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678"/>
        <w:gridCol w:w="5637"/>
      </w:tblGrid>
      <w:tr w:rsidR="003F6D61" w:rsidRPr="00643F18" w:rsidTr="00E95949">
        <w:trPr>
          <w:trHeight w:val="5811"/>
        </w:trPr>
        <w:tc>
          <w:tcPr>
            <w:tcW w:w="4678" w:type="dxa"/>
          </w:tcPr>
          <w:p w:rsidR="003F6D61" w:rsidRPr="00643F18" w:rsidRDefault="003F6D61" w:rsidP="00F3134E">
            <w:pPr>
              <w:ind w:right="-908"/>
              <w:contextualSpacing/>
              <w:rPr>
                <w:sz w:val="28"/>
                <w:szCs w:val="28"/>
              </w:rPr>
            </w:pPr>
          </w:p>
        </w:tc>
        <w:tc>
          <w:tcPr>
            <w:tcW w:w="5637" w:type="dxa"/>
          </w:tcPr>
          <w:p w:rsidR="00E3014C" w:rsidRDefault="00E3014C" w:rsidP="00E3014C">
            <w:pPr>
              <w:ind w:left="640" w:right="176"/>
              <w:contextualSpacing/>
              <w:rPr>
                <w:bCs/>
                <w:sz w:val="28"/>
                <w:szCs w:val="28"/>
              </w:rPr>
            </w:pPr>
            <w:r w:rsidRPr="00E3014C">
              <w:rPr>
                <w:bCs/>
                <w:sz w:val="28"/>
                <w:szCs w:val="28"/>
              </w:rPr>
              <w:t>ГБУ СПб НИИ СП им. И.И. Джанелидзе</w:t>
            </w:r>
          </w:p>
          <w:p w:rsidR="00E3014C" w:rsidRDefault="00E3014C" w:rsidP="00E3014C">
            <w:pPr>
              <w:ind w:left="640" w:right="176"/>
              <w:contextualSpacing/>
              <w:rPr>
                <w:bCs/>
                <w:sz w:val="28"/>
                <w:szCs w:val="28"/>
              </w:rPr>
            </w:pPr>
            <w:r w:rsidRPr="00E3014C">
              <w:rPr>
                <w:bCs/>
                <w:sz w:val="28"/>
                <w:szCs w:val="28"/>
              </w:rPr>
              <w:t>ул. Будапештская, дом 3, лит. А.</w:t>
            </w:r>
            <w:r>
              <w:rPr>
                <w:bCs/>
                <w:sz w:val="28"/>
                <w:szCs w:val="28"/>
              </w:rPr>
              <w:t>,</w:t>
            </w:r>
          </w:p>
          <w:p w:rsidR="00E3014C" w:rsidRPr="00E3014C" w:rsidRDefault="00E3014C" w:rsidP="00E3014C">
            <w:pPr>
              <w:ind w:left="640" w:right="176"/>
              <w:contextualSpacing/>
              <w:rPr>
                <w:bCs/>
                <w:sz w:val="28"/>
                <w:szCs w:val="28"/>
              </w:rPr>
            </w:pPr>
            <w:r w:rsidRPr="00E3014C">
              <w:rPr>
                <w:bCs/>
                <w:sz w:val="28"/>
                <w:szCs w:val="28"/>
              </w:rPr>
              <w:t xml:space="preserve">Санкт-Петербург, </w:t>
            </w:r>
            <w:r w:rsidRPr="00E3014C">
              <w:rPr>
                <w:bCs/>
                <w:sz w:val="28"/>
                <w:szCs w:val="28"/>
              </w:rPr>
              <w:t>192242</w:t>
            </w:r>
          </w:p>
          <w:p w:rsidR="00E3014C" w:rsidRPr="00E3014C" w:rsidRDefault="00E3014C" w:rsidP="00E3014C">
            <w:pPr>
              <w:ind w:left="640" w:right="176"/>
              <w:contextualSpacing/>
              <w:rPr>
                <w:bCs/>
                <w:sz w:val="28"/>
                <w:szCs w:val="28"/>
              </w:rPr>
            </w:pPr>
            <w:r w:rsidRPr="00E3014C">
              <w:rPr>
                <w:bCs/>
                <w:sz w:val="28"/>
                <w:szCs w:val="28"/>
              </w:rPr>
              <w:t>тел.: 7-812-</w:t>
            </w:r>
            <w:r w:rsidRPr="00E3014C">
              <w:rPr>
                <w:bCs/>
                <w:sz w:val="28"/>
                <w:szCs w:val="28"/>
              </w:rPr>
              <w:t>774-86-75</w:t>
            </w:r>
          </w:p>
          <w:p w:rsidR="00E3014C" w:rsidRDefault="00E3014C" w:rsidP="00E3014C">
            <w:pPr>
              <w:ind w:left="640" w:right="176"/>
              <w:contextualSpacing/>
              <w:rPr>
                <w:bCs/>
                <w:sz w:val="28"/>
                <w:szCs w:val="28"/>
              </w:rPr>
            </w:pPr>
          </w:p>
          <w:p w:rsidR="00E3014C" w:rsidRPr="00E3014C" w:rsidRDefault="00E3014C" w:rsidP="00E3014C">
            <w:pPr>
              <w:ind w:left="640" w:right="176"/>
              <w:contextualSpacing/>
              <w:rPr>
                <w:bCs/>
                <w:sz w:val="28"/>
                <w:szCs w:val="28"/>
              </w:rPr>
            </w:pPr>
            <w:r w:rsidRPr="00E3014C">
              <w:rPr>
                <w:bCs/>
                <w:sz w:val="28"/>
                <w:szCs w:val="28"/>
              </w:rPr>
              <w:t>Комитет по государственному заказу Санкт-Петербурга</w:t>
            </w:r>
          </w:p>
          <w:p w:rsidR="00E3014C" w:rsidRPr="00E3014C" w:rsidRDefault="00E3014C" w:rsidP="00E3014C">
            <w:pPr>
              <w:ind w:left="640" w:right="176"/>
              <w:contextualSpacing/>
              <w:rPr>
                <w:bCs/>
                <w:sz w:val="28"/>
                <w:szCs w:val="28"/>
              </w:rPr>
            </w:pPr>
            <w:r w:rsidRPr="00E3014C">
              <w:rPr>
                <w:bCs/>
                <w:sz w:val="28"/>
                <w:szCs w:val="28"/>
              </w:rPr>
              <w:t>Новгородская ул., д. 20, лит. А,</w:t>
            </w:r>
            <w:r w:rsidRPr="00E3014C">
              <w:rPr>
                <w:bCs/>
                <w:sz w:val="28"/>
                <w:szCs w:val="28"/>
              </w:rPr>
              <w:tab/>
            </w:r>
          </w:p>
          <w:p w:rsidR="00E3014C" w:rsidRPr="00E3014C" w:rsidRDefault="00E3014C" w:rsidP="00E3014C">
            <w:pPr>
              <w:ind w:left="640" w:right="176"/>
              <w:contextualSpacing/>
              <w:rPr>
                <w:bCs/>
                <w:sz w:val="28"/>
                <w:szCs w:val="28"/>
              </w:rPr>
            </w:pPr>
            <w:r w:rsidRPr="00E3014C">
              <w:rPr>
                <w:bCs/>
                <w:sz w:val="28"/>
                <w:szCs w:val="28"/>
              </w:rPr>
              <w:t>Санкт-Петербург, 191144</w:t>
            </w:r>
          </w:p>
          <w:p w:rsidR="00E3014C" w:rsidRPr="00E3014C" w:rsidRDefault="00E3014C" w:rsidP="00E3014C">
            <w:pPr>
              <w:ind w:left="640" w:right="176"/>
              <w:contextualSpacing/>
              <w:rPr>
                <w:bCs/>
                <w:sz w:val="28"/>
                <w:szCs w:val="28"/>
              </w:rPr>
            </w:pPr>
            <w:r w:rsidRPr="00E3014C">
              <w:rPr>
                <w:bCs/>
                <w:sz w:val="28"/>
                <w:szCs w:val="28"/>
              </w:rPr>
              <w:t>тел.: 7-812-4175015</w:t>
            </w:r>
          </w:p>
          <w:p w:rsidR="00E3014C" w:rsidRPr="00E3014C" w:rsidRDefault="00E3014C" w:rsidP="00E3014C">
            <w:pPr>
              <w:ind w:left="640" w:right="176"/>
              <w:contextualSpacing/>
              <w:rPr>
                <w:bCs/>
                <w:sz w:val="28"/>
                <w:szCs w:val="28"/>
              </w:rPr>
            </w:pPr>
            <w:r w:rsidRPr="00E3014C">
              <w:rPr>
                <w:bCs/>
                <w:sz w:val="28"/>
                <w:szCs w:val="28"/>
              </w:rPr>
              <w:t xml:space="preserve">                                                                                           </w:t>
            </w:r>
          </w:p>
          <w:p w:rsidR="00E3014C" w:rsidRPr="00E3014C" w:rsidRDefault="00E3014C" w:rsidP="00E3014C">
            <w:pPr>
              <w:ind w:left="640" w:right="176"/>
              <w:contextualSpacing/>
              <w:rPr>
                <w:bCs/>
                <w:sz w:val="28"/>
                <w:szCs w:val="28"/>
              </w:rPr>
            </w:pPr>
            <w:r w:rsidRPr="00E3014C">
              <w:rPr>
                <w:bCs/>
                <w:sz w:val="28"/>
                <w:szCs w:val="28"/>
              </w:rPr>
              <w:t xml:space="preserve">АО «Сбербанк – Автоматизированная                    </w:t>
            </w:r>
          </w:p>
          <w:p w:rsidR="00E3014C" w:rsidRPr="00E3014C" w:rsidRDefault="00E3014C" w:rsidP="00E3014C">
            <w:pPr>
              <w:ind w:left="640" w:right="176"/>
              <w:contextualSpacing/>
              <w:rPr>
                <w:bCs/>
                <w:sz w:val="28"/>
                <w:szCs w:val="28"/>
              </w:rPr>
            </w:pPr>
            <w:r w:rsidRPr="00E3014C">
              <w:rPr>
                <w:bCs/>
                <w:sz w:val="28"/>
                <w:szCs w:val="28"/>
              </w:rPr>
              <w:t>система торгов»</w:t>
            </w:r>
          </w:p>
          <w:p w:rsidR="00E3014C" w:rsidRPr="00E3014C" w:rsidRDefault="00E3014C" w:rsidP="00E3014C">
            <w:pPr>
              <w:ind w:left="640" w:right="176"/>
              <w:contextualSpacing/>
              <w:rPr>
                <w:bCs/>
                <w:sz w:val="28"/>
                <w:szCs w:val="28"/>
              </w:rPr>
            </w:pPr>
            <w:r w:rsidRPr="00E3014C">
              <w:rPr>
                <w:bCs/>
                <w:sz w:val="28"/>
                <w:szCs w:val="28"/>
              </w:rPr>
              <w:t>Большой Саввинский пер., д. 12, стр. 9,</w:t>
            </w:r>
          </w:p>
          <w:p w:rsidR="00E3014C" w:rsidRPr="00E3014C" w:rsidRDefault="00E3014C" w:rsidP="00E3014C">
            <w:pPr>
              <w:ind w:left="640" w:right="176"/>
              <w:contextualSpacing/>
              <w:rPr>
                <w:bCs/>
                <w:sz w:val="28"/>
                <w:szCs w:val="28"/>
              </w:rPr>
            </w:pPr>
            <w:r w:rsidRPr="00E3014C">
              <w:rPr>
                <w:bCs/>
                <w:sz w:val="28"/>
                <w:szCs w:val="28"/>
              </w:rPr>
              <w:t>Москва, 119435</w:t>
            </w:r>
          </w:p>
          <w:p w:rsidR="00E3014C" w:rsidRPr="00E3014C" w:rsidRDefault="00E3014C" w:rsidP="00E3014C">
            <w:pPr>
              <w:ind w:left="640" w:right="176"/>
              <w:contextualSpacing/>
              <w:rPr>
                <w:bCs/>
                <w:sz w:val="28"/>
                <w:szCs w:val="28"/>
              </w:rPr>
            </w:pPr>
            <w:r w:rsidRPr="00E3014C">
              <w:rPr>
                <w:bCs/>
                <w:sz w:val="28"/>
                <w:szCs w:val="28"/>
              </w:rPr>
              <w:t>факс: +7 (495) 787-29-98</w:t>
            </w:r>
          </w:p>
          <w:p w:rsidR="00E3014C" w:rsidRPr="00E3014C" w:rsidRDefault="00E3014C" w:rsidP="00E3014C">
            <w:pPr>
              <w:ind w:left="640" w:right="176"/>
              <w:contextualSpacing/>
              <w:rPr>
                <w:bCs/>
                <w:sz w:val="28"/>
                <w:szCs w:val="28"/>
              </w:rPr>
            </w:pPr>
          </w:p>
          <w:p w:rsidR="00E3014C" w:rsidRPr="00E3014C" w:rsidRDefault="00E3014C" w:rsidP="00E3014C">
            <w:pPr>
              <w:ind w:left="640" w:right="176"/>
              <w:contextualSpacing/>
              <w:rPr>
                <w:bCs/>
                <w:sz w:val="28"/>
                <w:szCs w:val="28"/>
              </w:rPr>
            </w:pPr>
            <w:r w:rsidRPr="00E3014C">
              <w:rPr>
                <w:bCs/>
                <w:sz w:val="28"/>
                <w:szCs w:val="28"/>
              </w:rPr>
              <w:t>ООО «СМАРТ»</w:t>
            </w:r>
          </w:p>
          <w:p w:rsidR="00E3014C" w:rsidRPr="00E3014C" w:rsidRDefault="00E3014C" w:rsidP="00E3014C">
            <w:pPr>
              <w:ind w:left="640" w:right="176"/>
              <w:contextualSpacing/>
              <w:rPr>
                <w:bCs/>
                <w:sz w:val="28"/>
                <w:szCs w:val="28"/>
              </w:rPr>
            </w:pPr>
            <w:r w:rsidRPr="00E3014C">
              <w:rPr>
                <w:bCs/>
                <w:sz w:val="28"/>
                <w:szCs w:val="28"/>
              </w:rPr>
              <w:t>Заставская ул., д. 33, лит. Ж, пом. 501/1,</w:t>
            </w:r>
          </w:p>
          <w:p w:rsidR="00E3014C" w:rsidRPr="00E3014C" w:rsidRDefault="00E3014C" w:rsidP="00E3014C">
            <w:pPr>
              <w:ind w:left="640" w:right="176"/>
              <w:contextualSpacing/>
              <w:rPr>
                <w:bCs/>
                <w:sz w:val="28"/>
                <w:szCs w:val="28"/>
              </w:rPr>
            </w:pPr>
            <w:r w:rsidRPr="00E3014C">
              <w:rPr>
                <w:bCs/>
                <w:sz w:val="28"/>
                <w:szCs w:val="28"/>
              </w:rPr>
              <w:t>Санкт-Петербург, 196084</w:t>
            </w:r>
          </w:p>
          <w:p w:rsidR="00CE3C33" w:rsidRPr="00CE3C33" w:rsidRDefault="00E3014C" w:rsidP="00E3014C">
            <w:pPr>
              <w:ind w:left="640" w:right="176"/>
              <w:contextualSpacing/>
              <w:rPr>
                <w:bCs/>
                <w:sz w:val="28"/>
                <w:szCs w:val="28"/>
              </w:rPr>
            </w:pPr>
            <w:r w:rsidRPr="00E3014C">
              <w:rPr>
                <w:bCs/>
                <w:sz w:val="28"/>
                <w:szCs w:val="28"/>
              </w:rPr>
              <w:t>тел.: 7 9313432995</w:t>
            </w:r>
          </w:p>
          <w:p w:rsidR="003F6D61" w:rsidRPr="00643F18" w:rsidRDefault="003F6D61" w:rsidP="00DC5BE7">
            <w:pPr>
              <w:ind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044987">
        <w:rPr>
          <w:b/>
          <w:sz w:val="28"/>
          <w:szCs w:val="28"/>
        </w:rPr>
        <w:t>1912</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E3014C" w:rsidP="003F6D61">
      <w:pPr>
        <w:tabs>
          <w:tab w:val="left" w:pos="0"/>
        </w:tabs>
        <w:contextualSpacing/>
        <w:rPr>
          <w:sz w:val="28"/>
          <w:szCs w:val="28"/>
        </w:rPr>
      </w:pPr>
      <w:r>
        <w:rPr>
          <w:sz w:val="28"/>
          <w:szCs w:val="28"/>
        </w:rPr>
        <w:t>29</w:t>
      </w:r>
      <w:r w:rsidR="00377F5C">
        <w:rPr>
          <w:sz w:val="28"/>
          <w:szCs w:val="28"/>
        </w:rPr>
        <w:t>.06</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584F03" w:rsidRDefault="00584F03" w:rsidP="000D1991">
      <w:pPr>
        <w:tabs>
          <w:tab w:val="left" w:pos="0"/>
        </w:tabs>
        <w:ind w:firstLine="709"/>
        <w:jc w:val="both"/>
        <w:rPr>
          <w:sz w:val="28"/>
          <w:szCs w:val="28"/>
        </w:rPr>
      </w:pPr>
    </w:p>
    <w:p w:rsidR="00845719" w:rsidRDefault="003F6D61" w:rsidP="000D1991">
      <w:pPr>
        <w:tabs>
          <w:tab w:val="left" w:pos="0"/>
        </w:tabs>
        <w:ind w:firstLine="709"/>
        <w:jc w:val="both"/>
        <w:rPr>
          <w:sz w:val="28"/>
          <w:szCs w:val="28"/>
        </w:rPr>
      </w:pPr>
      <w:r>
        <w:rPr>
          <w:sz w:val="28"/>
          <w:szCs w:val="28"/>
        </w:rPr>
        <w:t>при участии представителей</w:t>
      </w:r>
      <w:r w:rsidR="00845719">
        <w:rPr>
          <w:sz w:val="28"/>
          <w:szCs w:val="28"/>
        </w:rPr>
        <w:t>:</w:t>
      </w:r>
    </w:p>
    <w:p w:rsidR="00CE3C33" w:rsidRPr="00245DC9" w:rsidRDefault="00E3014C" w:rsidP="00EC68D5">
      <w:pPr>
        <w:tabs>
          <w:tab w:val="left" w:pos="0"/>
        </w:tabs>
        <w:ind w:firstLine="709"/>
        <w:jc w:val="both"/>
        <w:rPr>
          <w:bCs/>
          <w:sz w:val="28"/>
          <w:szCs w:val="28"/>
        </w:rPr>
      </w:pPr>
      <w:r w:rsidRPr="00E3014C">
        <w:rPr>
          <w:bCs/>
          <w:sz w:val="28"/>
          <w:szCs w:val="28"/>
        </w:rPr>
        <w:t>Комитет по государственному заказу Санкт-Петербурга</w:t>
      </w:r>
      <w:r w:rsidR="00EC68D5" w:rsidRPr="00EC68D5">
        <w:rPr>
          <w:bCs/>
          <w:sz w:val="28"/>
          <w:szCs w:val="28"/>
        </w:rPr>
        <w:t xml:space="preserve"> </w:t>
      </w:r>
      <w:r w:rsidR="00C177BB">
        <w:rPr>
          <w:sz w:val="28"/>
          <w:szCs w:val="28"/>
        </w:rPr>
        <w:t>(далее – Заказчик</w:t>
      </w:r>
      <w:r w:rsidR="003F6D61" w:rsidRPr="00AE2FCF">
        <w:rPr>
          <w:sz w:val="28"/>
          <w:szCs w:val="28"/>
        </w:rPr>
        <w:t>)</w:t>
      </w:r>
      <w:r w:rsidR="00845719">
        <w:rPr>
          <w:sz w:val="28"/>
          <w:szCs w:val="28"/>
        </w:rPr>
        <w:t>;</w:t>
      </w:r>
    </w:p>
    <w:p w:rsidR="00E3014C" w:rsidRDefault="00E3014C" w:rsidP="00DC5BE7">
      <w:pPr>
        <w:tabs>
          <w:tab w:val="left" w:pos="0"/>
        </w:tabs>
        <w:ind w:firstLine="709"/>
        <w:jc w:val="both"/>
        <w:rPr>
          <w:bCs/>
          <w:sz w:val="28"/>
          <w:szCs w:val="28"/>
        </w:rPr>
      </w:pPr>
      <w:r w:rsidRPr="00E3014C">
        <w:rPr>
          <w:bCs/>
          <w:sz w:val="28"/>
          <w:szCs w:val="28"/>
        </w:rPr>
        <w:t xml:space="preserve">ГБУ СПб НИИ СП им. И.И. </w:t>
      </w:r>
      <w:r w:rsidRPr="00E3014C">
        <w:rPr>
          <w:bCs/>
          <w:sz w:val="28"/>
          <w:szCs w:val="28"/>
        </w:rPr>
        <w:t>Джанелидзе</w:t>
      </w:r>
      <w:r w:rsidRPr="00377F5C">
        <w:rPr>
          <w:bCs/>
          <w:sz w:val="28"/>
          <w:szCs w:val="28"/>
        </w:rPr>
        <w:t xml:space="preserve"> </w:t>
      </w:r>
      <w:r>
        <w:rPr>
          <w:bCs/>
          <w:sz w:val="28"/>
          <w:szCs w:val="28"/>
        </w:rPr>
        <w:t>(далее – Заказчик);</w:t>
      </w:r>
    </w:p>
    <w:p w:rsidR="00DC5BE7" w:rsidRDefault="00E3014C" w:rsidP="00DC5BE7">
      <w:pPr>
        <w:tabs>
          <w:tab w:val="left" w:pos="0"/>
        </w:tabs>
        <w:ind w:firstLine="709"/>
        <w:jc w:val="both"/>
        <w:rPr>
          <w:bCs/>
          <w:sz w:val="28"/>
          <w:szCs w:val="28"/>
        </w:rPr>
      </w:pPr>
      <w:r w:rsidRPr="00E3014C">
        <w:rPr>
          <w:bCs/>
          <w:sz w:val="28"/>
          <w:szCs w:val="28"/>
        </w:rPr>
        <w:t xml:space="preserve">ООО «СМАРТ» </w:t>
      </w:r>
      <w:r w:rsidR="00EC68D5">
        <w:rPr>
          <w:bCs/>
          <w:sz w:val="28"/>
          <w:szCs w:val="28"/>
        </w:rPr>
        <w:t>(далее – Заявитель)</w:t>
      </w:r>
      <w:r w:rsidR="000222C7">
        <w:rPr>
          <w:bCs/>
          <w:sz w:val="28"/>
          <w:szCs w:val="28"/>
        </w:rPr>
        <w:t>;</w:t>
      </w:r>
    </w:p>
    <w:p w:rsidR="00643F18" w:rsidRPr="00643F18" w:rsidRDefault="004527E5" w:rsidP="00643F18">
      <w:pPr>
        <w:widowControl w:val="0"/>
        <w:ind w:firstLine="709"/>
        <w:jc w:val="both"/>
        <w:rPr>
          <w:sz w:val="28"/>
          <w:szCs w:val="28"/>
        </w:rPr>
      </w:pPr>
      <w:r w:rsidRPr="00EA63E3">
        <w:rPr>
          <w:sz w:val="28"/>
          <w:szCs w:val="28"/>
        </w:rPr>
        <w:t>рассмотрев посредством системы видеоконференцсвязи жалобу Заявителя</w:t>
      </w:r>
      <w:r w:rsidR="00643F18" w:rsidRPr="00EA63E3">
        <w:rPr>
          <w:sz w:val="28"/>
          <w:szCs w:val="28"/>
        </w:rPr>
        <w:t xml:space="preserve"> </w:t>
      </w:r>
      <w:r w:rsidR="00643F18" w:rsidRPr="00643F18">
        <w:rPr>
          <w:sz w:val="28"/>
          <w:szCs w:val="28"/>
        </w:rPr>
        <w:t xml:space="preserve">(вх. № </w:t>
      </w:r>
      <w:r w:rsidR="00E3014C" w:rsidRPr="00E3014C">
        <w:rPr>
          <w:sz w:val="28"/>
          <w:szCs w:val="28"/>
        </w:rPr>
        <w:t>16633-ЭП/22 от 23.06.2022</w:t>
      </w:r>
      <w:r w:rsidR="00643F18" w:rsidRPr="00EA63E3">
        <w:rPr>
          <w:sz w:val="28"/>
          <w:szCs w:val="28"/>
        </w:rPr>
        <w:t>) на</w:t>
      </w:r>
      <w:r w:rsidR="00643F18" w:rsidRPr="00643F18">
        <w:rPr>
          <w:sz w:val="28"/>
          <w:szCs w:val="28"/>
        </w:rPr>
        <w:t xml:space="preserve"> действия Заказчика при определении поставщика (подрядчика, исполнителя) путем </w:t>
      </w:r>
      <w:r w:rsidR="008C171D" w:rsidRPr="008C171D">
        <w:rPr>
          <w:sz w:val="28"/>
          <w:szCs w:val="28"/>
        </w:rPr>
        <w:t xml:space="preserve">проведения </w:t>
      </w:r>
      <w:r w:rsidR="00E3014C" w:rsidRPr="00E3014C">
        <w:rPr>
          <w:sz w:val="28"/>
          <w:szCs w:val="28"/>
        </w:rPr>
        <w:t>электронного аукциона на поставку медицинского оборудо</w:t>
      </w:r>
      <w:r w:rsidR="00E3014C">
        <w:rPr>
          <w:sz w:val="28"/>
          <w:szCs w:val="28"/>
        </w:rPr>
        <w:t>вания (3) (извещение номер</w:t>
      </w:r>
      <w:r w:rsidR="00E3014C" w:rsidRPr="00E3014C">
        <w:rPr>
          <w:sz w:val="28"/>
          <w:szCs w:val="28"/>
        </w:rPr>
        <w:t xml:space="preserve"> </w:t>
      </w:r>
      <w:r w:rsidR="00E3014C" w:rsidRPr="00E3014C">
        <w:rPr>
          <w:sz w:val="28"/>
          <w:szCs w:val="28"/>
        </w:rPr>
        <w:lastRenderedPageBreak/>
        <w:t>0172200002522000155)</w:t>
      </w:r>
      <w:r w:rsidR="00377F5C" w:rsidRPr="00377F5C">
        <w:rPr>
          <w:sz w:val="28"/>
          <w:szCs w:val="28"/>
        </w:rPr>
        <w:t xml:space="preserve"> </w:t>
      </w:r>
      <w:r w:rsidR="008C171D" w:rsidRPr="008C171D">
        <w:rPr>
          <w:sz w:val="28"/>
          <w:szCs w:val="28"/>
        </w:rPr>
        <w:t xml:space="preserve">(далее – </w:t>
      </w:r>
      <w:r w:rsidR="00044987">
        <w:rPr>
          <w:sz w:val="28"/>
          <w:szCs w:val="28"/>
        </w:rPr>
        <w:t>аукцион</w:t>
      </w:r>
      <w:r w:rsidR="008C171D" w:rsidRPr="008C171D">
        <w:rPr>
          <w:sz w:val="28"/>
          <w:szCs w:val="28"/>
        </w:rPr>
        <w:t>)</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044987">
        <w:rPr>
          <w:sz w:val="28"/>
          <w:szCs w:val="28"/>
        </w:rPr>
        <w:t xml:space="preserve">аукциона </w:t>
      </w:r>
      <w:r w:rsidR="00044987" w:rsidRPr="00643F18">
        <w:rPr>
          <w:sz w:val="28"/>
          <w:szCs w:val="28"/>
        </w:rPr>
        <w:t>размещено</w:t>
      </w:r>
      <w:r w:rsidR="00E3014C">
        <w:rPr>
          <w:sz w:val="28"/>
          <w:szCs w:val="28"/>
        </w:rPr>
        <w:t xml:space="preserve"> 07.06</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E3014C" w:rsidRPr="00E3014C">
        <w:rPr>
          <w:sz w:val="28"/>
          <w:szCs w:val="28"/>
        </w:rPr>
        <w:t>0172200002522000155</w:t>
      </w:r>
      <w:r w:rsidRPr="00643F18">
        <w:rPr>
          <w:sz w:val="28"/>
          <w:szCs w:val="28"/>
        </w:rPr>
        <w:t xml:space="preserve">. Начальная (максимальная) цена контракта – </w:t>
      </w:r>
      <w:r w:rsidRPr="00643F18">
        <w:rPr>
          <w:sz w:val="28"/>
          <w:szCs w:val="28"/>
        </w:rPr>
        <w:br/>
      </w:r>
      <w:r w:rsidR="00E3014C" w:rsidRPr="00E3014C">
        <w:rPr>
          <w:sz w:val="28"/>
          <w:szCs w:val="28"/>
        </w:rPr>
        <w:t>216 992 283,35</w:t>
      </w:r>
      <w:r w:rsidR="00EA63E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w:t>
      </w:r>
      <w:r w:rsidR="00361767">
        <w:rPr>
          <w:sz w:val="28"/>
          <w:szCs w:val="28"/>
        </w:rPr>
        <w:t xml:space="preserve"> Заказчика, в части</w:t>
      </w:r>
      <w:r w:rsidRPr="00423159">
        <w:rPr>
          <w:sz w:val="28"/>
          <w:szCs w:val="28"/>
        </w:rPr>
        <w:t xml:space="preserve">.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E3014C" w:rsidRPr="00E3014C" w:rsidRDefault="00E3014C" w:rsidP="00E3014C">
      <w:pPr>
        <w:ind w:right="-5" w:firstLine="720"/>
        <w:jc w:val="both"/>
        <w:rPr>
          <w:sz w:val="28"/>
          <w:szCs w:val="28"/>
        </w:rPr>
      </w:pPr>
      <w:r w:rsidRPr="00E3014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3014C" w:rsidRPr="00E3014C" w:rsidRDefault="00E3014C" w:rsidP="00E3014C">
      <w:pPr>
        <w:ind w:right="-5" w:firstLine="720"/>
        <w:jc w:val="both"/>
        <w:rPr>
          <w:sz w:val="28"/>
          <w:szCs w:val="28"/>
        </w:rPr>
      </w:pPr>
      <w:r w:rsidRPr="00E3014C">
        <w:rPr>
          <w:sz w:val="28"/>
          <w:szCs w:val="28"/>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настоящего Федерального закона.</w:t>
      </w:r>
    </w:p>
    <w:p w:rsidR="00E3014C" w:rsidRPr="00E3014C" w:rsidRDefault="00E3014C" w:rsidP="00E3014C">
      <w:pPr>
        <w:ind w:right="-5" w:firstLine="720"/>
        <w:jc w:val="both"/>
        <w:rPr>
          <w:sz w:val="28"/>
          <w:szCs w:val="28"/>
        </w:rPr>
      </w:pPr>
      <w:r w:rsidRPr="00E3014C">
        <w:rPr>
          <w:sz w:val="28"/>
          <w:szCs w:val="28"/>
        </w:rPr>
        <w:t xml:space="preserve">В соответствии с п. 4 ч. 4 ст. 49 Закона о контрактной системе не позднее одного часа с момента завершения процедуры подачи ценовых предложений оператор электронной площадки направляет заказчику протокол, </w:t>
      </w:r>
      <w:r w:rsidRPr="00E3014C">
        <w:rPr>
          <w:sz w:val="28"/>
          <w:szCs w:val="28"/>
        </w:rPr>
        <w:lastRenderedPageBreak/>
        <w:t>предусмотренный пунктом 2 настоящей части, заявки на участие в закупке, а также предусмотренные п. 2 и 3 ч. 6 ст. 43 настоящего Федерального закона информацию и документы участников закупки, подавших такие заявки.</w:t>
      </w:r>
    </w:p>
    <w:p w:rsidR="00E3014C" w:rsidRPr="00E3014C" w:rsidRDefault="00E3014C" w:rsidP="00E3014C">
      <w:pPr>
        <w:ind w:right="-5" w:firstLine="720"/>
        <w:jc w:val="both"/>
        <w:rPr>
          <w:sz w:val="28"/>
          <w:szCs w:val="28"/>
        </w:rPr>
      </w:pPr>
      <w:r w:rsidRPr="00E3014C">
        <w:rPr>
          <w:sz w:val="28"/>
          <w:szCs w:val="28"/>
        </w:rPr>
        <w:t>Согласно п. 2 и 3 ч. 6 ст. 43 Закона о контрактной системе при формировании предложения участника закупки в отношении объекта закупки:</w:t>
      </w:r>
    </w:p>
    <w:p w:rsidR="00E3014C" w:rsidRPr="00E3014C" w:rsidRDefault="00E3014C" w:rsidP="00E3014C">
      <w:pPr>
        <w:ind w:right="-5" w:firstLine="720"/>
        <w:jc w:val="both"/>
        <w:rPr>
          <w:sz w:val="28"/>
          <w:szCs w:val="28"/>
        </w:rPr>
      </w:pPr>
      <w:r w:rsidRPr="00E3014C">
        <w:rPr>
          <w:sz w:val="28"/>
          <w:szCs w:val="28"/>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E3014C" w:rsidRPr="00E3014C" w:rsidRDefault="00E3014C" w:rsidP="00E3014C">
      <w:pPr>
        <w:ind w:right="-5" w:firstLine="720"/>
        <w:jc w:val="both"/>
        <w:rPr>
          <w:sz w:val="28"/>
          <w:szCs w:val="28"/>
        </w:rPr>
      </w:pPr>
      <w:r w:rsidRPr="00E3014C">
        <w:rPr>
          <w:sz w:val="28"/>
          <w:szCs w:val="28"/>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E3014C" w:rsidRPr="00E3014C" w:rsidRDefault="00E3014C" w:rsidP="00E3014C">
      <w:pPr>
        <w:ind w:right="-5" w:firstLine="720"/>
        <w:jc w:val="both"/>
        <w:rPr>
          <w:sz w:val="28"/>
          <w:szCs w:val="28"/>
        </w:rPr>
      </w:pPr>
      <w:r w:rsidRPr="00E3014C">
        <w:rPr>
          <w:sz w:val="28"/>
          <w:szCs w:val="28"/>
        </w:rPr>
        <w:t>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rsidR="00E3014C" w:rsidRPr="00E3014C" w:rsidRDefault="00044987" w:rsidP="00E3014C">
      <w:pPr>
        <w:ind w:right="-5" w:firstLine="720"/>
        <w:jc w:val="both"/>
        <w:rPr>
          <w:sz w:val="28"/>
          <w:szCs w:val="28"/>
        </w:rPr>
      </w:pPr>
      <w:r>
        <w:rPr>
          <w:sz w:val="28"/>
          <w:szCs w:val="28"/>
        </w:rPr>
        <w:t>Согласно п. 2</w:t>
      </w:r>
      <w:r w:rsidR="00E3014C" w:rsidRPr="00E3014C">
        <w:rPr>
          <w:sz w:val="28"/>
          <w:szCs w:val="28"/>
        </w:rPr>
        <w:t xml:space="preserve"> ч. 12 ст. 48 Закона о контрактной системе при рассмотрении вторых частей заявок на участие в закупке соответствующая заявка подлежит отклонению в случаях </w:t>
      </w:r>
      <w:r w:rsidRPr="00044987">
        <w:rPr>
          <w:sz w:val="28"/>
          <w:szCs w:val="28"/>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w:t>
      </w:r>
      <w:r>
        <w:rPr>
          <w:sz w:val="28"/>
          <w:szCs w:val="28"/>
        </w:rPr>
        <w:t>ещении об осуществлении закупки</w:t>
      </w:r>
      <w:r w:rsidR="00E3014C" w:rsidRPr="00E3014C">
        <w:rPr>
          <w:sz w:val="28"/>
          <w:szCs w:val="28"/>
        </w:rPr>
        <w:t>.</w:t>
      </w:r>
    </w:p>
    <w:p w:rsidR="00E3014C" w:rsidRPr="00E3014C" w:rsidRDefault="00E3014C" w:rsidP="00E3014C">
      <w:pPr>
        <w:ind w:right="-5" w:firstLine="720"/>
        <w:jc w:val="both"/>
        <w:rPr>
          <w:sz w:val="28"/>
          <w:szCs w:val="28"/>
        </w:rPr>
      </w:pPr>
      <w:r w:rsidRPr="00E3014C">
        <w:rPr>
          <w:sz w:val="28"/>
          <w:szCs w:val="28"/>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E84FBA" w:rsidRDefault="00E3014C" w:rsidP="00E84FBA">
      <w:pPr>
        <w:tabs>
          <w:tab w:val="left" w:pos="882"/>
        </w:tabs>
        <w:ind w:right="-5" w:firstLine="720"/>
        <w:jc w:val="both"/>
        <w:rPr>
          <w:sz w:val="28"/>
          <w:szCs w:val="28"/>
        </w:rPr>
      </w:pPr>
      <w:r w:rsidRPr="00E3014C">
        <w:rPr>
          <w:sz w:val="28"/>
          <w:szCs w:val="28"/>
        </w:rPr>
        <w:t xml:space="preserve">Согласно сведениям протокола подведения итогов определения поставщика (подрядчика, исполнителя) от </w:t>
      </w:r>
      <w:r w:rsidR="00E84FBA" w:rsidRPr="00E84FBA">
        <w:rPr>
          <w:sz w:val="28"/>
          <w:szCs w:val="28"/>
        </w:rPr>
        <w:t xml:space="preserve">22.06.2022 №ИЭА1 </w:t>
      </w:r>
      <w:r w:rsidR="00E84FBA">
        <w:rPr>
          <w:sz w:val="28"/>
          <w:szCs w:val="28"/>
        </w:rPr>
        <w:t>(размещен в ЕИС 22</w:t>
      </w:r>
      <w:r w:rsidRPr="00E3014C">
        <w:rPr>
          <w:sz w:val="28"/>
          <w:szCs w:val="28"/>
        </w:rPr>
        <w:t>.06.2022 в 1</w:t>
      </w:r>
      <w:r w:rsidR="00E84FBA">
        <w:rPr>
          <w:sz w:val="28"/>
          <w:szCs w:val="28"/>
        </w:rPr>
        <w:t>6</w:t>
      </w:r>
      <w:r w:rsidRPr="00E3014C">
        <w:rPr>
          <w:sz w:val="28"/>
          <w:szCs w:val="28"/>
        </w:rPr>
        <w:t xml:space="preserve"> часов 03 минут) заявка Победителя признана соответствующей требованиям, установленным в изв</w:t>
      </w:r>
      <w:r w:rsidR="00E84FBA">
        <w:rPr>
          <w:sz w:val="28"/>
          <w:szCs w:val="28"/>
        </w:rPr>
        <w:t>ещении об осуществлении закупки.</w:t>
      </w:r>
    </w:p>
    <w:p w:rsidR="00E84FBA" w:rsidRPr="00E84FBA" w:rsidRDefault="00EB044C" w:rsidP="00E84FBA">
      <w:pPr>
        <w:ind w:right="-5" w:firstLine="720"/>
        <w:jc w:val="both"/>
        <w:rPr>
          <w:i/>
          <w:sz w:val="28"/>
          <w:szCs w:val="28"/>
        </w:rPr>
      </w:pPr>
      <w:r w:rsidRPr="00EB044C">
        <w:rPr>
          <w:i/>
          <w:sz w:val="28"/>
          <w:szCs w:val="28"/>
        </w:rPr>
        <w:t xml:space="preserve"> «</w:t>
      </w:r>
      <w:r w:rsidR="00E84FBA" w:rsidRPr="00E84FBA">
        <w:rPr>
          <w:i/>
          <w:sz w:val="28"/>
          <w:szCs w:val="28"/>
        </w:rPr>
        <w:t>Признать заявку не соответствующей требован</w:t>
      </w:r>
      <w:r w:rsidR="00E84FBA">
        <w:rPr>
          <w:i/>
          <w:sz w:val="28"/>
          <w:szCs w:val="28"/>
        </w:rPr>
        <w:t xml:space="preserve">иям, установленным в извещении </w:t>
      </w:r>
      <w:r w:rsidR="00E84FBA" w:rsidRPr="00E84FBA">
        <w:rPr>
          <w:i/>
          <w:sz w:val="28"/>
          <w:szCs w:val="28"/>
        </w:rPr>
        <w:t xml:space="preserve">об осуществлении закупки, Закона № 44-ФЗ. </w:t>
      </w:r>
    </w:p>
    <w:p w:rsidR="00E84FBA" w:rsidRPr="00E84FBA" w:rsidRDefault="00E84FBA" w:rsidP="00E84FBA">
      <w:pPr>
        <w:ind w:right="-5" w:firstLine="720"/>
        <w:jc w:val="both"/>
        <w:rPr>
          <w:i/>
          <w:sz w:val="28"/>
          <w:szCs w:val="28"/>
        </w:rPr>
      </w:pPr>
      <w:r w:rsidRPr="00E84FBA">
        <w:rPr>
          <w:i/>
          <w:sz w:val="28"/>
          <w:szCs w:val="28"/>
        </w:rPr>
        <w:lastRenderedPageBreak/>
        <w:t>Основания отклонения: п. 2 ч. 12 ст. 48 Закона № 44-ФЗ в части непредставления документов, предусмотренных п. 2 и 3 ч. 6 ст. 43 Закона № 44-ФЗ, установленными в извещении об осуществлении закупки в соответствии с ч. 2.1 ст. 31 Закона № 44-ФЗ.</w:t>
      </w:r>
    </w:p>
    <w:p w:rsidR="00E84FBA" w:rsidRPr="00E84FBA" w:rsidRDefault="00E84FBA" w:rsidP="00E84FBA">
      <w:pPr>
        <w:ind w:right="-5" w:firstLine="720"/>
        <w:jc w:val="both"/>
        <w:rPr>
          <w:i/>
          <w:sz w:val="28"/>
          <w:szCs w:val="28"/>
        </w:rPr>
      </w:pPr>
      <w:r w:rsidRPr="00E84FBA">
        <w:rPr>
          <w:i/>
          <w:sz w:val="28"/>
          <w:szCs w:val="28"/>
        </w:rPr>
        <w:t>Обоснование: Участником закупки не представлены документы, подтверждающие соответствие дополнительным требованиям, установленным ч. 2.1 ст. 31 Закона № 44-ФЗ, в части исполнения участником закупки (с учетом правопреемства) в течение трех лет до даты подачи заявки на уч</w:t>
      </w:r>
      <w:r>
        <w:rPr>
          <w:i/>
          <w:sz w:val="28"/>
          <w:szCs w:val="28"/>
        </w:rPr>
        <w:t xml:space="preserve">астие </w:t>
      </w:r>
      <w:r w:rsidRPr="00E84FBA">
        <w:rPr>
          <w:i/>
          <w:sz w:val="28"/>
          <w:szCs w:val="28"/>
        </w:rPr>
        <w:t xml:space="preserve">в закупке контракта или договора, заключенного в соответствии с ФЗ № 223, а именно: </w:t>
      </w:r>
    </w:p>
    <w:p w:rsidR="00E84FBA" w:rsidRPr="00E84FBA" w:rsidRDefault="00E84FBA" w:rsidP="00E84FBA">
      <w:pPr>
        <w:ind w:right="-5" w:firstLine="720"/>
        <w:jc w:val="both"/>
        <w:rPr>
          <w:i/>
          <w:sz w:val="28"/>
          <w:szCs w:val="28"/>
        </w:rPr>
      </w:pPr>
      <w:r w:rsidRPr="00E84FBA">
        <w:rPr>
          <w:i/>
          <w:sz w:val="28"/>
          <w:szCs w:val="28"/>
        </w:rPr>
        <w:t>- отсутствует исполненный контракт, заключ</w:t>
      </w:r>
      <w:r>
        <w:rPr>
          <w:i/>
          <w:sz w:val="28"/>
          <w:szCs w:val="28"/>
        </w:rPr>
        <w:t xml:space="preserve">енный в соответствии с Законом </w:t>
      </w:r>
      <w:r w:rsidRPr="00E84FBA">
        <w:rPr>
          <w:i/>
          <w:sz w:val="28"/>
          <w:szCs w:val="28"/>
        </w:rPr>
        <w:t xml:space="preserve">о контрактной системе, или договор, заключенный в соответствии с Федеральным законом </w:t>
      </w:r>
    </w:p>
    <w:p w:rsidR="00E84FBA" w:rsidRPr="00E84FBA" w:rsidRDefault="00E84FBA" w:rsidP="00E84FBA">
      <w:pPr>
        <w:ind w:right="-5" w:firstLine="720"/>
        <w:jc w:val="both"/>
        <w:rPr>
          <w:i/>
          <w:sz w:val="28"/>
          <w:szCs w:val="28"/>
        </w:rPr>
      </w:pPr>
      <w:r w:rsidRPr="00E84FBA">
        <w:rPr>
          <w:i/>
          <w:sz w:val="28"/>
          <w:szCs w:val="28"/>
        </w:rPr>
        <w:t>«О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E84FBA" w:rsidRPr="00E84FBA" w:rsidRDefault="00E84FBA" w:rsidP="00E84FBA">
      <w:pPr>
        <w:ind w:right="-5" w:firstLine="720"/>
        <w:jc w:val="both"/>
        <w:rPr>
          <w:i/>
          <w:sz w:val="28"/>
          <w:szCs w:val="28"/>
        </w:rPr>
      </w:pPr>
      <w:r w:rsidRPr="00E84FBA">
        <w:rPr>
          <w:i/>
          <w:sz w:val="28"/>
          <w:szCs w:val="28"/>
        </w:rPr>
        <w:t>В соответствии с требованиями, установленными п. 1.3 приложения № 3 к извещению раздела «Требования к содержанию, составу заявки на участие в закупке и инструкция по ее заполнению», пункта 4 постановления Правительства РФ от 29.12.2021 № 2571</w:t>
      </w:r>
      <w:r>
        <w:rPr>
          <w:i/>
          <w:sz w:val="28"/>
          <w:szCs w:val="28"/>
        </w:rPr>
        <w:t xml:space="preserve"> «О дополнительных требованиях </w:t>
      </w:r>
      <w:r w:rsidRPr="00E84FBA">
        <w:rPr>
          <w:i/>
          <w:sz w:val="28"/>
          <w:szCs w:val="28"/>
        </w:rPr>
        <w:t>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rsidR="00E84FBA" w:rsidRPr="00E84FBA" w:rsidRDefault="00E84FBA" w:rsidP="00E84FBA">
      <w:pPr>
        <w:ind w:right="-5" w:firstLine="720"/>
        <w:jc w:val="both"/>
        <w:rPr>
          <w:i/>
          <w:sz w:val="28"/>
          <w:szCs w:val="28"/>
        </w:rPr>
      </w:pPr>
      <w:r w:rsidRPr="00E84FBA">
        <w:rPr>
          <w:i/>
          <w:sz w:val="28"/>
          <w:szCs w:val="28"/>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w:t>
      </w:r>
      <w:r>
        <w:rPr>
          <w:i/>
          <w:sz w:val="28"/>
          <w:szCs w:val="28"/>
        </w:rPr>
        <w:t xml:space="preserve">вленном порядке в такой реестр </w:t>
      </w:r>
      <w:r w:rsidRPr="00E84FBA">
        <w:rPr>
          <w:i/>
          <w:sz w:val="28"/>
          <w:szCs w:val="28"/>
        </w:rPr>
        <w:t>и размещены на официальном сайте единой информационной системы в информационно-телекоммуникационной сети "Интернет");</w:t>
      </w:r>
    </w:p>
    <w:p w:rsidR="00E84FBA" w:rsidRPr="00E84FBA" w:rsidRDefault="00E84FBA" w:rsidP="00E84FBA">
      <w:pPr>
        <w:ind w:right="-5" w:firstLine="720"/>
        <w:jc w:val="both"/>
        <w:rPr>
          <w:i/>
          <w:sz w:val="28"/>
          <w:szCs w:val="28"/>
        </w:rPr>
      </w:pPr>
      <w:r w:rsidRPr="00E84FBA">
        <w:rPr>
          <w:i/>
          <w:sz w:val="28"/>
          <w:szCs w:val="28"/>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EB044C" w:rsidRPr="00A16E19" w:rsidRDefault="00E84FBA" w:rsidP="00E84FBA">
      <w:pPr>
        <w:ind w:right="-5" w:firstLine="720"/>
        <w:jc w:val="both"/>
        <w:rPr>
          <w:i/>
          <w:sz w:val="28"/>
          <w:szCs w:val="28"/>
        </w:rPr>
      </w:pPr>
      <w:r w:rsidRPr="00E84FBA">
        <w:rPr>
          <w:i/>
          <w:sz w:val="28"/>
          <w:szCs w:val="28"/>
        </w:rPr>
        <w:t xml:space="preserve">в) исполненный контракт, заключенный в соответствии с </w:t>
      </w:r>
      <w:r>
        <w:rPr>
          <w:i/>
          <w:sz w:val="28"/>
          <w:szCs w:val="28"/>
        </w:rPr>
        <w:t xml:space="preserve">Законом о контрактной системе, </w:t>
      </w:r>
      <w:r w:rsidRPr="00E84FBA">
        <w:rPr>
          <w:i/>
          <w:sz w:val="28"/>
          <w:szCs w:val="28"/>
        </w:rPr>
        <w:t>или договор, заключенный в соответствии с Законом о закупках,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r w:rsidR="00EB044C" w:rsidRPr="00EB044C">
        <w:rPr>
          <w:i/>
          <w:sz w:val="28"/>
          <w:szCs w:val="28"/>
        </w:rPr>
        <w:t>»</w:t>
      </w:r>
    </w:p>
    <w:p w:rsidR="00EA63E3" w:rsidRPr="00EA63E3" w:rsidRDefault="00EA63E3" w:rsidP="00EB044C">
      <w:pPr>
        <w:ind w:right="-5" w:firstLine="720"/>
        <w:jc w:val="both"/>
        <w:rPr>
          <w:sz w:val="28"/>
          <w:szCs w:val="28"/>
        </w:rPr>
      </w:pPr>
      <w:r w:rsidRPr="00EA63E3">
        <w:rPr>
          <w:sz w:val="28"/>
          <w:szCs w:val="28"/>
        </w:rPr>
        <w:lastRenderedPageBreak/>
        <w:t xml:space="preserve">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1) финансовых ресурсов для исполнения контракта;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2) на праве собственности или ином законном основании оборудования и других материальных ресурсов для исполнения контракта;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3) опыта работы, связанного с предметом контракта, и деловой репутации;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4) необходимого количества специалистов и иных работников определенного уровня квалификации для исполнения контракта. </w:t>
      </w:r>
    </w:p>
    <w:p w:rsidR="003D4B8A" w:rsidRDefault="003D4B8A" w:rsidP="003D4B8A">
      <w:pPr>
        <w:widowControl w:val="0"/>
        <w:tabs>
          <w:tab w:val="left" w:pos="-142"/>
          <w:tab w:val="left" w:pos="709"/>
          <w:tab w:val="left" w:pos="1134"/>
        </w:tabs>
        <w:ind w:firstLine="709"/>
        <w:jc w:val="both"/>
        <w:rPr>
          <w:sz w:val="28"/>
          <w:szCs w:val="28"/>
        </w:rPr>
      </w:pPr>
      <w:r>
        <w:rPr>
          <w:sz w:val="28"/>
          <w:szCs w:val="28"/>
        </w:rPr>
        <w:t>Согласно ч. 2.1 ст. 31 Закона о контрактной системе, е</w:t>
      </w:r>
      <w:r w:rsidRPr="001F28AB">
        <w:rPr>
          <w:sz w:val="28"/>
          <w:szCs w:val="28"/>
        </w:rPr>
        <w:t>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E56F1B" w:rsidRDefault="00E56F1B" w:rsidP="00EA63E3">
      <w:pPr>
        <w:widowControl w:val="0"/>
        <w:tabs>
          <w:tab w:val="left" w:pos="-142"/>
          <w:tab w:val="left" w:pos="709"/>
          <w:tab w:val="left" w:pos="1134"/>
        </w:tabs>
        <w:ind w:firstLine="709"/>
        <w:jc w:val="both"/>
        <w:rPr>
          <w:sz w:val="28"/>
          <w:szCs w:val="28"/>
        </w:rPr>
      </w:pPr>
      <w:r>
        <w:rPr>
          <w:sz w:val="28"/>
          <w:szCs w:val="28"/>
        </w:rPr>
        <w:t>Анализ извещения об осуществлении закупки показал, что Заказчиком установлены дополнительные требования в соответствии с положениями ч. 2.1 ст. 3.1 Закона о контрактной системе:</w:t>
      </w:r>
    </w:p>
    <w:p w:rsidR="00044987" w:rsidRPr="00044987" w:rsidRDefault="00E56F1B" w:rsidP="00044987">
      <w:pPr>
        <w:widowControl w:val="0"/>
        <w:tabs>
          <w:tab w:val="left" w:pos="-142"/>
          <w:tab w:val="left" w:pos="709"/>
          <w:tab w:val="left" w:pos="1134"/>
        </w:tabs>
        <w:ind w:firstLine="709"/>
        <w:jc w:val="both"/>
        <w:rPr>
          <w:i/>
          <w:sz w:val="28"/>
          <w:szCs w:val="28"/>
        </w:rPr>
      </w:pPr>
      <w:r w:rsidRPr="00E56F1B">
        <w:rPr>
          <w:i/>
          <w:sz w:val="28"/>
          <w:szCs w:val="28"/>
        </w:rPr>
        <w:t>«</w:t>
      </w:r>
      <w:r w:rsidR="00044987" w:rsidRPr="00044987">
        <w:rPr>
          <w:i/>
          <w:sz w:val="28"/>
          <w:szCs w:val="28"/>
          <w:lang w:val="x-none"/>
        </w:rPr>
        <w:t>3 Требования к участникам закупок в соответствии с частью 2.1 статьи</w:t>
      </w:r>
      <w:r w:rsidR="00044987">
        <w:rPr>
          <w:i/>
          <w:sz w:val="28"/>
          <w:szCs w:val="28"/>
          <w:lang w:val="x-none"/>
        </w:rPr>
        <w:t xml:space="preserve"> 31 Федерального закона № 44-ФЗ</w:t>
      </w:r>
      <w:r w:rsidR="00044987">
        <w:rPr>
          <w:i/>
          <w:sz w:val="28"/>
          <w:szCs w:val="28"/>
        </w:rPr>
        <w:t>.</w:t>
      </w:r>
    </w:p>
    <w:p w:rsidR="00044987" w:rsidRPr="00044987" w:rsidRDefault="00044987" w:rsidP="00044987">
      <w:pPr>
        <w:widowControl w:val="0"/>
        <w:tabs>
          <w:tab w:val="left" w:pos="-142"/>
          <w:tab w:val="left" w:pos="709"/>
          <w:tab w:val="left" w:pos="1134"/>
        </w:tabs>
        <w:ind w:firstLine="709"/>
        <w:jc w:val="both"/>
        <w:rPr>
          <w:i/>
          <w:sz w:val="28"/>
          <w:szCs w:val="28"/>
        </w:rPr>
      </w:pPr>
      <w:r w:rsidRPr="00044987">
        <w:rPr>
          <w:i/>
          <w:sz w:val="28"/>
          <w:szCs w:val="28"/>
          <w:lang w:val="x-none"/>
        </w:rPr>
        <w:t xml:space="preserve">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18.07.2011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указанному дополнительному требованию, установлены в соответствии с постановлением Правительства РФ от 29.12.2021 № 2571 «О дополнительных требованиях к </w:t>
      </w:r>
      <w:r w:rsidRPr="00044987">
        <w:rPr>
          <w:i/>
          <w:sz w:val="28"/>
          <w:szCs w:val="28"/>
          <w:lang w:val="x-none"/>
        </w:rPr>
        <w:lastRenderedPageBreak/>
        <w:t>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(информация и исчерпывающий перечень документов, подтверждающих соответствие участника закупки установленному требованию, содержатся в приложении № 3 к изве</w:t>
      </w:r>
      <w:r>
        <w:rPr>
          <w:i/>
          <w:sz w:val="28"/>
          <w:szCs w:val="28"/>
          <w:lang w:val="x-none"/>
        </w:rPr>
        <w:t>щению об осуществлении закупки)</w:t>
      </w:r>
      <w:r>
        <w:rPr>
          <w:i/>
          <w:sz w:val="28"/>
          <w:szCs w:val="28"/>
        </w:rPr>
        <w:t>.</w:t>
      </w:r>
    </w:p>
    <w:p w:rsidR="00044987" w:rsidRPr="00044987" w:rsidRDefault="00044987" w:rsidP="00044987">
      <w:pPr>
        <w:widowControl w:val="0"/>
        <w:tabs>
          <w:tab w:val="left" w:pos="-142"/>
          <w:tab w:val="left" w:pos="709"/>
          <w:tab w:val="left" w:pos="1134"/>
        </w:tabs>
        <w:ind w:firstLine="709"/>
        <w:jc w:val="both"/>
        <w:rPr>
          <w:i/>
          <w:sz w:val="28"/>
          <w:szCs w:val="28"/>
        </w:rPr>
      </w:pPr>
      <w:r w:rsidRPr="00044987">
        <w:rPr>
          <w:i/>
          <w:sz w:val="28"/>
          <w:szCs w:val="28"/>
          <w:lang w:val="x-none"/>
        </w:rPr>
        <w:t>3 . 1 Требования в соответствии c пунк</w:t>
      </w:r>
      <w:r>
        <w:rPr>
          <w:i/>
          <w:sz w:val="28"/>
          <w:szCs w:val="28"/>
          <w:lang w:val="x-none"/>
        </w:rPr>
        <w:t>том 4 ПП РФ от 29.12.2021 №2571</w:t>
      </w:r>
      <w:r>
        <w:rPr>
          <w:i/>
          <w:sz w:val="28"/>
          <w:szCs w:val="28"/>
        </w:rPr>
        <w:t>.</w:t>
      </w:r>
    </w:p>
    <w:p w:rsidR="00E56F1B" w:rsidRDefault="00044987" w:rsidP="00044987">
      <w:pPr>
        <w:widowControl w:val="0"/>
        <w:tabs>
          <w:tab w:val="left" w:pos="-142"/>
          <w:tab w:val="left" w:pos="709"/>
          <w:tab w:val="left" w:pos="1134"/>
        </w:tabs>
        <w:ind w:firstLine="709"/>
        <w:jc w:val="both"/>
        <w:rPr>
          <w:i/>
          <w:sz w:val="28"/>
          <w:szCs w:val="28"/>
        </w:rPr>
      </w:pPr>
      <w:r w:rsidRPr="00044987">
        <w:rPr>
          <w:i/>
          <w:sz w:val="28"/>
          <w:szCs w:val="28"/>
          <w:lang w:val="x-none"/>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r w:rsidR="00E56F1B" w:rsidRPr="00E56F1B">
        <w:rPr>
          <w:i/>
          <w:sz w:val="28"/>
          <w:szCs w:val="28"/>
        </w:rPr>
        <w:t>»</w:t>
      </w:r>
      <w:r w:rsidR="00A16E19">
        <w:rPr>
          <w:i/>
          <w:sz w:val="28"/>
          <w:szCs w:val="28"/>
        </w:rPr>
        <w:t>.</w:t>
      </w:r>
    </w:p>
    <w:p w:rsidR="00255EC2" w:rsidRPr="00255EC2" w:rsidRDefault="00255EC2" w:rsidP="00255EC2">
      <w:pPr>
        <w:widowControl w:val="0"/>
        <w:tabs>
          <w:tab w:val="left" w:pos="-142"/>
          <w:tab w:val="left" w:pos="709"/>
          <w:tab w:val="left" w:pos="1134"/>
        </w:tabs>
        <w:ind w:firstLine="709"/>
        <w:jc w:val="both"/>
        <w:rPr>
          <w:sz w:val="28"/>
          <w:szCs w:val="28"/>
        </w:rPr>
      </w:pPr>
      <w:r>
        <w:rPr>
          <w:sz w:val="28"/>
          <w:szCs w:val="28"/>
        </w:rPr>
        <w:t xml:space="preserve">Согласно ч. 4 ПП РФ 2571 установлено, </w:t>
      </w:r>
      <w:r w:rsidRPr="00255EC2">
        <w:rPr>
          <w:sz w:val="28"/>
          <w:szCs w:val="28"/>
        </w:rPr>
        <w:t>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rsidR="00255EC2" w:rsidRPr="00255EC2" w:rsidRDefault="00255EC2" w:rsidP="00255EC2">
      <w:pPr>
        <w:widowControl w:val="0"/>
        <w:tabs>
          <w:tab w:val="left" w:pos="-142"/>
          <w:tab w:val="left" w:pos="709"/>
          <w:tab w:val="left" w:pos="1134"/>
        </w:tabs>
        <w:ind w:firstLine="709"/>
        <w:jc w:val="both"/>
        <w:rPr>
          <w:sz w:val="28"/>
          <w:szCs w:val="28"/>
        </w:rPr>
      </w:pPr>
      <w:r w:rsidRPr="00255EC2">
        <w:rPr>
          <w:sz w:val="28"/>
          <w:szCs w:val="28"/>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rsidR="00255EC2" w:rsidRPr="00255EC2" w:rsidRDefault="00255EC2" w:rsidP="00255EC2">
      <w:pPr>
        <w:widowControl w:val="0"/>
        <w:tabs>
          <w:tab w:val="left" w:pos="-142"/>
          <w:tab w:val="left" w:pos="709"/>
          <w:tab w:val="left" w:pos="1134"/>
        </w:tabs>
        <w:ind w:firstLine="709"/>
        <w:jc w:val="both"/>
        <w:rPr>
          <w:sz w:val="28"/>
          <w:szCs w:val="28"/>
        </w:rPr>
      </w:pPr>
      <w:r w:rsidRPr="00255EC2">
        <w:rPr>
          <w:sz w:val="28"/>
          <w:szCs w:val="28"/>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A16E19" w:rsidRDefault="00255EC2" w:rsidP="00255EC2">
      <w:pPr>
        <w:widowControl w:val="0"/>
        <w:tabs>
          <w:tab w:val="left" w:pos="-142"/>
          <w:tab w:val="left" w:pos="709"/>
          <w:tab w:val="left" w:pos="1134"/>
        </w:tabs>
        <w:ind w:firstLine="709"/>
        <w:jc w:val="both"/>
        <w:rPr>
          <w:sz w:val="28"/>
          <w:szCs w:val="28"/>
        </w:rPr>
      </w:pPr>
      <w:r w:rsidRPr="00255EC2">
        <w:rPr>
          <w:sz w:val="28"/>
          <w:szCs w:val="28"/>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255EC2" w:rsidRDefault="00255EC2" w:rsidP="00255EC2">
      <w:pPr>
        <w:widowControl w:val="0"/>
        <w:tabs>
          <w:tab w:val="left" w:pos="-142"/>
          <w:tab w:val="left" w:pos="709"/>
          <w:tab w:val="left" w:pos="1134"/>
        </w:tabs>
        <w:ind w:firstLine="709"/>
        <w:jc w:val="both"/>
        <w:rPr>
          <w:sz w:val="28"/>
          <w:szCs w:val="28"/>
        </w:rPr>
      </w:pPr>
      <w:r>
        <w:rPr>
          <w:sz w:val="28"/>
          <w:szCs w:val="28"/>
        </w:rPr>
        <w:t xml:space="preserve">Таким образом, Комиссия УФАС приходит к выводу, что для подтверждения </w:t>
      </w:r>
      <w:r>
        <w:rPr>
          <w:sz w:val="28"/>
          <w:szCs w:val="28"/>
        </w:rPr>
        <w:lastRenderedPageBreak/>
        <w:t xml:space="preserve">участником соответствия дополнительным </w:t>
      </w:r>
      <w:r w:rsidR="003D4B8A">
        <w:rPr>
          <w:sz w:val="28"/>
          <w:szCs w:val="28"/>
        </w:rPr>
        <w:t>требованиями, согласно</w:t>
      </w:r>
      <w:r>
        <w:rPr>
          <w:sz w:val="28"/>
          <w:szCs w:val="28"/>
        </w:rPr>
        <w:t xml:space="preserve"> ч. 2.1 ст. 31 Закона о контрактной системе</w:t>
      </w:r>
      <w:r w:rsidR="003D4B8A">
        <w:rPr>
          <w:sz w:val="28"/>
          <w:szCs w:val="28"/>
        </w:rPr>
        <w:t>,</w:t>
      </w:r>
      <w:r>
        <w:rPr>
          <w:sz w:val="28"/>
          <w:szCs w:val="28"/>
        </w:rPr>
        <w:t xml:space="preserve"> </w:t>
      </w:r>
      <w:r w:rsidR="003D4B8A">
        <w:rPr>
          <w:sz w:val="28"/>
          <w:szCs w:val="28"/>
        </w:rPr>
        <w:t>установлена</w:t>
      </w:r>
      <w:r>
        <w:rPr>
          <w:sz w:val="28"/>
          <w:szCs w:val="28"/>
        </w:rPr>
        <w:t xml:space="preserve"> императивная норма о предоставлении </w:t>
      </w:r>
      <w:r w:rsidR="003D4B8A">
        <w:rPr>
          <w:sz w:val="28"/>
          <w:szCs w:val="28"/>
        </w:rPr>
        <w:t>сведений,</w:t>
      </w:r>
      <w:r>
        <w:rPr>
          <w:sz w:val="28"/>
          <w:szCs w:val="28"/>
        </w:rPr>
        <w:t xml:space="preserve"> указанных в п. «</w:t>
      </w:r>
      <w:r w:rsidR="005B6D14">
        <w:rPr>
          <w:sz w:val="28"/>
          <w:szCs w:val="28"/>
        </w:rPr>
        <w:t>а-в</w:t>
      </w:r>
      <w:r>
        <w:rPr>
          <w:sz w:val="28"/>
          <w:szCs w:val="28"/>
        </w:rPr>
        <w:t>» ч. 4 ПП РФ 2571.</w:t>
      </w:r>
    </w:p>
    <w:p w:rsidR="003D4B8A" w:rsidRPr="00255EC2" w:rsidRDefault="003D4B8A" w:rsidP="00255EC2">
      <w:pPr>
        <w:widowControl w:val="0"/>
        <w:tabs>
          <w:tab w:val="left" w:pos="-142"/>
          <w:tab w:val="left" w:pos="709"/>
          <w:tab w:val="left" w:pos="1134"/>
        </w:tabs>
        <w:ind w:firstLine="709"/>
        <w:jc w:val="both"/>
        <w:rPr>
          <w:sz w:val="28"/>
          <w:szCs w:val="28"/>
        </w:rPr>
      </w:pPr>
      <w:r>
        <w:rPr>
          <w:sz w:val="28"/>
          <w:szCs w:val="28"/>
        </w:rPr>
        <w:t>Анализ заявки Заявителя показал, что в</w:t>
      </w:r>
      <w:r w:rsidRPr="003D4B8A">
        <w:rPr>
          <w:sz w:val="28"/>
          <w:szCs w:val="28"/>
        </w:rPr>
        <w:t xml:space="preserve"> качестве информации, подтверждающей соответстви</w:t>
      </w:r>
      <w:r w:rsidR="005B6D14">
        <w:rPr>
          <w:sz w:val="28"/>
          <w:szCs w:val="28"/>
        </w:rPr>
        <w:t>е дополнительным требованиям,</w:t>
      </w:r>
      <w:r w:rsidRPr="003D4B8A">
        <w:rPr>
          <w:sz w:val="28"/>
          <w:szCs w:val="28"/>
        </w:rPr>
        <w:t xml:space="preserve"> при прохождении аккредита</w:t>
      </w:r>
      <w:r w:rsidR="005B6D14">
        <w:rPr>
          <w:sz w:val="28"/>
          <w:szCs w:val="28"/>
        </w:rPr>
        <w:t>ции и аутентификации представлен</w:t>
      </w:r>
      <w:r w:rsidRPr="003D4B8A">
        <w:rPr>
          <w:sz w:val="28"/>
          <w:szCs w:val="28"/>
        </w:rPr>
        <w:t xml:space="preserve"> </w:t>
      </w:r>
      <w:r w:rsidR="005B6D14">
        <w:rPr>
          <w:sz w:val="28"/>
          <w:szCs w:val="28"/>
        </w:rPr>
        <w:t>исключительно</w:t>
      </w:r>
      <w:r w:rsidRPr="003D4B8A">
        <w:rPr>
          <w:sz w:val="28"/>
          <w:szCs w:val="28"/>
        </w:rPr>
        <w:t xml:space="preserve"> номер реестровой записи реестра контрактов, за</w:t>
      </w:r>
      <w:r w:rsidR="00044987">
        <w:rPr>
          <w:sz w:val="28"/>
          <w:szCs w:val="28"/>
        </w:rPr>
        <w:t>ключенных заказчиками</w:t>
      </w:r>
      <w:r w:rsidRPr="003D4B8A">
        <w:rPr>
          <w:sz w:val="28"/>
          <w:szCs w:val="28"/>
        </w:rPr>
        <w:t>.</w:t>
      </w:r>
    </w:p>
    <w:p w:rsidR="00E56F1B" w:rsidRPr="00E56F1B" w:rsidRDefault="00E56F1B" w:rsidP="00E56F1B">
      <w:pPr>
        <w:ind w:right="-5" w:firstLine="720"/>
        <w:jc w:val="both"/>
        <w:rPr>
          <w:bCs/>
          <w:sz w:val="28"/>
          <w:szCs w:val="28"/>
        </w:rPr>
      </w:pPr>
      <w:r>
        <w:rPr>
          <w:bCs/>
          <w:sz w:val="28"/>
          <w:szCs w:val="28"/>
        </w:rPr>
        <w:t>Таким образом, Комиссия УФАС приходит к выводу, что</w:t>
      </w:r>
      <w:r w:rsidR="005B6D14">
        <w:rPr>
          <w:bCs/>
          <w:sz w:val="28"/>
          <w:szCs w:val="28"/>
        </w:rPr>
        <w:t xml:space="preserve"> Заявитель не выполнил требования п. «б-в» ч. 4 ПП РФ 2571,</w:t>
      </w:r>
      <w:r>
        <w:rPr>
          <w:bCs/>
          <w:sz w:val="28"/>
          <w:szCs w:val="28"/>
        </w:rPr>
        <w:t xml:space="preserve"> </w:t>
      </w:r>
      <w:r w:rsidR="003D4B8A">
        <w:rPr>
          <w:bCs/>
          <w:sz w:val="28"/>
          <w:szCs w:val="28"/>
        </w:rPr>
        <w:t xml:space="preserve">следовательно, </w:t>
      </w:r>
      <w:r w:rsidR="005B6D14">
        <w:rPr>
          <w:bCs/>
          <w:sz w:val="28"/>
          <w:szCs w:val="28"/>
        </w:rPr>
        <w:t>в</w:t>
      </w:r>
      <w:r w:rsidR="003D4B8A">
        <w:rPr>
          <w:bCs/>
          <w:sz w:val="28"/>
          <w:szCs w:val="28"/>
        </w:rPr>
        <w:t xml:space="preserve"> </w:t>
      </w:r>
      <w:r w:rsidR="002D28D8">
        <w:rPr>
          <w:bCs/>
          <w:sz w:val="28"/>
          <w:szCs w:val="28"/>
        </w:rPr>
        <w:t xml:space="preserve">действиях </w:t>
      </w:r>
      <w:r w:rsidR="005B6D14">
        <w:rPr>
          <w:bCs/>
          <w:sz w:val="28"/>
          <w:szCs w:val="28"/>
        </w:rPr>
        <w:t xml:space="preserve">Заказчика не усматриваются </w:t>
      </w:r>
      <w:r w:rsidR="002D28D8">
        <w:rPr>
          <w:bCs/>
          <w:sz w:val="28"/>
          <w:szCs w:val="28"/>
        </w:rPr>
        <w:t>нарушения Закона о контрактной системе, а жалоба признается необоснованной.</w:t>
      </w:r>
    </w:p>
    <w:p w:rsidR="00E56F1B" w:rsidRDefault="00E56F1B" w:rsidP="001311FF">
      <w:pPr>
        <w:ind w:right="-5" w:firstLine="720"/>
        <w:jc w:val="both"/>
        <w:rPr>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5E580A" w:rsidRDefault="005E580A" w:rsidP="00142477">
      <w:pPr>
        <w:ind w:right="-5" w:firstLine="720"/>
        <w:jc w:val="both"/>
        <w:rPr>
          <w:sz w:val="28"/>
          <w:szCs w:val="28"/>
        </w:rPr>
      </w:pPr>
    </w:p>
    <w:p w:rsidR="00ED6879" w:rsidRPr="00453023" w:rsidRDefault="00ED6879" w:rsidP="00ED6879">
      <w:pPr>
        <w:autoSpaceDE w:val="0"/>
        <w:autoSpaceDN w:val="0"/>
        <w:adjustRightInd w:val="0"/>
        <w:jc w:val="center"/>
        <w:outlineLvl w:val="1"/>
        <w:rPr>
          <w:b/>
          <w:color w:val="000000"/>
          <w:sz w:val="27"/>
          <w:szCs w:val="27"/>
        </w:rPr>
      </w:pPr>
      <w:r w:rsidRPr="00453023">
        <w:rPr>
          <w:b/>
          <w:color w:val="000000"/>
          <w:sz w:val="27"/>
          <w:szCs w:val="27"/>
        </w:rPr>
        <w:t>РЕШИЛА:</w:t>
      </w:r>
    </w:p>
    <w:p w:rsidR="00ED6879" w:rsidRPr="00453023" w:rsidRDefault="00ED6879" w:rsidP="00ED6879">
      <w:pPr>
        <w:autoSpaceDE w:val="0"/>
        <w:autoSpaceDN w:val="0"/>
        <w:adjustRightInd w:val="0"/>
        <w:jc w:val="both"/>
        <w:outlineLvl w:val="1"/>
        <w:rPr>
          <w:color w:val="000000"/>
          <w:sz w:val="27"/>
          <w:szCs w:val="27"/>
        </w:rPr>
      </w:pPr>
    </w:p>
    <w:p w:rsidR="00ED6879" w:rsidRPr="002D28D8" w:rsidRDefault="00ED6879" w:rsidP="002D28D8">
      <w:pPr>
        <w:autoSpaceDE w:val="0"/>
        <w:autoSpaceDN w:val="0"/>
        <w:adjustRightInd w:val="0"/>
        <w:ind w:left="708" w:firstLine="708"/>
        <w:jc w:val="both"/>
        <w:outlineLvl w:val="1"/>
        <w:rPr>
          <w:sz w:val="28"/>
          <w:szCs w:val="28"/>
        </w:rPr>
      </w:pPr>
      <w:r w:rsidRPr="002D28D8">
        <w:rPr>
          <w:sz w:val="28"/>
          <w:szCs w:val="28"/>
        </w:rPr>
        <w:t xml:space="preserve">Признать жалобу </w:t>
      </w:r>
      <w:r w:rsidR="00044987" w:rsidRPr="00E3014C">
        <w:rPr>
          <w:bCs/>
          <w:sz w:val="28"/>
          <w:szCs w:val="28"/>
        </w:rPr>
        <w:t>ООО «СМАРТ»</w:t>
      </w:r>
      <w:r w:rsidRPr="002D28D8">
        <w:rPr>
          <w:sz w:val="28"/>
          <w:szCs w:val="28"/>
        </w:rPr>
        <w:t xml:space="preserve"> необоснованной.</w:t>
      </w:r>
    </w:p>
    <w:p w:rsidR="00ED6879" w:rsidRPr="00453023" w:rsidRDefault="00ED6879" w:rsidP="00ED6879">
      <w:pPr>
        <w:autoSpaceDE w:val="0"/>
        <w:autoSpaceDN w:val="0"/>
        <w:adjustRightInd w:val="0"/>
        <w:jc w:val="both"/>
        <w:outlineLvl w:val="1"/>
        <w:rPr>
          <w:color w:val="000000"/>
          <w:sz w:val="27"/>
          <w:szCs w:val="27"/>
        </w:rPr>
      </w:pPr>
    </w:p>
    <w:p w:rsidR="00584F03" w:rsidRDefault="00584F03" w:rsidP="00ED6879">
      <w:pPr>
        <w:tabs>
          <w:tab w:val="left" w:pos="2700"/>
        </w:tabs>
        <w:contextualSpacing/>
        <w:jc w:val="both"/>
        <w:rPr>
          <w:i/>
          <w:sz w:val="27"/>
          <w:szCs w:val="27"/>
        </w:rPr>
      </w:pPr>
    </w:p>
    <w:p w:rsidR="00ED6879" w:rsidRDefault="00ED6879" w:rsidP="00ED6879">
      <w:pPr>
        <w:tabs>
          <w:tab w:val="left" w:pos="2700"/>
        </w:tabs>
        <w:contextualSpacing/>
        <w:jc w:val="both"/>
        <w:rPr>
          <w:sz w:val="28"/>
          <w:szCs w:val="28"/>
        </w:rPr>
      </w:pPr>
      <w:bookmarkStart w:id="0" w:name="_GoBack"/>
      <w:bookmarkEnd w:id="0"/>
      <w:r>
        <w:rPr>
          <w:i/>
          <w:sz w:val="27"/>
          <w:szCs w:val="27"/>
        </w:rPr>
        <w:t xml:space="preserve">                </w:t>
      </w:r>
      <w:r w:rsidR="00643F18" w:rsidRPr="00643F18">
        <w:rPr>
          <w:i/>
          <w:sz w:val="28"/>
          <w:szCs w:val="28"/>
        </w:rPr>
        <w:t>Настоящее решение может быть обжаловано в судебном порядке                          в течение трёх месяцев со дня принятия.</w:t>
      </w:r>
      <w:r w:rsidR="00643F18" w:rsidRPr="00643F18">
        <w:rPr>
          <w:sz w:val="28"/>
          <w:szCs w:val="28"/>
        </w:rPr>
        <w:t xml:space="preserve"> </w:t>
      </w:r>
    </w:p>
    <w:p w:rsidR="00751AD5" w:rsidRDefault="00751AD5">
      <w:pPr>
        <w:spacing w:after="160" w:line="259" w:lineRule="auto"/>
        <w:rPr>
          <w:sz w:val="28"/>
          <w:szCs w:val="28"/>
        </w:rPr>
      </w:pPr>
    </w:p>
    <w:sectPr w:rsidR="00751AD5"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584F03">
    <w:pPr>
      <w:pStyle w:val="a9"/>
    </w:pPr>
  </w:p>
  <w:p w:rsidR="008F0665" w:rsidRDefault="00584F03">
    <w:pPr>
      <w:pStyle w:val="a9"/>
    </w:pPr>
  </w:p>
  <w:p w:rsidR="008F0665" w:rsidRDefault="00584F03">
    <w:pPr>
      <w:pStyle w:val="a9"/>
    </w:pPr>
  </w:p>
  <w:p w:rsidR="008F0665" w:rsidRDefault="00584F0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584F0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84F03">
      <w:rPr>
        <w:rStyle w:val="a5"/>
        <w:noProof/>
      </w:rPr>
      <w:t>6</w:t>
    </w:r>
    <w:r>
      <w:rPr>
        <w:rStyle w:val="a5"/>
      </w:rPr>
      <w:fldChar w:fldCharType="end"/>
    </w:r>
  </w:p>
  <w:p w:rsidR="00EE18D4" w:rsidRDefault="00584F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21723C2"/>
    <w:multiLevelType w:val="hybridMultilevel"/>
    <w:tmpl w:val="BC687FAA"/>
    <w:lvl w:ilvl="0" w:tplc="885CB7BC">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222C7"/>
    <w:rsid w:val="00044987"/>
    <w:rsid w:val="000520B9"/>
    <w:rsid w:val="00093BAC"/>
    <w:rsid w:val="000D1991"/>
    <w:rsid w:val="000F6FAB"/>
    <w:rsid w:val="001022BA"/>
    <w:rsid w:val="001311FF"/>
    <w:rsid w:val="001372CD"/>
    <w:rsid w:val="001422B6"/>
    <w:rsid w:val="00142477"/>
    <w:rsid w:val="00150F7E"/>
    <w:rsid w:val="00183C55"/>
    <w:rsid w:val="00183F03"/>
    <w:rsid w:val="0019047B"/>
    <w:rsid w:val="001B4CAC"/>
    <w:rsid w:val="001C67C0"/>
    <w:rsid w:val="0023712B"/>
    <w:rsid w:val="00245DC9"/>
    <w:rsid w:val="00255EC2"/>
    <w:rsid w:val="00261E08"/>
    <w:rsid w:val="002D28D8"/>
    <w:rsid w:val="0032273E"/>
    <w:rsid w:val="003337D8"/>
    <w:rsid w:val="00361767"/>
    <w:rsid w:val="00377F5C"/>
    <w:rsid w:val="003A5318"/>
    <w:rsid w:val="003C0EFA"/>
    <w:rsid w:val="003D4B8A"/>
    <w:rsid w:val="003F6D61"/>
    <w:rsid w:val="00436BC6"/>
    <w:rsid w:val="004527E5"/>
    <w:rsid w:val="0048050B"/>
    <w:rsid w:val="00584F03"/>
    <w:rsid w:val="005935FE"/>
    <w:rsid w:val="005B4CD1"/>
    <w:rsid w:val="005B6D14"/>
    <w:rsid w:val="005D433D"/>
    <w:rsid w:val="005E580A"/>
    <w:rsid w:val="006163F6"/>
    <w:rsid w:val="00643F18"/>
    <w:rsid w:val="006544A8"/>
    <w:rsid w:val="006A1BAC"/>
    <w:rsid w:val="006D2A78"/>
    <w:rsid w:val="006E3D11"/>
    <w:rsid w:val="007033B9"/>
    <w:rsid w:val="0074559F"/>
    <w:rsid w:val="00751AD5"/>
    <w:rsid w:val="00797C8F"/>
    <w:rsid w:val="007B2806"/>
    <w:rsid w:val="007B7DEE"/>
    <w:rsid w:val="007C7A14"/>
    <w:rsid w:val="00822C4A"/>
    <w:rsid w:val="00845719"/>
    <w:rsid w:val="00860F4A"/>
    <w:rsid w:val="0086545A"/>
    <w:rsid w:val="00872F16"/>
    <w:rsid w:val="00880E7D"/>
    <w:rsid w:val="008C171D"/>
    <w:rsid w:val="00902007"/>
    <w:rsid w:val="0091794F"/>
    <w:rsid w:val="00954650"/>
    <w:rsid w:val="009709BC"/>
    <w:rsid w:val="00A16E19"/>
    <w:rsid w:val="00A221E6"/>
    <w:rsid w:val="00AF233C"/>
    <w:rsid w:val="00B4298B"/>
    <w:rsid w:val="00BB1DA2"/>
    <w:rsid w:val="00BE1F84"/>
    <w:rsid w:val="00BE70B3"/>
    <w:rsid w:val="00C177BB"/>
    <w:rsid w:val="00C350C4"/>
    <w:rsid w:val="00C37CE2"/>
    <w:rsid w:val="00C4402A"/>
    <w:rsid w:val="00C63DB7"/>
    <w:rsid w:val="00C94A53"/>
    <w:rsid w:val="00CE3C33"/>
    <w:rsid w:val="00D24BBD"/>
    <w:rsid w:val="00D80EE2"/>
    <w:rsid w:val="00DA19F9"/>
    <w:rsid w:val="00DC5BE7"/>
    <w:rsid w:val="00E3014C"/>
    <w:rsid w:val="00E56F1B"/>
    <w:rsid w:val="00E84FBA"/>
    <w:rsid w:val="00E923E5"/>
    <w:rsid w:val="00E95949"/>
    <w:rsid w:val="00EA63E3"/>
    <w:rsid w:val="00EB044C"/>
    <w:rsid w:val="00EC68D5"/>
    <w:rsid w:val="00ED6879"/>
    <w:rsid w:val="00EF753D"/>
    <w:rsid w:val="00F40D84"/>
    <w:rsid w:val="00F862E8"/>
    <w:rsid w:val="00FA76F2"/>
    <w:rsid w:val="00FB6B74"/>
    <w:rsid w:val="00FC0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character" w:customStyle="1" w:styleId="iceouttxt">
    <w:name w:val="iceouttxt"/>
    <w:basedOn w:val="a0"/>
    <w:rsid w:val="00751AD5"/>
  </w:style>
  <w:style w:type="paragraph" w:styleId="af1">
    <w:name w:val="Body Text"/>
    <w:basedOn w:val="a"/>
    <w:link w:val="af2"/>
    <w:rsid w:val="00751AD5"/>
    <w:pPr>
      <w:spacing w:after="120"/>
    </w:pPr>
  </w:style>
  <w:style w:type="character" w:customStyle="1" w:styleId="af2">
    <w:name w:val="Основной текст Знак"/>
    <w:basedOn w:val="a0"/>
    <w:link w:val="af1"/>
    <w:rsid w:val="00751AD5"/>
    <w:rPr>
      <w:rFonts w:ascii="Times New Roman" w:eastAsia="Times New Roman" w:hAnsi="Times New Roman" w:cs="Times New Roman"/>
      <w:sz w:val="24"/>
      <w:szCs w:val="24"/>
      <w:lang w:eastAsia="ru-RU"/>
    </w:rPr>
  </w:style>
  <w:style w:type="paragraph" w:styleId="30">
    <w:name w:val="Body Text Indent 3"/>
    <w:basedOn w:val="a"/>
    <w:link w:val="31"/>
    <w:rsid w:val="00751AD5"/>
    <w:pPr>
      <w:spacing w:after="120"/>
      <w:ind w:left="283"/>
    </w:pPr>
    <w:rPr>
      <w:sz w:val="16"/>
      <w:szCs w:val="16"/>
    </w:rPr>
  </w:style>
  <w:style w:type="character" w:customStyle="1" w:styleId="31">
    <w:name w:val="Основной текст с отступом 3 Знак"/>
    <w:basedOn w:val="a0"/>
    <w:link w:val="30"/>
    <w:rsid w:val="00751AD5"/>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57907">
      <w:bodyDiv w:val="1"/>
      <w:marLeft w:val="0"/>
      <w:marRight w:val="0"/>
      <w:marTop w:val="0"/>
      <w:marBottom w:val="0"/>
      <w:divBdr>
        <w:top w:val="none" w:sz="0" w:space="0" w:color="auto"/>
        <w:left w:val="none" w:sz="0" w:space="0" w:color="auto"/>
        <w:bottom w:val="none" w:sz="0" w:space="0" w:color="auto"/>
        <w:right w:val="none" w:sz="0" w:space="0" w:color="auto"/>
      </w:divBdr>
    </w:div>
    <w:div w:id="689987064">
      <w:bodyDiv w:val="1"/>
      <w:marLeft w:val="0"/>
      <w:marRight w:val="0"/>
      <w:marTop w:val="0"/>
      <w:marBottom w:val="0"/>
      <w:divBdr>
        <w:top w:val="none" w:sz="0" w:space="0" w:color="auto"/>
        <w:left w:val="none" w:sz="0" w:space="0" w:color="auto"/>
        <w:bottom w:val="none" w:sz="0" w:space="0" w:color="auto"/>
        <w:right w:val="none" w:sz="0" w:space="0" w:color="auto"/>
      </w:divBdr>
    </w:div>
    <w:div w:id="884176396">
      <w:bodyDiv w:val="1"/>
      <w:marLeft w:val="0"/>
      <w:marRight w:val="0"/>
      <w:marTop w:val="0"/>
      <w:marBottom w:val="0"/>
      <w:divBdr>
        <w:top w:val="none" w:sz="0" w:space="0" w:color="auto"/>
        <w:left w:val="none" w:sz="0" w:space="0" w:color="auto"/>
        <w:bottom w:val="none" w:sz="0" w:space="0" w:color="auto"/>
        <w:right w:val="none" w:sz="0" w:space="0" w:color="auto"/>
      </w:divBdr>
    </w:div>
    <w:div w:id="912394723">
      <w:bodyDiv w:val="1"/>
      <w:marLeft w:val="0"/>
      <w:marRight w:val="0"/>
      <w:marTop w:val="0"/>
      <w:marBottom w:val="0"/>
      <w:divBdr>
        <w:top w:val="none" w:sz="0" w:space="0" w:color="auto"/>
        <w:left w:val="none" w:sz="0" w:space="0" w:color="auto"/>
        <w:bottom w:val="none" w:sz="0" w:space="0" w:color="auto"/>
        <w:right w:val="none" w:sz="0" w:space="0" w:color="auto"/>
      </w:divBdr>
    </w:div>
    <w:div w:id="1039623423">
      <w:bodyDiv w:val="1"/>
      <w:marLeft w:val="0"/>
      <w:marRight w:val="0"/>
      <w:marTop w:val="0"/>
      <w:marBottom w:val="0"/>
      <w:divBdr>
        <w:top w:val="none" w:sz="0" w:space="0" w:color="auto"/>
        <w:left w:val="none" w:sz="0" w:space="0" w:color="auto"/>
        <w:bottom w:val="none" w:sz="0" w:space="0" w:color="auto"/>
        <w:right w:val="none" w:sz="0" w:space="0" w:color="auto"/>
      </w:divBdr>
    </w:div>
    <w:div w:id="180797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2541</Words>
  <Characters>14485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2022-07-04T15:26:00Z</dcterms:created>
  <dcterms:modified xsi:type="dcterms:W3CDTF">2022-07-04T15:26:00Z</dcterms:modified>
</cp:coreProperties>
</file>