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CC" w:rsidRPr="006B4DCC" w:rsidRDefault="006B4DCC" w:rsidP="006B4DC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B4D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Заявитель:</w:t>
      </w:r>
    </w:p>
    <w:p w:rsidR="006B4DCC" w:rsidRPr="006B4DCC" w:rsidRDefault="006B4DCC" w:rsidP="006B4DC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B4D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ООО «ППМ «Мастер-План»</w:t>
      </w:r>
    </w:p>
    <w:p w:rsidR="006B4DCC" w:rsidRPr="006B4DCC" w:rsidRDefault="006B4DCC" w:rsidP="006B4DC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DCC">
        <w:rPr>
          <w:rFonts w:ascii="Times New Roman" w:eastAsiaTheme="minorHAnsi" w:hAnsi="Times New Roman" w:cs="Times New Roman"/>
          <w:sz w:val="24"/>
          <w:szCs w:val="24"/>
          <w:lang w:eastAsia="en-US"/>
        </w:rPr>
        <w:t>664047, г. Иркутск, ул. Александра Невского,</w:t>
      </w:r>
    </w:p>
    <w:p w:rsidR="006B4DCC" w:rsidRPr="006B4DCC" w:rsidRDefault="006B4DCC" w:rsidP="006B4DC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DCC">
        <w:rPr>
          <w:rFonts w:ascii="Times New Roman" w:eastAsiaTheme="minorHAnsi" w:hAnsi="Times New Roman" w:cs="Times New Roman"/>
          <w:sz w:val="24"/>
          <w:szCs w:val="24"/>
          <w:lang w:eastAsia="en-US"/>
        </w:rPr>
        <w:t>97/2</w:t>
      </w:r>
    </w:p>
    <w:p w:rsidR="006B4DCC" w:rsidRDefault="006B4DCC" w:rsidP="006B4DC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B4DCC" w:rsidRPr="006B4DCC" w:rsidRDefault="006B4DCC" w:rsidP="006B4DC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B4D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Заказчик:</w:t>
      </w:r>
    </w:p>
    <w:p w:rsidR="006B4DCC" w:rsidRPr="006B4DCC" w:rsidRDefault="006B4DCC" w:rsidP="006B4DC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B4D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АДМИНИСТРАЦИЯ МАРКОВСКОГО</w:t>
      </w:r>
    </w:p>
    <w:p w:rsidR="006B4DCC" w:rsidRPr="006B4DCC" w:rsidRDefault="006B4DCC" w:rsidP="006B4DC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B4D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МУНИЦИПАЛЬНОГО ОБРАЗОВАНИЯ -</w:t>
      </w:r>
    </w:p>
    <w:p w:rsidR="006B4DCC" w:rsidRPr="006B4DCC" w:rsidRDefault="006B4DCC" w:rsidP="006B4DC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B4D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АДМИНИСТРАЦИЯ ГОРОДСКОГО</w:t>
      </w:r>
    </w:p>
    <w:p w:rsidR="006B4DCC" w:rsidRPr="006B4DCC" w:rsidRDefault="006B4DCC" w:rsidP="006B4DC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B4D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ПОСЕЛЕНИЯ</w:t>
      </w:r>
    </w:p>
    <w:p w:rsidR="006B4DCC" w:rsidRPr="006B4DCC" w:rsidRDefault="006B4DCC" w:rsidP="006B4DC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D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664528, Иркутская </w:t>
      </w:r>
      <w:proofErr w:type="spellStart"/>
      <w:r w:rsidRPr="006B4DCC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</w:t>
      </w:r>
      <w:proofErr w:type="spellEnd"/>
      <w:r w:rsidRPr="006B4DCC">
        <w:rPr>
          <w:rFonts w:ascii="Times New Roman" w:eastAsiaTheme="minorHAnsi" w:hAnsi="Times New Roman" w:cs="Times New Roman"/>
          <w:sz w:val="24"/>
          <w:szCs w:val="24"/>
          <w:lang w:eastAsia="en-US"/>
        </w:rPr>
        <w:t>, Иркутский р-н,</w:t>
      </w:r>
    </w:p>
    <w:p w:rsidR="006B4DCC" w:rsidRPr="006B4DCC" w:rsidRDefault="006B4DCC" w:rsidP="006B4DC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Маркова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рп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КВАРТАЛ ЕВГЕНИЯ </w:t>
      </w:r>
      <w:r w:rsidRPr="006B4DCC">
        <w:rPr>
          <w:rFonts w:ascii="Times New Roman" w:eastAsiaTheme="minorHAnsi" w:hAnsi="Times New Roman" w:cs="Times New Roman"/>
          <w:sz w:val="24"/>
          <w:szCs w:val="24"/>
          <w:lang w:eastAsia="en-US"/>
        </w:rPr>
        <w:t>СИЧКАРУКА, СТРОЕНИЕ 1</w:t>
      </w:r>
    </w:p>
    <w:p w:rsidR="006B4DCC" w:rsidRDefault="006B4DCC" w:rsidP="00106A13">
      <w:pPr>
        <w:tabs>
          <w:tab w:val="left" w:pos="-2268"/>
          <w:tab w:val="right" w:pos="10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DCC" w:rsidRDefault="006B4DCC" w:rsidP="00106A13">
      <w:pPr>
        <w:tabs>
          <w:tab w:val="left" w:pos="-2268"/>
          <w:tab w:val="right" w:pos="10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A13" w:rsidRPr="001B71FC" w:rsidRDefault="00106A13" w:rsidP="00106A13">
      <w:pPr>
        <w:tabs>
          <w:tab w:val="left" w:pos="-2268"/>
          <w:tab w:val="right" w:pos="10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1FC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106A13" w:rsidRPr="001B71FC" w:rsidRDefault="00106A13" w:rsidP="00106A13">
      <w:pPr>
        <w:tabs>
          <w:tab w:val="left" w:pos="-2268"/>
          <w:tab w:val="right" w:pos="10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A13" w:rsidRPr="001B71FC" w:rsidRDefault="00106A13" w:rsidP="00106A13">
      <w:pPr>
        <w:tabs>
          <w:tab w:val="left" w:pos="545"/>
          <w:tab w:val="left" w:pos="720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FC">
        <w:rPr>
          <w:rFonts w:ascii="Times New Roman" w:eastAsia="Times New Roman" w:hAnsi="Times New Roman" w:cs="Times New Roman"/>
          <w:i/>
          <w:iCs/>
          <w:sz w:val="28"/>
          <w:szCs w:val="28"/>
        </w:rPr>
        <w:t>Резолют</w:t>
      </w:r>
      <w:r w:rsidR="00A35B18">
        <w:rPr>
          <w:rFonts w:ascii="Times New Roman" w:eastAsia="Times New Roman" w:hAnsi="Times New Roman" w:cs="Times New Roman"/>
          <w:i/>
          <w:iCs/>
          <w:sz w:val="28"/>
          <w:szCs w:val="28"/>
        </w:rPr>
        <w:t>ивная часть решения объявлена 29.06</w:t>
      </w:r>
      <w:r w:rsidRPr="001B71FC">
        <w:rPr>
          <w:rFonts w:ascii="Times New Roman" w:eastAsia="Times New Roman" w:hAnsi="Times New Roman" w:cs="Times New Roman"/>
          <w:i/>
          <w:iCs/>
          <w:sz w:val="28"/>
          <w:szCs w:val="28"/>
        </w:rPr>
        <w:t>.2022 года.</w:t>
      </w:r>
    </w:p>
    <w:p w:rsidR="00106A13" w:rsidRPr="001B71FC" w:rsidRDefault="00106A13" w:rsidP="00106A13">
      <w:pPr>
        <w:tabs>
          <w:tab w:val="left" w:pos="545"/>
          <w:tab w:val="left" w:pos="720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FC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</w:t>
      </w:r>
      <w:r w:rsidR="00A35B18">
        <w:rPr>
          <w:rFonts w:ascii="Times New Roman" w:eastAsia="Times New Roman" w:hAnsi="Times New Roman" w:cs="Times New Roman"/>
          <w:i/>
          <w:iCs/>
          <w:sz w:val="28"/>
          <w:szCs w:val="28"/>
        </w:rPr>
        <w:t>ие в полном объеме изготовлено   04.07</w:t>
      </w:r>
      <w:r w:rsidRPr="001B71FC">
        <w:rPr>
          <w:rFonts w:ascii="Times New Roman" w:eastAsia="Times New Roman" w:hAnsi="Times New Roman" w:cs="Times New Roman"/>
          <w:i/>
          <w:iCs/>
          <w:sz w:val="28"/>
          <w:szCs w:val="28"/>
        </w:rPr>
        <w:t>.2022 года.</w:t>
      </w:r>
    </w:p>
    <w:p w:rsidR="00106A13" w:rsidRPr="001B71FC" w:rsidRDefault="00106A13" w:rsidP="00106A13">
      <w:pPr>
        <w:tabs>
          <w:tab w:val="left" w:pos="545"/>
          <w:tab w:val="left" w:pos="720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A13" w:rsidRPr="001B71FC" w:rsidRDefault="00106A13" w:rsidP="00106A13">
      <w:pPr>
        <w:tabs>
          <w:tab w:val="left" w:pos="545"/>
          <w:tab w:val="left" w:pos="720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FC">
        <w:rPr>
          <w:rFonts w:ascii="Times New Roman" w:eastAsia="Times New Roman" w:hAnsi="Times New Roman" w:cs="Times New Roman"/>
          <w:sz w:val="28"/>
          <w:szCs w:val="28"/>
        </w:rPr>
        <w:t>Комиссия Иркутского УФАС России по контролю соблюдения законодательства о закупках, торгах, порядке заключения договоров, порядке осуществления процедур, включенных в исчерпывающие перечни процедур в сферах строительства (далее – Комиссия) в составе:</w:t>
      </w:r>
    </w:p>
    <w:p w:rsidR="00106A13" w:rsidRPr="001B71FC" w:rsidRDefault="00106A13" w:rsidP="00106A13">
      <w:pPr>
        <w:tabs>
          <w:tab w:val="left" w:pos="545"/>
          <w:tab w:val="left" w:pos="720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FC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="004C0FAE">
        <w:rPr>
          <w:rFonts w:ascii="Times New Roman" w:eastAsia="Times New Roman" w:hAnsi="Times New Roman" w:cs="Times New Roman"/>
          <w:sz w:val="28"/>
          <w:szCs w:val="28"/>
        </w:rPr>
        <w:t xml:space="preserve"> «…»</w:t>
      </w:r>
      <w:r w:rsidRPr="001B71F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06A13" w:rsidRPr="001B71FC" w:rsidRDefault="00106A13" w:rsidP="00106A13">
      <w:pPr>
        <w:tabs>
          <w:tab w:val="left" w:pos="545"/>
          <w:tab w:val="left" w:pos="720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FC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  <w:r w:rsidR="004C0FAE">
        <w:rPr>
          <w:rFonts w:ascii="Times New Roman" w:eastAsia="Times New Roman" w:hAnsi="Times New Roman" w:cs="Times New Roman"/>
          <w:sz w:val="28"/>
          <w:szCs w:val="28"/>
        </w:rPr>
        <w:t>«…»</w:t>
      </w:r>
      <w:r w:rsidR="004C0FAE" w:rsidRPr="001B71FC">
        <w:rPr>
          <w:rFonts w:ascii="Times New Roman" w:eastAsia="Times New Roman" w:hAnsi="Times New Roman" w:cs="Times New Roman"/>
          <w:sz w:val="28"/>
          <w:szCs w:val="28"/>
        </w:rPr>
        <w:t>;</w:t>
      </w:r>
      <w:r w:rsidR="004C0FAE">
        <w:rPr>
          <w:rFonts w:ascii="Times New Roman" w:eastAsia="Times New Roman" w:hAnsi="Times New Roman" w:cs="Times New Roman"/>
          <w:sz w:val="28"/>
          <w:szCs w:val="28"/>
        </w:rPr>
        <w:t>«…»</w:t>
      </w:r>
      <w:r w:rsidR="004C0FAE" w:rsidRPr="001B71F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106A13" w:rsidRPr="00A35B18" w:rsidRDefault="00106A13" w:rsidP="00A35B18">
      <w:pPr>
        <w:pStyle w:val="ConsPlusNormal"/>
        <w:ind w:firstLine="426"/>
        <w:jc w:val="both"/>
        <w:rPr>
          <w:bCs/>
        </w:rPr>
      </w:pPr>
      <w:r w:rsidRPr="001B71FC">
        <w:t xml:space="preserve">в отсутствие представителей надлежащим образом, уведомленных о времени и месте рассмотрения жалобы </w:t>
      </w:r>
      <w:r w:rsidR="00A35B18">
        <w:rPr>
          <w:bCs/>
        </w:rPr>
        <w:t xml:space="preserve">Администрация Марковского муниципального образования - Администрация городского </w:t>
      </w:r>
      <w:r w:rsidR="00A35B18" w:rsidRPr="00A35B18">
        <w:rPr>
          <w:bCs/>
        </w:rPr>
        <w:t>поселения</w:t>
      </w:r>
      <w:r w:rsidRPr="001B71FC">
        <w:rPr>
          <w:bCs/>
        </w:rPr>
        <w:t xml:space="preserve"> </w:t>
      </w:r>
      <w:r w:rsidRPr="001B71FC">
        <w:t xml:space="preserve">(далее – заказчик); </w:t>
      </w:r>
      <w:r w:rsidR="00A35B18" w:rsidRPr="00A35B18">
        <w:t>ООО «ППМ «Мастер-План»</w:t>
      </w:r>
      <w:r w:rsidRPr="001B71FC">
        <w:t xml:space="preserve"> (далее – заявитель, </w:t>
      </w:r>
      <w:r w:rsidR="00A35B18" w:rsidRPr="00A35B18">
        <w:rPr>
          <w:bCs/>
        </w:rPr>
        <w:t>ООО «ППМ «Мастер-План»</w:t>
      </w:r>
      <w:r w:rsidRPr="00A35B18">
        <w:t>);</w:t>
      </w:r>
    </w:p>
    <w:p w:rsidR="00106A13" w:rsidRPr="001B71FC" w:rsidRDefault="00106A13" w:rsidP="00A35B18">
      <w:pPr>
        <w:pStyle w:val="ConsPlusNormal"/>
        <w:ind w:firstLine="426"/>
        <w:jc w:val="both"/>
        <w:rPr>
          <w:rFonts w:eastAsia="Times New Roman"/>
        </w:rPr>
      </w:pPr>
      <w:r w:rsidRPr="001B71FC">
        <w:rPr>
          <w:rFonts w:eastAsia="Times New Roman"/>
        </w:rPr>
        <w:t>рассмотрев жалобу заявителя на положения извещения о проведении открытого конкурса в электронной форме «</w:t>
      </w:r>
      <w:r w:rsidR="00A35B18" w:rsidRPr="00A35B18">
        <w:rPr>
          <w:rFonts w:eastAsia="Times New Roman"/>
        </w:rPr>
        <w:t>«Работы по подготовк</w:t>
      </w:r>
      <w:r w:rsidR="00A35B18">
        <w:rPr>
          <w:rFonts w:eastAsia="Times New Roman"/>
        </w:rPr>
        <w:t xml:space="preserve">е «Проекта внесения изменений в </w:t>
      </w:r>
      <w:r w:rsidR="00A35B18" w:rsidRPr="00A35B18">
        <w:rPr>
          <w:rFonts w:eastAsia="Times New Roman"/>
        </w:rPr>
        <w:t>генеральный план Марковского городского поселения Иркутского района Иркутской области»,</w:t>
      </w:r>
      <w:r w:rsidR="00A35B18">
        <w:rPr>
          <w:rFonts w:eastAsia="Times New Roman"/>
        </w:rPr>
        <w:t xml:space="preserve"> </w:t>
      </w:r>
      <w:r w:rsidR="00A35B18" w:rsidRPr="00A35B18">
        <w:rPr>
          <w:rFonts w:eastAsia="Times New Roman"/>
        </w:rPr>
        <w:t>«Проекта внесения изменений в правила землепользования и застройки Марковского городского</w:t>
      </w:r>
      <w:r w:rsidR="00A35B18">
        <w:rPr>
          <w:rFonts w:eastAsia="Times New Roman"/>
        </w:rPr>
        <w:t xml:space="preserve"> </w:t>
      </w:r>
      <w:r w:rsidR="00A35B18" w:rsidRPr="00A35B18">
        <w:rPr>
          <w:rFonts w:eastAsia="Times New Roman"/>
        </w:rPr>
        <w:t xml:space="preserve">поселения Иркутского района Иркутской области», извещение № 0134300013022000005. </w:t>
      </w:r>
      <w:r w:rsidRPr="001B71FC">
        <w:rPr>
          <w:rFonts w:eastAsia="Times New Roman"/>
        </w:rPr>
        <w:t xml:space="preserve">(далее – открытый конкурс), </w:t>
      </w:r>
      <w:r w:rsidRPr="001B71FC">
        <w:t xml:space="preserve">в порядке, предусмотренном статьей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редакции от 02 июля 2021 года, действовавшей на момент размещения извещения (далее – Федеральный закон № 44-ФЗ), Приказом ФАС России от 19.11.2014 № 727/14 «Об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</w:t>
      </w:r>
      <w:r w:rsidRPr="001B71FC">
        <w:lastRenderedPageBreak/>
        <w:t>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нужд» (далее – Регламент ФАС) и в результате проведения внеплановой проверки в соответствии со статьей 99 Федерального закона № 44-ФЗ,</w:t>
      </w:r>
    </w:p>
    <w:p w:rsidR="00106A13" w:rsidRPr="001B71FC" w:rsidRDefault="00106A13" w:rsidP="00106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A13" w:rsidRPr="001B71FC" w:rsidRDefault="00106A13" w:rsidP="0010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1FC">
        <w:rPr>
          <w:rFonts w:ascii="Times New Roman" w:eastAsia="Times New Roman" w:hAnsi="Times New Roman" w:cs="Times New Roman"/>
          <w:b/>
          <w:sz w:val="28"/>
          <w:szCs w:val="28"/>
        </w:rPr>
        <w:t>УСТАНОВИЛА:</w:t>
      </w:r>
    </w:p>
    <w:p w:rsidR="00106A13" w:rsidRPr="001B71FC" w:rsidRDefault="00106A13" w:rsidP="00106A13">
      <w:pPr>
        <w:tabs>
          <w:tab w:val="left" w:pos="545"/>
          <w:tab w:val="left" w:pos="720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A13" w:rsidRPr="001B71FC" w:rsidRDefault="00A35B18" w:rsidP="00106A13">
      <w:pPr>
        <w:tabs>
          <w:tab w:val="left" w:pos="545"/>
          <w:tab w:val="left" w:pos="720"/>
        </w:tabs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Иркутское УФАС России 22 июня</w:t>
      </w:r>
      <w:r w:rsidR="00106A13" w:rsidRPr="001B71FC">
        <w:rPr>
          <w:rFonts w:ascii="Times New Roman" w:eastAsia="Times New Roman" w:hAnsi="Times New Roman" w:cs="Times New Roman"/>
          <w:sz w:val="28"/>
          <w:szCs w:val="28"/>
        </w:rPr>
        <w:t xml:space="preserve"> 2022 года поступила жалоба заявителя.</w:t>
      </w:r>
    </w:p>
    <w:p w:rsidR="00106A13" w:rsidRDefault="00106A13" w:rsidP="00106A13">
      <w:pPr>
        <w:tabs>
          <w:tab w:val="left" w:pos="545"/>
          <w:tab w:val="left" w:pos="720"/>
        </w:tabs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FC">
        <w:rPr>
          <w:rFonts w:ascii="Times New Roman" w:eastAsia="Times New Roman" w:hAnsi="Times New Roman" w:cs="Times New Roman"/>
          <w:sz w:val="28"/>
          <w:szCs w:val="28"/>
        </w:rPr>
        <w:t>В соответствии с доводами жалобы заявитель не согласен с положениями извещения о проведении открытого конкурса в электронной форме, которые нарушают положения Федерального закона № 44-ФЗ.</w:t>
      </w:r>
    </w:p>
    <w:p w:rsidR="00F97934" w:rsidRDefault="00F97934" w:rsidP="00106A13">
      <w:pPr>
        <w:tabs>
          <w:tab w:val="left" w:pos="545"/>
          <w:tab w:val="left" w:pos="720"/>
        </w:tabs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заявитель считает, что заказчиком нарушен порядок оценки заявок на участие открытом конкурсе установленный </w:t>
      </w:r>
      <w:r w:rsidRPr="00F97934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31.12.2021 № 2604 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934" w:rsidRDefault="00F97934" w:rsidP="00F97934">
      <w:pPr>
        <w:pStyle w:val="ConsPlusNormal"/>
        <w:ind w:firstLine="540"/>
        <w:jc w:val="both"/>
      </w:pPr>
      <w:r>
        <w:rPr>
          <w:rFonts w:eastAsia="Times New Roman"/>
        </w:rPr>
        <w:t xml:space="preserve">Также заявитель считает, что в нарушение норм </w:t>
      </w:r>
      <w:r w:rsidRPr="001B71FC">
        <w:rPr>
          <w:rFonts w:eastAsia="Times New Roman"/>
        </w:rPr>
        <w:t>Федерального закона № 44-ФЗ</w:t>
      </w:r>
      <w:r>
        <w:rPr>
          <w:rFonts w:eastAsia="Times New Roman"/>
        </w:rPr>
        <w:t xml:space="preserve"> </w:t>
      </w:r>
      <w:r>
        <w:t>в извещении открытого конкурса в электронной форме к участникам закупки не установлены требования о наличие в составе заявки лицензии на геодезическую и картографическую деятельность.</w:t>
      </w:r>
    </w:p>
    <w:p w:rsidR="00F97934" w:rsidRDefault="00F97934" w:rsidP="00F97934">
      <w:pPr>
        <w:pStyle w:val="ConsPlusNormal"/>
        <w:ind w:firstLine="540"/>
        <w:jc w:val="both"/>
      </w:pPr>
      <w:r>
        <w:t>Кроме того, заявитель указывает на несоответствие требований, установленных в извещении, проекту контракта.</w:t>
      </w:r>
    </w:p>
    <w:p w:rsidR="00106A13" w:rsidRPr="001B71FC" w:rsidRDefault="00106A13" w:rsidP="00106A1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FC">
        <w:rPr>
          <w:rFonts w:ascii="Times New Roman" w:eastAsia="Times New Roman" w:hAnsi="Times New Roman" w:cs="Times New Roman"/>
          <w:sz w:val="28"/>
          <w:szCs w:val="28"/>
        </w:rPr>
        <w:t xml:space="preserve">Заказчиком представлены возражения на жалобу заявителя. Из указанных возражений следует, что заказчик считает доводы жалобы </w:t>
      </w:r>
      <w:r w:rsidR="00A35B18">
        <w:rPr>
          <w:rFonts w:ascii="Times New Roman" w:eastAsia="Times New Roman" w:hAnsi="Times New Roman" w:cs="Times New Roman"/>
          <w:sz w:val="28"/>
          <w:szCs w:val="28"/>
        </w:rPr>
        <w:t xml:space="preserve">частично </w:t>
      </w:r>
      <w:r w:rsidRPr="001B71FC">
        <w:rPr>
          <w:rFonts w:ascii="Times New Roman" w:eastAsia="Times New Roman" w:hAnsi="Times New Roman" w:cs="Times New Roman"/>
          <w:sz w:val="28"/>
          <w:szCs w:val="28"/>
        </w:rPr>
        <w:t xml:space="preserve">обоснованными. </w:t>
      </w:r>
    </w:p>
    <w:p w:rsidR="00106A13" w:rsidRPr="001B71FC" w:rsidRDefault="00106A13" w:rsidP="00CD21FE">
      <w:pPr>
        <w:tabs>
          <w:tab w:val="left" w:pos="545"/>
          <w:tab w:val="left" w:pos="720"/>
        </w:tabs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FC">
        <w:rPr>
          <w:rFonts w:ascii="Times New Roman" w:eastAsia="Times New Roman" w:hAnsi="Times New Roman" w:cs="Times New Roman"/>
          <w:sz w:val="28"/>
          <w:szCs w:val="28"/>
        </w:rPr>
        <w:t>В ходе рассмотрения жалобы Комиссией устано</w:t>
      </w:r>
      <w:r w:rsidR="00CD21FE">
        <w:rPr>
          <w:rFonts w:ascii="Times New Roman" w:eastAsia="Times New Roman" w:hAnsi="Times New Roman" w:cs="Times New Roman"/>
          <w:sz w:val="28"/>
          <w:szCs w:val="28"/>
        </w:rPr>
        <w:t>влено, что заказчиком 10 июня</w:t>
      </w:r>
      <w:r w:rsidRPr="001B71FC">
        <w:rPr>
          <w:rFonts w:ascii="Times New Roman" w:eastAsia="Times New Roman" w:hAnsi="Times New Roman" w:cs="Times New Roman"/>
          <w:sz w:val="28"/>
          <w:szCs w:val="28"/>
        </w:rPr>
        <w:t xml:space="preserve"> 2022 года в единой информационной системе в сфере закупок, на сайте </w:t>
      </w:r>
      <w:proofErr w:type="spellStart"/>
      <w:r w:rsidRPr="001B71FC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1B71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B71FC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1B71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B71FC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B71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B71FC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1B71FC">
        <w:rPr>
          <w:rFonts w:ascii="Times New Roman" w:eastAsia="Times New Roman" w:hAnsi="Times New Roman" w:cs="Times New Roman"/>
          <w:sz w:val="28"/>
          <w:szCs w:val="28"/>
        </w:rPr>
        <w:t xml:space="preserve"> размещено</w:t>
      </w:r>
      <w:r w:rsidRPr="001B71FC">
        <w:rPr>
          <w:sz w:val="28"/>
          <w:szCs w:val="28"/>
        </w:rPr>
        <w:t xml:space="preserve"> </w:t>
      </w:r>
      <w:r w:rsidRPr="001B71FC">
        <w:rPr>
          <w:rFonts w:ascii="Times New Roman" w:eastAsia="Times New Roman" w:hAnsi="Times New Roman" w:cs="Times New Roman"/>
          <w:sz w:val="28"/>
          <w:szCs w:val="28"/>
        </w:rPr>
        <w:t xml:space="preserve">извещение № </w:t>
      </w:r>
      <w:r w:rsidR="00CD21FE" w:rsidRPr="00CD21FE">
        <w:rPr>
          <w:rFonts w:ascii="Times New Roman" w:eastAsia="Times New Roman" w:hAnsi="Times New Roman" w:cs="Times New Roman"/>
          <w:sz w:val="28"/>
          <w:szCs w:val="28"/>
        </w:rPr>
        <w:t>0134300013022000005</w:t>
      </w:r>
      <w:r w:rsidRPr="001B71FC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открытого конкурса в электронной форме «</w:t>
      </w:r>
      <w:r w:rsidR="00CD21FE" w:rsidRPr="00CD21FE">
        <w:rPr>
          <w:rFonts w:ascii="Times New Roman" w:eastAsia="Times New Roman" w:hAnsi="Times New Roman" w:cs="Times New Roman"/>
          <w:sz w:val="28"/>
          <w:szCs w:val="28"/>
        </w:rPr>
        <w:t>Работы по подготовк</w:t>
      </w:r>
      <w:r w:rsidR="00CD21FE">
        <w:rPr>
          <w:rFonts w:ascii="Times New Roman" w:eastAsia="Times New Roman" w:hAnsi="Times New Roman" w:cs="Times New Roman"/>
          <w:sz w:val="28"/>
          <w:szCs w:val="28"/>
        </w:rPr>
        <w:t xml:space="preserve">е «Проекта внесения изменений в </w:t>
      </w:r>
      <w:r w:rsidR="00CD21FE" w:rsidRPr="00CD21FE">
        <w:rPr>
          <w:rFonts w:ascii="Times New Roman" w:eastAsia="Times New Roman" w:hAnsi="Times New Roman" w:cs="Times New Roman"/>
          <w:sz w:val="28"/>
          <w:szCs w:val="28"/>
        </w:rPr>
        <w:t>генеральный план Марковского городского поселения Иркутского района Иркутской области»,</w:t>
      </w:r>
      <w:r w:rsidR="00CD2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1FE" w:rsidRPr="00CD21FE">
        <w:rPr>
          <w:rFonts w:ascii="Times New Roman" w:eastAsia="Times New Roman" w:hAnsi="Times New Roman" w:cs="Times New Roman"/>
          <w:sz w:val="28"/>
          <w:szCs w:val="28"/>
        </w:rPr>
        <w:t>«Проекта внесения изменений в правила землепользования и застройки Марковского городского</w:t>
      </w:r>
      <w:r w:rsidR="00CD2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1FE" w:rsidRPr="00CD21FE">
        <w:rPr>
          <w:rFonts w:ascii="Times New Roman" w:eastAsia="Times New Roman" w:hAnsi="Times New Roman" w:cs="Times New Roman"/>
          <w:sz w:val="28"/>
          <w:szCs w:val="28"/>
        </w:rPr>
        <w:t xml:space="preserve">поселения Иркутского района Иркутской области», </w:t>
      </w:r>
      <w:r w:rsidRPr="001B71FC">
        <w:rPr>
          <w:rFonts w:ascii="Times New Roman" w:eastAsia="Times New Roman" w:hAnsi="Times New Roman" w:cs="Times New Roman"/>
          <w:sz w:val="28"/>
          <w:szCs w:val="28"/>
        </w:rPr>
        <w:t>(далее –извещение об открытом конкурсе).</w:t>
      </w:r>
    </w:p>
    <w:p w:rsidR="00106A13" w:rsidRPr="001B71FC" w:rsidRDefault="00106A13" w:rsidP="00106A13">
      <w:pPr>
        <w:tabs>
          <w:tab w:val="left" w:pos="545"/>
          <w:tab w:val="left" w:pos="720"/>
        </w:tabs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FC">
        <w:rPr>
          <w:rFonts w:ascii="Times New Roman" w:eastAsia="Times New Roman" w:hAnsi="Times New Roman" w:cs="Times New Roman"/>
          <w:sz w:val="28"/>
          <w:szCs w:val="28"/>
        </w:rPr>
        <w:t xml:space="preserve">Начальная (максимальная) цена контракта составляет </w:t>
      </w:r>
      <w:r w:rsidR="00CD21FE" w:rsidRPr="00CD21FE">
        <w:rPr>
          <w:rFonts w:ascii="Times New Roman" w:eastAsia="Times New Roman" w:hAnsi="Times New Roman" w:cs="Times New Roman"/>
          <w:sz w:val="28"/>
          <w:szCs w:val="28"/>
        </w:rPr>
        <w:t>6 454</w:t>
      </w:r>
      <w:r w:rsidR="00CD21F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21FE" w:rsidRPr="00CD21FE">
        <w:rPr>
          <w:rFonts w:ascii="Times New Roman" w:eastAsia="Times New Roman" w:hAnsi="Times New Roman" w:cs="Times New Roman"/>
          <w:sz w:val="28"/>
          <w:szCs w:val="28"/>
        </w:rPr>
        <w:t>440</w:t>
      </w:r>
      <w:r w:rsidR="00CD2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1FC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 00 коп</w:t>
      </w:r>
      <w:r w:rsidRPr="001B71FC">
        <w:rPr>
          <w:rFonts w:ascii="Times New Roman" w:eastAsia="Times New Roman" w:hAnsi="Times New Roman" w:cs="Times New Roman"/>
          <w:sz w:val="28"/>
          <w:szCs w:val="28"/>
        </w:rPr>
        <w:t>еек.</w:t>
      </w:r>
    </w:p>
    <w:p w:rsidR="00542A68" w:rsidRPr="001B71FC" w:rsidRDefault="00542A68" w:rsidP="00542A68">
      <w:pPr>
        <w:pStyle w:val="a5"/>
        <w:spacing w:before="0" w:beforeAutospacing="0" w:after="0"/>
        <w:ind w:firstLine="851"/>
        <w:jc w:val="both"/>
        <w:rPr>
          <w:sz w:val="28"/>
          <w:szCs w:val="28"/>
        </w:rPr>
      </w:pPr>
      <w:r w:rsidRPr="00F97934">
        <w:rPr>
          <w:sz w:val="28"/>
          <w:szCs w:val="28"/>
        </w:rPr>
        <w:t>Комиссией установлено, что в приложении № 4 к извещению (Порядок рассмотрения и оценки заявок на участие в конкурсе) указаны критерии оценки заявок:</w:t>
      </w:r>
    </w:p>
    <w:p w:rsidR="00542A68" w:rsidRPr="001B71FC" w:rsidRDefault="00542A68" w:rsidP="00542A68">
      <w:pPr>
        <w:pStyle w:val="a5"/>
        <w:spacing w:before="0" w:beforeAutospacing="0" w:after="0"/>
        <w:ind w:firstLine="851"/>
        <w:jc w:val="both"/>
        <w:rPr>
          <w:i/>
          <w:sz w:val="28"/>
          <w:szCs w:val="28"/>
        </w:rPr>
      </w:pPr>
      <w:r w:rsidRPr="001B71FC">
        <w:rPr>
          <w:i/>
          <w:sz w:val="28"/>
          <w:szCs w:val="28"/>
        </w:rPr>
        <w:lastRenderedPageBreak/>
        <w:t>-</w:t>
      </w:r>
      <w:r w:rsidRPr="001B71FC">
        <w:rPr>
          <w:i/>
          <w:sz w:val="28"/>
          <w:szCs w:val="28"/>
        </w:rPr>
        <w:tab/>
        <w:t>Цена контракта, сумма цен единиц товара, работы, услуги - 20%;</w:t>
      </w:r>
    </w:p>
    <w:p w:rsidR="00542A68" w:rsidRPr="001B71FC" w:rsidRDefault="00542A68" w:rsidP="00542A68">
      <w:pPr>
        <w:pStyle w:val="a5"/>
        <w:spacing w:before="0" w:beforeAutospacing="0" w:after="0"/>
        <w:ind w:firstLine="851"/>
        <w:jc w:val="both"/>
        <w:rPr>
          <w:i/>
          <w:sz w:val="28"/>
          <w:szCs w:val="28"/>
        </w:rPr>
      </w:pPr>
      <w:r w:rsidRPr="001B71FC">
        <w:rPr>
          <w:i/>
          <w:sz w:val="28"/>
          <w:szCs w:val="28"/>
        </w:rPr>
        <w:t>-</w:t>
      </w:r>
      <w:r w:rsidRPr="001B71FC">
        <w:rPr>
          <w:i/>
          <w:sz w:val="28"/>
          <w:szCs w:val="28"/>
        </w:rPr>
        <w:tab/>
        <w:t>Характеристика объекта закупки -70%;</w:t>
      </w:r>
    </w:p>
    <w:p w:rsidR="00542A68" w:rsidRPr="001B71FC" w:rsidRDefault="00542A68" w:rsidP="00542A68">
      <w:pPr>
        <w:pStyle w:val="a5"/>
        <w:spacing w:before="0" w:beforeAutospacing="0" w:after="0"/>
        <w:ind w:firstLine="851"/>
        <w:jc w:val="both"/>
        <w:rPr>
          <w:i/>
          <w:sz w:val="28"/>
          <w:szCs w:val="28"/>
        </w:rPr>
      </w:pPr>
      <w:r w:rsidRPr="001B71FC">
        <w:rPr>
          <w:i/>
          <w:sz w:val="28"/>
          <w:szCs w:val="28"/>
        </w:rPr>
        <w:t>-</w:t>
      </w:r>
      <w:r w:rsidRPr="001B71FC">
        <w:rPr>
          <w:i/>
          <w:sz w:val="28"/>
          <w:szCs w:val="28"/>
        </w:rPr>
        <w:tab/>
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квалификации-10%, в соответствии с приложением № 2 к Положению об оценке заявок на участие в закупке товаров, работ, услуг для обеспечения государственных и муниципальных нужд, утвержденного Постановлением Правительства РФ от 31.12.2021 № 2604 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Федерации».</w:t>
      </w:r>
    </w:p>
    <w:p w:rsidR="00EC4F15" w:rsidRPr="001B71FC" w:rsidRDefault="00EC4F15" w:rsidP="00EC4F15">
      <w:pPr>
        <w:pStyle w:val="20"/>
        <w:shd w:val="clear" w:color="auto" w:fill="auto"/>
        <w:spacing w:before="0" w:line="240" w:lineRule="auto"/>
        <w:ind w:firstLine="800"/>
        <w:rPr>
          <w:sz w:val="28"/>
          <w:szCs w:val="28"/>
        </w:rPr>
      </w:pPr>
      <w:r w:rsidRPr="001B71FC">
        <w:rPr>
          <w:color w:val="000000"/>
          <w:sz w:val="28"/>
          <w:szCs w:val="28"/>
          <w:lang w:eastAsia="ru-RU" w:bidi="ru-RU"/>
        </w:rPr>
        <w:t>Установлено, что участником закупки был направлен соответствующий запрос заказчику о даче разъяснений.</w:t>
      </w:r>
    </w:p>
    <w:p w:rsidR="00EC4F15" w:rsidRPr="001B71FC" w:rsidRDefault="00EC4F15" w:rsidP="00EC4F15">
      <w:pPr>
        <w:pStyle w:val="20"/>
        <w:shd w:val="clear" w:color="auto" w:fill="auto"/>
        <w:spacing w:before="0" w:line="240" w:lineRule="auto"/>
        <w:ind w:firstLine="800"/>
        <w:rPr>
          <w:sz w:val="28"/>
          <w:szCs w:val="28"/>
        </w:rPr>
      </w:pPr>
      <w:r w:rsidRPr="001B71FC">
        <w:rPr>
          <w:color w:val="000000"/>
          <w:sz w:val="28"/>
          <w:szCs w:val="28"/>
          <w:lang w:eastAsia="ru-RU" w:bidi="ru-RU"/>
        </w:rPr>
        <w:t>В ответ на запрос заказчик дал следующее разъяснение:</w:t>
      </w:r>
    </w:p>
    <w:p w:rsidR="00EC4F15" w:rsidRPr="001B71FC" w:rsidRDefault="00EC4F15" w:rsidP="00EC4F15">
      <w:pPr>
        <w:pStyle w:val="20"/>
        <w:shd w:val="clear" w:color="auto" w:fill="auto"/>
        <w:spacing w:before="0" w:line="240" w:lineRule="auto"/>
        <w:ind w:firstLine="800"/>
        <w:rPr>
          <w:i/>
          <w:sz w:val="28"/>
          <w:szCs w:val="28"/>
        </w:rPr>
      </w:pPr>
      <w:r w:rsidRPr="001B71FC">
        <w:rPr>
          <w:i/>
          <w:color w:val="000000"/>
          <w:sz w:val="28"/>
          <w:szCs w:val="28"/>
          <w:lang w:eastAsia="ru-RU" w:bidi="ru-RU"/>
        </w:rPr>
        <w:t xml:space="preserve">«Заказчиком принят в извещении вид работ и ОКПД 2 как код 71.11.31.000. Для данного вида работ и кода Заказчиком определено, как наиболее соответствующие данным видам работ и коду ОКПД 2 - наименование объекта закупки -«научно исследовательские, опытно конструкторские, технологические работы», данное наименование установлено Заказчиком по п.11 перечня приложения № 2 к Положению об оценке заявок на участие в закупке товаров, работ, услуг для обеспечения государственных и муниципальных нужд, утвержденного Постановлением Правительства РФ от 31.12.2021 № 2604 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</w:t>
      </w:r>
      <w:r w:rsidRPr="001B71FC">
        <w:rPr>
          <w:i/>
          <w:color w:val="000000"/>
          <w:sz w:val="28"/>
          <w:szCs w:val="28"/>
          <w:lang w:val="en-US" w:bidi="en-US"/>
        </w:rPr>
        <w:t>N</w:t>
      </w:r>
      <w:r w:rsidRPr="001B71FC">
        <w:rPr>
          <w:i/>
          <w:color w:val="000000"/>
          <w:sz w:val="28"/>
          <w:szCs w:val="28"/>
          <w:lang w:bidi="en-US"/>
        </w:rPr>
        <w:t xml:space="preserve"> </w:t>
      </w:r>
      <w:r w:rsidRPr="001B71FC">
        <w:rPr>
          <w:i/>
          <w:color w:val="000000"/>
          <w:sz w:val="28"/>
          <w:szCs w:val="28"/>
          <w:lang w:eastAsia="ru-RU" w:bidi="ru-RU"/>
        </w:rPr>
        <w:t>2369 Изменений в извещение и документы закупки Заказчиком вноситься не будет».</w:t>
      </w:r>
    </w:p>
    <w:p w:rsidR="00106A13" w:rsidRPr="001B71FC" w:rsidRDefault="00106A13" w:rsidP="00542A68">
      <w:pPr>
        <w:pStyle w:val="a5"/>
        <w:spacing w:before="0" w:beforeAutospacing="0" w:after="0"/>
        <w:ind w:firstLine="851"/>
        <w:jc w:val="both"/>
        <w:rPr>
          <w:sz w:val="28"/>
          <w:szCs w:val="28"/>
        </w:rPr>
      </w:pPr>
      <w:r w:rsidRPr="001B71FC">
        <w:rPr>
          <w:sz w:val="28"/>
          <w:szCs w:val="28"/>
        </w:rPr>
        <w:t>Комиссия, исследовав материалы дела, доводы заявителя, возражения</w:t>
      </w:r>
      <w:r w:rsidR="00EC4F15" w:rsidRPr="001B71FC">
        <w:rPr>
          <w:sz w:val="28"/>
          <w:szCs w:val="28"/>
        </w:rPr>
        <w:t xml:space="preserve"> заказчика</w:t>
      </w:r>
      <w:r w:rsidRPr="001B71FC">
        <w:rPr>
          <w:sz w:val="28"/>
          <w:szCs w:val="28"/>
        </w:rPr>
        <w:t>, приходит к следующим выводам.</w:t>
      </w:r>
    </w:p>
    <w:p w:rsidR="00106A13" w:rsidRPr="001B71FC" w:rsidRDefault="00106A13" w:rsidP="00106A13">
      <w:pPr>
        <w:pStyle w:val="a5"/>
        <w:spacing w:before="0" w:beforeAutospacing="0" w:after="0"/>
        <w:ind w:firstLine="851"/>
        <w:jc w:val="both"/>
        <w:rPr>
          <w:sz w:val="28"/>
          <w:szCs w:val="28"/>
        </w:rPr>
      </w:pPr>
      <w:r w:rsidRPr="001B71FC">
        <w:rPr>
          <w:sz w:val="28"/>
          <w:szCs w:val="28"/>
        </w:rPr>
        <w:t>В силу пункта 11 части 1 статьи 42 Федерального закона № 44-ФЗ извещение об осуществлении закупки должно содержать критерии оценки заявок на участие в конкурсах, величины значимости этих критериев в соответствии с настоящим Федеральным законом.</w:t>
      </w:r>
    </w:p>
    <w:p w:rsidR="00106A13" w:rsidRPr="001B71FC" w:rsidRDefault="00106A13" w:rsidP="00106A13">
      <w:pPr>
        <w:pStyle w:val="a5"/>
        <w:spacing w:before="0" w:beforeAutospacing="0" w:after="0"/>
        <w:ind w:firstLine="845"/>
        <w:jc w:val="both"/>
        <w:rPr>
          <w:sz w:val="28"/>
          <w:szCs w:val="28"/>
        </w:rPr>
      </w:pPr>
      <w:r w:rsidRPr="001B71FC">
        <w:rPr>
          <w:sz w:val="28"/>
          <w:szCs w:val="28"/>
        </w:rPr>
        <w:t xml:space="preserve">В силу </w:t>
      </w:r>
      <w:hyperlink r:id="rId5" w:history="1">
        <w:r w:rsidRPr="001B71FC">
          <w:rPr>
            <w:rStyle w:val="a4"/>
            <w:color w:val="0000FF"/>
            <w:sz w:val="28"/>
            <w:szCs w:val="28"/>
          </w:rPr>
          <w:t>части 1 статьи 32</w:t>
        </w:r>
      </w:hyperlink>
      <w:r w:rsidRPr="001B71FC">
        <w:rPr>
          <w:sz w:val="28"/>
          <w:szCs w:val="28"/>
        </w:rPr>
        <w:t xml:space="preserve"> Федерального закона № 44-ФЗ для оценки заявок, окончательных предложений участников закупки заказчик в документации о закупке устанавливает следующие критерии:</w:t>
      </w:r>
    </w:p>
    <w:p w:rsidR="00106A13" w:rsidRPr="001B71FC" w:rsidRDefault="00106A13" w:rsidP="00106A13">
      <w:pPr>
        <w:pStyle w:val="a5"/>
        <w:spacing w:before="0" w:beforeAutospacing="0" w:after="0"/>
        <w:ind w:firstLine="845"/>
        <w:jc w:val="both"/>
        <w:rPr>
          <w:sz w:val="28"/>
          <w:szCs w:val="28"/>
        </w:rPr>
      </w:pPr>
      <w:r w:rsidRPr="001B71FC">
        <w:rPr>
          <w:sz w:val="28"/>
          <w:szCs w:val="28"/>
        </w:rPr>
        <w:t>1) цена контракта;</w:t>
      </w:r>
    </w:p>
    <w:p w:rsidR="00106A13" w:rsidRPr="001B71FC" w:rsidRDefault="00106A13" w:rsidP="00106A13">
      <w:pPr>
        <w:pStyle w:val="a5"/>
        <w:spacing w:before="0" w:beforeAutospacing="0" w:after="0"/>
        <w:ind w:firstLine="845"/>
        <w:jc w:val="both"/>
        <w:rPr>
          <w:sz w:val="28"/>
          <w:szCs w:val="28"/>
        </w:rPr>
      </w:pPr>
      <w:r w:rsidRPr="001B71FC">
        <w:rPr>
          <w:sz w:val="28"/>
          <w:szCs w:val="28"/>
        </w:rPr>
        <w:t>2) расходы на эксплуатацию и ремонт товаров, использование результатов работ;</w:t>
      </w:r>
    </w:p>
    <w:p w:rsidR="00106A13" w:rsidRPr="001B71FC" w:rsidRDefault="00106A13" w:rsidP="00106A13">
      <w:pPr>
        <w:pStyle w:val="a5"/>
        <w:spacing w:before="0" w:beforeAutospacing="0" w:after="0"/>
        <w:ind w:firstLine="845"/>
        <w:jc w:val="both"/>
        <w:rPr>
          <w:sz w:val="28"/>
          <w:szCs w:val="28"/>
        </w:rPr>
      </w:pPr>
      <w:r w:rsidRPr="001B71FC">
        <w:rPr>
          <w:sz w:val="28"/>
          <w:szCs w:val="28"/>
        </w:rPr>
        <w:lastRenderedPageBreak/>
        <w:t>3) качественные, функциональные и экологические характеристики объекта закупки;</w:t>
      </w:r>
    </w:p>
    <w:p w:rsidR="00106A13" w:rsidRPr="001B71FC" w:rsidRDefault="00106A13" w:rsidP="00106A13">
      <w:pPr>
        <w:pStyle w:val="a5"/>
        <w:spacing w:before="0" w:beforeAutospacing="0" w:after="0"/>
        <w:ind w:firstLine="845"/>
        <w:jc w:val="both"/>
        <w:rPr>
          <w:sz w:val="28"/>
          <w:szCs w:val="28"/>
        </w:rPr>
      </w:pPr>
      <w:r w:rsidRPr="001B71FC">
        <w:rPr>
          <w:sz w:val="28"/>
          <w:szCs w:val="28"/>
        </w:rPr>
        <w:t>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106A13" w:rsidRPr="001B71FC" w:rsidRDefault="00106A13" w:rsidP="00106A13">
      <w:pPr>
        <w:pStyle w:val="a5"/>
        <w:spacing w:before="0" w:beforeAutospacing="0" w:after="0"/>
        <w:ind w:firstLine="873"/>
        <w:jc w:val="both"/>
        <w:rPr>
          <w:sz w:val="28"/>
          <w:szCs w:val="28"/>
        </w:rPr>
      </w:pPr>
      <w:r w:rsidRPr="001B71FC">
        <w:rPr>
          <w:sz w:val="28"/>
          <w:szCs w:val="28"/>
        </w:rPr>
        <w:t>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РФ от 31.12.2021 № 2604 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№ 2369 и признании утратившими силу некоторых актов и отдельных положений некоторых актов Правительства Российской Федерации»</w:t>
      </w:r>
      <w:r w:rsidRPr="001B71FC">
        <w:rPr>
          <w:color w:val="000000"/>
          <w:sz w:val="28"/>
          <w:szCs w:val="28"/>
        </w:rPr>
        <w:t xml:space="preserve"> (далее - </w:t>
      </w:r>
      <w:r w:rsidR="00B1358B">
        <w:rPr>
          <w:sz w:val="28"/>
          <w:szCs w:val="28"/>
        </w:rPr>
        <w:t>Постановление</w:t>
      </w:r>
      <w:r w:rsidR="00B1358B" w:rsidRPr="001B71FC">
        <w:rPr>
          <w:sz w:val="28"/>
          <w:szCs w:val="28"/>
        </w:rPr>
        <w:t xml:space="preserve"> Правительства РФ № 2604</w:t>
      </w:r>
      <w:r w:rsidRPr="001B71FC">
        <w:rPr>
          <w:color w:val="000000"/>
          <w:sz w:val="28"/>
          <w:szCs w:val="28"/>
        </w:rPr>
        <w:t>).</w:t>
      </w:r>
    </w:p>
    <w:p w:rsidR="001B71FC" w:rsidRPr="001B71FC" w:rsidRDefault="00EC4F15" w:rsidP="001B71FC">
      <w:pPr>
        <w:pStyle w:val="20"/>
        <w:shd w:val="clear" w:color="auto" w:fill="auto"/>
        <w:spacing w:before="0" w:line="240" w:lineRule="auto"/>
        <w:ind w:firstLine="780"/>
        <w:rPr>
          <w:rFonts w:eastAsiaTheme="minorHAnsi"/>
          <w:sz w:val="28"/>
          <w:szCs w:val="28"/>
        </w:rPr>
      </w:pPr>
      <w:r w:rsidRPr="001B71FC">
        <w:rPr>
          <w:color w:val="000000"/>
          <w:sz w:val="28"/>
          <w:szCs w:val="28"/>
          <w:lang w:eastAsia="ru-RU" w:bidi="ru-RU"/>
        </w:rPr>
        <w:t xml:space="preserve">Приложением №2 </w:t>
      </w:r>
      <w:r w:rsidR="007B2C09">
        <w:rPr>
          <w:sz w:val="28"/>
          <w:szCs w:val="28"/>
        </w:rPr>
        <w:t>Постановления</w:t>
      </w:r>
      <w:r w:rsidR="007B2C09" w:rsidRPr="001B71FC">
        <w:rPr>
          <w:sz w:val="28"/>
          <w:szCs w:val="28"/>
        </w:rPr>
        <w:t xml:space="preserve"> Правительства РФ № 2604</w:t>
      </w:r>
      <w:r w:rsidRPr="001B71FC">
        <w:rPr>
          <w:color w:val="000000"/>
          <w:sz w:val="28"/>
          <w:szCs w:val="28"/>
          <w:lang w:eastAsia="ru-RU" w:bidi="ru-RU"/>
        </w:rPr>
        <w:t xml:space="preserve"> установлены </w:t>
      </w:r>
      <w:r w:rsidRPr="001B71FC">
        <w:rPr>
          <w:rFonts w:eastAsiaTheme="minorHAnsi"/>
          <w:sz w:val="28"/>
          <w:szCs w:val="28"/>
        </w:rPr>
        <w:t>предельные величины значимости критериев оценки заявок на участие в закупке товаров, работ, услуг для обеспечения государственных и муниципальных нужд.</w:t>
      </w:r>
    </w:p>
    <w:p w:rsidR="00CE08C3" w:rsidRDefault="001B71FC" w:rsidP="001B71FC">
      <w:pPr>
        <w:pStyle w:val="20"/>
        <w:shd w:val="clear" w:color="auto" w:fill="auto"/>
        <w:spacing w:before="0" w:line="240" w:lineRule="auto"/>
        <w:ind w:firstLine="780"/>
        <w:rPr>
          <w:rFonts w:eastAsiaTheme="minorHAnsi"/>
          <w:sz w:val="28"/>
          <w:szCs w:val="28"/>
        </w:rPr>
      </w:pPr>
      <w:r w:rsidRPr="001B71FC">
        <w:rPr>
          <w:rFonts w:eastAsiaTheme="minorHAnsi"/>
          <w:sz w:val="28"/>
          <w:szCs w:val="28"/>
        </w:rPr>
        <w:t>Заказчиком в извещении установлены предель</w:t>
      </w:r>
      <w:r w:rsidR="00FE17C6">
        <w:rPr>
          <w:rFonts w:eastAsiaTheme="minorHAnsi"/>
          <w:sz w:val="28"/>
          <w:szCs w:val="28"/>
        </w:rPr>
        <w:t>ные величины согласно пункту 11</w:t>
      </w:r>
      <w:r w:rsidR="00CE08C3" w:rsidRPr="001B71FC">
        <w:rPr>
          <w:rFonts w:eastAsiaTheme="minorHAnsi"/>
          <w:sz w:val="28"/>
          <w:szCs w:val="28"/>
        </w:rPr>
        <w:t xml:space="preserve"> Приложения №2 </w:t>
      </w:r>
      <w:r w:rsidR="007B2C09">
        <w:rPr>
          <w:sz w:val="28"/>
          <w:szCs w:val="28"/>
        </w:rPr>
        <w:t>Постановления</w:t>
      </w:r>
      <w:r w:rsidR="007B2C09" w:rsidRPr="001B71FC">
        <w:rPr>
          <w:sz w:val="28"/>
          <w:szCs w:val="28"/>
        </w:rPr>
        <w:t xml:space="preserve"> Правительства РФ № 2604</w:t>
      </w:r>
      <w:r w:rsidR="00CE08C3" w:rsidRPr="001B71FC">
        <w:rPr>
          <w:rFonts w:eastAsiaTheme="minorHAnsi"/>
          <w:sz w:val="28"/>
          <w:szCs w:val="28"/>
        </w:rPr>
        <w:t xml:space="preserve"> </w:t>
      </w:r>
      <w:r w:rsidRPr="001B71FC">
        <w:rPr>
          <w:rFonts w:eastAsiaTheme="minorHAnsi"/>
          <w:sz w:val="28"/>
          <w:szCs w:val="28"/>
        </w:rPr>
        <w:t>– «Научно-исследовательские, опытно-конструкт</w:t>
      </w:r>
      <w:r w:rsidR="00060786">
        <w:rPr>
          <w:rFonts w:eastAsiaTheme="minorHAnsi"/>
          <w:sz w:val="28"/>
          <w:szCs w:val="28"/>
        </w:rPr>
        <w:t>орские, технологические работы».</w:t>
      </w:r>
    </w:p>
    <w:p w:rsidR="001B71FC" w:rsidRPr="001B71FC" w:rsidRDefault="001B71FC" w:rsidP="001B71FC">
      <w:pPr>
        <w:pStyle w:val="20"/>
        <w:shd w:val="clear" w:color="auto" w:fill="auto"/>
        <w:spacing w:before="0" w:line="240" w:lineRule="auto"/>
        <w:ind w:firstLine="780"/>
        <w:rPr>
          <w:color w:val="000000"/>
          <w:sz w:val="28"/>
          <w:szCs w:val="28"/>
          <w:lang w:eastAsia="ru-RU" w:bidi="ru-RU"/>
        </w:rPr>
      </w:pPr>
      <w:r w:rsidRPr="001B71FC">
        <w:rPr>
          <w:color w:val="000000"/>
          <w:sz w:val="28"/>
          <w:szCs w:val="28"/>
          <w:lang w:eastAsia="ru-RU" w:bidi="ru-RU"/>
        </w:rPr>
        <w:t>Код ОКПД-2 для научно-исследовательских, опытно-конструкторских, технологических</w:t>
      </w:r>
      <w:r w:rsidR="00CE08C3">
        <w:rPr>
          <w:color w:val="000000"/>
          <w:sz w:val="28"/>
          <w:szCs w:val="28"/>
          <w:lang w:eastAsia="ru-RU" w:bidi="ru-RU"/>
        </w:rPr>
        <w:t xml:space="preserve"> работ </w:t>
      </w:r>
      <w:r w:rsidRPr="001B71FC">
        <w:rPr>
          <w:color w:val="000000"/>
          <w:sz w:val="28"/>
          <w:szCs w:val="28"/>
          <w:lang w:eastAsia="ru-RU" w:bidi="ru-RU"/>
        </w:rPr>
        <w:t xml:space="preserve">72.19 </w:t>
      </w:r>
      <w:r w:rsidR="00CE08C3" w:rsidRPr="00CE08C3">
        <w:rPr>
          <w:color w:val="000000"/>
          <w:sz w:val="28"/>
          <w:szCs w:val="28"/>
          <w:lang w:eastAsia="ru-RU" w:bidi="ru-RU"/>
        </w:rPr>
        <w:t>-</w:t>
      </w:r>
      <w:r w:rsidRPr="001B71FC">
        <w:rPr>
          <w:color w:val="000000"/>
          <w:sz w:val="28"/>
          <w:szCs w:val="28"/>
          <w:lang w:eastAsia="ru-RU" w:bidi="ru-RU"/>
        </w:rPr>
        <w:t>Научные исследования и разработки в области естественных и технических наук прочие (уточняющий код 72.19.9 Научные исследования и разработки в области естественных и технических наук прочие, не включенные в другие группировки).</w:t>
      </w:r>
    </w:p>
    <w:p w:rsidR="001B71FC" w:rsidRPr="001B71FC" w:rsidRDefault="001B71FC" w:rsidP="001B71FC">
      <w:pPr>
        <w:pStyle w:val="20"/>
        <w:shd w:val="clear" w:color="auto" w:fill="auto"/>
        <w:spacing w:before="0" w:line="240" w:lineRule="auto"/>
        <w:ind w:firstLine="780"/>
        <w:rPr>
          <w:color w:val="000000"/>
          <w:sz w:val="28"/>
          <w:szCs w:val="28"/>
          <w:lang w:eastAsia="ru-RU" w:bidi="ru-RU"/>
        </w:rPr>
      </w:pPr>
      <w:r w:rsidRPr="001B71FC">
        <w:rPr>
          <w:color w:val="000000"/>
          <w:sz w:val="28"/>
          <w:szCs w:val="28"/>
          <w:lang w:eastAsia="ru-RU" w:bidi="ru-RU"/>
        </w:rPr>
        <w:t>Вместе с тем, заказчиком в извещении установлен ОКПД 2 - 71.11.31.000-</w:t>
      </w:r>
      <w:r w:rsidRPr="001B71FC">
        <w:rPr>
          <w:rFonts w:eastAsiaTheme="minorHAnsi"/>
          <w:sz w:val="28"/>
          <w:szCs w:val="28"/>
        </w:rPr>
        <w:t>Услуги по территориальному планированию и планировке территории городских поселений, округов.</w:t>
      </w:r>
    </w:p>
    <w:p w:rsidR="00106A13" w:rsidRPr="001B71FC" w:rsidRDefault="001B71FC" w:rsidP="00106A13">
      <w:pPr>
        <w:pStyle w:val="20"/>
        <w:shd w:val="clear" w:color="auto" w:fill="auto"/>
        <w:spacing w:before="0"/>
        <w:ind w:firstLine="800"/>
        <w:rPr>
          <w:color w:val="000000"/>
          <w:sz w:val="28"/>
          <w:szCs w:val="28"/>
          <w:lang w:eastAsia="ru-RU" w:bidi="ru-RU"/>
        </w:rPr>
      </w:pPr>
      <w:r w:rsidRPr="001B71FC">
        <w:rPr>
          <w:color w:val="000000"/>
          <w:sz w:val="28"/>
          <w:szCs w:val="28"/>
          <w:lang w:eastAsia="ru-RU" w:bidi="ru-RU"/>
        </w:rPr>
        <w:t xml:space="preserve">Установлено, что </w:t>
      </w:r>
      <w:r w:rsidR="00106A13" w:rsidRPr="001B71FC">
        <w:rPr>
          <w:color w:val="000000"/>
          <w:sz w:val="28"/>
          <w:szCs w:val="28"/>
          <w:lang w:eastAsia="ru-RU" w:bidi="ru-RU"/>
        </w:rPr>
        <w:t>в описании объекта закупки отсутствуют указание, что объектом закупки является выполнение научно-исследовательских, опытно-конструкторских, технологических работ.</w:t>
      </w:r>
    </w:p>
    <w:p w:rsidR="001B71FC" w:rsidRDefault="001B71FC" w:rsidP="001B71FC">
      <w:pPr>
        <w:pStyle w:val="20"/>
        <w:shd w:val="clear" w:color="auto" w:fill="auto"/>
        <w:spacing w:before="0" w:line="240" w:lineRule="auto"/>
        <w:ind w:firstLine="780"/>
        <w:rPr>
          <w:color w:val="000000"/>
          <w:sz w:val="28"/>
          <w:szCs w:val="28"/>
          <w:lang w:eastAsia="ru-RU" w:bidi="ru-RU"/>
        </w:rPr>
      </w:pPr>
      <w:r w:rsidRPr="001B71FC">
        <w:rPr>
          <w:color w:val="000000"/>
          <w:sz w:val="28"/>
          <w:szCs w:val="28"/>
          <w:lang w:eastAsia="ru-RU" w:bidi="ru-RU"/>
        </w:rPr>
        <w:t xml:space="preserve">Следовательно, установление </w:t>
      </w:r>
      <w:r w:rsidRPr="001B71FC">
        <w:rPr>
          <w:rFonts w:eastAsiaTheme="minorHAnsi"/>
          <w:sz w:val="28"/>
          <w:szCs w:val="28"/>
        </w:rPr>
        <w:t>предельных величин согласно пункту 11</w:t>
      </w:r>
      <w:r w:rsidR="00CE08C3" w:rsidRPr="00CE08C3">
        <w:rPr>
          <w:rFonts w:eastAsiaTheme="minorHAnsi"/>
          <w:sz w:val="28"/>
          <w:szCs w:val="28"/>
        </w:rPr>
        <w:t xml:space="preserve"> </w:t>
      </w:r>
      <w:r w:rsidR="00CE08C3" w:rsidRPr="001B71FC">
        <w:rPr>
          <w:rFonts w:eastAsiaTheme="minorHAnsi"/>
          <w:sz w:val="28"/>
          <w:szCs w:val="28"/>
        </w:rPr>
        <w:t xml:space="preserve">Приложения №2 </w:t>
      </w:r>
      <w:r w:rsidR="007B2C09">
        <w:rPr>
          <w:sz w:val="28"/>
          <w:szCs w:val="28"/>
        </w:rPr>
        <w:t>Постановления</w:t>
      </w:r>
      <w:r w:rsidR="007B2C09" w:rsidRPr="001B71FC">
        <w:rPr>
          <w:sz w:val="28"/>
          <w:szCs w:val="28"/>
        </w:rPr>
        <w:t xml:space="preserve"> Правительства РФ № 2604</w:t>
      </w:r>
      <w:r w:rsidRPr="001B71FC">
        <w:rPr>
          <w:rFonts w:eastAsiaTheme="minorHAnsi"/>
          <w:sz w:val="28"/>
          <w:szCs w:val="28"/>
        </w:rPr>
        <w:t xml:space="preserve"> – «Научно-исследовательские, опытно-конструкторские, технологические работы»</w:t>
      </w:r>
      <w:r w:rsidR="00CE08C3">
        <w:rPr>
          <w:rFonts w:eastAsiaTheme="minorHAnsi"/>
          <w:sz w:val="28"/>
          <w:szCs w:val="28"/>
        </w:rPr>
        <w:t xml:space="preserve">, </w:t>
      </w:r>
      <w:r w:rsidRPr="001B71FC">
        <w:rPr>
          <w:color w:val="000000"/>
          <w:sz w:val="28"/>
          <w:szCs w:val="28"/>
          <w:lang w:eastAsia="ru-RU" w:bidi="ru-RU"/>
        </w:rPr>
        <w:t>не соответствует виду выполняемых работ - услуги по территориальному планированию и планировке территории городских поселений, округов.</w:t>
      </w:r>
    </w:p>
    <w:p w:rsidR="007B2C09" w:rsidRDefault="00060786" w:rsidP="001B71FC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Заказчику необходимо было применить пункт 2 </w:t>
      </w:r>
      <w:r w:rsidRPr="001B71FC">
        <w:rPr>
          <w:rFonts w:eastAsiaTheme="minorHAnsi"/>
          <w:sz w:val="28"/>
          <w:szCs w:val="28"/>
        </w:rPr>
        <w:t xml:space="preserve">Приложения №2 </w:t>
      </w:r>
      <w:r w:rsidR="007B2C09">
        <w:rPr>
          <w:sz w:val="28"/>
          <w:szCs w:val="28"/>
        </w:rPr>
        <w:t>Постановления</w:t>
      </w:r>
      <w:r w:rsidR="007B2C09" w:rsidRPr="001B71FC">
        <w:rPr>
          <w:sz w:val="28"/>
          <w:szCs w:val="28"/>
        </w:rPr>
        <w:t xml:space="preserve"> Правительства РФ № 2604</w:t>
      </w:r>
      <w:r w:rsidR="007B2C09">
        <w:rPr>
          <w:sz w:val="28"/>
          <w:szCs w:val="28"/>
        </w:rPr>
        <w:t>.</w:t>
      </w:r>
    </w:p>
    <w:p w:rsidR="0034498E" w:rsidRDefault="001B71FC" w:rsidP="0034498E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Таким образом, заказчиком нарушена</w:t>
      </w:r>
      <w:r w:rsidR="00060786">
        <w:rPr>
          <w:color w:val="000000"/>
          <w:sz w:val="28"/>
          <w:szCs w:val="28"/>
          <w:lang w:eastAsia="ru-RU" w:bidi="ru-RU"/>
        </w:rPr>
        <w:t xml:space="preserve"> часть 8 статьи 32 </w:t>
      </w:r>
      <w:r w:rsidR="00060786" w:rsidRPr="001B71FC">
        <w:rPr>
          <w:sz w:val="28"/>
          <w:szCs w:val="28"/>
        </w:rPr>
        <w:t>Федерального закона № 44-ФЗ</w:t>
      </w:r>
      <w:r w:rsidR="00060786">
        <w:rPr>
          <w:sz w:val="28"/>
          <w:szCs w:val="28"/>
        </w:rPr>
        <w:t xml:space="preserve">, пункт 2 </w:t>
      </w:r>
      <w:r w:rsidR="007B2C09">
        <w:rPr>
          <w:sz w:val="28"/>
          <w:szCs w:val="28"/>
        </w:rPr>
        <w:t>Постановления</w:t>
      </w:r>
      <w:r w:rsidR="007B2C09" w:rsidRPr="001B71FC">
        <w:rPr>
          <w:sz w:val="28"/>
          <w:szCs w:val="28"/>
        </w:rPr>
        <w:t xml:space="preserve"> Правительства РФ № 2604</w:t>
      </w:r>
      <w:r w:rsidR="007B2C09">
        <w:rPr>
          <w:sz w:val="28"/>
          <w:szCs w:val="28"/>
        </w:rPr>
        <w:t>.</w:t>
      </w:r>
    </w:p>
    <w:p w:rsidR="00FE17C6" w:rsidRPr="0034498E" w:rsidRDefault="00FE17C6" w:rsidP="0034498E">
      <w:pPr>
        <w:pStyle w:val="20"/>
        <w:shd w:val="clear" w:color="auto" w:fill="auto"/>
        <w:spacing w:before="0" w:line="240" w:lineRule="auto"/>
        <w:ind w:firstLine="780"/>
        <w:rPr>
          <w:color w:val="000000"/>
          <w:sz w:val="28"/>
          <w:szCs w:val="28"/>
          <w:lang w:eastAsia="ru-RU" w:bidi="ru-RU"/>
        </w:rPr>
      </w:pPr>
      <w:r w:rsidRPr="0034498E">
        <w:rPr>
          <w:sz w:val="28"/>
          <w:szCs w:val="28"/>
        </w:rPr>
        <w:t xml:space="preserve"> </w:t>
      </w:r>
      <w:hyperlink r:id="rId6" w:history="1">
        <w:r w:rsidRPr="0034498E">
          <w:rPr>
            <w:sz w:val="28"/>
            <w:szCs w:val="28"/>
          </w:rPr>
          <w:t>Частью 1 статьи 31</w:t>
        </w:r>
      </w:hyperlink>
      <w:r w:rsidRPr="0034498E">
        <w:rPr>
          <w:sz w:val="28"/>
          <w:szCs w:val="28"/>
        </w:rPr>
        <w:t xml:space="preserve"> Федерального закона № 44-ФЗ установлено, что при </w:t>
      </w:r>
      <w:r w:rsidRPr="0034498E">
        <w:rPr>
          <w:sz w:val="28"/>
          <w:szCs w:val="28"/>
        </w:rPr>
        <w:lastRenderedPageBreak/>
        <w:t xml:space="preserve">применении конкурентных способов, при осуществлении закупки у единственного поставщика (подрядчика, исполнителя) в случаях, предусмотренных </w:t>
      </w:r>
      <w:hyperlink r:id="rId7" w:history="1">
        <w:r w:rsidRPr="0034498E">
          <w:rPr>
            <w:sz w:val="28"/>
            <w:szCs w:val="28"/>
          </w:rPr>
          <w:t>пунктами 4</w:t>
        </w:r>
      </w:hyperlink>
      <w:r w:rsidRPr="0034498E">
        <w:rPr>
          <w:sz w:val="28"/>
          <w:szCs w:val="28"/>
        </w:rPr>
        <w:t xml:space="preserve">, </w:t>
      </w:r>
      <w:hyperlink r:id="rId8" w:history="1">
        <w:r w:rsidRPr="0034498E">
          <w:rPr>
            <w:sz w:val="28"/>
            <w:szCs w:val="28"/>
          </w:rPr>
          <w:t>5</w:t>
        </w:r>
      </w:hyperlink>
      <w:r w:rsidRPr="0034498E">
        <w:rPr>
          <w:sz w:val="28"/>
          <w:szCs w:val="28"/>
        </w:rPr>
        <w:t xml:space="preserve">, </w:t>
      </w:r>
      <w:hyperlink r:id="rId9" w:history="1">
        <w:r w:rsidRPr="0034498E">
          <w:rPr>
            <w:sz w:val="28"/>
            <w:szCs w:val="28"/>
          </w:rPr>
          <w:t>18</w:t>
        </w:r>
      </w:hyperlink>
      <w:r w:rsidRPr="0034498E">
        <w:rPr>
          <w:sz w:val="28"/>
          <w:szCs w:val="28"/>
        </w:rPr>
        <w:t xml:space="preserve">, </w:t>
      </w:r>
      <w:hyperlink r:id="rId10" w:history="1">
        <w:r w:rsidRPr="0034498E">
          <w:rPr>
            <w:sz w:val="28"/>
            <w:szCs w:val="28"/>
          </w:rPr>
          <w:t>30</w:t>
        </w:r>
      </w:hyperlink>
      <w:r w:rsidRPr="0034498E">
        <w:rPr>
          <w:sz w:val="28"/>
          <w:szCs w:val="28"/>
        </w:rPr>
        <w:t xml:space="preserve">, </w:t>
      </w:r>
      <w:hyperlink r:id="rId11" w:history="1">
        <w:r w:rsidRPr="0034498E">
          <w:rPr>
            <w:sz w:val="28"/>
            <w:szCs w:val="28"/>
          </w:rPr>
          <w:t>42</w:t>
        </w:r>
      </w:hyperlink>
      <w:r w:rsidRPr="0034498E">
        <w:rPr>
          <w:sz w:val="28"/>
          <w:szCs w:val="28"/>
        </w:rPr>
        <w:t xml:space="preserve">, </w:t>
      </w:r>
      <w:hyperlink r:id="rId12" w:history="1">
        <w:r w:rsidRPr="0034498E">
          <w:rPr>
            <w:sz w:val="28"/>
            <w:szCs w:val="28"/>
          </w:rPr>
          <w:t>49</w:t>
        </w:r>
      </w:hyperlink>
      <w:r w:rsidRPr="0034498E">
        <w:rPr>
          <w:sz w:val="28"/>
          <w:szCs w:val="28"/>
        </w:rPr>
        <w:t xml:space="preserve">, </w:t>
      </w:r>
      <w:hyperlink r:id="rId13" w:history="1">
        <w:r w:rsidRPr="0034498E">
          <w:rPr>
            <w:sz w:val="28"/>
            <w:szCs w:val="28"/>
          </w:rPr>
          <w:t>54</w:t>
        </w:r>
      </w:hyperlink>
      <w:r w:rsidRPr="0034498E">
        <w:rPr>
          <w:sz w:val="28"/>
          <w:szCs w:val="28"/>
        </w:rPr>
        <w:t xml:space="preserve"> и </w:t>
      </w:r>
      <w:hyperlink r:id="rId14" w:history="1">
        <w:r w:rsidRPr="0034498E">
          <w:rPr>
            <w:sz w:val="28"/>
            <w:szCs w:val="28"/>
          </w:rPr>
          <w:t>59 части 1 статьи 93</w:t>
        </w:r>
      </w:hyperlink>
      <w:r w:rsidRPr="0034498E">
        <w:rPr>
          <w:sz w:val="28"/>
          <w:szCs w:val="28"/>
        </w:rPr>
        <w:t xml:space="preserve"> настоящего Федерального закона, заказчик устанавливает единые требования к участникам закупки.</w:t>
      </w:r>
    </w:p>
    <w:p w:rsidR="00FE17C6" w:rsidRPr="00CF7F1B" w:rsidRDefault="00FE17C6" w:rsidP="00D32B69">
      <w:pPr>
        <w:pStyle w:val="ConsPlusNormal"/>
        <w:ind w:firstLine="540"/>
        <w:jc w:val="both"/>
      </w:pPr>
      <w:r w:rsidRPr="0034498E">
        <w:t xml:space="preserve">Согласно </w:t>
      </w:r>
      <w:hyperlink r:id="rId15" w:history="1">
        <w:r w:rsidRPr="0034498E">
          <w:t>части 5 статьи 31</w:t>
        </w:r>
      </w:hyperlink>
      <w:r w:rsidRPr="0034498E">
        <w:t xml:space="preserve"> Федерального закона № 44-ФЗ информация об установленных требованиях</w:t>
      </w:r>
      <w:r w:rsidRPr="00CF7F1B">
        <w:t xml:space="preserve"> в соответствии с </w:t>
      </w:r>
      <w:hyperlink r:id="rId16" w:history="1">
        <w:r w:rsidRPr="00CF7F1B">
          <w:t>частями 1</w:t>
        </w:r>
      </w:hyperlink>
      <w:r w:rsidRPr="00CF7F1B">
        <w:t xml:space="preserve">, </w:t>
      </w:r>
      <w:hyperlink r:id="rId17" w:history="1">
        <w:r w:rsidRPr="00CF7F1B">
          <w:t>1.1</w:t>
        </w:r>
      </w:hyperlink>
      <w:r w:rsidRPr="00CF7F1B">
        <w:t xml:space="preserve">, </w:t>
      </w:r>
      <w:hyperlink r:id="rId18" w:history="1">
        <w:r w:rsidRPr="00CF7F1B">
          <w:t>2</w:t>
        </w:r>
      </w:hyperlink>
      <w:r w:rsidRPr="00CF7F1B">
        <w:t xml:space="preserve"> и </w:t>
      </w:r>
      <w:hyperlink r:id="rId19" w:history="1">
        <w:r w:rsidRPr="00CF7F1B">
          <w:t>2.1 настоящей статьи</w:t>
        </w:r>
      </w:hyperlink>
      <w:r w:rsidRPr="00CF7F1B">
        <w:t xml:space="preserve"> указывается заказчиком в извещении об осуществлении закупки и документации о закупке (в случае, если настоящим Федеральным </w:t>
      </w:r>
      <w:hyperlink r:id="rId20" w:history="1">
        <w:r w:rsidRPr="00CF7F1B">
          <w:t>законом</w:t>
        </w:r>
      </w:hyperlink>
      <w:r w:rsidRPr="00CF7F1B">
        <w:t xml:space="preserve"> предусмотрена документация о закупке).</w:t>
      </w:r>
    </w:p>
    <w:p w:rsidR="00FE17C6" w:rsidRPr="00CF7F1B" w:rsidRDefault="00FE17C6" w:rsidP="00D32B69">
      <w:pPr>
        <w:pStyle w:val="ConsPlusNormal"/>
        <w:ind w:firstLine="540"/>
        <w:jc w:val="both"/>
      </w:pPr>
      <w:r w:rsidRPr="00CF7F1B">
        <w:t xml:space="preserve">В </w:t>
      </w:r>
      <w:hyperlink r:id="rId21" w:history="1">
        <w:r w:rsidRPr="00CF7F1B">
          <w:t>части 6 статьи 31</w:t>
        </w:r>
      </w:hyperlink>
      <w:r w:rsidRPr="00CF7F1B">
        <w:t xml:space="preserve"> Федерального закона № 44-ФЗ установлено, что заказчики не вправе устанавливать требования к участникам закупок в нарушение требований настоящего Федерального </w:t>
      </w:r>
      <w:hyperlink r:id="rId22" w:history="1">
        <w:r w:rsidRPr="00CF7F1B">
          <w:t>закона</w:t>
        </w:r>
      </w:hyperlink>
      <w:r w:rsidRPr="00CF7F1B">
        <w:t>.</w:t>
      </w:r>
    </w:p>
    <w:p w:rsidR="00FE17C6" w:rsidRPr="00CF7F1B" w:rsidRDefault="00FE17C6" w:rsidP="00D32B69">
      <w:pPr>
        <w:pStyle w:val="ConsPlusNormal"/>
        <w:ind w:firstLine="540"/>
        <w:jc w:val="both"/>
      </w:pPr>
      <w:r w:rsidRPr="00CF7F1B">
        <w:t xml:space="preserve">В соответствии с </w:t>
      </w:r>
      <w:hyperlink r:id="rId23" w:history="1">
        <w:r w:rsidRPr="00CF7F1B">
          <w:t>пунктом 12 части 1 статьи 42</w:t>
        </w:r>
      </w:hyperlink>
      <w:r w:rsidRPr="00CF7F1B">
        <w:t xml:space="preserve"> Федерального закона № 44-ФЗ 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следующую информацию: требования, предъявляемые к участникам закупки в соответствии с </w:t>
      </w:r>
      <w:hyperlink r:id="rId24" w:history="1">
        <w:r w:rsidRPr="00CF7F1B">
          <w:t>частью 1 статьи 31</w:t>
        </w:r>
      </w:hyperlink>
      <w:r w:rsidRPr="00CF7F1B">
        <w:t xml:space="preserve"> настоящего Федерального закона, требования, предъявляемые к участникам закупки в соответствии с </w:t>
      </w:r>
      <w:hyperlink r:id="rId25" w:history="1">
        <w:r w:rsidRPr="00CF7F1B">
          <w:t>частями 2</w:t>
        </w:r>
      </w:hyperlink>
      <w:r w:rsidRPr="00CF7F1B">
        <w:t xml:space="preserve"> и </w:t>
      </w:r>
      <w:hyperlink r:id="rId26" w:history="1">
        <w:r w:rsidRPr="00CF7F1B">
          <w:t>2.1 (при наличии таких требований) статьи 31</w:t>
        </w:r>
      </w:hyperlink>
      <w:r w:rsidRPr="00CF7F1B">
        <w:t xml:space="preserve"> настоящего Федерального закона,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</w:t>
      </w:r>
      <w:hyperlink r:id="rId27" w:history="1">
        <w:r w:rsidRPr="00CF7F1B">
          <w:t>частью 1.1 статьи 31</w:t>
        </w:r>
      </w:hyperlink>
      <w:r w:rsidRPr="00CF7F1B">
        <w:t xml:space="preserve"> настоящего Федерального закона (при наличии такого требования).</w:t>
      </w:r>
    </w:p>
    <w:p w:rsidR="00D32B69" w:rsidRPr="00D32B69" w:rsidRDefault="00D32B69" w:rsidP="00D32B69">
      <w:pPr>
        <w:pStyle w:val="ConsPlusNormal"/>
        <w:ind w:firstLine="540"/>
        <w:jc w:val="both"/>
      </w:pPr>
      <w:r>
        <w:t>Так, в</w:t>
      </w:r>
      <w:r w:rsidRPr="00D32B69">
        <w:t xml:space="preserve"> пункте 8</w:t>
      </w:r>
      <w:r w:rsidR="00FE17C6" w:rsidRPr="00D32B69">
        <w:t xml:space="preserve"> Технического задания указано, что в составе генерального плана необходимо разработать </w:t>
      </w:r>
      <w:r w:rsidRPr="00D32B69">
        <w:t>карту границ населенных пунктов Марковского городского поселения Иркутского района Иркутской области.</w:t>
      </w:r>
    </w:p>
    <w:p w:rsidR="00D32B69" w:rsidRPr="00D32B69" w:rsidRDefault="00D32B69" w:rsidP="00D32B69">
      <w:pPr>
        <w:pStyle w:val="ConsPlusNormal"/>
        <w:ind w:firstLine="540"/>
        <w:jc w:val="both"/>
      </w:pPr>
      <w:r w:rsidRPr="00D32B69">
        <w:t xml:space="preserve"> Т</w:t>
      </w:r>
      <w:r w:rsidR="00FE17C6" w:rsidRPr="00D32B69">
        <w:t xml:space="preserve">акже </w:t>
      </w:r>
      <w:r w:rsidRPr="00D32B69">
        <w:t xml:space="preserve">Техническим заданием </w:t>
      </w:r>
      <w:r w:rsidR="00FE17C6" w:rsidRPr="00D32B69">
        <w:t xml:space="preserve">предусмотрено, что </w:t>
      </w:r>
      <w:r w:rsidRPr="00D32B69">
        <w:t>обязательным приложением к проекту генерального плана являются сведения о границах населенных пунктов, входящих в состав Марковского муниципального образования, которые должны содержать текстовое и графическое описание местоположения границ населенных пунктов, соответствующее действующим требованиям Федеральной службы государственной регистрации, кадастра и картографии для внесения сведений о границах населенных пунктов в Единый государственный реестр недвижимости.</w:t>
      </w:r>
    </w:p>
    <w:p w:rsidR="00FE17C6" w:rsidRPr="00D32B69" w:rsidRDefault="00FE17C6" w:rsidP="00D32B69">
      <w:pPr>
        <w:pStyle w:val="ConsPlusNormal"/>
        <w:ind w:firstLine="540"/>
        <w:jc w:val="both"/>
      </w:pPr>
      <w:r w:rsidRPr="00D32B69">
        <w:t xml:space="preserve">Согласно </w:t>
      </w:r>
      <w:hyperlink r:id="rId28" w:history="1">
        <w:r w:rsidRPr="00D32B69">
          <w:t>части 1 статьи 84</w:t>
        </w:r>
      </w:hyperlink>
      <w:r w:rsidRPr="00D32B69">
        <w:t xml:space="preserve"> Земельного кодекса Российской Федерации установление, изменение границ населенных пунктов осуществляются в соответствии с законодательством Российской Федерации о градостроительной деятельности.</w:t>
      </w:r>
    </w:p>
    <w:p w:rsidR="00FE17C6" w:rsidRPr="00CF7F1B" w:rsidRDefault="00FE17C6" w:rsidP="00D32B69">
      <w:pPr>
        <w:pStyle w:val="ConsPlusNormal"/>
        <w:ind w:firstLine="540"/>
        <w:jc w:val="both"/>
      </w:pPr>
      <w:r w:rsidRPr="00D32B69">
        <w:t xml:space="preserve">В </w:t>
      </w:r>
      <w:hyperlink r:id="rId29" w:history="1">
        <w:r w:rsidRPr="00D32B69">
          <w:t>части 4</w:t>
        </w:r>
      </w:hyperlink>
      <w:r w:rsidRPr="00D32B69">
        <w:t xml:space="preserve"> и </w:t>
      </w:r>
      <w:hyperlink r:id="rId30" w:history="1">
        <w:r w:rsidRPr="00D32B69">
          <w:t>5 статьи 18</w:t>
        </w:r>
      </w:hyperlink>
      <w:r w:rsidRPr="00D32B69">
        <w:t xml:space="preserve"> Г</w:t>
      </w:r>
      <w:r w:rsidRPr="00CF7F1B">
        <w:t xml:space="preserve">радостроительного кодекса Российской Федерации установлено, что документы территориального планирования муниципальных образований могут являться основанием для установления </w:t>
      </w:r>
      <w:r w:rsidRPr="00CF7F1B">
        <w:lastRenderedPageBreak/>
        <w:t>или изменения границ муниципальных образований в установленном порядке. Установление или изменение границ населенных пунктов, входящих в состав поселения, городского округа, осуществляется в границах таких поселений, городского округов.</w:t>
      </w:r>
    </w:p>
    <w:p w:rsidR="00FE17C6" w:rsidRPr="00CF7F1B" w:rsidRDefault="00FE17C6" w:rsidP="002F6C99">
      <w:pPr>
        <w:pStyle w:val="ConsPlusNormal"/>
        <w:ind w:firstLine="540"/>
        <w:jc w:val="both"/>
      </w:pPr>
      <w:r w:rsidRPr="00CF7F1B">
        <w:t xml:space="preserve">В соответствии с </w:t>
      </w:r>
      <w:hyperlink r:id="rId31" w:history="1">
        <w:r w:rsidRPr="00CF7F1B">
          <w:t>пунктом 3 части 3 статьи 23</w:t>
        </w:r>
      </w:hyperlink>
      <w:r w:rsidRPr="00CF7F1B">
        <w:t xml:space="preserve"> Градостроительного кодекса Российской Федерации генеральный план содержит карту границ населенных пунктов, входящих в состав поселения или городского округа, на которой в соответствии с </w:t>
      </w:r>
      <w:hyperlink r:id="rId32" w:history="1">
        <w:r w:rsidRPr="00CF7F1B">
          <w:t>ч. 5 статьи 23</w:t>
        </w:r>
      </w:hyperlink>
      <w:r w:rsidRPr="00CF7F1B">
        <w:t xml:space="preserve"> Г </w:t>
      </w:r>
      <w:proofErr w:type="spellStart"/>
      <w:r w:rsidRPr="00CF7F1B">
        <w:t>радостроительного</w:t>
      </w:r>
      <w:proofErr w:type="spellEnd"/>
      <w:r w:rsidRPr="00CF7F1B">
        <w:t xml:space="preserve"> </w:t>
      </w:r>
      <w:hyperlink r:id="rId33" w:history="1">
        <w:r w:rsidRPr="00CF7F1B">
          <w:t>кодекса</w:t>
        </w:r>
      </w:hyperlink>
      <w:r w:rsidRPr="00CF7F1B">
        <w:t xml:space="preserve"> РФ отображаются границы населенных пунктов, входящих в состав поселения или городского округа.</w:t>
      </w:r>
    </w:p>
    <w:p w:rsidR="00FE17C6" w:rsidRPr="00CF7F1B" w:rsidRDefault="004C0FAE" w:rsidP="00DD5B74">
      <w:pPr>
        <w:pStyle w:val="ConsPlusNormal"/>
        <w:ind w:firstLine="540"/>
        <w:jc w:val="both"/>
      </w:pPr>
      <w:hyperlink r:id="rId34" w:history="1">
        <w:r w:rsidR="00FE17C6" w:rsidRPr="00CF7F1B">
          <w:t>Частью 5.1 статьи 23</w:t>
        </w:r>
      </w:hyperlink>
      <w:r w:rsidR="00FE17C6" w:rsidRPr="00CF7F1B">
        <w:t xml:space="preserve"> Градостроительного кодекса Российской Федерации установлено, что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 или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поселения, городского округа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FE17C6" w:rsidRPr="00CF7F1B" w:rsidRDefault="00FE17C6" w:rsidP="00DD5B74">
      <w:pPr>
        <w:pStyle w:val="ConsPlusNormal"/>
        <w:ind w:firstLine="540"/>
        <w:jc w:val="both"/>
      </w:pPr>
      <w:r w:rsidRPr="00CF7F1B">
        <w:t xml:space="preserve">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</w:t>
      </w:r>
      <w:hyperlink r:id="rId35" w:history="1">
        <w:r w:rsidRPr="00CF7F1B">
          <w:t>сведения</w:t>
        </w:r>
      </w:hyperlink>
      <w:r w:rsidRPr="00CF7F1B">
        <w:t>, установлена Приказом Минэконо</w:t>
      </w:r>
      <w:r w:rsidR="00DD5B74">
        <w:t>мразвития России от 23.11.2018 № 650 «</w:t>
      </w:r>
      <w:r w:rsidRPr="00CF7F1B">
        <w:t xml:space="preserve">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</w:t>
      </w:r>
      <w:r w:rsidRPr="00CF7F1B">
        <w:lastRenderedPageBreak/>
        <w:t xml:space="preserve">силу приказов Минэкономразвития России от 23 марта 2016 г. </w:t>
      </w:r>
      <w:hyperlink r:id="rId36" w:history="1">
        <w:r w:rsidR="00DD5B74">
          <w:t>№</w:t>
        </w:r>
        <w:r w:rsidRPr="00CF7F1B">
          <w:t xml:space="preserve"> 163</w:t>
        </w:r>
      </w:hyperlink>
      <w:r w:rsidRPr="00CF7F1B">
        <w:t xml:space="preserve"> и от 4 мая 2018 г. </w:t>
      </w:r>
      <w:hyperlink r:id="rId37" w:history="1">
        <w:r w:rsidR="00DD5B74">
          <w:t>№</w:t>
        </w:r>
        <w:r w:rsidRPr="00CF7F1B">
          <w:t xml:space="preserve"> 236</w:t>
        </w:r>
      </w:hyperlink>
      <w:r w:rsidR="00DD5B74">
        <w:t>»</w:t>
      </w:r>
      <w:r w:rsidRPr="00CF7F1B">
        <w:t>.</w:t>
      </w:r>
    </w:p>
    <w:p w:rsidR="00FE17C6" w:rsidRPr="00CF7F1B" w:rsidRDefault="004C0FAE" w:rsidP="00FE17C6">
      <w:pPr>
        <w:pStyle w:val="ConsPlusNormal"/>
        <w:spacing w:before="220"/>
        <w:ind w:firstLine="540"/>
        <w:jc w:val="both"/>
      </w:pPr>
      <w:hyperlink r:id="rId38" w:history="1">
        <w:r w:rsidR="00FE17C6" w:rsidRPr="00CF7F1B">
          <w:t>Пунктом 42 части 1 статьи 12</w:t>
        </w:r>
      </w:hyperlink>
      <w:r w:rsidR="00FE17C6" w:rsidRPr="00CF7F1B">
        <w:t xml:space="preserve"> Фед</w:t>
      </w:r>
      <w:r w:rsidR="00DD5B74">
        <w:t>ерального закона от 04.05.2011 № 99-ФЗ «</w:t>
      </w:r>
      <w:r w:rsidR="00FE17C6" w:rsidRPr="00CF7F1B">
        <w:t>О лицензирован</w:t>
      </w:r>
      <w:r w:rsidR="00DD5B74">
        <w:t>ии отдельных видов деятельности»</w:t>
      </w:r>
      <w:r w:rsidR="00FE17C6" w:rsidRPr="00CF7F1B">
        <w:t xml:space="preserve"> установлено, что в соответствии с настоящим Федеральным </w:t>
      </w:r>
      <w:hyperlink r:id="rId39" w:history="1">
        <w:r w:rsidR="00FE17C6" w:rsidRPr="00CF7F1B">
          <w:t>законом</w:t>
        </w:r>
      </w:hyperlink>
      <w:r w:rsidR="00FE17C6" w:rsidRPr="00CF7F1B">
        <w:t xml:space="preserve"> лицензированию подлежат следующий вид деятельности: геодезическая и картографическая деятельность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образований, границ населенных пунктов, границ зон с особыми условиями использования территории.</w:t>
      </w:r>
    </w:p>
    <w:p w:rsidR="00FE17C6" w:rsidRPr="00CF7F1B" w:rsidRDefault="00FE17C6" w:rsidP="00FE17C6">
      <w:pPr>
        <w:pStyle w:val="ConsPlusNormal"/>
        <w:spacing w:before="220"/>
        <w:ind w:firstLine="540"/>
        <w:jc w:val="both"/>
      </w:pPr>
      <w:r w:rsidRPr="00CF7F1B">
        <w:t xml:space="preserve">Изменения, внесенные в </w:t>
      </w:r>
      <w:hyperlink r:id="rId40" w:history="1">
        <w:r w:rsidRPr="00CF7F1B">
          <w:t>пункт 42 части 1 статьи 12</w:t>
        </w:r>
      </w:hyperlink>
      <w:r w:rsidR="00DD5B74">
        <w:t xml:space="preserve"> Закона №</w:t>
      </w:r>
      <w:r w:rsidRPr="00CF7F1B">
        <w:t xml:space="preserve"> 99-ФЗ, в </w:t>
      </w:r>
      <w:hyperlink r:id="rId41" w:history="1">
        <w:r w:rsidRPr="00CF7F1B">
          <w:t>части</w:t>
        </w:r>
      </w:hyperlink>
      <w:r w:rsidR="00DD5B74">
        <w:t xml:space="preserve"> «</w:t>
      </w:r>
      <w:r w:rsidRPr="00CF7F1B">
        <w:t>работ по установлению, изменению границ населенных пунктов, границ зон с особыми усл</w:t>
      </w:r>
      <w:r w:rsidR="00DD5B74">
        <w:t>овиями использования территории»</w:t>
      </w:r>
      <w:r w:rsidRPr="00CF7F1B">
        <w:t xml:space="preserve"> вступили в силу с 01.03.2022.</w:t>
      </w:r>
    </w:p>
    <w:p w:rsidR="00FE17C6" w:rsidRPr="00CF7F1B" w:rsidRDefault="004C0FAE" w:rsidP="00FE17C6">
      <w:pPr>
        <w:pStyle w:val="ConsPlusNormal"/>
        <w:spacing w:before="220"/>
        <w:ind w:firstLine="540"/>
        <w:jc w:val="both"/>
      </w:pPr>
      <w:hyperlink r:id="rId42" w:history="1">
        <w:r w:rsidR="00FE17C6" w:rsidRPr="00CF7F1B">
          <w:t>Пунктом 42 статьи 12</w:t>
        </w:r>
      </w:hyperlink>
      <w:r w:rsidR="00FE17C6" w:rsidRPr="00CF7F1B">
        <w:t xml:space="preserve"> Закона о лицензировании, пунктом 1 Положения о лицензировани</w:t>
      </w:r>
      <w:r w:rsidR="00DD5B74">
        <w:t>и, утвержденным Постановлением № 1126 «</w:t>
      </w:r>
      <w:r w:rsidR="00FE17C6" w:rsidRPr="00CF7F1B">
        <w:t xml:space="preserve">О лицензировании геодезической </w:t>
      </w:r>
      <w:r w:rsidR="00DD5B74">
        <w:t>и картографической деятельности», установлено, что «</w:t>
      </w:r>
      <w:r w:rsidR="00FE17C6" w:rsidRPr="00CF7F1B">
        <w:t xml:space="preserve">лицензированию подлежит геодезическая и картографическая деятельность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образований, границ </w:t>
      </w:r>
      <w:r w:rsidR="00FE17C6" w:rsidRPr="00CF7F1B">
        <w:lastRenderedPageBreak/>
        <w:t>населенных пунктов, границ зон с особыми усл</w:t>
      </w:r>
      <w:r w:rsidR="00DD5B74">
        <w:t>овиями использования территории»</w:t>
      </w:r>
      <w:r w:rsidR="00FE17C6" w:rsidRPr="00CF7F1B">
        <w:t>.</w:t>
      </w:r>
    </w:p>
    <w:p w:rsidR="00FE17C6" w:rsidRDefault="00FE17C6" w:rsidP="00DD5B74">
      <w:pPr>
        <w:pStyle w:val="ConsPlusNormal"/>
        <w:ind w:firstLine="540"/>
        <w:jc w:val="both"/>
      </w:pPr>
      <w:r w:rsidRPr="00CF7F1B">
        <w:t>Согласн</w:t>
      </w:r>
      <w:r w:rsidR="00DD5B74">
        <w:t>о Постановлению № 1126 «</w:t>
      </w:r>
      <w:r w:rsidRPr="00CF7F1B">
        <w:t xml:space="preserve">О лицензировании геодезической </w:t>
      </w:r>
      <w:r w:rsidR="00DD5B74">
        <w:t>и картографической деятельности»,</w:t>
      </w:r>
      <w:r w:rsidRPr="00CF7F1B">
        <w:t xml:space="preserve"> лицензирование геодезической и картографической деятельности осуществляется Федеральной службой государственной регистрации, кадастра и картографии и ее территориальными органами.</w:t>
      </w:r>
    </w:p>
    <w:p w:rsidR="00DD5B74" w:rsidRPr="00CF7F1B" w:rsidRDefault="00DD5B74" w:rsidP="00DD5B74">
      <w:pPr>
        <w:pStyle w:val="ConsPlusNormal"/>
        <w:ind w:firstLine="540"/>
        <w:jc w:val="both"/>
      </w:pPr>
      <w:r>
        <w:t>Кроме того, пунктом 8 Приложения к Постановлению № 1126 «</w:t>
      </w:r>
      <w:r w:rsidRPr="00CF7F1B">
        <w:t xml:space="preserve">О лицензировании геодезической </w:t>
      </w:r>
      <w:r>
        <w:t>и картографической деятельности» установлено, что в перечень</w:t>
      </w:r>
      <w:r w:rsidRPr="00DD5B74">
        <w:t xml:space="preserve"> </w:t>
      </w:r>
      <w:r>
        <w:t>выполняемых работ, составляющих геодезическую и картографическую деятельность, подлежащих лицензированию входят работы по установлению и изменению</w:t>
      </w:r>
      <w:r w:rsidRPr="00DD5B74">
        <w:t xml:space="preserve"> границ между субъектами Российской Федерации и границ муниципальных образований, </w:t>
      </w:r>
      <w:r w:rsidRPr="00DD5B74">
        <w:rPr>
          <w:b/>
        </w:rPr>
        <w:t>границ населенных пунктов</w:t>
      </w:r>
      <w:r w:rsidRPr="00DD5B74">
        <w:t>, границ зон с особыми условиями использования территории</w:t>
      </w:r>
    </w:p>
    <w:p w:rsidR="00FE17C6" w:rsidRPr="00CF7F1B" w:rsidRDefault="00FE17C6" w:rsidP="00DD5B74">
      <w:pPr>
        <w:pStyle w:val="ConsPlusNormal"/>
        <w:ind w:firstLine="540"/>
        <w:jc w:val="both"/>
      </w:pPr>
      <w:r w:rsidRPr="00CF7F1B">
        <w:t>Таким образом, подготовка проекта генерального плана может включать, в том числе установление и изменение границ населенных пунктов. Описания местоположений границ населенных пунктов должны быть выполнены в соответствии с приказом Минэконо</w:t>
      </w:r>
      <w:r w:rsidR="00DD5B74">
        <w:t>мразвития России от 23.11.2018 №</w:t>
      </w:r>
      <w:r w:rsidRPr="00CF7F1B">
        <w:t xml:space="preserve"> 650 Исполнителем, имеющим действующую лицензию на осуществление геодезической и картографической деятельности. При утверждении генерального плана сведения о границах населенных пунктов направляются муниципальным заказчиком в орган регистрации прав для внесения сведений о границах населенных пунктов в Единый государственный реестр недвижимости.</w:t>
      </w:r>
    </w:p>
    <w:p w:rsidR="00FE17C6" w:rsidRPr="00CF7F1B" w:rsidRDefault="00FE17C6" w:rsidP="00582CB9">
      <w:pPr>
        <w:pStyle w:val="ConsPlusNormal"/>
        <w:ind w:firstLine="540"/>
        <w:jc w:val="both"/>
      </w:pPr>
      <w:r w:rsidRPr="00CF7F1B">
        <w:t>Соответственно, наличие лицензии Федеральной службы государственной регистрации, кадастра и картографии на осуществление геодезической и картографической деятельности является обязательным для подготовки описания границ населенных пунктов в составе проекта Генерального плана.</w:t>
      </w:r>
    </w:p>
    <w:p w:rsidR="00FE17C6" w:rsidRPr="00CF7F1B" w:rsidRDefault="00060786" w:rsidP="00582CB9">
      <w:pPr>
        <w:pStyle w:val="ConsPlusNormal"/>
        <w:ind w:firstLine="540"/>
        <w:jc w:val="both"/>
      </w:pPr>
      <w:r w:rsidRPr="00CF7F1B">
        <w:t>Комиссия Иркутского</w:t>
      </w:r>
      <w:r w:rsidR="0034498E">
        <w:t xml:space="preserve"> У</w:t>
      </w:r>
      <w:r w:rsidR="00FE17C6" w:rsidRPr="00CF7F1B">
        <w:t>ФАС России приходит к выводу, что поскольку в предмет закупки входят работы, предусмотренные лицензией Федеральной службы государственной регистрации, кадастра и картографии на осуществление геодезической и картографическ</w:t>
      </w:r>
      <w:r w:rsidR="00582CB9">
        <w:t xml:space="preserve">ой деятельности, </w:t>
      </w:r>
      <w:r w:rsidR="00FE17C6" w:rsidRPr="00CF7F1B">
        <w:t xml:space="preserve">то заказчик </w:t>
      </w:r>
      <w:r w:rsidRPr="00CF7F1B">
        <w:t>не</w:t>
      </w:r>
      <w:r w:rsidR="00FE17C6" w:rsidRPr="00CF7F1B">
        <w:t xml:space="preserve">правомерно </w:t>
      </w:r>
      <w:r w:rsidRPr="00CF7F1B">
        <w:t xml:space="preserve">не </w:t>
      </w:r>
      <w:r w:rsidR="00FE17C6" w:rsidRPr="00CF7F1B">
        <w:t>установил указанные требования к участникам закупки.</w:t>
      </w:r>
    </w:p>
    <w:p w:rsidR="00903FA4" w:rsidRDefault="00FE17C6" w:rsidP="00582CB9">
      <w:pPr>
        <w:pStyle w:val="ConsPlusNormal"/>
        <w:ind w:firstLine="540"/>
        <w:jc w:val="both"/>
      </w:pPr>
      <w:r w:rsidRPr="00CF7F1B">
        <w:t>Таким образом, заказчиком на</w:t>
      </w:r>
      <w:r w:rsidR="00060786" w:rsidRPr="00CF7F1B">
        <w:t xml:space="preserve">рушен пункт 1 части 1 статьи 31 Федерального закона № 44-ФЗ. </w:t>
      </w:r>
    </w:p>
    <w:p w:rsidR="00903FA4" w:rsidRDefault="00903FA4" w:rsidP="00903FA4">
      <w:pPr>
        <w:pStyle w:val="ConsPlusNormal"/>
        <w:ind w:firstLine="540"/>
        <w:jc w:val="both"/>
      </w:pPr>
      <w:r>
        <w:t>Требования к содержанию извещения об осуществлении закупки установлены статьей 42 Федерального закона № 44-ФЗ.</w:t>
      </w:r>
    </w:p>
    <w:p w:rsidR="00FE17C6" w:rsidRDefault="00903FA4" w:rsidP="00903FA4">
      <w:pPr>
        <w:pStyle w:val="ConsPlusNormal"/>
        <w:ind w:firstLine="540"/>
        <w:jc w:val="both"/>
      </w:pPr>
      <w:r>
        <w:t xml:space="preserve">Так, согласно пункту 5 части 2 статьи 42 Федерального закона № 44-ФЗ извещение об осуществлении закупки должно содержать, в том числе, </w:t>
      </w:r>
      <w:r w:rsidRPr="00903FA4">
        <w:t>проект контракта</w:t>
      </w:r>
      <w:r>
        <w:t>.</w:t>
      </w:r>
    </w:p>
    <w:p w:rsidR="00903FA4" w:rsidRDefault="00903FA4" w:rsidP="00903FA4">
      <w:pPr>
        <w:pStyle w:val="ConsPlusNormal"/>
        <w:ind w:firstLine="540"/>
        <w:jc w:val="both"/>
      </w:pPr>
      <w:r>
        <w:t>Следовательно, проект контракта является неотъемлемой часть</w:t>
      </w:r>
      <w:r w:rsidR="000B57A2">
        <w:t>ю</w:t>
      </w:r>
      <w:r>
        <w:t xml:space="preserve"> извещения.</w:t>
      </w:r>
    </w:p>
    <w:p w:rsidR="00903FA4" w:rsidRDefault="00903FA4" w:rsidP="009D64E5">
      <w:pPr>
        <w:pStyle w:val="ConsPlusNormal"/>
        <w:ind w:firstLine="540"/>
        <w:jc w:val="both"/>
        <w:rPr>
          <w:b/>
        </w:rPr>
      </w:pPr>
      <w:r>
        <w:lastRenderedPageBreak/>
        <w:t xml:space="preserve">Так, извещением, установлено, что </w:t>
      </w:r>
      <w:r w:rsidR="009D64E5">
        <w:t xml:space="preserve">срок исполнения контракта, срок исполнения и цена отдельных этапов исполнения контракта составляет - </w:t>
      </w:r>
      <w:r w:rsidR="009D64E5" w:rsidRPr="004E1B5F">
        <w:rPr>
          <w:b/>
        </w:rPr>
        <w:t>до 130 календарных дней с даты заключения контракта.</w:t>
      </w:r>
    </w:p>
    <w:p w:rsidR="00360AEF" w:rsidRDefault="004E1B5F" w:rsidP="00360AEF">
      <w:pPr>
        <w:pStyle w:val="ConsPlusNormal"/>
        <w:ind w:firstLine="540"/>
        <w:jc w:val="both"/>
        <w:rPr>
          <w:b/>
        </w:rPr>
      </w:pPr>
      <w:r w:rsidRPr="004E1B5F">
        <w:t>Однако,</w:t>
      </w:r>
      <w:r>
        <w:t xml:space="preserve"> в 3.1. Контракта установлено, что </w:t>
      </w:r>
      <w:r w:rsidRPr="004E1B5F">
        <w:rPr>
          <w:b/>
        </w:rPr>
        <w:t>сроки исполнения Подрядчиком своих обязательств по настоящему Контракту: - в срок до 150 календарных дней с даты заключения контракта.</w:t>
      </w:r>
    </w:p>
    <w:p w:rsidR="00360AEF" w:rsidRDefault="00360AEF" w:rsidP="004E1B5F">
      <w:pPr>
        <w:pStyle w:val="ConsPlusNormal"/>
        <w:ind w:firstLine="540"/>
        <w:jc w:val="both"/>
        <w:rPr>
          <w:b/>
        </w:rPr>
      </w:pPr>
      <w:r w:rsidRPr="00360AEF">
        <w:t>Таким образом, заказчиком нарушен пункт 8 части 1 статьи 42</w:t>
      </w:r>
      <w:r>
        <w:rPr>
          <w:b/>
        </w:rPr>
        <w:t xml:space="preserve"> </w:t>
      </w:r>
      <w:r>
        <w:t>Федерального закона № 44-ФЗ.</w:t>
      </w:r>
    </w:p>
    <w:p w:rsidR="004E1B5F" w:rsidRDefault="00360AEF" w:rsidP="004E1B5F">
      <w:pPr>
        <w:pStyle w:val="ConsPlusNormal"/>
        <w:ind w:firstLine="540"/>
        <w:jc w:val="both"/>
      </w:pPr>
      <w:r>
        <w:rPr>
          <w:b/>
        </w:rPr>
        <w:t xml:space="preserve">Кроме того, согласно пункту </w:t>
      </w:r>
      <w:r w:rsidRPr="00360AEF">
        <w:rPr>
          <w:b/>
        </w:rPr>
        <w:t>16</w:t>
      </w:r>
      <w:r>
        <w:rPr>
          <w:b/>
        </w:rPr>
        <w:t xml:space="preserve"> </w:t>
      </w:r>
      <w:r w:rsidRPr="00360AEF">
        <w:t>части 1 статьи 42</w:t>
      </w:r>
      <w:r>
        <w:rPr>
          <w:b/>
        </w:rPr>
        <w:t xml:space="preserve"> </w:t>
      </w:r>
      <w:r>
        <w:t>Федерального закона № 44-ФЗ</w:t>
      </w:r>
      <w:r w:rsidRPr="00360AEF">
        <w:rPr>
          <w:b/>
        </w:rPr>
        <w:t xml:space="preserve"> </w:t>
      </w:r>
      <w:r>
        <w:t>извещение об осуществлении закупки должно содержать, в том числе</w:t>
      </w:r>
      <w:r w:rsidRPr="00360AEF">
        <w:rPr>
          <w:b/>
        </w:rPr>
        <w:t xml:space="preserve"> </w:t>
      </w:r>
      <w:r w:rsidRPr="00360AEF">
        <w:t xml:space="preserve">размер и порядок внесения денежных средств в качестве обеспечения заявки на участие в закупке, условия независимой гарантии (если требование обеспечения заявки установлено в соответствии со статьей 44 настоящего Федерального закона), </w:t>
      </w:r>
      <w:r w:rsidRPr="00360AEF">
        <w:rPr>
          <w:b/>
        </w:rPr>
        <w:t>реквизиты счета, на котором в соответствии с законодательством Российской Федерации учитываются операции со средствами, поступающими заказчику</w:t>
      </w:r>
      <w:r w:rsidRPr="00360AEF">
        <w:t>, реквизиты счета для перечисления денежных средств в случае, предусмотренном частью 13 статьи 44</w:t>
      </w:r>
      <w:r>
        <w:t xml:space="preserve"> настоящего Федерального закона.</w:t>
      </w:r>
    </w:p>
    <w:p w:rsidR="00360AEF" w:rsidRDefault="00360AEF" w:rsidP="004E1B5F">
      <w:pPr>
        <w:pStyle w:val="ConsPlusNormal"/>
        <w:ind w:firstLine="540"/>
        <w:jc w:val="both"/>
      </w:pPr>
      <w:r>
        <w:t xml:space="preserve">Вместе с тем установлено, что извещение не содержит </w:t>
      </w:r>
      <w:r w:rsidRPr="00360AEF">
        <w:t>реквизиты счета,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106A13" w:rsidRPr="00823D35" w:rsidRDefault="00360AEF" w:rsidP="00823D35">
      <w:pPr>
        <w:pStyle w:val="ConsPlusNormal"/>
        <w:ind w:firstLine="540"/>
        <w:jc w:val="both"/>
        <w:rPr>
          <w:b/>
        </w:rPr>
      </w:pPr>
      <w:r w:rsidRPr="00360AEF">
        <w:t>Таким образом, заказчиком нарушен пункт</w:t>
      </w:r>
      <w:r>
        <w:t xml:space="preserve"> 16</w:t>
      </w:r>
      <w:r w:rsidRPr="00360AEF">
        <w:t xml:space="preserve"> части 1 статьи 42</w:t>
      </w:r>
      <w:r>
        <w:rPr>
          <w:b/>
        </w:rPr>
        <w:t xml:space="preserve"> </w:t>
      </w:r>
      <w:r>
        <w:t>Федерального закона № 44-ФЗ.</w:t>
      </w:r>
    </w:p>
    <w:p w:rsidR="00106A13" w:rsidRDefault="00106A13" w:rsidP="00106A13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C78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руководствуясь статьей 106 Федерального закона от 05 апреля 2013 года № 44-ФЗ «О контрактной</w:t>
      </w:r>
      <w:r w:rsidRPr="00E41070">
        <w:rPr>
          <w:rFonts w:ascii="Times New Roman" w:eastAsia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нужд», К</w:t>
      </w:r>
      <w:r>
        <w:rPr>
          <w:rFonts w:ascii="Times New Roman" w:eastAsia="Times New Roman" w:hAnsi="Times New Roman" w:cs="Times New Roman"/>
          <w:sz w:val="28"/>
          <w:szCs w:val="28"/>
        </w:rPr>
        <w:t>омиссия</w:t>
      </w:r>
    </w:p>
    <w:p w:rsidR="00106A13" w:rsidRPr="006A4431" w:rsidRDefault="00106A13" w:rsidP="00106A13">
      <w:pPr>
        <w:tabs>
          <w:tab w:val="left" w:pos="545"/>
          <w:tab w:val="left" w:pos="720"/>
        </w:tabs>
        <w:spacing w:after="0" w:line="240" w:lineRule="auto"/>
        <w:ind w:firstLine="5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431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06A13" w:rsidRPr="00E41070" w:rsidRDefault="00106A13" w:rsidP="00106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07E4" w:rsidRDefault="00106A13" w:rsidP="004707E4">
      <w:pPr>
        <w:numPr>
          <w:ilvl w:val="0"/>
          <w:numId w:val="1"/>
        </w:numPr>
        <w:tabs>
          <w:tab w:val="left" w:pos="360"/>
          <w:tab w:val="left" w:pos="545"/>
        </w:tabs>
        <w:spacing w:after="0" w:line="240" w:lineRule="auto"/>
        <w:ind w:left="0" w:right="-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B47">
        <w:rPr>
          <w:rFonts w:ascii="Times New Roman" w:eastAsia="Times New Roman" w:hAnsi="Times New Roman" w:cs="Times New Roman"/>
          <w:sz w:val="28"/>
          <w:szCs w:val="28"/>
        </w:rPr>
        <w:t xml:space="preserve">Признать жалобу </w:t>
      </w:r>
      <w:r w:rsidR="0034498E">
        <w:rPr>
          <w:rFonts w:ascii="Times New Roman" w:eastAsia="Times New Roman" w:hAnsi="Times New Roman" w:cs="Times New Roman"/>
          <w:sz w:val="28"/>
          <w:szCs w:val="28"/>
        </w:rPr>
        <w:t>ООО «ППМ «Мастер-План»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обоснованной;</w:t>
      </w:r>
    </w:p>
    <w:p w:rsidR="004707E4" w:rsidRDefault="00106A13" w:rsidP="004707E4">
      <w:pPr>
        <w:numPr>
          <w:ilvl w:val="0"/>
          <w:numId w:val="1"/>
        </w:numPr>
        <w:tabs>
          <w:tab w:val="left" w:pos="360"/>
          <w:tab w:val="left" w:pos="545"/>
        </w:tabs>
        <w:spacing w:after="0" w:line="240" w:lineRule="auto"/>
        <w:ind w:left="0" w:right="-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7E4">
        <w:rPr>
          <w:rFonts w:ascii="Times New Roman" w:hAnsi="Times New Roman" w:cs="Times New Roman"/>
          <w:sz w:val="28"/>
          <w:szCs w:val="28"/>
        </w:rPr>
        <w:t xml:space="preserve">Признать в действиях Заказчика нарушение </w:t>
      </w:r>
      <w:r w:rsidR="0034498E" w:rsidRPr="004707E4">
        <w:rPr>
          <w:rFonts w:ascii="Times New Roman" w:hAnsi="Times New Roman" w:cs="Times New Roman"/>
          <w:sz w:val="28"/>
          <w:szCs w:val="28"/>
        </w:rPr>
        <w:t>части 8 статьи 32, пункт 1 части 1</w:t>
      </w:r>
      <w:r w:rsidR="004707E4" w:rsidRPr="004707E4">
        <w:rPr>
          <w:rFonts w:ascii="Times New Roman" w:hAnsi="Times New Roman" w:cs="Times New Roman"/>
          <w:sz w:val="28"/>
          <w:szCs w:val="28"/>
        </w:rPr>
        <w:t xml:space="preserve"> статьи 31, пункт 8 части 1 статьи 42</w:t>
      </w:r>
      <w:r w:rsidR="004707E4" w:rsidRPr="00470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7E4" w:rsidRPr="004707E4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="0034498E" w:rsidRPr="004707E4">
        <w:rPr>
          <w:rFonts w:ascii="Times New Roman" w:hAnsi="Times New Roman" w:cs="Times New Roman"/>
          <w:sz w:val="28"/>
          <w:szCs w:val="28"/>
        </w:rPr>
        <w:t xml:space="preserve">, пункта 2 </w:t>
      </w:r>
      <w:r w:rsidRPr="004707E4">
        <w:rPr>
          <w:rFonts w:ascii="Times New Roman" w:hAnsi="Times New Roman" w:cs="Times New Roman"/>
          <w:sz w:val="28"/>
          <w:szCs w:val="28"/>
        </w:rPr>
        <w:t xml:space="preserve">Положения об оценке заявок на участие в закупке товаров, работ, услуг для обеспечения государственных и муниципальных нужд, утвержденного Постановлением Правительства РФ от </w:t>
      </w:r>
      <w:r w:rsidR="0034498E" w:rsidRPr="004707E4">
        <w:rPr>
          <w:rFonts w:ascii="Times New Roman" w:hAnsi="Times New Roman" w:cs="Times New Roman"/>
          <w:sz w:val="28"/>
          <w:szCs w:val="28"/>
        </w:rPr>
        <w:t xml:space="preserve">31.12.2021 № </w:t>
      </w:r>
      <w:r w:rsidR="004707E4">
        <w:rPr>
          <w:rFonts w:ascii="Times New Roman" w:hAnsi="Times New Roman" w:cs="Times New Roman"/>
          <w:sz w:val="28"/>
          <w:szCs w:val="28"/>
        </w:rPr>
        <w:t>2604;</w:t>
      </w:r>
    </w:p>
    <w:p w:rsidR="004707E4" w:rsidRDefault="004707E4" w:rsidP="004707E4">
      <w:pPr>
        <w:numPr>
          <w:ilvl w:val="0"/>
          <w:numId w:val="1"/>
        </w:numPr>
        <w:tabs>
          <w:tab w:val="left" w:pos="360"/>
          <w:tab w:val="left" w:pos="545"/>
        </w:tabs>
        <w:spacing w:after="0" w:line="240" w:lineRule="auto"/>
        <w:ind w:left="0" w:right="-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7E4">
        <w:rPr>
          <w:rFonts w:ascii="Times New Roman" w:eastAsia="Times New Roman" w:hAnsi="Times New Roman" w:cs="Times New Roman"/>
          <w:sz w:val="28"/>
          <w:szCs w:val="28"/>
        </w:rPr>
        <w:t>Выдать предписание об устранении допущенных нарушений путем внесения изменений в извещение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открытом конкурсе в электронной форме;</w:t>
      </w:r>
    </w:p>
    <w:p w:rsidR="004707E4" w:rsidRPr="004707E4" w:rsidRDefault="004707E4" w:rsidP="004707E4">
      <w:pPr>
        <w:numPr>
          <w:ilvl w:val="0"/>
          <w:numId w:val="1"/>
        </w:numPr>
        <w:tabs>
          <w:tab w:val="left" w:pos="360"/>
          <w:tab w:val="left" w:pos="545"/>
        </w:tabs>
        <w:spacing w:after="0" w:line="240" w:lineRule="auto"/>
        <w:ind w:left="0" w:right="-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7E4">
        <w:rPr>
          <w:rFonts w:ascii="Times New Roman" w:eastAsia="Times New Roman" w:hAnsi="Times New Roman" w:cs="Times New Roman"/>
          <w:sz w:val="28"/>
          <w:szCs w:val="28"/>
        </w:rPr>
        <w:t>Направить копии решения, предписания сторонам по жалобе;</w:t>
      </w:r>
    </w:p>
    <w:p w:rsidR="004707E4" w:rsidRDefault="004707E4" w:rsidP="004707E4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7E4">
        <w:rPr>
          <w:rFonts w:ascii="Times New Roman" w:eastAsia="Times New Roman" w:hAnsi="Times New Roman" w:cs="Times New Roman"/>
          <w:sz w:val="28"/>
          <w:szCs w:val="28"/>
        </w:rPr>
        <w:t>Отменить процедуру приостановления определения поставщик</w:t>
      </w:r>
      <w:r>
        <w:rPr>
          <w:rFonts w:ascii="Times New Roman" w:eastAsia="Times New Roman" w:hAnsi="Times New Roman" w:cs="Times New Roman"/>
          <w:sz w:val="28"/>
          <w:szCs w:val="28"/>
        </w:rPr>
        <w:t>а в части подписания контракта;</w:t>
      </w:r>
    </w:p>
    <w:p w:rsidR="004707E4" w:rsidRPr="004707E4" w:rsidRDefault="004707E4" w:rsidP="004707E4">
      <w:pPr>
        <w:pStyle w:val="a3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7E4">
        <w:rPr>
          <w:rFonts w:ascii="Times New Roman" w:eastAsia="Times New Roman" w:hAnsi="Times New Roman" w:cs="Times New Roman"/>
          <w:sz w:val="28"/>
          <w:szCs w:val="28"/>
        </w:rPr>
        <w:t>Передать материалы дела уполномоченному должностному лицу Иркутского УФАС России для решения вопроса о привлечении виновных должностных лиц к административной ответственности.</w:t>
      </w:r>
    </w:p>
    <w:p w:rsidR="00106A13" w:rsidRPr="00D56679" w:rsidRDefault="00106A13" w:rsidP="00106A1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13" w:rsidRPr="00D56679" w:rsidRDefault="00106A13" w:rsidP="00106A13">
      <w:pPr>
        <w:tabs>
          <w:tab w:val="left" w:pos="545"/>
          <w:tab w:val="left" w:pos="720"/>
        </w:tabs>
        <w:spacing w:after="0" w:line="240" w:lineRule="auto"/>
        <w:ind w:left="360"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6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Решение, принятое по результатам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может быть обжаловано в судебном порядке в течение трех месяцев со дня его принятия. </w:t>
      </w:r>
    </w:p>
    <w:p w:rsidR="00106A13" w:rsidRPr="0063402B" w:rsidRDefault="00106A13" w:rsidP="00106A13">
      <w:pPr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106A13" w:rsidRDefault="00106A13" w:rsidP="00106A13"/>
    <w:p w:rsidR="00AD5ED6" w:rsidRDefault="00AD5ED6"/>
    <w:sectPr w:rsidR="00AD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5C79"/>
    <w:multiLevelType w:val="hybridMultilevel"/>
    <w:tmpl w:val="65EE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611E"/>
    <w:multiLevelType w:val="multilevel"/>
    <w:tmpl w:val="F3A22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13"/>
    <w:rsid w:val="00060786"/>
    <w:rsid w:val="000B57A2"/>
    <w:rsid w:val="00106A13"/>
    <w:rsid w:val="001B71FC"/>
    <w:rsid w:val="002E7E41"/>
    <w:rsid w:val="002F6C99"/>
    <w:rsid w:val="0034498E"/>
    <w:rsid w:val="00360AEF"/>
    <w:rsid w:val="004707E4"/>
    <w:rsid w:val="004C0FAE"/>
    <w:rsid w:val="004E1B5F"/>
    <w:rsid w:val="00542A68"/>
    <w:rsid w:val="00582CB9"/>
    <w:rsid w:val="006B4DCC"/>
    <w:rsid w:val="007B2C09"/>
    <w:rsid w:val="007E3DB8"/>
    <w:rsid w:val="00823D35"/>
    <w:rsid w:val="0088310B"/>
    <w:rsid w:val="00903FA4"/>
    <w:rsid w:val="009D64E5"/>
    <w:rsid w:val="00A35B18"/>
    <w:rsid w:val="00AD5ED6"/>
    <w:rsid w:val="00AE3CE3"/>
    <w:rsid w:val="00B1358B"/>
    <w:rsid w:val="00B841E1"/>
    <w:rsid w:val="00CD21FE"/>
    <w:rsid w:val="00CE08C3"/>
    <w:rsid w:val="00CF7F1B"/>
    <w:rsid w:val="00D32B69"/>
    <w:rsid w:val="00DD5B74"/>
    <w:rsid w:val="00EC4F15"/>
    <w:rsid w:val="00EF4D83"/>
    <w:rsid w:val="00F97934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B6C5"/>
  <w15:chartTrackingRefBased/>
  <w15:docId w15:val="{107C1ED5-6353-4405-BABF-44A40945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06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106A13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06A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6A13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106A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06A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6A13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C562FCECD58FF19F607A6E40A905742D5F10BA886B1F5DEE51FBF07647255DF513336FD369C2818B1EC5F0B19B54C1E80B86926DC2aFc1G" TargetMode="External"/><Relationship Id="rId18" Type="http://schemas.openxmlformats.org/officeDocument/2006/relationships/hyperlink" Target="consultantplus://offline/ref=18C562FCECD58FF19F607A6E40A905742D5F10BA886B1F5DEE51FBF07647255DF513336CD269C2818B1EC5F0B19B54C1E80B86926DC2aFc1G" TargetMode="External"/><Relationship Id="rId26" Type="http://schemas.openxmlformats.org/officeDocument/2006/relationships/hyperlink" Target="consultantplus://offline/ref=18C562FCECD58FF19F607A6E40A905742D5F10BA886B1F5DEE51FBF07647255DF513336CD269C3818B1EC5F0B19B54C1E80B86926DC2aFc1G" TargetMode="External"/><Relationship Id="rId39" Type="http://schemas.openxmlformats.org/officeDocument/2006/relationships/hyperlink" Target="consultantplus://offline/ref=18C562FCECD58FF19F607A6E40A905742A5710B28C6C1F5DEE51FBF07647255DE7136B63D261DA8AD95183A5BEa9cBG" TargetMode="External"/><Relationship Id="rId21" Type="http://schemas.openxmlformats.org/officeDocument/2006/relationships/hyperlink" Target="consultantplus://offline/ref=18C562FCECD58FF19F607A6E40A905742D5F10BA886B1F5DEE51FBF07647255DF513336FD068C78FDD44D5F4F8CC50DDE113989673C2F35Ba0c0G" TargetMode="External"/><Relationship Id="rId34" Type="http://schemas.openxmlformats.org/officeDocument/2006/relationships/hyperlink" Target="consultantplus://offline/ref=18C562FCECD58FF19F607A6E40A905742A5710B78A6F1F5DEE51FBF07647255DF513336CD368C0818B1EC5F0B19B54C1E80B86926DC2aFc1G" TargetMode="External"/><Relationship Id="rId42" Type="http://schemas.openxmlformats.org/officeDocument/2006/relationships/hyperlink" Target="consultantplus://offline/ref=18C562FCECD58FF19F607A6E40A905742A5710B28C6C1F5DEE51FBF07647255DF513336FD86BCFDE8E0BD4A8BE9043DFEE139A906FaCc2G" TargetMode="External"/><Relationship Id="rId7" Type="http://schemas.openxmlformats.org/officeDocument/2006/relationships/hyperlink" Target="consultantplus://offline/ref=18C562FCECD58FF19F607A6E40A905742D5F10BA886B1F5DEE51FBF07647255DF513336FD96CC2818B1EC5F0B19B54C1E80B86926DC2aFc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C562FCECD58FF19F607A6E40A905742D5F10BA886B1F5DEE51FBF07647255DF513336CD269C7818B1EC5F0B19B54C1E80B86926DC2aFc1G" TargetMode="External"/><Relationship Id="rId20" Type="http://schemas.openxmlformats.org/officeDocument/2006/relationships/hyperlink" Target="consultantplus://offline/ref=18C562FCECD58FF19F607A6E40A905742D5F10BA886B1F5DEE51FBF07647255DE7136B63D261DA8AD95183A5BEa9cBG" TargetMode="External"/><Relationship Id="rId29" Type="http://schemas.openxmlformats.org/officeDocument/2006/relationships/hyperlink" Target="consultantplus://offline/ref=18C562FCECD58FF19F607A6E40A905742A5710B78A6F1F5DEE51FBF07647255DF513336FD069C28BDF44D5F4F8CC50DDE113989673C2F35Ba0c0G" TargetMode="External"/><Relationship Id="rId41" Type="http://schemas.openxmlformats.org/officeDocument/2006/relationships/hyperlink" Target="consultantplus://offline/ref=18C562FCECD58FF19F607A6E40A905742A5710B28C6C1F5DEE51FBF07647255DF513336FD068C58ADF44D5F4F8CC50DDE113989673C2F35Ba0c0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C562FCECD58FF19F607A6E40A905742D5F10BA886B1F5DEE51FBF07647255DF513336CD269C7818B1EC5F0B19B54C1E80B86926DC2aFc1G" TargetMode="External"/><Relationship Id="rId11" Type="http://schemas.openxmlformats.org/officeDocument/2006/relationships/hyperlink" Target="consultantplus://offline/ref=18C562FCECD58FF19F607A6E40A905742D5F10BA886B1F5DEE51FBF07647255DF513336FD060C2818B1EC5F0B19B54C1E80B86926DC2aFc1G" TargetMode="External"/><Relationship Id="rId24" Type="http://schemas.openxmlformats.org/officeDocument/2006/relationships/hyperlink" Target="consultantplus://offline/ref=18C562FCECD58FF19F607A6E40A905742D5F10BA886B1F5DEE51FBF07647255DF513336CD269C7818B1EC5F0B19B54C1E80B86926DC2aFc1G" TargetMode="External"/><Relationship Id="rId32" Type="http://schemas.openxmlformats.org/officeDocument/2006/relationships/hyperlink" Target="consultantplus://offline/ref=18C562FCECD58FF19F607A6E40A905742A5710B78A6F1F5DEE51FBF07647255DF513336FD069C282DA44D5F4F8CC50DDE113989673C2F35Ba0c0G" TargetMode="External"/><Relationship Id="rId37" Type="http://schemas.openxmlformats.org/officeDocument/2006/relationships/hyperlink" Target="consultantplus://offline/ref=18C562FCECD58FF19F607A6E40A905742B571DB5896C1F5DEE51FBF07647255DE7136B63D261DA8AD95183A5BEa9cBG" TargetMode="External"/><Relationship Id="rId40" Type="http://schemas.openxmlformats.org/officeDocument/2006/relationships/hyperlink" Target="consultantplus://offline/ref=18C562FCECD58FF19F607A6E40A905742A5710B28C6C1F5DEE51FBF07647255DF513336FD86BCFDE8E0BD4A8BE9043DFEE139A906FaCc2G" TargetMode="External"/><Relationship Id="rId5" Type="http://schemas.openxmlformats.org/officeDocument/2006/relationships/hyperlink" Target="consultantplus://offline/ref=9CED9548E06EFDB429FD78B67788B04B534F4815F8BDA50185111011112051707F3C605F91AEDED03FAE1B3A093277D98204D16E87B659F548p4B" TargetMode="External"/><Relationship Id="rId15" Type="http://schemas.openxmlformats.org/officeDocument/2006/relationships/hyperlink" Target="consultantplus://offline/ref=18C562FCECD58FF19F607A6E40A905742D5F10BA886B1F5DEE51FBF07647255DF513336CD26AC4818B1EC5F0B19B54C1E80B86926DC2aFc1G" TargetMode="External"/><Relationship Id="rId23" Type="http://schemas.openxmlformats.org/officeDocument/2006/relationships/hyperlink" Target="consultantplus://offline/ref=18C562FCECD58FF19F607A6E40A905742D5F10BA886B1F5DEE51FBF07647255DF513336FD268C68CD41BD0E1E9945FD6F60D9E8E6FC0F1a5cBG" TargetMode="External"/><Relationship Id="rId28" Type="http://schemas.openxmlformats.org/officeDocument/2006/relationships/hyperlink" Target="consultantplus://offline/ref=18C562FCECD58FF19F607A6E40A905742A5710B288601F5DEE51FBF07647255DF513336CD360C7818B1EC5F0B19B54C1E80B86926DC2aFc1G" TargetMode="External"/><Relationship Id="rId36" Type="http://schemas.openxmlformats.org/officeDocument/2006/relationships/hyperlink" Target="consultantplus://offline/ref=18C562FCECD58FF19F607A6E40A90574285713B38F601F5DEE51FBF07647255DE7136B63D261DA8AD95183A5BEa9cBG" TargetMode="External"/><Relationship Id="rId10" Type="http://schemas.openxmlformats.org/officeDocument/2006/relationships/hyperlink" Target="consultantplus://offline/ref=18C562FCECD58FF19F607A6E40A905742D5F10BA886B1F5DEE51FBF07647255DF513336CD96AC0818B1EC5F0B19B54C1E80B86926DC2aFc1G" TargetMode="External"/><Relationship Id="rId19" Type="http://schemas.openxmlformats.org/officeDocument/2006/relationships/hyperlink" Target="consultantplus://offline/ref=18C562FCECD58FF19F607A6E40A905742D5F10BA886B1F5DEE51FBF07647255DF513336CD269C3818B1EC5F0B19B54C1E80B86926DC2aFc1G" TargetMode="External"/><Relationship Id="rId31" Type="http://schemas.openxmlformats.org/officeDocument/2006/relationships/hyperlink" Target="consultantplus://offline/ref=18C562FCECD58FF19F607A6E40A905742A5710B78A6F1F5DEE51FBF07647255DF513336FD069C282DF44D5F4F8CC50DDE113989673C2F35Ba0c0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C562FCECD58FF19F607A6E40A905742D5F10BA886B1F5DEE51FBF07647255DF513336FD069C68DDA44D5F4F8CC50DDE113989673C2F35Ba0c0G" TargetMode="External"/><Relationship Id="rId14" Type="http://schemas.openxmlformats.org/officeDocument/2006/relationships/hyperlink" Target="consultantplus://offline/ref=18C562FCECD58FF19F607A6E40A905742D5F10BA886B1F5DEE51FBF07647255DF513336CD96ACD818B1EC5F0B19B54C1E80B86926DC2aFc1G" TargetMode="External"/><Relationship Id="rId22" Type="http://schemas.openxmlformats.org/officeDocument/2006/relationships/hyperlink" Target="consultantplus://offline/ref=18C562FCECD58FF19F607A6E40A905742D5F10BA886B1F5DEE51FBF07647255DE7136B63D261DA8AD95183A5BEa9cBG" TargetMode="External"/><Relationship Id="rId27" Type="http://schemas.openxmlformats.org/officeDocument/2006/relationships/hyperlink" Target="consultantplus://offline/ref=18C562FCECD58FF19F607A6E40A905742D5F10BA886B1F5DEE51FBF07647255DF513336FD268C583D41BD0E1E9945FD6F60D9E8E6FC0F1a5cBG" TargetMode="External"/><Relationship Id="rId30" Type="http://schemas.openxmlformats.org/officeDocument/2006/relationships/hyperlink" Target="consultantplus://offline/ref=18C562FCECD58FF19F607A6E40A905742A5710B78A6F1F5DEE51FBF07647255DF513336FD069C28BDE44D5F4F8CC50DDE113989673C2F35Ba0c0G" TargetMode="External"/><Relationship Id="rId35" Type="http://schemas.openxmlformats.org/officeDocument/2006/relationships/hyperlink" Target="consultantplus://offline/ref=18C562FCECD58FF19F607A6E40A905742A5A10BB8A601F5DEE51FBF07647255DF513336FD068C48BD744D5F4F8CC50DDE113989673C2F35Ba0c0G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18C562FCECD58FF19F607A6E40A905742D5F10BA886B1F5DEE51FBF07647255DF513336FD96CC3818B1EC5F0B19B54C1E80B86926DC2aFc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C562FCECD58FF19F607A6E40A905742D5F10BA886B1F5DEE51FBF07647255DF513336FD961C7818B1EC5F0B19B54C1E80B86926DC2aFc1G" TargetMode="External"/><Relationship Id="rId17" Type="http://schemas.openxmlformats.org/officeDocument/2006/relationships/hyperlink" Target="consultantplus://offline/ref=18C562FCECD58FF19F607A6E40A905742D5F10BA886B1F5DEE51FBF07647255DF513336FD268C583D41BD0E1E9945FD6F60D9E8E6FC0F1a5cBG" TargetMode="External"/><Relationship Id="rId25" Type="http://schemas.openxmlformats.org/officeDocument/2006/relationships/hyperlink" Target="consultantplus://offline/ref=18C562FCECD58FF19F607A6E40A905742D5F10BA886B1F5DEE51FBF07647255DF513336CD269C2818B1EC5F0B19B54C1E80B86926DC2aFc1G" TargetMode="External"/><Relationship Id="rId33" Type="http://schemas.openxmlformats.org/officeDocument/2006/relationships/hyperlink" Target="consultantplus://offline/ref=18C562FCECD58FF19F607A6E40A905742A5710B78A6F1F5DEE51FBF07647255DE7136B63D261DA8AD95183A5BEa9cBG" TargetMode="External"/><Relationship Id="rId38" Type="http://schemas.openxmlformats.org/officeDocument/2006/relationships/hyperlink" Target="consultantplus://offline/ref=18C562FCECD58FF19F607A6E40A905742A5710B28C6C1F5DEE51FBF07647255DF513336FD86BCFDE8E0BD4A8BE9043DFEE139A906FaC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4418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Андреевна Ловцевич</dc:creator>
  <cp:keywords/>
  <dc:description/>
  <cp:lastModifiedBy>Александра Андреевна Ловцевич</cp:lastModifiedBy>
  <cp:revision>2</cp:revision>
  <dcterms:created xsi:type="dcterms:W3CDTF">2022-07-04T09:03:00Z</dcterms:created>
  <dcterms:modified xsi:type="dcterms:W3CDTF">2022-07-04T09:03:00Z</dcterms:modified>
</cp:coreProperties>
</file>