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35B0" w:rsidRPr="007635B0" w:rsidRDefault="007635B0" w:rsidP="007635B0">
      <w:pPr>
        <w:autoSpaceDE/>
        <w:autoSpaceDN/>
        <w:adjustRightInd/>
        <w:spacing w:before="0"/>
        <w:ind w:left="4536" w:firstLine="0"/>
        <w:outlineLvl w:val="0"/>
        <w:rPr>
          <w:sz w:val="26"/>
          <w:szCs w:val="26"/>
        </w:rPr>
      </w:pPr>
      <w:r w:rsidRPr="007635B0">
        <w:rPr>
          <w:sz w:val="26"/>
          <w:szCs w:val="26"/>
        </w:rPr>
        <w:t>Заказчик:</w:t>
      </w:r>
    </w:p>
    <w:p w:rsidR="007635B0" w:rsidRPr="007635B0" w:rsidRDefault="007635B0" w:rsidP="007635B0">
      <w:pPr>
        <w:suppressLineNumbers/>
        <w:suppressAutoHyphens/>
        <w:autoSpaceDE/>
        <w:autoSpaceDN/>
        <w:adjustRightInd/>
        <w:spacing w:before="0"/>
        <w:ind w:left="4536" w:firstLine="0"/>
        <w:rPr>
          <w:color w:val="auto"/>
          <w:sz w:val="26"/>
          <w:szCs w:val="26"/>
        </w:rPr>
      </w:pPr>
      <w:r w:rsidRPr="007635B0">
        <w:rPr>
          <w:rFonts w:eastAsia="SimSun" w:cs="Mangal"/>
          <w:kern w:val="1"/>
          <w:sz w:val="26"/>
          <w:szCs w:val="26"/>
          <w:lang w:eastAsia="hi-IN" w:bidi="hi-IN"/>
        </w:rPr>
        <w:t>Государственное бюджетное учреждение здравоохранения Московской области «Раменская областная больница»</w:t>
      </w:r>
      <w:r w:rsidRPr="007635B0">
        <w:rPr>
          <w:rFonts w:eastAsia="SimSun" w:cs="Mangal"/>
          <w:kern w:val="1"/>
          <w:sz w:val="26"/>
          <w:szCs w:val="26"/>
          <w:lang w:eastAsia="hi-IN" w:bidi="hi-IN"/>
        </w:rPr>
        <w:br/>
      </w:r>
      <w:r w:rsidRPr="007635B0">
        <w:rPr>
          <w:color w:val="auto"/>
          <w:sz w:val="26"/>
          <w:szCs w:val="26"/>
        </w:rPr>
        <w:t xml:space="preserve">140105, Московская </w:t>
      </w:r>
      <w:proofErr w:type="spellStart"/>
      <w:r w:rsidRPr="007635B0">
        <w:rPr>
          <w:color w:val="auto"/>
          <w:sz w:val="26"/>
          <w:szCs w:val="26"/>
        </w:rPr>
        <w:t>обл</w:t>
      </w:r>
      <w:proofErr w:type="spellEnd"/>
      <w:r w:rsidRPr="007635B0">
        <w:rPr>
          <w:color w:val="auto"/>
          <w:sz w:val="26"/>
          <w:szCs w:val="26"/>
        </w:rPr>
        <w:t xml:space="preserve">, Раменское г, УЛ. МАХОВА, Д. 14 </w:t>
      </w:r>
    </w:p>
    <w:p w:rsidR="007635B0" w:rsidRPr="007635B0" w:rsidRDefault="007635B0" w:rsidP="007635B0">
      <w:pPr>
        <w:suppressLineNumbers/>
        <w:suppressAutoHyphens/>
        <w:autoSpaceDE/>
        <w:autoSpaceDN/>
        <w:adjustRightInd/>
        <w:spacing w:before="0"/>
        <w:ind w:left="4536" w:firstLine="0"/>
        <w:rPr>
          <w:sz w:val="26"/>
          <w:szCs w:val="26"/>
        </w:rPr>
      </w:pPr>
      <w:r w:rsidRPr="007635B0">
        <w:rPr>
          <w:sz w:val="26"/>
          <w:szCs w:val="26"/>
        </w:rPr>
        <w:t xml:space="preserve">ramencrb-kanc@mail.ru </w:t>
      </w:r>
    </w:p>
    <w:p w:rsidR="007635B0" w:rsidRPr="007635B0" w:rsidRDefault="007635B0" w:rsidP="007635B0">
      <w:pPr>
        <w:suppressLineNumbers/>
        <w:suppressAutoHyphens/>
        <w:autoSpaceDE/>
        <w:autoSpaceDN/>
        <w:adjustRightInd/>
        <w:spacing w:before="0"/>
        <w:ind w:left="4536" w:firstLine="0"/>
        <w:rPr>
          <w:rFonts w:eastAsia="SimSun"/>
          <w:color w:val="auto"/>
          <w:kern w:val="1"/>
          <w:sz w:val="26"/>
          <w:szCs w:val="26"/>
          <w:lang w:eastAsia="hi-IN" w:bidi="hi-IN"/>
        </w:rPr>
      </w:pPr>
    </w:p>
    <w:p w:rsidR="007635B0" w:rsidRPr="007635B0" w:rsidRDefault="007635B0" w:rsidP="007635B0">
      <w:pPr>
        <w:suppressLineNumbers/>
        <w:suppressAutoHyphens/>
        <w:autoSpaceDE/>
        <w:autoSpaceDN/>
        <w:adjustRightInd/>
        <w:spacing w:before="0"/>
        <w:ind w:left="4536" w:firstLine="0"/>
        <w:rPr>
          <w:rFonts w:eastAsia="SimSun"/>
          <w:color w:val="auto"/>
          <w:kern w:val="1"/>
          <w:sz w:val="26"/>
          <w:szCs w:val="26"/>
          <w:lang w:eastAsia="hi-IN" w:bidi="hi-IN"/>
        </w:rPr>
      </w:pPr>
      <w:r w:rsidRPr="007635B0">
        <w:rPr>
          <w:rFonts w:eastAsia="SimSun"/>
          <w:color w:val="auto"/>
          <w:kern w:val="1"/>
          <w:sz w:val="26"/>
          <w:szCs w:val="26"/>
          <w:lang w:eastAsia="hi-IN" w:bidi="hi-IN"/>
        </w:rPr>
        <w:t>Оператор электронной площадки:</w:t>
      </w:r>
    </w:p>
    <w:p w:rsidR="007635B0" w:rsidRPr="007635B0" w:rsidRDefault="007635B0" w:rsidP="007635B0">
      <w:pPr>
        <w:widowControl/>
        <w:autoSpaceDE/>
        <w:autoSpaceDN/>
        <w:adjustRightInd/>
        <w:spacing w:before="0"/>
        <w:ind w:left="4536" w:firstLine="0"/>
        <w:rPr>
          <w:color w:val="auto"/>
          <w:sz w:val="26"/>
          <w:szCs w:val="26"/>
        </w:rPr>
      </w:pPr>
      <w:r w:rsidRPr="007635B0">
        <w:rPr>
          <w:color w:val="auto"/>
          <w:sz w:val="26"/>
          <w:szCs w:val="26"/>
        </w:rPr>
        <w:t>ООО «РТС-тендер»</w:t>
      </w:r>
    </w:p>
    <w:p w:rsidR="007635B0" w:rsidRPr="007635B0" w:rsidRDefault="007635B0" w:rsidP="007635B0">
      <w:pPr>
        <w:widowControl/>
        <w:autoSpaceDE/>
        <w:autoSpaceDN/>
        <w:adjustRightInd/>
        <w:spacing w:before="0"/>
        <w:ind w:left="4536" w:firstLine="0"/>
        <w:rPr>
          <w:color w:val="auto"/>
          <w:sz w:val="26"/>
          <w:szCs w:val="26"/>
        </w:rPr>
      </w:pPr>
      <w:proofErr w:type="spellStart"/>
      <w:r w:rsidRPr="007635B0">
        <w:rPr>
          <w:color w:val="auto"/>
          <w:sz w:val="26"/>
          <w:szCs w:val="26"/>
        </w:rPr>
        <w:t>Долгоруковская</w:t>
      </w:r>
      <w:proofErr w:type="spellEnd"/>
      <w:r w:rsidRPr="007635B0">
        <w:rPr>
          <w:color w:val="auto"/>
          <w:sz w:val="26"/>
          <w:szCs w:val="26"/>
        </w:rPr>
        <w:t xml:space="preserve"> ул., д. 38, стр. 1, </w:t>
      </w:r>
    </w:p>
    <w:p w:rsidR="007635B0" w:rsidRPr="007635B0" w:rsidRDefault="007635B0" w:rsidP="007635B0">
      <w:pPr>
        <w:widowControl/>
        <w:autoSpaceDE/>
        <w:autoSpaceDN/>
        <w:adjustRightInd/>
        <w:spacing w:before="0"/>
        <w:ind w:left="4536" w:firstLine="0"/>
        <w:rPr>
          <w:color w:val="auto"/>
          <w:sz w:val="26"/>
          <w:szCs w:val="26"/>
        </w:rPr>
      </w:pPr>
      <w:r w:rsidRPr="007635B0">
        <w:rPr>
          <w:color w:val="auto"/>
          <w:sz w:val="26"/>
          <w:szCs w:val="26"/>
        </w:rPr>
        <w:t>Москва, 127006</w:t>
      </w:r>
    </w:p>
    <w:p w:rsidR="007635B0" w:rsidRPr="007635B0" w:rsidRDefault="007635B0" w:rsidP="007635B0">
      <w:pPr>
        <w:autoSpaceDE/>
        <w:autoSpaceDN/>
        <w:adjustRightInd/>
        <w:spacing w:before="0" w:line="280" w:lineRule="exact"/>
        <w:ind w:left="4536" w:firstLine="0"/>
        <w:rPr>
          <w:color w:val="auto"/>
          <w:sz w:val="26"/>
          <w:szCs w:val="26"/>
        </w:rPr>
      </w:pPr>
      <w:r w:rsidRPr="007635B0">
        <w:rPr>
          <w:color w:val="auto"/>
          <w:sz w:val="26"/>
          <w:szCs w:val="26"/>
        </w:rPr>
        <w:t>ko@rts-tender.ru</w:t>
      </w:r>
    </w:p>
    <w:p w:rsidR="007635B0" w:rsidRPr="007635B0" w:rsidRDefault="007635B0" w:rsidP="007635B0">
      <w:pPr>
        <w:autoSpaceDE/>
        <w:autoSpaceDN/>
        <w:adjustRightInd/>
        <w:spacing w:before="0" w:line="280" w:lineRule="exact"/>
        <w:ind w:left="4536" w:firstLine="0"/>
        <w:rPr>
          <w:color w:val="auto"/>
          <w:sz w:val="26"/>
          <w:szCs w:val="26"/>
        </w:rPr>
      </w:pPr>
    </w:p>
    <w:p w:rsidR="007635B0" w:rsidRPr="007635B0" w:rsidRDefault="007635B0" w:rsidP="007635B0">
      <w:pPr>
        <w:autoSpaceDE/>
        <w:autoSpaceDN/>
        <w:adjustRightInd/>
        <w:spacing w:before="0" w:line="280" w:lineRule="exact"/>
        <w:ind w:left="4536" w:firstLine="0"/>
        <w:rPr>
          <w:sz w:val="26"/>
          <w:szCs w:val="26"/>
        </w:rPr>
      </w:pPr>
      <w:r w:rsidRPr="007635B0">
        <w:rPr>
          <w:color w:val="auto"/>
          <w:sz w:val="26"/>
          <w:szCs w:val="26"/>
        </w:rPr>
        <w:t>Заявитель:</w:t>
      </w:r>
    </w:p>
    <w:p w:rsidR="007635B0" w:rsidRPr="007635B0" w:rsidRDefault="007635B0" w:rsidP="007635B0">
      <w:pPr>
        <w:autoSpaceDE/>
        <w:autoSpaceDN/>
        <w:adjustRightInd/>
        <w:spacing w:before="0"/>
        <w:ind w:left="4536" w:firstLine="0"/>
        <w:outlineLvl w:val="0"/>
        <w:rPr>
          <w:color w:val="auto"/>
          <w:sz w:val="24"/>
          <w:szCs w:val="24"/>
          <w:shd w:val="clear" w:color="auto" w:fill="FFFFFF"/>
        </w:rPr>
      </w:pPr>
      <w:r w:rsidRPr="007635B0">
        <w:rPr>
          <w:color w:val="auto"/>
          <w:sz w:val="24"/>
          <w:szCs w:val="24"/>
          <w:shd w:val="clear" w:color="auto" w:fill="FFFFFF"/>
        </w:rPr>
        <w:t>ООО «ВИРАПРОМ»</w:t>
      </w:r>
    </w:p>
    <w:p w:rsidR="00FC4715" w:rsidRDefault="007635B0" w:rsidP="007635B0">
      <w:pPr>
        <w:spacing w:before="0" w:line="276" w:lineRule="auto"/>
        <w:ind w:left="4536" w:firstLine="0"/>
        <w:rPr>
          <w:b/>
          <w:sz w:val="27"/>
          <w:szCs w:val="27"/>
        </w:rPr>
      </w:pPr>
      <w:r w:rsidRPr="007635B0">
        <w:rPr>
          <w:sz w:val="26"/>
          <w:szCs w:val="26"/>
          <w:lang w:val="en-US"/>
        </w:rPr>
        <w:t>jurist</w:t>
      </w:r>
      <w:r w:rsidRPr="007635B0">
        <w:rPr>
          <w:sz w:val="26"/>
          <w:szCs w:val="26"/>
        </w:rPr>
        <w:t>@</w:t>
      </w:r>
      <w:proofErr w:type="spellStart"/>
      <w:r w:rsidRPr="007635B0">
        <w:rPr>
          <w:sz w:val="26"/>
          <w:szCs w:val="26"/>
          <w:lang w:val="en-US"/>
        </w:rPr>
        <w:t>viraprom</w:t>
      </w:r>
      <w:proofErr w:type="spellEnd"/>
      <w:r w:rsidRPr="007635B0">
        <w:rPr>
          <w:sz w:val="26"/>
          <w:szCs w:val="26"/>
        </w:rPr>
        <w:t>.</w:t>
      </w:r>
      <w:proofErr w:type="spellStart"/>
      <w:r w:rsidRPr="007635B0">
        <w:rPr>
          <w:sz w:val="26"/>
          <w:szCs w:val="26"/>
          <w:lang w:val="en-US"/>
        </w:rPr>
        <w:t>ru</w:t>
      </w:r>
      <w:proofErr w:type="spellEnd"/>
    </w:p>
    <w:p w:rsidR="00FC4715" w:rsidRDefault="00FC4715" w:rsidP="000624C4">
      <w:pPr>
        <w:spacing w:before="0" w:line="276" w:lineRule="auto"/>
        <w:ind w:firstLine="0"/>
        <w:jc w:val="center"/>
        <w:rPr>
          <w:b/>
          <w:sz w:val="27"/>
          <w:szCs w:val="27"/>
        </w:rPr>
      </w:pPr>
    </w:p>
    <w:p w:rsidR="0096131A" w:rsidRPr="00DC726B" w:rsidRDefault="0096131A" w:rsidP="000624C4">
      <w:pPr>
        <w:spacing w:before="0" w:line="276" w:lineRule="auto"/>
        <w:ind w:firstLine="0"/>
        <w:jc w:val="center"/>
        <w:rPr>
          <w:b/>
          <w:color w:val="auto"/>
          <w:sz w:val="27"/>
          <w:szCs w:val="27"/>
        </w:rPr>
      </w:pPr>
      <w:r w:rsidRPr="00DC726B">
        <w:rPr>
          <w:b/>
          <w:sz w:val="27"/>
          <w:szCs w:val="27"/>
        </w:rPr>
        <w:t>РЕШЕНИЕ</w:t>
      </w:r>
    </w:p>
    <w:p w:rsidR="0096131A" w:rsidRPr="00681F65" w:rsidRDefault="00071804" w:rsidP="000624C4">
      <w:pPr>
        <w:spacing w:before="0" w:line="276" w:lineRule="auto"/>
        <w:ind w:firstLine="0"/>
        <w:jc w:val="center"/>
        <w:rPr>
          <w:sz w:val="26"/>
          <w:szCs w:val="26"/>
        </w:rPr>
      </w:pPr>
      <w:r w:rsidRPr="00681F65">
        <w:rPr>
          <w:sz w:val="26"/>
          <w:szCs w:val="26"/>
        </w:rPr>
        <w:t>по делу</w:t>
      </w:r>
      <w:r w:rsidR="00F95EA9">
        <w:rPr>
          <w:sz w:val="26"/>
          <w:szCs w:val="26"/>
        </w:rPr>
        <w:t xml:space="preserve"> №</w:t>
      </w:r>
      <w:r w:rsidRPr="00681F65">
        <w:rPr>
          <w:sz w:val="26"/>
          <w:szCs w:val="26"/>
        </w:rPr>
        <w:t xml:space="preserve"> </w:t>
      </w:r>
      <w:r w:rsidR="00F95EA9">
        <w:rPr>
          <w:sz w:val="26"/>
          <w:szCs w:val="26"/>
        </w:rPr>
        <w:t>0</w:t>
      </w:r>
      <w:r w:rsidR="00F95EA9" w:rsidRPr="00430A16">
        <w:rPr>
          <w:bCs/>
          <w:sz w:val="26"/>
          <w:szCs w:val="26"/>
        </w:rPr>
        <w:t>50/06/</w:t>
      </w:r>
      <w:r w:rsidR="00F95EA9">
        <w:rPr>
          <w:bCs/>
          <w:sz w:val="26"/>
          <w:szCs w:val="26"/>
        </w:rPr>
        <w:t>105-</w:t>
      </w:r>
      <w:r w:rsidR="007635B0">
        <w:rPr>
          <w:bCs/>
          <w:sz w:val="26"/>
          <w:szCs w:val="26"/>
        </w:rPr>
        <w:t>22921</w:t>
      </w:r>
      <w:r w:rsidR="00FC4715" w:rsidRPr="00FC4715">
        <w:rPr>
          <w:bCs/>
          <w:sz w:val="26"/>
          <w:szCs w:val="26"/>
        </w:rPr>
        <w:t>/2022</w:t>
      </w:r>
      <w:r w:rsidR="00FC4715" w:rsidRPr="002F760A">
        <w:rPr>
          <w:bCs/>
          <w:sz w:val="26"/>
          <w:szCs w:val="26"/>
        </w:rPr>
        <w:t xml:space="preserve"> </w:t>
      </w:r>
      <w:r w:rsidR="0096131A" w:rsidRPr="00681F65">
        <w:rPr>
          <w:sz w:val="26"/>
          <w:szCs w:val="26"/>
        </w:rPr>
        <w:t xml:space="preserve">о нарушении </w:t>
      </w:r>
    </w:p>
    <w:p w:rsidR="0096131A" w:rsidRPr="00681F65" w:rsidRDefault="0096131A" w:rsidP="000624C4">
      <w:pPr>
        <w:spacing w:before="0" w:line="276" w:lineRule="auto"/>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0624C4">
      <w:pPr>
        <w:spacing w:before="0" w:line="276" w:lineRule="auto"/>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4164F0" w:rsidRDefault="00FC4715" w:rsidP="007635B0">
            <w:pPr>
              <w:tabs>
                <w:tab w:val="left" w:pos="1590"/>
              </w:tabs>
              <w:spacing w:before="0" w:line="276" w:lineRule="auto"/>
              <w:ind w:firstLine="0"/>
              <w:rPr>
                <w:sz w:val="26"/>
                <w:szCs w:val="26"/>
              </w:rPr>
            </w:pPr>
            <w:r>
              <w:rPr>
                <w:sz w:val="26"/>
                <w:szCs w:val="26"/>
              </w:rPr>
              <w:t>2</w:t>
            </w:r>
            <w:r w:rsidR="007635B0">
              <w:rPr>
                <w:sz w:val="26"/>
                <w:szCs w:val="26"/>
              </w:rPr>
              <w:t>9</w:t>
            </w:r>
            <w:r w:rsidR="008D351A" w:rsidRPr="000624C4">
              <w:rPr>
                <w:sz w:val="26"/>
                <w:szCs w:val="26"/>
              </w:rPr>
              <w:t>.</w:t>
            </w:r>
            <w:r w:rsidR="007635B0">
              <w:rPr>
                <w:sz w:val="26"/>
                <w:szCs w:val="26"/>
              </w:rPr>
              <w:t>06</w:t>
            </w:r>
            <w:r w:rsidR="00D81599" w:rsidRPr="000624C4">
              <w:rPr>
                <w:sz w:val="26"/>
                <w:szCs w:val="26"/>
                <w:lang w:val="en-US"/>
              </w:rPr>
              <w:t>.</w:t>
            </w:r>
            <w:r w:rsidR="00681F65" w:rsidRPr="000624C4">
              <w:rPr>
                <w:sz w:val="26"/>
                <w:szCs w:val="26"/>
              </w:rPr>
              <w:t>2022</w:t>
            </w:r>
            <w:r w:rsidR="00FC7760" w:rsidRPr="00681F65">
              <w:rPr>
                <w:sz w:val="26"/>
                <w:szCs w:val="26"/>
              </w:rPr>
              <w:tab/>
            </w:r>
          </w:p>
        </w:tc>
        <w:tc>
          <w:tcPr>
            <w:tcW w:w="4622" w:type="dxa"/>
            <w:hideMark/>
          </w:tcPr>
          <w:p w:rsidR="0096131A" w:rsidRPr="00681F65" w:rsidRDefault="0096131A" w:rsidP="000624C4">
            <w:pPr>
              <w:spacing w:before="0" w:line="276" w:lineRule="auto"/>
              <w:ind w:right="-72" w:firstLine="0"/>
              <w:jc w:val="right"/>
              <w:rPr>
                <w:color w:val="auto"/>
                <w:sz w:val="26"/>
                <w:szCs w:val="26"/>
              </w:rPr>
            </w:pPr>
            <w:r w:rsidRPr="00681F65">
              <w:rPr>
                <w:sz w:val="26"/>
                <w:szCs w:val="26"/>
              </w:rPr>
              <w:t>Москва</w:t>
            </w:r>
          </w:p>
        </w:tc>
      </w:tr>
    </w:tbl>
    <w:p w:rsidR="000624C4" w:rsidRPr="004F63F5" w:rsidRDefault="00CC48D4" w:rsidP="007408AC">
      <w:pPr>
        <w:spacing w:before="0" w:line="276" w:lineRule="auto"/>
        <w:ind w:firstLine="696"/>
        <w:jc w:val="both"/>
        <w:rPr>
          <w:rFonts w:eastAsia="Calibri"/>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w:t>
      </w:r>
      <w:r w:rsidR="000624C4">
        <w:rPr>
          <w:rFonts w:eastAsia="Calibri"/>
          <w:sz w:val="26"/>
          <w:szCs w:val="26"/>
        </w:rPr>
        <w:t xml:space="preserve"> (далее – Управление, Комиссия), </w:t>
      </w:r>
    </w:p>
    <w:p w:rsidR="00CC48D4" w:rsidRPr="00681F65" w:rsidRDefault="00226D34" w:rsidP="000624C4">
      <w:pPr>
        <w:spacing w:before="0" w:line="276" w:lineRule="auto"/>
        <w:ind w:firstLine="709"/>
        <w:jc w:val="both"/>
        <w:rPr>
          <w:rFonts w:eastAsia="Calibri"/>
          <w:sz w:val="26"/>
          <w:szCs w:val="26"/>
        </w:rPr>
      </w:pPr>
      <w:r w:rsidRPr="00681F65">
        <w:rPr>
          <w:sz w:val="26"/>
          <w:szCs w:val="26"/>
        </w:rPr>
        <w:t xml:space="preserve">рассмотрев жалобу </w:t>
      </w:r>
      <w:r w:rsidR="007635B0" w:rsidRPr="007635B0">
        <w:rPr>
          <w:sz w:val="26"/>
          <w:szCs w:val="26"/>
        </w:rPr>
        <w:t xml:space="preserve">ООО «ВИРАПРОМ» </w:t>
      </w:r>
      <w:r w:rsidR="000624C4" w:rsidRPr="000624C4">
        <w:rPr>
          <w:bCs/>
          <w:sz w:val="26"/>
          <w:szCs w:val="26"/>
        </w:rPr>
        <w:t xml:space="preserve">(далее – Заявитель) на действия (бездействие) </w:t>
      </w:r>
      <w:r w:rsidR="007635B0" w:rsidRPr="007635B0">
        <w:rPr>
          <w:bCs/>
          <w:sz w:val="26"/>
          <w:szCs w:val="26"/>
        </w:rPr>
        <w:t>Государственного бюджетного учреждения здравоохранения Московской области «Раменская областная больница»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 (извещение № 0348500004022000151</w:t>
      </w:r>
      <w:r w:rsidR="007635B0">
        <w:rPr>
          <w:bCs/>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(далее – Аукцион)</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w:t>
      </w:r>
      <w:r w:rsidR="003B5FC5" w:rsidRPr="00681F65">
        <w:rPr>
          <w:sz w:val="26"/>
          <w:szCs w:val="26"/>
        </w:rPr>
        <w:lastRenderedPageBreak/>
        <w:t xml:space="preserve">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и в соответствии с </w:t>
      </w:r>
      <w:r w:rsidR="00CC48D4" w:rsidRPr="00681F65">
        <w:rPr>
          <w:sz w:val="26"/>
          <w:szCs w:val="26"/>
        </w:rPr>
        <w:t>Административным регламентом утвержденным приказом ФАС России от 19.11.2014 № 727/14,</w:t>
      </w:r>
    </w:p>
    <w:p w:rsidR="00891C98" w:rsidRDefault="00891C98" w:rsidP="000624C4">
      <w:pPr>
        <w:spacing w:before="0" w:line="276" w:lineRule="auto"/>
        <w:ind w:firstLine="709"/>
        <w:jc w:val="center"/>
        <w:outlineLvl w:val="0"/>
        <w:rPr>
          <w:b/>
          <w:sz w:val="27"/>
          <w:szCs w:val="27"/>
        </w:rPr>
      </w:pPr>
    </w:p>
    <w:p w:rsidR="00AB133E" w:rsidRPr="00DC726B" w:rsidRDefault="00AB133E" w:rsidP="000624C4">
      <w:pPr>
        <w:spacing w:before="0" w:line="276" w:lineRule="auto"/>
        <w:ind w:firstLine="709"/>
        <w:jc w:val="center"/>
        <w:outlineLvl w:val="0"/>
        <w:rPr>
          <w:sz w:val="27"/>
          <w:szCs w:val="27"/>
        </w:rPr>
      </w:pPr>
      <w:r w:rsidRPr="00DC726B">
        <w:rPr>
          <w:b/>
          <w:sz w:val="27"/>
          <w:szCs w:val="27"/>
        </w:rPr>
        <w:t>УСТАНОВИЛА</w:t>
      </w:r>
      <w:r w:rsidRPr="00DC726B">
        <w:rPr>
          <w:sz w:val="27"/>
          <w:szCs w:val="27"/>
        </w:rPr>
        <w:t>:</w:t>
      </w:r>
    </w:p>
    <w:p w:rsidR="0019684F" w:rsidRPr="00681F65" w:rsidRDefault="0019684F" w:rsidP="00567C61">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Заказчика при проведении Заказчиком,</w:t>
      </w:r>
      <w:r w:rsidR="00F95EA9">
        <w:rPr>
          <w:sz w:val="26"/>
          <w:szCs w:val="26"/>
        </w:rPr>
        <w:t xml:space="preserve"> </w:t>
      </w:r>
      <w:r w:rsidR="00F95EA9" w:rsidRPr="00F95EA9">
        <w:rPr>
          <w:sz w:val="26"/>
          <w:szCs w:val="26"/>
        </w:rPr>
        <w:t>Уполномоченное учреждение</w:t>
      </w:r>
      <w:r w:rsidR="00F95EA9">
        <w:rPr>
          <w:sz w:val="26"/>
          <w:szCs w:val="26"/>
        </w:rPr>
        <w:t>м,</w:t>
      </w:r>
      <w:r w:rsidRPr="00681F65">
        <w:rPr>
          <w:sz w:val="26"/>
          <w:szCs w:val="26"/>
        </w:rPr>
        <w:t xml:space="preserve"> Оператором электронной площадки Аукциона.</w:t>
      </w:r>
    </w:p>
    <w:p w:rsidR="00A40D7D" w:rsidRPr="00681F65" w:rsidRDefault="0019684F" w:rsidP="00567C61">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w:t>
      </w:r>
      <w:r w:rsidR="00C75AC2" w:rsidRPr="00C75AC2">
        <w:rPr>
          <w:sz w:val="26"/>
          <w:szCs w:val="26"/>
        </w:rPr>
        <w:t xml:space="preserve">ненадлежащим образом установившего </w:t>
      </w:r>
      <w:r w:rsidR="009208B7">
        <w:rPr>
          <w:sz w:val="26"/>
          <w:szCs w:val="26"/>
        </w:rPr>
        <w:t>положения</w:t>
      </w:r>
      <w:r w:rsidR="00C75AC2" w:rsidRPr="00C75AC2">
        <w:rPr>
          <w:sz w:val="26"/>
          <w:szCs w:val="26"/>
        </w:rPr>
        <w:t xml:space="preserve"> извещени</w:t>
      </w:r>
      <w:r w:rsidR="009208B7">
        <w:rPr>
          <w:sz w:val="26"/>
          <w:szCs w:val="26"/>
        </w:rPr>
        <w:t>я</w:t>
      </w:r>
      <w:r w:rsidR="00C75AC2" w:rsidRPr="00C75AC2">
        <w:rPr>
          <w:sz w:val="26"/>
          <w:szCs w:val="26"/>
        </w:rPr>
        <w:t xml:space="preserve"> о проведении Аукциона</w:t>
      </w:r>
      <w:r w:rsidR="00A40D7D" w:rsidRPr="00C75AC2">
        <w:rPr>
          <w:sz w:val="26"/>
          <w:szCs w:val="26"/>
        </w:rPr>
        <w:t>.</w:t>
      </w:r>
    </w:p>
    <w:p w:rsidR="00D860D9" w:rsidRPr="000624C4" w:rsidRDefault="00994E37" w:rsidP="00567C61">
      <w:pPr>
        <w:widowControl/>
        <w:tabs>
          <w:tab w:val="left" w:pos="993"/>
        </w:tabs>
        <w:spacing w:before="0" w:line="276" w:lineRule="auto"/>
        <w:ind w:firstLine="709"/>
        <w:jc w:val="both"/>
        <w:rPr>
          <w:sz w:val="26"/>
          <w:szCs w:val="26"/>
        </w:rPr>
      </w:pPr>
      <w:r w:rsidRPr="000624C4">
        <w:rPr>
          <w:sz w:val="26"/>
          <w:szCs w:val="26"/>
        </w:rPr>
        <w:t>В соответствии с извещением о</w:t>
      </w:r>
      <w:r w:rsidR="00036B95" w:rsidRPr="000624C4">
        <w:rPr>
          <w:sz w:val="28"/>
          <w:szCs w:val="28"/>
        </w:rPr>
        <w:t xml:space="preserve"> </w:t>
      </w:r>
      <w:r w:rsidR="00036B95" w:rsidRPr="000624C4">
        <w:rPr>
          <w:sz w:val="26"/>
          <w:szCs w:val="26"/>
        </w:rPr>
        <w:t>проведении Аукциона</w:t>
      </w:r>
      <w:r w:rsidRPr="000624C4">
        <w:rPr>
          <w:sz w:val="26"/>
          <w:szCs w:val="26"/>
        </w:rPr>
        <w:t>, протоколами, составленными при определении поставщика (подрядчика, исполнителя):</w:t>
      </w:r>
    </w:p>
    <w:p w:rsidR="004A63D6" w:rsidRPr="000624C4" w:rsidRDefault="004415EF" w:rsidP="00567C61">
      <w:pPr>
        <w:widowControl/>
        <w:tabs>
          <w:tab w:val="left" w:pos="993"/>
        </w:tabs>
        <w:spacing w:before="0" w:line="276" w:lineRule="auto"/>
        <w:ind w:firstLine="709"/>
        <w:jc w:val="both"/>
        <w:rPr>
          <w:sz w:val="26"/>
          <w:szCs w:val="26"/>
        </w:rPr>
      </w:pPr>
      <w:r w:rsidRPr="000624C4">
        <w:rPr>
          <w:sz w:val="26"/>
          <w:szCs w:val="26"/>
        </w:rPr>
        <w:t>1</w:t>
      </w:r>
      <w:r w:rsidR="00994E37" w:rsidRPr="000624C4">
        <w:rPr>
          <w:sz w:val="26"/>
          <w:szCs w:val="26"/>
        </w:rPr>
        <w:t xml:space="preserve">) </w:t>
      </w:r>
      <w:r w:rsidR="004A63D6" w:rsidRPr="000624C4">
        <w:rPr>
          <w:sz w:val="26"/>
          <w:szCs w:val="26"/>
        </w:rPr>
        <w:t xml:space="preserve">извещение о проведении Аукциона размещено – </w:t>
      </w:r>
      <w:r w:rsidR="007635B0">
        <w:rPr>
          <w:sz w:val="26"/>
          <w:szCs w:val="26"/>
        </w:rPr>
        <w:t>15.06</w:t>
      </w:r>
      <w:r w:rsidR="000624C4" w:rsidRPr="000624C4">
        <w:rPr>
          <w:sz w:val="26"/>
          <w:szCs w:val="26"/>
        </w:rPr>
        <w:t>.2022</w:t>
      </w:r>
      <w:r w:rsidR="004A63D6" w:rsidRPr="000624C4">
        <w:rPr>
          <w:sz w:val="26"/>
          <w:szCs w:val="26"/>
        </w:rPr>
        <w:t>;</w:t>
      </w:r>
    </w:p>
    <w:p w:rsidR="00994E37" w:rsidRPr="000624C4" w:rsidRDefault="004A63D6" w:rsidP="00567C61">
      <w:pPr>
        <w:widowControl/>
        <w:tabs>
          <w:tab w:val="left" w:pos="993"/>
        </w:tabs>
        <w:spacing w:before="0" w:line="276" w:lineRule="auto"/>
        <w:ind w:firstLine="709"/>
        <w:jc w:val="both"/>
        <w:rPr>
          <w:sz w:val="26"/>
          <w:szCs w:val="26"/>
        </w:rPr>
      </w:pPr>
      <w:r w:rsidRPr="000624C4">
        <w:rPr>
          <w:sz w:val="26"/>
          <w:szCs w:val="26"/>
        </w:rPr>
        <w:t xml:space="preserve">2) </w:t>
      </w:r>
      <w:r w:rsidR="00994E37" w:rsidRPr="000624C4">
        <w:rPr>
          <w:sz w:val="26"/>
          <w:szCs w:val="26"/>
        </w:rPr>
        <w:t xml:space="preserve">начальная (максимальная) цена контракта </w:t>
      </w:r>
      <w:r w:rsidR="00F95EA9">
        <w:rPr>
          <w:sz w:val="26"/>
          <w:szCs w:val="26"/>
        </w:rPr>
        <w:t>–</w:t>
      </w:r>
      <w:r w:rsidR="00994E37" w:rsidRPr="000624C4">
        <w:rPr>
          <w:sz w:val="26"/>
          <w:szCs w:val="26"/>
        </w:rPr>
        <w:t xml:space="preserve"> </w:t>
      </w:r>
      <w:r w:rsidR="007635B0">
        <w:rPr>
          <w:rStyle w:val="cardmaininfocontent"/>
          <w:sz w:val="26"/>
          <w:szCs w:val="26"/>
        </w:rPr>
        <w:t>9 998 570,00</w:t>
      </w:r>
      <w:r w:rsidR="000624C4" w:rsidRPr="000624C4">
        <w:rPr>
          <w:rStyle w:val="cardmaininfocontent"/>
          <w:sz w:val="26"/>
          <w:szCs w:val="26"/>
        </w:rPr>
        <w:t xml:space="preserve"> </w:t>
      </w:r>
      <w:r w:rsidR="00994E37" w:rsidRPr="000624C4">
        <w:rPr>
          <w:sz w:val="26"/>
          <w:szCs w:val="26"/>
        </w:rPr>
        <w:t>рублей;</w:t>
      </w:r>
    </w:p>
    <w:p w:rsidR="005532F0" w:rsidRDefault="004A63D6" w:rsidP="00567C61">
      <w:pPr>
        <w:widowControl/>
        <w:tabs>
          <w:tab w:val="left" w:pos="993"/>
        </w:tabs>
        <w:spacing w:before="0" w:line="276" w:lineRule="auto"/>
        <w:ind w:firstLine="709"/>
        <w:jc w:val="both"/>
        <w:rPr>
          <w:sz w:val="26"/>
          <w:szCs w:val="26"/>
        </w:rPr>
      </w:pPr>
      <w:r w:rsidRPr="000624C4">
        <w:rPr>
          <w:sz w:val="26"/>
          <w:szCs w:val="26"/>
        </w:rPr>
        <w:t>3</w:t>
      </w:r>
      <w:r w:rsidR="00D860D9" w:rsidRPr="000624C4">
        <w:rPr>
          <w:sz w:val="26"/>
          <w:szCs w:val="26"/>
        </w:rPr>
        <w:t>)</w:t>
      </w:r>
      <w:r w:rsidR="00D860D9" w:rsidRPr="000624C4">
        <w:rPr>
          <w:sz w:val="26"/>
          <w:szCs w:val="26"/>
        </w:rPr>
        <w:tab/>
        <w:t xml:space="preserve">дата окончания подачи заявок – </w:t>
      </w:r>
      <w:r w:rsidR="007635B0">
        <w:rPr>
          <w:rStyle w:val="sectioninfo"/>
          <w:sz w:val="26"/>
          <w:szCs w:val="26"/>
        </w:rPr>
        <w:t>23.06</w:t>
      </w:r>
      <w:r w:rsidR="000624C4" w:rsidRPr="000624C4">
        <w:rPr>
          <w:rStyle w:val="sectioninfo"/>
          <w:sz w:val="26"/>
          <w:szCs w:val="26"/>
        </w:rPr>
        <w:t>.2022</w:t>
      </w:r>
      <w:r w:rsidR="00D665EF" w:rsidRPr="000624C4">
        <w:rPr>
          <w:sz w:val="26"/>
          <w:szCs w:val="26"/>
        </w:rPr>
        <w:t>.</w:t>
      </w:r>
    </w:p>
    <w:p w:rsidR="00C96EBF" w:rsidRPr="00C96EBF" w:rsidRDefault="00C96EBF" w:rsidP="00C96EBF">
      <w:pPr>
        <w:pStyle w:val="a4"/>
        <w:widowControl/>
        <w:numPr>
          <w:ilvl w:val="0"/>
          <w:numId w:val="35"/>
        </w:numPr>
        <w:tabs>
          <w:tab w:val="left" w:pos="851"/>
          <w:tab w:val="left" w:pos="902"/>
          <w:tab w:val="left" w:pos="993"/>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Согласно доводу жалобы Заявителя, Заказчиком ненадлежащим образом устано</w:t>
      </w:r>
      <w:r w:rsidR="007635B0">
        <w:rPr>
          <w:rFonts w:eastAsia="Calibri"/>
          <w:color w:val="auto"/>
          <w:sz w:val="26"/>
          <w:szCs w:val="26"/>
          <w:lang w:eastAsia="en-US"/>
        </w:rPr>
        <w:t>влены коды ОКПД2 для поставляемых товаров</w:t>
      </w:r>
      <w:r w:rsidR="00811E95">
        <w:rPr>
          <w:rFonts w:eastAsia="Calibri"/>
          <w:color w:val="auto"/>
          <w:sz w:val="26"/>
          <w:szCs w:val="26"/>
          <w:lang w:eastAsia="en-US"/>
        </w:rPr>
        <w:t xml:space="preserve">, а также не применены характеристики товаров, предусмотренные </w:t>
      </w:r>
      <w:r w:rsidR="00811E95">
        <w:rPr>
          <w:sz w:val="26"/>
          <w:szCs w:val="26"/>
        </w:rPr>
        <w:t>каталогом</w:t>
      </w:r>
      <w:r w:rsidR="00811E95" w:rsidRPr="00353A2E">
        <w:rPr>
          <w:sz w:val="26"/>
          <w:szCs w:val="26"/>
        </w:rPr>
        <w:t xml:space="preserve"> товаров, работ, услуг для обеспечения государственных и муниципальных нужд</w:t>
      </w:r>
      <w:r w:rsidR="00811E95">
        <w:rPr>
          <w:sz w:val="26"/>
          <w:szCs w:val="26"/>
        </w:rPr>
        <w:t>.</w:t>
      </w:r>
    </w:p>
    <w:p w:rsidR="001609D0" w:rsidRDefault="001609D0" w:rsidP="00C96EBF">
      <w:pPr>
        <w:pStyle w:val="a4"/>
        <w:widowControl/>
        <w:tabs>
          <w:tab w:val="left" w:pos="851"/>
          <w:tab w:val="left" w:pos="902"/>
          <w:tab w:val="left" w:pos="993"/>
        </w:tabs>
        <w:spacing w:before="0" w:line="276" w:lineRule="auto"/>
        <w:ind w:left="0" w:firstLine="709"/>
        <w:jc w:val="both"/>
        <w:rPr>
          <w:rFonts w:eastAsia="Calibri"/>
          <w:color w:val="auto"/>
          <w:sz w:val="26"/>
          <w:szCs w:val="26"/>
          <w:lang w:eastAsia="en-US"/>
        </w:rPr>
      </w:pPr>
      <w:r>
        <w:rPr>
          <w:rFonts w:eastAsia="Calibri"/>
          <w:color w:val="auto"/>
          <w:sz w:val="26"/>
          <w:szCs w:val="26"/>
          <w:lang w:eastAsia="en-US"/>
        </w:rPr>
        <w:t xml:space="preserve">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 </w:t>
      </w:r>
    </w:p>
    <w:p w:rsidR="00353A2E" w:rsidRDefault="00353A2E" w:rsidP="00C96EBF">
      <w:pPr>
        <w:pStyle w:val="a4"/>
        <w:widowControl/>
        <w:tabs>
          <w:tab w:val="left" w:pos="851"/>
          <w:tab w:val="left" w:pos="902"/>
          <w:tab w:val="left" w:pos="993"/>
        </w:tabs>
        <w:spacing w:before="0" w:line="276" w:lineRule="auto"/>
        <w:ind w:left="0" w:firstLine="709"/>
        <w:jc w:val="both"/>
        <w:rPr>
          <w:rFonts w:eastAsia="Calibri"/>
          <w:color w:val="auto"/>
          <w:sz w:val="26"/>
          <w:szCs w:val="26"/>
          <w:lang w:eastAsia="en-US"/>
        </w:rPr>
      </w:pPr>
      <w:r w:rsidRPr="00353A2E">
        <w:rPr>
          <w:rFonts w:eastAsia="Calibr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lastRenderedPageBreak/>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заказчики обязаны применять информацию, включенную в позицию каталога в соответствии с подпунктами "б" - "и" пункта 10 Правил с указанной в ней даты начала обязательного применения.</w:t>
      </w:r>
    </w:p>
    <w:p w:rsidR="005C4DD8" w:rsidRPr="00353A2E" w:rsidRDefault="005C4DD8" w:rsidP="005C4DD8">
      <w:pPr>
        <w:widowControl/>
        <w:tabs>
          <w:tab w:val="left" w:pos="993"/>
        </w:tabs>
        <w:spacing w:before="0" w:line="276" w:lineRule="auto"/>
        <w:ind w:firstLine="709"/>
        <w:jc w:val="both"/>
        <w:rPr>
          <w:sz w:val="26"/>
          <w:szCs w:val="26"/>
        </w:rPr>
      </w:pPr>
      <w:r w:rsidRPr="00353A2E">
        <w:rPr>
          <w:sz w:val="26"/>
          <w:szCs w:val="26"/>
        </w:rPr>
        <w:t>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5C4DD8" w:rsidRPr="005C4DD8" w:rsidRDefault="005C4DD8" w:rsidP="005C4DD8">
      <w:pPr>
        <w:widowControl/>
        <w:tabs>
          <w:tab w:val="left" w:pos="993"/>
        </w:tabs>
        <w:spacing w:before="0" w:line="276" w:lineRule="auto"/>
        <w:ind w:firstLine="709"/>
        <w:jc w:val="both"/>
        <w:rPr>
          <w:sz w:val="26"/>
          <w:szCs w:val="26"/>
        </w:rPr>
      </w:pPr>
      <w:r w:rsidRPr="00353A2E">
        <w:rPr>
          <w:sz w:val="26"/>
          <w:szCs w:val="26"/>
        </w:rPr>
        <w:t>Пунктом 7 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r>
        <w:rPr>
          <w:sz w:val="26"/>
          <w:szCs w:val="26"/>
        </w:rPr>
        <w:t xml:space="preserve"> </w:t>
      </w:r>
    </w:p>
    <w:p w:rsidR="001609D0" w:rsidRPr="00D665EF" w:rsidRDefault="001609D0" w:rsidP="00567C61">
      <w:pPr>
        <w:widowControl/>
        <w:tabs>
          <w:tab w:val="left" w:pos="993"/>
        </w:tabs>
        <w:spacing w:before="0" w:line="276" w:lineRule="auto"/>
        <w:ind w:firstLine="709"/>
        <w:jc w:val="both"/>
        <w:rPr>
          <w:sz w:val="26"/>
          <w:szCs w:val="26"/>
        </w:rPr>
      </w:pPr>
      <w:r w:rsidRPr="00D665EF">
        <w:rPr>
          <w:bCs/>
          <w:sz w:val="26"/>
          <w:szCs w:val="26"/>
        </w:rPr>
        <w:t xml:space="preserve">В соответствии с извещением о проведении Аукциона объектом закупки является </w:t>
      </w:r>
      <w:r>
        <w:rPr>
          <w:bCs/>
          <w:sz w:val="26"/>
          <w:szCs w:val="26"/>
        </w:rPr>
        <w:t>п</w:t>
      </w:r>
      <w:r w:rsidRPr="00F95EA9">
        <w:rPr>
          <w:bCs/>
          <w:sz w:val="26"/>
          <w:szCs w:val="26"/>
        </w:rPr>
        <w:t xml:space="preserve">оставка </w:t>
      </w:r>
      <w:r w:rsidR="007635B0" w:rsidRPr="007635B0">
        <w:rPr>
          <w:bCs/>
          <w:sz w:val="26"/>
          <w:szCs w:val="26"/>
        </w:rPr>
        <w:t>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sidR="00FC4715">
        <w:rPr>
          <w:bCs/>
          <w:sz w:val="26"/>
          <w:szCs w:val="26"/>
        </w:rPr>
        <w:t>.</w:t>
      </w:r>
      <w:r w:rsidR="007635B0">
        <w:rPr>
          <w:bCs/>
          <w:sz w:val="26"/>
          <w:szCs w:val="26"/>
        </w:rPr>
        <w:t xml:space="preserve"> </w:t>
      </w:r>
    </w:p>
    <w:p w:rsidR="007B0853" w:rsidRPr="005C4DD8" w:rsidRDefault="001609D0" w:rsidP="00EF3CFE">
      <w:pPr>
        <w:widowControl/>
        <w:tabs>
          <w:tab w:val="left" w:pos="993"/>
        </w:tabs>
        <w:spacing w:before="0" w:line="276" w:lineRule="auto"/>
        <w:ind w:firstLine="709"/>
        <w:jc w:val="both"/>
        <w:rPr>
          <w:sz w:val="26"/>
          <w:szCs w:val="26"/>
        </w:rPr>
      </w:pPr>
      <w:r w:rsidRPr="00D665EF">
        <w:rPr>
          <w:sz w:val="26"/>
          <w:szCs w:val="26"/>
        </w:rPr>
        <w:t xml:space="preserve">На заседании Комиссии установлено, что в </w:t>
      </w:r>
      <w:r w:rsidR="007635B0">
        <w:rPr>
          <w:sz w:val="26"/>
          <w:szCs w:val="26"/>
        </w:rPr>
        <w:t xml:space="preserve">Приложении № 1 к </w:t>
      </w:r>
      <w:r w:rsidR="007635B0">
        <w:rPr>
          <w:bCs/>
          <w:iCs/>
          <w:sz w:val="26"/>
          <w:szCs w:val="26"/>
        </w:rPr>
        <w:t>Техническому заданию</w:t>
      </w:r>
      <w:r>
        <w:rPr>
          <w:bCs/>
          <w:iCs/>
          <w:sz w:val="26"/>
          <w:szCs w:val="26"/>
        </w:rPr>
        <w:t xml:space="preserve"> </w:t>
      </w:r>
      <w:r w:rsidRPr="00D665EF">
        <w:rPr>
          <w:sz w:val="26"/>
          <w:szCs w:val="26"/>
        </w:rPr>
        <w:t>установлены требования к характеристикам</w:t>
      </w:r>
      <w:r>
        <w:rPr>
          <w:sz w:val="26"/>
          <w:szCs w:val="26"/>
        </w:rPr>
        <w:t xml:space="preserve">, </w:t>
      </w:r>
      <w:r w:rsidRPr="00D665EF">
        <w:rPr>
          <w:bCs/>
          <w:sz w:val="26"/>
          <w:szCs w:val="26"/>
        </w:rPr>
        <w:t>товар</w:t>
      </w:r>
      <w:r w:rsidR="005511D1">
        <w:rPr>
          <w:bCs/>
          <w:sz w:val="26"/>
          <w:szCs w:val="26"/>
        </w:rPr>
        <w:t>ов</w:t>
      </w:r>
      <w:r w:rsidRPr="00D665EF">
        <w:rPr>
          <w:bCs/>
          <w:sz w:val="26"/>
          <w:szCs w:val="26"/>
        </w:rPr>
        <w:t xml:space="preserve"> </w:t>
      </w:r>
      <w:r>
        <w:rPr>
          <w:bCs/>
          <w:sz w:val="26"/>
          <w:szCs w:val="26"/>
        </w:rPr>
        <w:t>«</w:t>
      </w:r>
      <w:r w:rsidR="00166ED2" w:rsidRPr="00166ED2">
        <w:rPr>
          <w:bCs/>
          <w:sz w:val="26"/>
          <w:szCs w:val="26"/>
        </w:rPr>
        <w:t>Беспроводная система вызова помощника</w:t>
      </w:r>
      <w:r>
        <w:rPr>
          <w:bCs/>
          <w:sz w:val="26"/>
          <w:szCs w:val="26"/>
        </w:rPr>
        <w:t>»,</w:t>
      </w:r>
      <w:r w:rsidR="005511D1">
        <w:rPr>
          <w:bCs/>
          <w:sz w:val="26"/>
          <w:szCs w:val="26"/>
        </w:rPr>
        <w:t xml:space="preserve"> «</w:t>
      </w:r>
      <w:r w:rsidR="004127E6" w:rsidRPr="004127E6">
        <w:rPr>
          <w:bCs/>
          <w:sz w:val="26"/>
          <w:szCs w:val="26"/>
        </w:rPr>
        <w:t>Информационный киоск (сенсорный экран 42)</w:t>
      </w:r>
      <w:r w:rsidR="004127E6">
        <w:rPr>
          <w:bCs/>
          <w:sz w:val="26"/>
          <w:szCs w:val="26"/>
        </w:rPr>
        <w:t>»</w:t>
      </w:r>
      <w:r w:rsidR="005511D1">
        <w:rPr>
          <w:bCs/>
          <w:sz w:val="26"/>
          <w:szCs w:val="26"/>
        </w:rPr>
        <w:t xml:space="preserve"> </w:t>
      </w:r>
      <w:r w:rsidR="007635B0">
        <w:rPr>
          <w:bCs/>
          <w:sz w:val="26"/>
          <w:szCs w:val="26"/>
        </w:rPr>
        <w:t>и т.д.</w:t>
      </w:r>
      <w:r w:rsidR="005511D1">
        <w:rPr>
          <w:bCs/>
          <w:sz w:val="26"/>
          <w:szCs w:val="26"/>
        </w:rPr>
        <w:t>,</w:t>
      </w:r>
      <w:r w:rsidRPr="0059625D">
        <w:rPr>
          <w:bCs/>
          <w:sz w:val="26"/>
          <w:szCs w:val="26"/>
        </w:rPr>
        <w:t xml:space="preserve"> </w:t>
      </w:r>
      <w:r>
        <w:rPr>
          <w:bCs/>
          <w:sz w:val="26"/>
          <w:szCs w:val="26"/>
        </w:rPr>
        <w:t xml:space="preserve">а </w:t>
      </w:r>
      <w:proofErr w:type="gramStart"/>
      <w:r>
        <w:rPr>
          <w:bCs/>
          <w:sz w:val="26"/>
          <w:szCs w:val="26"/>
        </w:rPr>
        <w:t>так же</w:t>
      </w:r>
      <w:proofErr w:type="gramEnd"/>
      <w:r>
        <w:rPr>
          <w:bCs/>
          <w:sz w:val="26"/>
          <w:szCs w:val="26"/>
        </w:rPr>
        <w:t xml:space="preserve"> установлен </w:t>
      </w:r>
      <w:r w:rsidRPr="0059625D">
        <w:rPr>
          <w:bCs/>
          <w:sz w:val="26"/>
          <w:szCs w:val="26"/>
        </w:rPr>
        <w:t xml:space="preserve">код ОКПД2 </w:t>
      </w:r>
      <w:r w:rsidR="007635B0" w:rsidRPr="007635B0">
        <w:rPr>
          <w:bCs/>
          <w:sz w:val="26"/>
          <w:szCs w:val="26"/>
        </w:rPr>
        <w:t>32.50.13.190</w:t>
      </w:r>
      <w:r w:rsidR="005511D1" w:rsidRPr="005511D1">
        <w:rPr>
          <w:bCs/>
          <w:sz w:val="26"/>
          <w:szCs w:val="26"/>
        </w:rPr>
        <w:t xml:space="preserve"> </w:t>
      </w:r>
      <w:r w:rsidR="005511D1">
        <w:rPr>
          <w:bCs/>
          <w:sz w:val="26"/>
          <w:szCs w:val="26"/>
        </w:rPr>
        <w:t>–</w:t>
      </w:r>
      <w:r w:rsidR="005511D1" w:rsidRPr="005511D1">
        <w:rPr>
          <w:bCs/>
          <w:sz w:val="26"/>
          <w:szCs w:val="26"/>
        </w:rPr>
        <w:t xml:space="preserve"> </w:t>
      </w:r>
      <w:r w:rsidR="005511D1">
        <w:rPr>
          <w:bCs/>
          <w:sz w:val="26"/>
          <w:szCs w:val="26"/>
        </w:rPr>
        <w:t>«</w:t>
      </w:r>
      <w:r w:rsidR="00EF3CFE" w:rsidRPr="00EF3CFE">
        <w:rPr>
          <w:bCs/>
          <w:sz w:val="26"/>
          <w:szCs w:val="26"/>
        </w:rPr>
        <w:t>Инструменты и приспособления, применяемые в медицинских целях, прочие, не включенные в другие группировки</w:t>
      </w:r>
      <w:r w:rsidR="00840E6A">
        <w:rPr>
          <w:bCs/>
          <w:sz w:val="26"/>
          <w:szCs w:val="26"/>
        </w:rPr>
        <w:t>»</w:t>
      </w:r>
      <w:r w:rsidRPr="00D665EF">
        <w:rPr>
          <w:sz w:val="26"/>
          <w:szCs w:val="26"/>
        </w:rPr>
        <w:t>.</w:t>
      </w:r>
      <w:r>
        <w:rPr>
          <w:sz w:val="26"/>
          <w:szCs w:val="26"/>
        </w:rPr>
        <w:t xml:space="preserve"> </w:t>
      </w:r>
    </w:p>
    <w:p w:rsidR="00166ED2" w:rsidRDefault="001609D0" w:rsidP="00567C61">
      <w:pPr>
        <w:widowControl/>
        <w:tabs>
          <w:tab w:val="left" w:pos="993"/>
        </w:tabs>
        <w:spacing w:before="0" w:line="276" w:lineRule="auto"/>
        <w:ind w:firstLine="709"/>
        <w:jc w:val="both"/>
        <w:rPr>
          <w:sz w:val="26"/>
          <w:szCs w:val="26"/>
        </w:rPr>
      </w:pPr>
      <w:r>
        <w:rPr>
          <w:sz w:val="26"/>
          <w:szCs w:val="26"/>
        </w:rPr>
        <w:t xml:space="preserve">Комиссия приходит к выводу, что Заказчиком ненадлежащим образом выбран ОКПД2, поскольку товар </w:t>
      </w:r>
      <w:r w:rsidR="00001A73">
        <w:rPr>
          <w:bCs/>
          <w:sz w:val="26"/>
          <w:szCs w:val="26"/>
        </w:rPr>
        <w:t>«</w:t>
      </w:r>
      <w:r w:rsidR="00013622" w:rsidRPr="004127E6">
        <w:rPr>
          <w:bCs/>
          <w:sz w:val="26"/>
          <w:szCs w:val="26"/>
        </w:rPr>
        <w:t>Информационный киоск (сенсорный экран 42)</w:t>
      </w:r>
      <w:r w:rsidR="00001A73">
        <w:rPr>
          <w:bCs/>
          <w:sz w:val="26"/>
          <w:szCs w:val="26"/>
        </w:rPr>
        <w:t>»</w:t>
      </w:r>
      <w:r>
        <w:rPr>
          <w:sz w:val="26"/>
          <w:szCs w:val="26"/>
        </w:rPr>
        <w:t xml:space="preserve"> относится к коду </w:t>
      </w:r>
      <w:r w:rsidRPr="00B06638">
        <w:rPr>
          <w:sz w:val="26"/>
          <w:szCs w:val="26"/>
        </w:rPr>
        <w:t xml:space="preserve">ОКПД2 </w:t>
      </w:r>
      <w:r w:rsidR="00013622" w:rsidRPr="00013622">
        <w:rPr>
          <w:sz w:val="26"/>
          <w:szCs w:val="26"/>
        </w:rPr>
        <w:t>26.20.16.140</w:t>
      </w:r>
      <w:r>
        <w:rPr>
          <w:sz w:val="26"/>
          <w:szCs w:val="26"/>
        </w:rPr>
        <w:t xml:space="preserve"> «</w:t>
      </w:r>
      <w:r w:rsidR="00013622" w:rsidRPr="00013622">
        <w:rPr>
          <w:sz w:val="26"/>
          <w:szCs w:val="26"/>
        </w:rPr>
        <w:t>Информационный терминал</w:t>
      </w:r>
      <w:r>
        <w:rPr>
          <w:sz w:val="26"/>
          <w:szCs w:val="26"/>
        </w:rPr>
        <w:t>»</w:t>
      </w:r>
      <w:r w:rsidR="00EB3BBC">
        <w:rPr>
          <w:sz w:val="26"/>
          <w:szCs w:val="26"/>
        </w:rPr>
        <w:t>, товар «</w:t>
      </w:r>
      <w:r w:rsidR="00166ED2" w:rsidRPr="00166ED2">
        <w:rPr>
          <w:bCs/>
          <w:sz w:val="26"/>
          <w:szCs w:val="26"/>
        </w:rPr>
        <w:t>Беспроводная система вызова помощника</w:t>
      </w:r>
      <w:r w:rsidR="00EB3BBC">
        <w:rPr>
          <w:sz w:val="26"/>
          <w:szCs w:val="26"/>
        </w:rPr>
        <w:t>»</w:t>
      </w:r>
      <w:r w:rsidR="001D543D">
        <w:rPr>
          <w:sz w:val="26"/>
          <w:szCs w:val="26"/>
        </w:rPr>
        <w:t xml:space="preserve"> относится к коду </w:t>
      </w:r>
      <w:r w:rsidR="001D543D" w:rsidRPr="00B06638">
        <w:rPr>
          <w:sz w:val="26"/>
          <w:szCs w:val="26"/>
        </w:rPr>
        <w:t>ОКПД2</w:t>
      </w:r>
      <w:r w:rsidR="001D543D">
        <w:rPr>
          <w:sz w:val="26"/>
          <w:szCs w:val="26"/>
        </w:rPr>
        <w:t xml:space="preserve"> </w:t>
      </w:r>
      <w:r w:rsidR="00166ED2" w:rsidRPr="00166ED2">
        <w:rPr>
          <w:sz w:val="26"/>
          <w:szCs w:val="26"/>
        </w:rPr>
        <w:t xml:space="preserve">27.90.10.000 </w:t>
      </w:r>
      <w:r w:rsidR="001D543D">
        <w:rPr>
          <w:sz w:val="26"/>
          <w:szCs w:val="26"/>
        </w:rPr>
        <w:t>«</w:t>
      </w:r>
      <w:r w:rsidR="00166ED2" w:rsidRPr="00166ED2">
        <w:rPr>
          <w:sz w:val="26"/>
          <w:szCs w:val="26"/>
        </w:rPr>
        <w:t>Беспроводная система вызова помощника</w:t>
      </w:r>
      <w:r w:rsidR="00166ED2">
        <w:rPr>
          <w:sz w:val="26"/>
          <w:szCs w:val="26"/>
        </w:rPr>
        <w:t>».</w:t>
      </w:r>
    </w:p>
    <w:p w:rsidR="007B0853"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Кроме того, на заседании Комиссии установлено, что </w:t>
      </w:r>
      <w:r>
        <w:rPr>
          <w:rFonts w:eastAsiaTheme="minorHAnsi"/>
          <w:bCs/>
          <w:color w:val="auto"/>
          <w:sz w:val="26"/>
          <w:szCs w:val="26"/>
          <w:lang w:eastAsia="en-US"/>
        </w:rPr>
        <w:t xml:space="preserve">согласно сведениям, </w:t>
      </w:r>
      <w:r w:rsidRPr="00927BDA">
        <w:rPr>
          <w:rFonts w:eastAsiaTheme="minorHAnsi"/>
          <w:bCs/>
          <w:color w:val="auto"/>
          <w:sz w:val="26"/>
          <w:szCs w:val="26"/>
          <w:lang w:eastAsia="en-US"/>
        </w:rPr>
        <w:t>раз</w:t>
      </w:r>
      <w:r>
        <w:rPr>
          <w:rFonts w:eastAsiaTheme="minorHAnsi"/>
          <w:bCs/>
          <w:color w:val="auto"/>
          <w:sz w:val="26"/>
          <w:szCs w:val="26"/>
          <w:lang w:eastAsia="en-US"/>
        </w:rPr>
        <w:t>мещенным на Официальном сайте, в каталоге товаров работ услуг имеется позиция 26.20.16.140-00000003</w:t>
      </w:r>
      <w:r w:rsidR="00075EEE">
        <w:rPr>
          <w:rFonts w:eastAsiaTheme="minorHAnsi"/>
          <w:bCs/>
          <w:color w:val="auto"/>
          <w:sz w:val="26"/>
          <w:szCs w:val="26"/>
          <w:lang w:eastAsia="en-US"/>
        </w:rPr>
        <w:t xml:space="preserve"> </w:t>
      </w:r>
      <w:r>
        <w:rPr>
          <w:rFonts w:eastAsiaTheme="minorHAnsi"/>
          <w:bCs/>
          <w:color w:val="auto"/>
          <w:sz w:val="26"/>
          <w:szCs w:val="26"/>
          <w:lang w:eastAsia="en-US"/>
        </w:rPr>
        <w:t>«</w:t>
      </w:r>
      <w:r w:rsidR="00075EEE" w:rsidRPr="00075EEE">
        <w:rPr>
          <w:rFonts w:eastAsiaTheme="minorHAnsi"/>
          <w:bCs/>
          <w:color w:val="auto"/>
          <w:sz w:val="26"/>
          <w:szCs w:val="26"/>
          <w:lang w:eastAsia="en-US"/>
        </w:rPr>
        <w:t>Информационный терминал</w:t>
      </w:r>
      <w:r>
        <w:rPr>
          <w:rFonts w:eastAsiaTheme="minorHAnsi"/>
          <w:bCs/>
          <w:color w:val="auto"/>
          <w:sz w:val="26"/>
          <w:szCs w:val="26"/>
          <w:lang w:eastAsia="en-US"/>
        </w:rPr>
        <w:t xml:space="preserve">», </w:t>
      </w:r>
      <w:r w:rsidRPr="00927BDA">
        <w:rPr>
          <w:rFonts w:eastAsiaTheme="minorHAnsi"/>
          <w:bCs/>
          <w:color w:val="auto"/>
          <w:sz w:val="26"/>
          <w:szCs w:val="26"/>
          <w:lang w:eastAsia="en-US"/>
        </w:rPr>
        <w:t xml:space="preserve">соответствующая </w:t>
      </w:r>
      <w:r>
        <w:rPr>
          <w:rFonts w:eastAsiaTheme="minorHAnsi"/>
          <w:bCs/>
          <w:color w:val="auto"/>
          <w:sz w:val="26"/>
          <w:szCs w:val="26"/>
          <w:lang w:eastAsia="en-US"/>
        </w:rPr>
        <w:t xml:space="preserve">товарам </w:t>
      </w:r>
      <w:r w:rsidRPr="00676C01">
        <w:rPr>
          <w:rFonts w:eastAsiaTheme="minorHAnsi"/>
          <w:bCs/>
          <w:color w:val="auto"/>
          <w:sz w:val="26"/>
          <w:szCs w:val="26"/>
          <w:lang w:eastAsia="en-US"/>
        </w:rPr>
        <w:t>«</w:t>
      </w:r>
      <w:r w:rsidR="00075EEE" w:rsidRPr="004127E6">
        <w:rPr>
          <w:bCs/>
          <w:sz w:val="26"/>
          <w:szCs w:val="26"/>
        </w:rPr>
        <w:t>Информационный киоск (сенсорный экран 42)</w:t>
      </w:r>
      <w:r w:rsidRPr="00676C01">
        <w:rPr>
          <w:rFonts w:eastAsiaTheme="minorHAnsi"/>
          <w:bCs/>
          <w:color w:val="auto"/>
          <w:sz w:val="26"/>
          <w:szCs w:val="26"/>
          <w:lang w:eastAsia="en-US"/>
        </w:rPr>
        <w:t>»</w:t>
      </w:r>
      <w:r>
        <w:rPr>
          <w:rFonts w:eastAsiaTheme="minorHAnsi"/>
          <w:color w:val="auto"/>
          <w:sz w:val="26"/>
          <w:szCs w:val="26"/>
          <w:lang w:eastAsia="en-US"/>
        </w:rPr>
        <w:t xml:space="preserve">. </w:t>
      </w:r>
    </w:p>
    <w:p w:rsidR="007B0853" w:rsidRDefault="007B0853" w:rsidP="00567C61">
      <w:pPr>
        <w:widowControl/>
        <w:tabs>
          <w:tab w:val="left" w:pos="993"/>
        </w:tabs>
        <w:spacing w:before="0" w:line="276" w:lineRule="auto"/>
        <w:ind w:firstLine="709"/>
        <w:jc w:val="both"/>
        <w:rPr>
          <w:sz w:val="26"/>
          <w:szCs w:val="26"/>
        </w:rPr>
      </w:pPr>
      <w:r>
        <w:rPr>
          <w:sz w:val="26"/>
          <w:szCs w:val="26"/>
        </w:rPr>
        <w:t>Вместе с тем, представителями Заказчика на заседании Комиссии доказательств обратного не представлено.</w:t>
      </w:r>
    </w:p>
    <w:p w:rsidR="007B0853" w:rsidRDefault="00075EEE" w:rsidP="00567C61">
      <w:pPr>
        <w:widowControl/>
        <w:tabs>
          <w:tab w:val="left" w:pos="993"/>
        </w:tabs>
        <w:spacing w:before="0" w:line="276" w:lineRule="auto"/>
        <w:ind w:firstLine="709"/>
        <w:jc w:val="both"/>
        <w:rPr>
          <w:bCs/>
          <w:sz w:val="26"/>
          <w:szCs w:val="26"/>
        </w:rPr>
      </w:pPr>
      <w:r>
        <w:rPr>
          <w:bCs/>
          <w:sz w:val="26"/>
          <w:szCs w:val="26"/>
        </w:rPr>
        <w:t>При этом</w:t>
      </w:r>
      <w:r w:rsidR="007B0853" w:rsidRPr="00EB1FDA">
        <w:rPr>
          <w:bCs/>
          <w:sz w:val="26"/>
          <w:szCs w:val="26"/>
        </w:rPr>
        <w:t xml:space="preserve">, на заседании </w:t>
      </w:r>
      <w:r w:rsidR="007B0853">
        <w:rPr>
          <w:bCs/>
          <w:sz w:val="26"/>
          <w:szCs w:val="26"/>
        </w:rPr>
        <w:t>Комиссии установлено, что З</w:t>
      </w:r>
      <w:r w:rsidR="007B0853" w:rsidRPr="00EB1FDA">
        <w:rPr>
          <w:bCs/>
          <w:sz w:val="26"/>
          <w:szCs w:val="26"/>
        </w:rPr>
        <w:t>аказчиком в извещении о проведении Аукциона для товаров «Дозатор для дезинфицирующих средств</w:t>
      </w:r>
      <w:proofErr w:type="gramStart"/>
      <w:r w:rsidR="007B0853">
        <w:rPr>
          <w:bCs/>
          <w:sz w:val="26"/>
          <w:szCs w:val="26"/>
        </w:rPr>
        <w:t>»</w:t>
      </w:r>
      <w:r w:rsidR="007B0853" w:rsidRPr="00EB1FDA">
        <w:rPr>
          <w:bCs/>
          <w:sz w:val="26"/>
          <w:szCs w:val="26"/>
        </w:rPr>
        <w:t xml:space="preserve">, </w:t>
      </w:r>
      <w:r w:rsidR="007B0853">
        <w:rPr>
          <w:bCs/>
          <w:sz w:val="26"/>
          <w:szCs w:val="26"/>
        </w:rPr>
        <w:t xml:space="preserve"> «</w:t>
      </w:r>
      <w:proofErr w:type="gramEnd"/>
      <w:r w:rsidR="007B0853" w:rsidRPr="00EB1FDA">
        <w:rPr>
          <w:bCs/>
          <w:sz w:val="26"/>
          <w:szCs w:val="26"/>
        </w:rPr>
        <w:t>Дозатор для мыла» установлен КОД ОКПД2- 32.50.13.190</w:t>
      </w:r>
      <w:r w:rsidR="007B0853">
        <w:rPr>
          <w:bCs/>
          <w:sz w:val="26"/>
          <w:szCs w:val="26"/>
        </w:rPr>
        <w:t xml:space="preserve"> «</w:t>
      </w:r>
      <w:r w:rsidR="007B0853" w:rsidRPr="00EF3CFE">
        <w:rPr>
          <w:bCs/>
          <w:sz w:val="26"/>
          <w:szCs w:val="26"/>
        </w:rPr>
        <w:t xml:space="preserve">Инструменты и </w:t>
      </w:r>
      <w:r w:rsidR="007B0853" w:rsidRPr="00EF3CFE">
        <w:rPr>
          <w:bCs/>
          <w:sz w:val="26"/>
          <w:szCs w:val="26"/>
        </w:rPr>
        <w:lastRenderedPageBreak/>
        <w:t>приспособления, применяемые в медицинских целях, прочие, не включенные в другие группировки</w:t>
      </w:r>
      <w:r w:rsidR="007B0853">
        <w:rPr>
          <w:bCs/>
          <w:sz w:val="26"/>
          <w:szCs w:val="26"/>
        </w:rPr>
        <w:t>»</w:t>
      </w:r>
      <w:r w:rsidR="007B0853" w:rsidRPr="00EB1FDA">
        <w:rPr>
          <w:bCs/>
          <w:sz w:val="26"/>
          <w:szCs w:val="26"/>
        </w:rPr>
        <w:t>.</w:t>
      </w:r>
    </w:p>
    <w:p w:rsidR="007B0853"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на заседании Комиссии установлено, что </w:t>
      </w:r>
      <w:r>
        <w:rPr>
          <w:rFonts w:eastAsiaTheme="minorHAnsi"/>
          <w:bCs/>
          <w:color w:val="auto"/>
          <w:sz w:val="26"/>
          <w:szCs w:val="26"/>
          <w:lang w:eastAsia="en-US"/>
        </w:rPr>
        <w:t xml:space="preserve">согласно сведениям, </w:t>
      </w:r>
      <w:r w:rsidRPr="00927BDA">
        <w:rPr>
          <w:rFonts w:eastAsiaTheme="minorHAnsi"/>
          <w:bCs/>
          <w:color w:val="auto"/>
          <w:sz w:val="26"/>
          <w:szCs w:val="26"/>
          <w:lang w:eastAsia="en-US"/>
        </w:rPr>
        <w:t>раз</w:t>
      </w:r>
      <w:r>
        <w:rPr>
          <w:rFonts w:eastAsiaTheme="minorHAnsi"/>
          <w:bCs/>
          <w:color w:val="auto"/>
          <w:sz w:val="26"/>
          <w:szCs w:val="26"/>
          <w:lang w:eastAsia="en-US"/>
        </w:rPr>
        <w:t xml:space="preserve">мещенным на Официальном сайте, в каталоге товаров работ услуг имеется позиция </w:t>
      </w:r>
      <w:r w:rsidRPr="00676C01">
        <w:rPr>
          <w:rFonts w:eastAsiaTheme="minorHAnsi"/>
          <w:bCs/>
          <w:color w:val="auto"/>
          <w:sz w:val="26"/>
          <w:szCs w:val="26"/>
          <w:lang w:eastAsia="en-US"/>
        </w:rPr>
        <w:t xml:space="preserve">21.20.10.159-00000002 </w:t>
      </w:r>
      <w:r>
        <w:rPr>
          <w:rFonts w:eastAsiaTheme="minorHAnsi"/>
          <w:bCs/>
          <w:color w:val="auto"/>
          <w:sz w:val="26"/>
          <w:szCs w:val="26"/>
          <w:lang w:eastAsia="en-US"/>
        </w:rPr>
        <w:t>«</w:t>
      </w:r>
      <w:r w:rsidRPr="00676C01">
        <w:rPr>
          <w:rFonts w:eastAsiaTheme="minorHAnsi"/>
          <w:bCs/>
          <w:color w:val="auto"/>
          <w:sz w:val="26"/>
          <w:szCs w:val="26"/>
          <w:lang w:eastAsia="en-US"/>
        </w:rPr>
        <w:t>Дозатор для мыла/ дезинфицирующих средств</w:t>
      </w:r>
      <w:r>
        <w:rPr>
          <w:rFonts w:eastAsiaTheme="minorHAnsi"/>
          <w:bCs/>
          <w:color w:val="auto"/>
          <w:sz w:val="26"/>
          <w:szCs w:val="26"/>
          <w:lang w:eastAsia="en-US"/>
        </w:rPr>
        <w:t xml:space="preserve">», </w:t>
      </w:r>
      <w:r w:rsidRPr="00927BDA">
        <w:rPr>
          <w:rFonts w:eastAsiaTheme="minorHAnsi"/>
          <w:bCs/>
          <w:color w:val="auto"/>
          <w:sz w:val="26"/>
          <w:szCs w:val="26"/>
          <w:lang w:eastAsia="en-US"/>
        </w:rPr>
        <w:t xml:space="preserve">соответствующая </w:t>
      </w:r>
      <w:r>
        <w:rPr>
          <w:rFonts w:eastAsiaTheme="minorHAnsi"/>
          <w:bCs/>
          <w:color w:val="auto"/>
          <w:sz w:val="26"/>
          <w:szCs w:val="26"/>
          <w:lang w:eastAsia="en-US"/>
        </w:rPr>
        <w:t xml:space="preserve">товарам </w:t>
      </w:r>
      <w:r w:rsidRPr="00676C01">
        <w:rPr>
          <w:rFonts w:eastAsiaTheme="minorHAnsi"/>
          <w:bCs/>
          <w:color w:val="auto"/>
          <w:sz w:val="26"/>
          <w:szCs w:val="26"/>
          <w:lang w:eastAsia="en-US"/>
        </w:rPr>
        <w:t>«Дозатор</w:t>
      </w:r>
      <w:r>
        <w:rPr>
          <w:rFonts w:eastAsiaTheme="minorHAnsi"/>
          <w:bCs/>
          <w:color w:val="auto"/>
          <w:sz w:val="26"/>
          <w:szCs w:val="26"/>
          <w:lang w:eastAsia="en-US"/>
        </w:rPr>
        <w:t xml:space="preserve"> для дезинфицирующих средств», </w:t>
      </w:r>
      <w:r w:rsidRPr="00676C01">
        <w:rPr>
          <w:rFonts w:eastAsiaTheme="minorHAnsi"/>
          <w:bCs/>
          <w:color w:val="auto"/>
          <w:sz w:val="26"/>
          <w:szCs w:val="26"/>
          <w:lang w:eastAsia="en-US"/>
        </w:rPr>
        <w:t>«Дозатор для мыла»</w:t>
      </w:r>
      <w:r>
        <w:rPr>
          <w:rFonts w:eastAsiaTheme="minorHAnsi"/>
          <w:color w:val="auto"/>
          <w:sz w:val="26"/>
          <w:szCs w:val="26"/>
          <w:lang w:eastAsia="en-US"/>
        </w:rPr>
        <w:t xml:space="preserve">. </w:t>
      </w:r>
    </w:p>
    <w:p w:rsidR="005C4DD8" w:rsidRDefault="007B0853"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Аналогичным образом действия Заказчика в части выбора кода ОКПД-2 для иных товаров, предусмотренных техническим заданием противоречат требованиям Закона о контрактной системе.</w:t>
      </w:r>
    </w:p>
    <w:p w:rsidR="00811E95" w:rsidRPr="007B0853" w:rsidRDefault="00811E95" w:rsidP="007B0853">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действия Заказчика в части неприменения обязательных характеристик товаров, предусмотренных соответствующими позициями КТРУ противоречат требованиям Закона о контрактной системе.</w:t>
      </w:r>
    </w:p>
    <w:p w:rsidR="004E5AC7" w:rsidRDefault="00F81594" w:rsidP="00567C61">
      <w:pPr>
        <w:widowControl/>
        <w:tabs>
          <w:tab w:val="left" w:pos="993"/>
        </w:tabs>
        <w:spacing w:before="0" w:line="276" w:lineRule="auto"/>
        <w:ind w:firstLine="709"/>
        <w:jc w:val="both"/>
        <w:rPr>
          <w:sz w:val="26"/>
          <w:szCs w:val="26"/>
        </w:rPr>
      </w:pPr>
      <w:r>
        <w:rPr>
          <w:sz w:val="26"/>
          <w:szCs w:val="26"/>
        </w:rPr>
        <w:t>Изучив документы и сведения</w:t>
      </w:r>
      <w:r w:rsidR="001609D0">
        <w:rPr>
          <w:sz w:val="26"/>
          <w:szCs w:val="26"/>
        </w:rPr>
        <w:t xml:space="preserve">, </w:t>
      </w:r>
      <w:r w:rsidR="001609D0" w:rsidRPr="00D665EF">
        <w:rPr>
          <w:sz w:val="26"/>
          <w:szCs w:val="26"/>
        </w:rPr>
        <w:t xml:space="preserve">Комиссия приходит к </w:t>
      </w:r>
      <w:r w:rsidR="001609D0">
        <w:rPr>
          <w:sz w:val="26"/>
          <w:szCs w:val="26"/>
        </w:rPr>
        <w:t>выводу, что действия Заказчика</w:t>
      </w:r>
      <w:r w:rsidR="001609D0" w:rsidRPr="00D665EF">
        <w:rPr>
          <w:sz w:val="26"/>
          <w:szCs w:val="26"/>
        </w:rPr>
        <w:t xml:space="preserve"> нарушают </w:t>
      </w:r>
      <w:r w:rsidR="001609D0">
        <w:rPr>
          <w:sz w:val="26"/>
          <w:szCs w:val="26"/>
        </w:rPr>
        <w:t>пункт 1 части 2 статьи 42</w:t>
      </w:r>
      <w:r w:rsidR="001609D0"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1609D0" w:rsidRDefault="004E5AC7" w:rsidP="00567C61">
      <w:pPr>
        <w:widowControl/>
        <w:tabs>
          <w:tab w:val="left" w:pos="993"/>
        </w:tabs>
        <w:spacing w:before="0" w:line="276" w:lineRule="auto"/>
        <w:ind w:firstLine="709"/>
        <w:jc w:val="both"/>
        <w:rPr>
          <w:sz w:val="26"/>
          <w:szCs w:val="26"/>
        </w:rPr>
      </w:pPr>
      <w:r>
        <w:rPr>
          <w:sz w:val="26"/>
          <w:szCs w:val="26"/>
        </w:rPr>
        <w:t>Следовательно, довод жалобы Заявителя является обоснованным.</w:t>
      </w:r>
      <w:r w:rsidR="001609D0" w:rsidRPr="00D665EF">
        <w:rPr>
          <w:sz w:val="26"/>
          <w:szCs w:val="26"/>
        </w:rPr>
        <w:t xml:space="preserve"> </w:t>
      </w:r>
    </w:p>
    <w:p w:rsidR="004E5AC7" w:rsidRDefault="004E5AC7" w:rsidP="004E5AC7">
      <w:pPr>
        <w:widowControl/>
        <w:tabs>
          <w:tab w:val="left" w:pos="993"/>
        </w:tabs>
        <w:spacing w:before="0" w:line="276" w:lineRule="auto"/>
        <w:ind w:firstLine="709"/>
        <w:jc w:val="both"/>
        <w:rPr>
          <w:color w:val="auto"/>
          <w:sz w:val="26"/>
          <w:szCs w:val="26"/>
        </w:rPr>
      </w:pPr>
      <w:r>
        <w:rPr>
          <w:color w:val="auto"/>
          <w:sz w:val="26"/>
          <w:szCs w:val="26"/>
        </w:rPr>
        <w:t>2.</w:t>
      </w:r>
      <w:r w:rsidRPr="004E5AC7">
        <w:rPr>
          <w:color w:val="auto"/>
          <w:sz w:val="26"/>
          <w:szCs w:val="26"/>
        </w:rPr>
        <w:tab/>
        <w:t>Согласно доводу жалобы Заявителя, Заказчиком в Извещение о проведении электронного аукциона неправомерно объединены в один предмет закупки товары, вклю</w:t>
      </w:r>
      <w:r w:rsidR="00D35E6B">
        <w:rPr>
          <w:color w:val="auto"/>
          <w:sz w:val="26"/>
          <w:szCs w:val="26"/>
        </w:rPr>
        <w:t>ченные в Перечень, у</w:t>
      </w:r>
      <w:r w:rsidR="007B0853">
        <w:rPr>
          <w:color w:val="auto"/>
          <w:sz w:val="26"/>
          <w:szCs w:val="26"/>
        </w:rPr>
        <w:t>твержденный</w:t>
      </w:r>
      <w:r w:rsidRPr="004E5AC7">
        <w:rPr>
          <w:color w:val="auto"/>
          <w:sz w:val="26"/>
          <w:szCs w:val="26"/>
        </w:rPr>
        <w:t xml:space="preserve"> </w:t>
      </w:r>
      <w:r w:rsidRPr="00891C98">
        <w:rPr>
          <w:sz w:val="26"/>
          <w:szCs w:val="26"/>
        </w:rPr>
        <w:t>Постановлени</w:t>
      </w:r>
      <w:r>
        <w:rPr>
          <w:sz w:val="26"/>
          <w:szCs w:val="26"/>
        </w:rPr>
        <w:t>ем</w:t>
      </w:r>
      <w:r w:rsidRPr="00891C98">
        <w:rPr>
          <w:sz w:val="26"/>
          <w:szCs w:val="26"/>
        </w:rPr>
        <w:t xml:space="preserve">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Pr>
          <w:sz w:val="26"/>
          <w:szCs w:val="26"/>
        </w:rPr>
        <w:t xml:space="preserve">» </w:t>
      </w:r>
      <w:r w:rsidRPr="004E5AC7">
        <w:rPr>
          <w:sz w:val="26"/>
          <w:szCs w:val="26"/>
        </w:rPr>
        <w:t xml:space="preserve">(далее - Постановление № 878) </w:t>
      </w:r>
      <w:r w:rsidRPr="004E5AC7">
        <w:rPr>
          <w:color w:val="auto"/>
          <w:sz w:val="26"/>
          <w:szCs w:val="26"/>
        </w:rPr>
        <w:t>и не включенные в него.</w:t>
      </w:r>
    </w:p>
    <w:p w:rsidR="00166ED2" w:rsidRDefault="00166ED2" w:rsidP="00166ED2">
      <w:pPr>
        <w:widowControl/>
        <w:tabs>
          <w:tab w:val="left" w:pos="993"/>
        </w:tabs>
        <w:spacing w:before="0" w:line="276" w:lineRule="auto"/>
        <w:ind w:firstLine="709"/>
        <w:jc w:val="both"/>
        <w:rPr>
          <w:color w:val="auto"/>
          <w:sz w:val="26"/>
          <w:szCs w:val="26"/>
        </w:rPr>
      </w:pPr>
      <w:r>
        <w:rPr>
          <w:color w:val="auto"/>
          <w:sz w:val="26"/>
          <w:szCs w:val="26"/>
        </w:rPr>
        <w:t xml:space="preserve">В соответствии с </w:t>
      </w:r>
      <w:hyperlink r:id="rId8" w:history="1">
        <w:r>
          <w:rPr>
            <w:rStyle w:val="a3"/>
            <w:color w:val="auto"/>
            <w:sz w:val="26"/>
            <w:szCs w:val="26"/>
            <w:u w:val="none"/>
          </w:rPr>
          <w:t>частью 3 статьи 14</w:t>
        </w:r>
      </w:hyperlink>
      <w:r>
        <w:rPr>
          <w:color w:val="auto"/>
          <w:sz w:val="26"/>
          <w:szCs w:val="26"/>
        </w:rPr>
        <w:t xml:space="preserve"> </w:t>
      </w:r>
      <w:r>
        <w:rPr>
          <w:sz w:val="26"/>
          <w:szCs w:val="26"/>
        </w:rPr>
        <w:t xml:space="preserve">Закона о контрактной системе в целях защиты основ конституционного строя, обеспечения обороны страны </w:t>
      </w:r>
      <w:r>
        <w:rPr>
          <w:sz w:val="26"/>
          <w:szCs w:val="26"/>
        </w:rPr>
        <w:br/>
        <w:t>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rsidR="00166ED2" w:rsidRPr="00D665EF" w:rsidRDefault="00166ED2" w:rsidP="00166ED2">
      <w:pPr>
        <w:widowControl/>
        <w:tabs>
          <w:tab w:val="left" w:pos="993"/>
        </w:tabs>
        <w:spacing w:before="0" w:line="276" w:lineRule="auto"/>
        <w:ind w:firstLine="709"/>
        <w:jc w:val="both"/>
        <w:rPr>
          <w:sz w:val="26"/>
          <w:szCs w:val="26"/>
        </w:rPr>
      </w:pPr>
      <w:r w:rsidRPr="00D665EF">
        <w:rPr>
          <w:sz w:val="26"/>
          <w:szCs w:val="26"/>
        </w:rPr>
        <w:t xml:space="preserve">Пунктом 2 </w:t>
      </w:r>
      <w:r w:rsidRPr="00891C98">
        <w:rPr>
          <w:sz w:val="26"/>
          <w:szCs w:val="26"/>
        </w:rPr>
        <w:t>Постановлени</w:t>
      </w:r>
      <w:r>
        <w:rPr>
          <w:sz w:val="26"/>
          <w:szCs w:val="26"/>
        </w:rPr>
        <w:t>я</w:t>
      </w:r>
      <w:r w:rsidRPr="00891C98">
        <w:rPr>
          <w:sz w:val="26"/>
          <w:szCs w:val="26"/>
        </w:rPr>
        <w:t xml:space="preserve">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r>
        <w:rPr>
          <w:sz w:val="26"/>
          <w:szCs w:val="26"/>
        </w:rPr>
        <w:t xml:space="preserve">» (далее - Постановление № 878) </w:t>
      </w:r>
      <w:r w:rsidRPr="00D665EF">
        <w:rPr>
          <w:sz w:val="26"/>
          <w:szCs w:val="26"/>
        </w:rPr>
        <w:t>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166ED2" w:rsidRDefault="00166ED2" w:rsidP="00166ED2">
      <w:pPr>
        <w:widowControl/>
        <w:tabs>
          <w:tab w:val="left" w:pos="993"/>
        </w:tabs>
        <w:spacing w:before="0" w:line="276" w:lineRule="auto"/>
        <w:ind w:firstLine="709"/>
        <w:jc w:val="both"/>
        <w:rPr>
          <w:bCs/>
          <w:sz w:val="26"/>
          <w:szCs w:val="26"/>
        </w:rPr>
      </w:pPr>
      <w:r w:rsidRPr="001827BA">
        <w:rPr>
          <w:bCs/>
          <w:sz w:val="26"/>
          <w:szCs w:val="26"/>
        </w:rPr>
        <w:t xml:space="preserve">Согласно пункту 7 Постановления </w:t>
      </w:r>
      <w:r>
        <w:rPr>
          <w:bCs/>
          <w:sz w:val="26"/>
          <w:szCs w:val="26"/>
        </w:rPr>
        <w:t>№</w:t>
      </w:r>
      <w:r w:rsidRPr="001827BA">
        <w:rPr>
          <w:bCs/>
          <w:sz w:val="26"/>
          <w:szCs w:val="26"/>
        </w:rPr>
        <w:t xml:space="preserve"> 878 для целей ограничения допуска радиоэлектронной продукции, происходящей из иностранных государств, не может быть предметом одного контракта (одного лота) радиоэлектронная продукция, включенная в перечень и не включенная в него.</w:t>
      </w:r>
    </w:p>
    <w:p w:rsidR="00166ED2" w:rsidRDefault="00166ED2" w:rsidP="00166ED2">
      <w:pPr>
        <w:widowControl/>
        <w:tabs>
          <w:tab w:val="left" w:pos="993"/>
        </w:tabs>
        <w:spacing w:before="0" w:line="276" w:lineRule="auto"/>
        <w:ind w:firstLine="709"/>
        <w:jc w:val="both"/>
        <w:rPr>
          <w:bCs/>
          <w:sz w:val="26"/>
          <w:szCs w:val="26"/>
        </w:rPr>
      </w:pPr>
      <w:r w:rsidRPr="00D665EF">
        <w:rPr>
          <w:bCs/>
          <w:sz w:val="26"/>
          <w:szCs w:val="26"/>
        </w:rPr>
        <w:t xml:space="preserve">В соответствии с извещением о проведении Аукциона объектом закупки является </w:t>
      </w:r>
      <w:r>
        <w:rPr>
          <w:bCs/>
          <w:sz w:val="26"/>
          <w:szCs w:val="26"/>
        </w:rPr>
        <w:t>п</w:t>
      </w:r>
      <w:r w:rsidRPr="007C728B">
        <w:rPr>
          <w:bCs/>
          <w:sz w:val="26"/>
          <w:szCs w:val="26"/>
        </w:rPr>
        <w:t xml:space="preserve">оставка </w:t>
      </w:r>
      <w:r w:rsidRPr="00166ED2">
        <w:rPr>
          <w:bCs/>
          <w:sz w:val="26"/>
          <w:szCs w:val="26"/>
        </w:rPr>
        <w:t>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Pr>
          <w:bCs/>
          <w:sz w:val="26"/>
          <w:szCs w:val="26"/>
        </w:rPr>
        <w:t>.</w:t>
      </w:r>
    </w:p>
    <w:p w:rsidR="00DF005E" w:rsidRPr="00075EEE" w:rsidRDefault="00DF005E" w:rsidP="00075EEE">
      <w:pPr>
        <w:widowControl/>
        <w:tabs>
          <w:tab w:val="left" w:pos="851"/>
        </w:tabs>
        <w:spacing w:before="0" w:line="276" w:lineRule="auto"/>
        <w:ind w:firstLine="709"/>
        <w:jc w:val="both"/>
        <w:rPr>
          <w:rFonts w:eastAsiaTheme="minorHAnsi"/>
          <w:color w:val="auto"/>
          <w:sz w:val="26"/>
          <w:szCs w:val="26"/>
          <w:lang w:eastAsia="en-US"/>
        </w:rPr>
      </w:pPr>
      <w:r w:rsidRPr="00DF005E">
        <w:rPr>
          <w:bCs/>
          <w:sz w:val="26"/>
          <w:szCs w:val="26"/>
        </w:rPr>
        <w:t>На заседан</w:t>
      </w:r>
      <w:r w:rsidR="00DC02A5">
        <w:rPr>
          <w:bCs/>
          <w:sz w:val="26"/>
          <w:szCs w:val="26"/>
        </w:rPr>
        <w:t>ии</w:t>
      </w:r>
      <w:r w:rsidRPr="00DF005E">
        <w:rPr>
          <w:bCs/>
          <w:sz w:val="26"/>
          <w:szCs w:val="26"/>
        </w:rPr>
        <w:t xml:space="preserve"> Комиссии установлено, что в</w:t>
      </w:r>
      <w:r>
        <w:rPr>
          <w:bCs/>
          <w:sz w:val="26"/>
          <w:szCs w:val="26"/>
        </w:rPr>
        <w:t xml:space="preserve"> Приложении № 1 к</w:t>
      </w:r>
      <w:r w:rsidRPr="00DF005E">
        <w:rPr>
          <w:bCs/>
          <w:sz w:val="26"/>
          <w:szCs w:val="26"/>
        </w:rPr>
        <w:t xml:space="preserve"> Техническом</w:t>
      </w:r>
      <w:r>
        <w:rPr>
          <w:bCs/>
          <w:sz w:val="26"/>
          <w:szCs w:val="26"/>
        </w:rPr>
        <w:t>у</w:t>
      </w:r>
      <w:r w:rsidRPr="00DF005E">
        <w:rPr>
          <w:bCs/>
          <w:sz w:val="26"/>
          <w:szCs w:val="26"/>
        </w:rPr>
        <w:t xml:space="preserve"> задани</w:t>
      </w:r>
      <w:r>
        <w:rPr>
          <w:bCs/>
          <w:sz w:val="26"/>
          <w:szCs w:val="26"/>
        </w:rPr>
        <w:t>ю</w:t>
      </w:r>
      <w:r w:rsidRPr="00DF005E">
        <w:rPr>
          <w:bCs/>
          <w:sz w:val="26"/>
          <w:szCs w:val="26"/>
        </w:rPr>
        <w:t xml:space="preserve"> установлены требования к характеристикам</w:t>
      </w:r>
      <w:r w:rsidR="005C4DD8">
        <w:rPr>
          <w:bCs/>
          <w:sz w:val="26"/>
          <w:szCs w:val="26"/>
        </w:rPr>
        <w:t xml:space="preserve"> товаров</w:t>
      </w:r>
      <w:r w:rsidRPr="00DF005E">
        <w:rPr>
          <w:bCs/>
          <w:sz w:val="26"/>
          <w:szCs w:val="26"/>
        </w:rPr>
        <w:t xml:space="preserve">, </w:t>
      </w:r>
      <w:r w:rsidR="00075EEE">
        <w:rPr>
          <w:bCs/>
          <w:sz w:val="26"/>
          <w:szCs w:val="26"/>
        </w:rPr>
        <w:t xml:space="preserve">в том числе для </w:t>
      </w:r>
      <w:r w:rsidRPr="00DF005E">
        <w:rPr>
          <w:bCs/>
          <w:sz w:val="26"/>
          <w:szCs w:val="26"/>
        </w:rPr>
        <w:t>товара «</w:t>
      </w:r>
      <w:r w:rsidR="00AA2E5F" w:rsidRPr="00AA2E5F">
        <w:rPr>
          <w:bCs/>
          <w:sz w:val="26"/>
          <w:szCs w:val="26"/>
        </w:rPr>
        <w:t>Информационный киоск (сенсорный экран 42)</w:t>
      </w:r>
      <w:r w:rsidRPr="00DF005E">
        <w:rPr>
          <w:bCs/>
          <w:sz w:val="26"/>
          <w:szCs w:val="26"/>
        </w:rPr>
        <w:t xml:space="preserve">» </w:t>
      </w:r>
      <w:r w:rsidR="00075EEE">
        <w:rPr>
          <w:bCs/>
          <w:sz w:val="26"/>
          <w:szCs w:val="26"/>
        </w:rPr>
        <w:t>который соответст</w:t>
      </w:r>
      <w:r w:rsidR="005C4DD8">
        <w:rPr>
          <w:bCs/>
          <w:sz w:val="26"/>
          <w:szCs w:val="26"/>
        </w:rPr>
        <w:t>вует</w:t>
      </w:r>
      <w:r w:rsidR="00075EEE">
        <w:rPr>
          <w:bCs/>
          <w:sz w:val="26"/>
          <w:szCs w:val="26"/>
        </w:rPr>
        <w:t xml:space="preserve"> </w:t>
      </w:r>
      <w:r w:rsidR="00811E95">
        <w:rPr>
          <w:rFonts w:eastAsiaTheme="minorHAnsi"/>
          <w:bCs/>
          <w:color w:val="auto"/>
          <w:sz w:val="26"/>
          <w:szCs w:val="26"/>
          <w:lang w:eastAsia="en-US"/>
        </w:rPr>
        <w:t>позиции</w:t>
      </w:r>
      <w:r w:rsidR="00075EEE">
        <w:rPr>
          <w:rFonts w:eastAsiaTheme="minorHAnsi"/>
          <w:bCs/>
          <w:color w:val="auto"/>
          <w:sz w:val="26"/>
          <w:szCs w:val="26"/>
          <w:lang w:eastAsia="en-US"/>
        </w:rPr>
        <w:t xml:space="preserve"> 26.20.16.140-00000003 «</w:t>
      </w:r>
      <w:r w:rsidR="00075EEE" w:rsidRPr="00075EEE">
        <w:rPr>
          <w:rFonts w:eastAsiaTheme="minorHAnsi"/>
          <w:bCs/>
          <w:color w:val="auto"/>
          <w:sz w:val="26"/>
          <w:szCs w:val="26"/>
          <w:lang w:eastAsia="en-US"/>
        </w:rPr>
        <w:t>Информационный терминал</w:t>
      </w:r>
      <w:r w:rsidR="00075EEE">
        <w:rPr>
          <w:rFonts w:eastAsiaTheme="minorHAnsi"/>
          <w:bCs/>
          <w:color w:val="auto"/>
          <w:sz w:val="26"/>
          <w:szCs w:val="26"/>
          <w:lang w:eastAsia="en-US"/>
        </w:rPr>
        <w:t xml:space="preserve">» и включен </w:t>
      </w:r>
      <w:proofErr w:type="gramStart"/>
      <w:r w:rsidR="00075EEE">
        <w:rPr>
          <w:rFonts w:eastAsiaTheme="minorHAnsi"/>
          <w:bCs/>
          <w:color w:val="auto"/>
          <w:sz w:val="26"/>
          <w:szCs w:val="26"/>
          <w:lang w:eastAsia="en-US"/>
        </w:rPr>
        <w:t>в</w:t>
      </w:r>
      <w:r w:rsidR="00075EEE">
        <w:rPr>
          <w:rFonts w:eastAsiaTheme="minorHAnsi"/>
          <w:color w:val="auto"/>
          <w:sz w:val="26"/>
          <w:szCs w:val="26"/>
          <w:lang w:eastAsia="en-US"/>
        </w:rPr>
        <w:t xml:space="preserve"> перечень</w:t>
      </w:r>
      <w:proofErr w:type="gramEnd"/>
      <w:r w:rsidR="00075EEE">
        <w:rPr>
          <w:rFonts w:eastAsiaTheme="minorHAnsi"/>
          <w:color w:val="auto"/>
          <w:sz w:val="26"/>
          <w:szCs w:val="26"/>
          <w:lang w:eastAsia="en-US"/>
        </w:rPr>
        <w:t xml:space="preserve"> утвержденный Постановлением № 878.</w:t>
      </w:r>
    </w:p>
    <w:p w:rsidR="00DF005E" w:rsidRDefault="00AA2E5F" w:rsidP="00166ED2">
      <w:pPr>
        <w:widowControl/>
        <w:tabs>
          <w:tab w:val="left" w:pos="993"/>
        </w:tabs>
        <w:spacing w:before="0" w:line="276" w:lineRule="auto"/>
        <w:ind w:firstLine="709"/>
        <w:jc w:val="both"/>
        <w:rPr>
          <w:bCs/>
          <w:sz w:val="26"/>
          <w:szCs w:val="26"/>
        </w:rPr>
      </w:pPr>
      <w:r w:rsidRPr="00AA2E5F">
        <w:rPr>
          <w:bCs/>
          <w:sz w:val="26"/>
          <w:szCs w:val="26"/>
        </w:rPr>
        <w:t>Вместе с тем, Комиссия приходит к выводу, что действия Заказчика в части не установления</w:t>
      </w:r>
      <w:r w:rsidR="00811E95">
        <w:rPr>
          <w:bCs/>
          <w:sz w:val="26"/>
          <w:szCs w:val="26"/>
        </w:rPr>
        <w:t xml:space="preserve"> в извещении о проведении Аукциона</w:t>
      </w:r>
      <w:r w:rsidRPr="00AA2E5F">
        <w:rPr>
          <w:bCs/>
          <w:sz w:val="26"/>
          <w:szCs w:val="26"/>
        </w:rPr>
        <w:t xml:space="preserve"> </w:t>
      </w:r>
      <w:r w:rsidR="00075EEE">
        <w:rPr>
          <w:bCs/>
          <w:sz w:val="26"/>
          <w:szCs w:val="26"/>
        </w:rPr>
        <w:t>ограничений</w:t>
      </w:r>
      <w:r w:rsidRPr="00AA2E5F">
        <w:rPr>
          <w:bCs/>
          <w:sz w:val="26"/>
          <w:szCs w:val="26"/>
        </w:rPr>
        <w:t xml:space="preserve"> в соответствии с Постановлением № </w:t>
      </w:r>
      <w:r>
        <w:rPr>
          <w:bCs/>
          <w:sz w:val="26"/>
          <w:szCs w:val="26"/>
        </w:rPr>
        <w:t>878</w:t>
      </w:r>
      <w:r w:rsidRPr="00AA2E5F">
        <w:rPr>
          <w:bCs/>
          <w:sz w:val="26"/>
          <w:szCs w:val="26"/>
        </w:rPr>
        <w:t>,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075EEE" w:rsidRDefault="00AA2E5F" w:rsidP="00166ED2">
      <w:pPr>
        <w:widowControl/>
        <w:tabs>
          <w:tab w:val="left" w:pos="993"/>
        </w:tabs>
        <w:spacing w:before="0" w:line="276" w:lineRule="auto"/>
        <w:ind w:firstLine="709"/>
        <w:jc w:val="both"/>
        <w:rPr>
          <w:sz w:val="26"/>
          <w:szCs w:val="26"/>
        </w:rPr>
      </w:pPr>
      <w:r>
        <w:rPr>
          <w:bCs/>
          <w:sz w:val="26"/>
          <w:szCs w:val="26"/>
        </w:rPr>
        <w:t>Кроме того, с</w:t>
      </w:r>
      <w:r w:rsidR="004E5AC7" w:rsidRPr="004E5AC7">
        <w:rPr>
          <w:bCs/>
          <w:sz w:val="26"/>
          <w:szCs w:val="26"/>
        </w:rPr>
        <w:t>огласно из</w:t>
      </w:r>
      <w:r w:rsidR="00811E95">
        <w:rPr>
          <w:bCs/>
          <w:sz w:val="26"/>
          <w:szCs w:val="26"/>
        </w:rPr>
        <w:t>вещению о проведении об Аукциона</w:t>
      </w:r>
      <w:r w:rsidR="004E5AC7" w:rsidRPr="004E5AC7">
        <w:rPr>
          <w:bCs/>
          <w:sz w:val="26"/>
          <w:szCs w:val="26"/>
        </w:rPr>
        <w:t xml:space="preserve"> и сведениям, размещенным </w:t>
      </w:r>
      <w:r w:rsidR="00DF005E">
        <w:rPr>
          <w:bCs/>
          <w:sz w:val="26"/>
          <w:szCs w:val="26"/>
        </w:rPr>
        <w:t>на Официальном сайте</w:t>
      </w:r>
      <w:r w:rsidR="00811E95">
        <w:rPr>
          <w:bCs/>
          <w:sz w:val="26"/>
          <w:szCs w:val="26"/>
        </w:rPr>
        <w:t xml:space="preserve">, объектом закупки является </w:t>
      </w:r>
      <w:r w:rsidR="004E5AC7" w:rsidRPr="004E5AC7">
        <w:rPr>
          <w:bCs/>
          <w:sz w:val="26"/>
          <w:szCs w:val="26"/>
        </w:rPr>
        <w:t xml:space="preserve">поставка в том числе </w:t>
      </w:r>
      <w:r w:rsidR="004E5AC7">
        <w:rPr>
          <w:bCs/>
          <w:sz w:val="26"/>
          <w:szCs w:val="26"/>
        </w:rPr>
        <w:t>следующих</w:t>
      </w:r>
      <w:r w:rsidR="00075EEE">
        <w:rPr>
          <w:bCs/>
          <w:sz w:val="26"/>
          <w:szCs w:val="26"/>
        </w:rPr>
        <w:t xml:space="preserve"> товаров</w:t>
      </w:r>
      <w:r w:rsidR="004E5AC7">
        <w:rPr>
          <w:bCs/>
          <w:sz w:val="26"/>
          <w:szCs w:val="26"/>
        </w:rPr>
        <w:t>: «</w:t>
      </w:r>
      <w:r w:rsidR="00EB1FDA" w:rsidRPr="00EB1FDA">
        <w:rPr>
          <w:bCs/>
          <w:sz w:val="26"/>
          <w:szCs w:val="26"/>
        </w:rPr>
        <w:t>Дозатор для дезинфицирующих средств</w:t>
      </w:r>
      <w:r w:rsidR="004E5AC7" w:rsidRPr="004E5AC7">
        <w:rPr>
          <w:bCs/>
          <w:sz w:val="26"/>
          <w:szCs w:val="26"/>
        </w:rPr>
        <w:t>», «</w:t>
      </w:r>
      <w:r w:rsidR="00EB1FDA" w:rsidRPr="00EB1FDA">
        <w:rPr>
          <w:bCs/>
          <w:sz w:val="26"/>
          <w:szCs w:val="26"/>
        </w:rPr>
        <w:t>Дозатор для мыла</w:t>
      </w:r>
      <w:r w:rsidR="00075EEE">
        <w:rPr>
          <w:bCs/>
          <w:sz w:val="26"/>
          <w:szCs w:val="26"/>
        </w:rPr>
        <w:t xml:space="preserve">», </w:t>
      </w:r>
      <w:r w:rsidR="00075EEE" w:rsidRPr="00075EEE">
        <w:rPr>
          <w:bCs/>
          <w:sz w:val="26"/>
          <w:szCs w:val="26"/>
        </w:rPr>
        <w:t>Лента контрастная жёлтая</w:t>
      </w:r>
      <w:r w:rsidR="00075EEE">
        <w:rPr>
          <w:bCs/>
          <w:sz w:val="26"/>
          <w:szCs w:val="26"/>
        </w:rPr>
        <w:t>, «</w:t>
      </w:r>
      <w:r w:rsidR="00075EEE" w:rsidRPr="00075EEE">
        <w:rPr>
          <w:bCs/>
          <w:sz w:val="26"/>
          <w:szCs w:val="26"/>
        </w:rPr>
        <w:t>Крючок для одежды</w:t>
      </w:r>
      <w:r w:rsidR="00075EEE">
        <w:rPr>
          <w:bCs/>
          <w:sz w:val="26"/>
          <w:szCs w:val="26"/>
        </w:rPr>
        <w:t xml:space="preserve">», </w:t>
      </w:r>
      <w:r w:rsidR="00075EEE" w:rsidRPr="00075EEE">
        <w:rPr>
          <w:bCs/>
          <w:sz w:val="26"/>
          <w:szCs w:val="26"/>
        </w:rPr>
        <w:t>Алюминиевый профиль с тремя контрастными вставками</w:t>
      </w:r>
      <w:r w:rsidR="005C4DD8">
        <w:rPr>
          <w:bCs/>
          <w:sz w:val="26"/>
          <w:szCs w:val="26"/>
        </w:rPr>
        <w:t xml:space="preserve">», которые </w:t>
      </w:r>
      <w:r w:rsidR="005C4DD8">
        <w:rPr>
          <w:sz w:val="26"/>
          <w:szCs w:val="26"/>
        </w:rPr>
        <w:t>не включены в Перечень, установленный Постановлением № 878.</w:t>
      </w:r>
    </w:p>
    <w:p w:rsidR="005C4DD8" w:rsidRDefault="005C4DD8" w:rsidP="00166ED2">
      <w:pPr>
        <w:widowControl/>
        <w:tabs>
          <w:tab w:val="left" w:pos="993"/>
        </w:tabs>
        <w:spacing w:before="0" w:line="276" w:lineRule="auto"/>
        <w:ind w:firstLine="709"/>
        <w:jc w:val="both"/>
        <w:rPr>
          <w:bCs/>
          <w:sz w:val="26"/>
          <w:szCs w:val="26"/>
        </w:rPr>
      </w:pPr>
      <w:r w:rsidRPr="005C4DD8">
        <w:rPr>
          <w:bCs/>
          <w:sz w:val="26"/>
          <w:szCs w:val="26"/>
        </w:rPr>
        <w:t>Вместе с тем, учитывая то, что согласно описанию объекта закупки, требуется поставка, в том числе товаров, включен</w:t>
      </w:r>
      <w:r w:rsidR="00811E95">
        <w:rPr>
          <w:bCs/>
          <w:sz w:val="26"/>
          <w:szCs w:val="26"/>
        </w:rPr>
        <w:t>ных в перечень к Постановлению №</w:t>
      </w:r>
      <w:r w:rsidRPr="005C4DD8">
        <w:rPr>
          <w:bCs/>
          <w:sz w:val="26"/>
          <w:szCs w:val="26"/>
        </w:rPr>
        <w:t xml:space="preserve"> 878, Комиссия приходит к выводу, что Заказчиком неправомерно объединена в рамках одного лота поставка товаров, включен</w:t>
      </w:r>
      <w:r w:rsidR="00811E95">
        <w:rPr>
          <w:bCs/>
          <w:sz w:val="26"/>
          <w:szCs w:val="26"/>
        </w:rPr>
        <w:t>ных в перечень к Постановлению №</w:t>
      </w:r>
      <w:r w:rsidRPr="005C4DD8">
        <w:rPr>
          <w:bCs/>
          <w:sz w:val="26"/>
          <w:szCs w:val="26"/>
        </w:rPr>
        <w:t xml:space="preserve"> 878 и не включенных в него</w:t>
      </w:r>
    </w:p>
    <w:p w:rsidR="005C4DD8" w:rsidRDefault="005C4DD8" w:rsidP="00166ED2">
      <w:pPr>
        <w:widowControl/>
        <w:tabs>
          <w:tab w:val="left" w:pos="993"/>
        </w:tabs>
        <w:spacing w:before="0" w:line="276" w:lineRule="auto"/>
        <w:ind w:firstLine="709"/>
        <w:jc w:val="both"/>
        <w:rPr>
          <w:bCs/>
          <w:sz w:val="26"/>
          <w:szCs w:val="26"/>
        </w:rPr>
      </w:pPr>
      <w:r w:rsidRPr="005C4DD8">
        <w:rPr>
          <w:bCs/>
          <w:sz w:val="26"/>
          <w:szCs w:val="26"/>
        </w:rPr>
        <w:t>Таким образом, Комиссия приходит к выводу, что вышеуказанные 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5C4DD8" w:rsidRDefault="005C4DD8" w:rsidP="005C4DD8">
      <w:pPr>
        <w:widowControl/>
        <w:tabs>
          <w:tab w:val="left" w:pos="993"/>
        </w:tabs>
        <w:spacing w:before="0" w:line="276" w:lineRule="auto"/>
        <w:ind w:firstLine="709"/>
        <w:jc w:val="both"/>
        <w:rPr>
          <w:bCs/>
          <w:sz w:val="26"/>
          <w:szCs w:val="26"/>
        </w:rPr>
      </w:pPr>
      <w:r>
        <w:rPr>
          <w:bCs/>
          <w:sz w:val="26"/>
          <w:szCs w:val="26"/>
        </w:rPr>
        <w:t xml:space="preserve">3. </w:t>
      </w:r>
      <w:r w:rsidRPr="00676C01">
        <w:rPr>
          <w:bCs/>
          <w:sz w:val="26"/>
          <w:szCs w:val="26"/>
        </w:rPr>
        <w:t>В соответствии с пунктом 1 статьи 38 Фед</w:t>
      </w:r>
      <w:r>
        <w:rPr>
          <w:bCs/>
          <w:sz w:val="26"/>
          <w:szCs w:val="26"/>
        </w:rPr>
        <w:t>ерального закона от 21.11.2011 №</w:t>
      </w:r>
      <w:r w:rsidRPr="00676C01">
        <w:rPr>
          <w:bCs/>
          <w:sz w:val="26"/>
          <w:szCs w:val="26"/>
        </w:rPr>
        <w:t xml:space="preserve"> 323-ФЗ "Об основах охраны здоровья граждан в Российской Федерации" (далее - Закон об основах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5C4DD8" w:rsidRDefault="005C4DD8" w:rsidP="005C4DD8">
      <w:pPr>
        <w:widowControl/>
        <w:tabs>
          <w:tab w:val="left" w:pos="993"/>
        </w:tabs>
        <w:spacing w:before="0" w:line="276" w:lineRule="auto"/>
        <w:ind w:firstLine="709"/>
        <w:jc w:val="both"/>
        <w:rPr>
          <w:bCs/>
          <w:sz w:val="26"/>
          <w:szCs w:val="26"/>
        </w:rPr>
      </w:pPr>
      <w:r w:rsidRPr="00676C01">
        <w:rPr>
          <w:bCs/>
          <w:sz w:val="26"/>
          <w:szCs w:val="26"/>
        </w:rPr>
        <w:t>Согласно пункту 4 статьи 38 Закона об основах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7B0853" w:rsidRDefault="007B0853" w:rsidP="007B0853">
      <w:pPr>
        <w:widowControl/>
        <w:tabs>
          <w:tab w:val="left" w:pos="993"/>
        </w:tabs>
        <w:spacing w:before="0" w:line="276" w:lineRule="auto"/>
        <w:ind w:firstLine="709"/>
        <w:jc w:val="both"/>
        <w:rPr>
          <w:bCs/>
          <w:sz w:val="26"/>
          <w:szCs w:val="26"/>
        </w:rPr>
      </w:pPr>
      <w:r w:rsidRPr="00676C01">
        <w:rPr>
          <w:bCs/>
          <w:sz w:val="26"/>
          <w:szCs w:val="26"/>
        </w:rPr>
        <w:t>В соответствии с пунктом 1 статьи 38 Фед</w:t>
      </w:r>
      <w:r>
        <w:rPr>
          <w:bCs/>
          <w:sz w:val="26"/>
          <w:szCs w:val="26"/>
        </w:rPr>
        <w:t>ерального закона от 21.11.2011 №</w:t>
      </w:r>
      <w:r w:rsidRPr="00676C01">
        <w:rPr>
          <w:bCs/>
          <w:sz w:val="26"/>
          <w:szCs w:val="26"/>
        </w:rPr>
        <w:t xml:space="preserve"> 323-ФЗ "Об основах охраны здоровья граждан в Российской Федерации" (далее - Закон об основах здоровья)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4248E3" w:rsidRDefault="007B0853" w:rsidP="007B0853">
      <w:pPr>
        <w:widowControl/>
        <w:tabs>
          <w:tab w:val="left" w:pos="993"/>
        </w:tabs>
        <w:spacing w:before="0" w:line="276" w:lineRule="auto"/>
        <w:ind w:firstLine="709"/>
        <w:jc w:val="both"/>
        <w:rPr>
          <w:bCs/>
          <w:sz w:val="26"/>
          <w:szCs w:val="26"/>
        </w:rPr>
      </w:pPr>
      <w:r w:rsidRPr="00676C01">
        <w:rPr>
          <w:bCs/>
          <w:sz w:val="26"/>
          <w:szCs w:val="26"/>
        </w:rPr>
        <w:t>Согласно пункту 4 статьи 38 Закона об основах здоровья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4248E3" w:rsidRDefault="004248E3" w:rsidP="007B0853">
      <w:pPr>
        <w:widowControl/>
        <w:tabs>
          <w:tab w:val="left" w:pos="993"/>
        </w:tabs>
        <w:spacing w:before="0" w:line="276" w:lineRule="auto"/>
        <w:ind w:firstLine="709"/>
        <w:jc w:val="both"/>
        <w:rPr>
          <w:bCs/>
          <w:sz w:val="26"/>
          <w:szCs w:val="26"/>
        </w:rPr>
      </w:pPr>
      <w:r>
        <w:rPr>
          <w:bCs/>
          <w:sz w:val="26"/>
          <w:szCs w:val="26"/>
        </w:rPr>
        <w:t xml:space="preserve">В соответствии с разделом 2 </w:t>
      </w:r>
      <w:r w:rsidRPr="004248E3">
        <w:rPr>
          <w:bCs/>
          <w:sz w:val="26"/>
          <w:szCs w:val="26"/>
        </w:rPr>
        <w:t>Технического задания «Требования, предъявляемые к качеству товара» Поставляемый товар должен иметь действующее регистрационное удостоверение установленного образца с приложением в соответствии с (п. 4 статьи 38 Федерального закона от 21 ноября 2011г. № 323-ФЗ «Об основах охраны здоровья граждан в Российской Федерации»; Постановление Правительства Российской Федерации от 27 декабря 2012г. № 1416 «Об утверждении правил государственной регистрации медицинских изделий»).</w:t>
      </w:r>
    </w:p>
    <w:p w:rsidR="00CB000E" w:rsidRDefault="004248E3" w:rsidP="00AA2E5F">
      <w:pPr>
        <w:widowControl/>
        <w:tabs>
          <w:tab w:val="left" w:pos="993"/>
        </w:tabs>
        <w:spacing w:before="0" w:line="276" w:lineRule="auto"/>
        <w:ind w:firstLine="709"/>
        <w:jc w:val="both"/>
        <w:rPr>
          <w:sz w:val="26"/>
          <w:szCs w:val="26"/>
        </w:rPr>
      </w:pPr>
      <w:r>
        <w:rPr>
          <w:bCs/>
          <w:sz w:val="26"/>
          <w:szCs w:val="26"/>
        </w:rPr>
        <w:t xml:space="preserve">Вместе с тем, </w:t>
      </w:r>
      <w:r>
        <w:rPr>
          <w:sz w:val="26"/>
          <w:szCs w:val="26"/>
        </w:rPr>
        <w:t>с</w:t>
      </w:r>
      <w:r w:rsidR="00CB000E" w:rsidRPr="00CB000E">
        <w:rPr>
          <w:sz w:val="26"/>
          <w:szCs w:val="26"/>
        </w:rPr>
        <w:t xml:space="preserve">огласно </w:t>
      </w:r>
      <w:r w:rsidR="00811E95">
        <w:rPr>
          <w:sz w:val="26"/>
          <w:szCs w:val="26"/>
        </w:rPr>
        <w:t>описанию объекта</w:t>
      </w:r>
      <w:r w:rsidR="00811E95" w:rsidRPr="00CB000E">
        <w:rPr>
          <w:sz w:val="26"/>
          <w:szCs w:val="26"/>
        </w:rPr>
        <w:t xml:space="preserve"> закупки,</w:t>
      </w:r>
      <w:r w:rsidR="00CB000E" w:rsidRPr="00CB000E">
        <w:rPr>
          <w:sz w:val="26"/>
          <w:szCs w:val="26"/>
        </w:rPr>
        <w:t xml:space="preserve"> </w:t>
      </w:r>
      <w:r w:rsidR="00811E95">
        <w:rPr>
          <w:sz w:val="26"/>
          <w:szCs w:val="26"/>
        </w:rPr>
        <w:t xml:space="preserve">Заказчиком </w:t>
      </w:r>
      <w:r>
        <w:rPr>
          <w:sz w:val="26"/>
          <w:szCs w:val="26"/>
        </w:rPr>
        <w:t xml:space="preserve">закупаются медицинские изделия, а также </w:t>
      </w:r>
      <w:r w:rsidRPr="00CB000E">
        <w:rPr>
          <w:sz w:val="26"/>
          <w:szCs w:val="26"/>
        </w:rPr>
        <w:t>товары,</w:t>
      </w:r>
      <w:r w:rsidR="00CB000E" w:rsidRPr="00CB000E">
        <w:rPr>
          <w:sz w:val="26"/>
          <w:szCs w:val="26"/>
        </w:rPr>
        <w:t xml:space="preserve"> которые </w:t>
      </w:r>
      <w:r>
        <w:rPr>
          <w:sz w:val="26"/>
          <w:szCs w:val="26"/>
        </w:rPr>
        <w:t xml:space="preserve">не </w:t>
      </w:r>
      <w:r w:rsidR="00CB000E" w:rsidRPr="00CB000E">
        <w:rPr>
          <w:sz w:val="26"/>
          <w:szCs w:val="26"/>
        </w:rPr>
        <w:t xml:space="preserve">используются </w:t>
      </w:r>
      <w:r w:rsidRPr="00CB000E">
        <w:rPr>
          <w:sz w:val="26"/>
          <w:szCs w:val="26"/>
        </w:rPr>
        <w:t>в медицинских целях,</w:t>
      </w:r>
      <w:r w:rsidR="00CB000E" w:rsidRPr="00CB000E">
        <w:rPr>
          <w:sz w:val="26"/>
          <w:szCs w:val="26"/>
        </w:rPr>
        <w:t xml:space="preserve"> в отношении которых не требуется предоставление регистрационных удостоверении.</w:t>
      </w:r>
    </w:p>
    <w:p w:rsidR="00AA2E5F" w:rsidRDefault="00AA2E5F" w:rsidP="00AA2E5F">
      <w:pPr>
        <w:widowControl/>
        <w:tabs>
          <w:tab w:val="left" w:pos="993"/>
        </w:tabs>
        <w:spacing w:before="0" w:line="276" w:lineRule="auto"/>
        <w:ind w:firstLine="709"/>
        <w:jc w:val="both"/>
        <w:rPr>
          <w:sz w:val="26"/>
          <w:szCs w:val="26"/>
        </w:rPr>
      </w:pPr>
      <w:r>
        <w:rPr>
          <w:sz w:val="26"/>
          <w:szCs w:val="26"/>
        </w:rPr>
        <w:t xml:space="preserve">Изучив документы и сведения,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76C01" w:rsidRDefault="00AA2E5F" w:rsidP="00676C01">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Следовательно, довод жалобы Заявителя является обоснованным.</w:t>
      </w:r>
    </w:p>
    <w:p w:rsidR="00137489" w:rsidRPr="00E5454B" w:rsidRDefault="00AA2E5F" w:rsidP="00137489">
      <w:pPr>
        <w:tabs>
          <w:tab w:val="left" w:pos="851"/>
        </w:tabs>
        <w:spacing w:before="0" w:line="276" w:lineRule="auto"/>
        <w:ind w:firstLine="709"/>
        <w:jc w:val="both"/>
        <w:rPr>
          <w:bCs/>
          <w:sz w:val="26"/>
          <w:szCs w:val="26"/>
        </w:rPr>
      </w:pPr>
      <w:r>
        <w:rPr>
          <w:rFonts w:eastAsiaTheme="minorHAnsi"/>
          <w:color w:val="auto"/>
          <w:sz w:val="26"/>
          <w:szCs w:val="26"/>
          <w:lang w:eastAsia="en-US"/>
        </w:rPr>
        <w:t>3.</w:t>
      </w:r>
      <w:r w:rsidR="00137489" w:rsidRPr="00137489">
        <w:rPr>
          <w:bCs/>
          <w:sz w:val="26"/>
          <w:szCs w:val="26"/>
        </w:rPr>
        <w:t xml:space="preserve"> </w:t>
      </w:r>
      <w:r w:rsidR="00137489" w:rsidRPr="00E5454B">
        <w:rPr>
          <w:bCs/>
          <w:sz w:val="26"/>
          <w:szCs w:val="26"/>
        </w:rPr>
        <w:t>Согласно доводу жалобы Заявителя, Заказчиком в извещении о проведении Аукциона неправомерно не установлен запрет, предусмотренный постановлением Правительства Росс</w:t>
      </w:r>
      <w:r w:rsidR="00137489">
        <w:rPr>
          <w:bCs/>
          <w:sz w:val="26"/>
          <w:szCs w:val="26"/>
        </w:rPr>
        <w:t>ийской Федерации от 16.11.2015 № 1236 «</w:t>
      </w:r>
      <w:r w:rsidR="00137489" w:rsidRPr="00E5454B">
        <w:rPr>
          <w:bCs/>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w:t>
      </w:r>
      <w:r w:rsidR="00137489">
        <w:rPr>
          <w:bCs/>
          <w:sz w:val="26"/>
          <w:szCs w:val="26"/>
        </w:rPr>
        <w:t>х нужд» (далее - Постановление №</w:t>
      </w:r>
      <w:r w:rsidR="00137489" w:rsidRPr="00E5454B">
        <w:rPr>
          <w:bCs/>
          <w:sz w:val="26"/>
          <w:szCs w:val="26"/>
        </w:rPr>
        <w:t xml:space="preserve"> 1236), </w:t>
      </w:r>
      <w:r w:rsidR="00137489">
        <w:rPr>
          <w:bCs/>
          <w:sz w:val="26"/>
          <w:szCs w:val="26"/>
        </w:rPr>
        <w:t>а также</w:t>
      </w:r>
      <w:r w:rsidR="00137489" w:rsidRPr="00E5454B">
        <w:rPr>
          <w:bCs/>
          <w:sz w:val="26"/>
          <w:szCs w:val="26"/>
        </w:rPr>
        <w:t xml:space="preserve"> не размещено обоснование невозможности его применения; </w:t>
      </w:r>
    </w:p>
    <w:p w:rsidR="00137489" w:rsidRPr="00E5454B" w:rsidRDefault="00137489" w:rsidP="00137489">
      <w:pPr>
        <w:tabs>
          <w:tab w:val="left" w:pos="851"/>
        </w:tabs>
        <w:spacing w:before="0" w:line="276" w:lineRule="auto"/>
        <w:ind w:firstLine="709"/>
        <w:jc w:val="both"/>
        <w:rPr>
          <w:sz w:val="26"/>
          <w:szCs w:val="26"/>
        </w:rPr>
      </w:pPr>
      <w:r w:rsidRPr="00E5454B">
        <w:rPr>
          <w:bCs/>
          <w:sz w:val="26"/>
          <w:szCs w:val="26"/>
        </w:rPr>
        <w:t xml:space="preserve"> </w:t>
      </w:r>
      <w:r w:rsidRPr="00E5454B">
        <w:rPr>
          <w:sz w:val="26"/>
          <w:szCs w:val="26"/>
        </w:rPr>
        <w:t>Пунктом 2 Постановление № 1236 установлен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 электронном виде по каналам связи, происходящих из иностранных государств (за исключением программного обеспечения, включенного в единый реестр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Постановлением № 1236 утвержден Порядок подготовки обоснования невозможности соблюдения запрета на допуск программного обеспечения, происходящего из иностранных государств, согласно которому размещение Обоснования невозможности соблюдения запрета на допуск программного обеспечения, происходящего из иностранных государств, осуществляется заказчиком одновременно с размещением извещения об осуществлении закупки.</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Пунктом 2 Порядка подготовки обоснования невозможности соблюдения запрета на допуск программного обеспечения, происходящего из иностранных государств, установлено, что Обоснование подготавливается заказчиком при осуществлении закупки программного обеспечения в следующих случаях:</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а) в едином реестре российских программ для электронных вычислительных машин и баз данных (далее - реестр российского программного обеспечения) и реестре евразийского программного обеспечения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б) программное обеспечение, сведения о котором включены в реестр российского программного обеспечения и (или) реестр евразийского программного обеспечения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
    <w:p w:rsidR="00137489" w:rsidRPr="00E5454B" w:rsidRDefault="00137489" w:rsidP="00137489">
      <w:pPr>
        <w:tabs>
          <w:tab w:val="left" w:pos="851"/>
        </w:tabs>
        <w:spacing w:before="0" w:line="276" w:lineRule="auto"/>
        <w:ind w:firstLine="709"/>
        <w:jc w:val="both"/>
        <w:rPr>
          <w:sz w:val="26"/>
          <w:szCs w:val="26"/>
        </w:rPr>
      </w:pPr>
      <w:r w:rsidRPr="00E5454B">
        <w:rPr>
          <w:sz w:val="26"/>
          <w:szCs w:val="26"/>
        </w:rPr>
        <w:t xml:space="preserve">Согласно извещению о проведении Аукциона, объектом закупки является </w:t>
      </w:r>
      <w:r>
        <w:rPr>
          <w:sz w:val="26"/>
          <w:szCs w:val="26"/>
        </w:rPr>
        <w:t>п</w:t>
      </w:r>
      <w:r w:rsidRPr="00137489">
        <w:rPr>
          <w:sz w:val="26"/>
          <w:szCs w:val="26"/>
        </w:rPr>
        <w:t>оставка оборудования для обеспечения доступности услуг учреждений здравоохранения Московской области для инвалидов и маломобильных групп населения в 2022 году - ЛОТ № 2</w:t>
      </w:r>
      <w:r w:rsidRPr="00E5454B">
        <w:rPr>
          <w:sz w:val="26"/>
          <w:szCs w:val="26"/>
        </w:rPr>
        <w:t>.</w:t>
      </w:r>
    </w:p>
    <w:p w:rsidR="00137489" w:rsidRDefault="00137489" w:rsidP="00137489">
      <w:pPr>
        <w:widowControl/>
        <w:tabs>
          <w:tab w:val="left" w:pos="709"/>
          <w:tab w:val="left" w:pos="851"/>
        </w:tabs>
        <w:spacing w:before="0" w:line="276" w:lineRule="auto"/>
        <w:ind w:firstLine="709"/>
        <w:jc w:val="both"/>
        <w:rPr>
          <w:bCs/>
          <w:sz w:val="26"/>
          <w:szCs w:val="26"/>
        </w:rPr>
      </w:pPr>
      <w:r w:rsidRPr="00E5454B">
        <w:rPr>
          <w:bCs/>
          <w:sz w:val="26"/>
          <w:szCs w:val="26"/>
        </w:rPr>
        <w:t>В Приложении № 1 к Техническому заданию установлены требования к характеристикам закупаемого товара «</w:t>
      </w:r>
      <w:r w:rsidRPr="00137489">
        <w:rPr>
          <w:bCs/>
          <w:sz w:val="26"/>
          <w:szCs w:val="26"/>
        </w:rPr>
        <w:t>Информационный киоск (сенсорный экран 42)</w:t>
      </w:r>
      <w:r w:rsidRPr="00E5454B">
        <w:rPr>
          <w:bCs/>
          <w:sz w:val="26"/>
          <w:szCs w:val="26"/>
        </w:rPr>
        <w:t>»</w:t>
      </w:r>
      <w:r w:rsidR="00CB000E">
        <w:rPr>
          <w:bCs/>
          <w:sz w:val="26"/>
          <w:szCs w:val="26"/>
        </w:rPr>
        <w:t xml:space="preserve"> и установлено следующее:</w:t>
      </w:r>
    </w:p>
    <w:p w:rsidR="00CB000E" w:rsidRPr="00E5454B" w:rsidRDefault="00CB000E" w:rsidP="00137489">
      <w:pPr>
        <w:widowControl/>
        <w:tabs>
          <w:tab w:val="left" w:pos="709"/>
          <w:tab w:val="left" w:pos="851"/>
        </w:tabs>
        <w:spacing w:before="0" w:line="276" w:lineRule="auto"/>
        <w:ind w:firstLine="709"/>
        <w:jc w:val="both"/>
        <w:rPr>
          <w:bCs/>
          <w:sz w:val="26"/>
          <w:szCs w:val="26"/>
        </w:rPr>
      </w:pPr>
      <w:r>
        <w:rPr>
          <w:bCs/>
          <w:sz w:val="26"/>
          <w:szCs w:val="26"/>
        </w:rPr>
        <w:t>«</w:t>
      </w:r>
      <w:r w:rsidRPr="00CB000E">
        <w:rPr>
          <w:bCs/>
          <w:sz w:val="26"/>
          <w:szCs w:val="26"/>
        </w:rPr>
        <w:t>Информационный комплекс должен быть доставлен до учреждения с предустановленным специальным программным обеспечением для людей разных категорий инвалидности, а также со специальной типовой пустой типовой формой наполнения контента презентации для учреждений, полностью совместимой с поставляемым ПО (типовая форма с типовой архитектурой страниц), в типовую пустую форму должны входить следующие типовые пустые разделы: а. об учреждении, b. график работы учреждения. C. список кабинетов приема посетителей. d. расписание работы специалистов. E. новости и анонсы. F. полезная информация</w:t>
      </w:r>
      <w:r>
        <w:rPr>
          <w:bCs/>
          <w:sz w:val="26"/>
          <w:szCs w:val="26"/>
        </w:rPr>
        <w:t>».</w:t>
      </w:r>
    </w:p>
    <w:p w:rsidR="00BB4BF3" w:rsidRDefault="00BB4BF3" w:rsidP="00BB4BF3">
      <w:pPr>
        <w:widowControl/>
        <w:tabs>
          <w:tab w:val="left" w:pos="709"/>
          <w:tab w:val="left" w:pos="851"/>
        </w:tabs>
        <w:spacing w:before="0" w:line="276" w:lineRule="auto"/>
        <w:ind w:firstLine="709"/>
        <w:jc w:val="both"/>
        <w:rPr>
          <w:bCs/>
          <w:sz w:val="26"/>
          <w:szCs w:val="26"/>
        </w:rPr>
      </w:pPr>
      <w:r w:rsidRPr="00E5454B">
        <w:rPr>
          <w:bCs/>
          <w:sz w:val="26"/>
          <w:szCs w:val="26"/>
        </w:rPr>
        <w:t xml:space="preserve">При этом, Комиссией установлено, что Заказчиком в </w:t>
      </w:r>
      <w:r>
        <w:rPr>
          <w:bCs/>
          <w:sz w:val="26"/>
          <w:szCs w:val="26"/>
        </w:rPr>
        <w:t>извещении о проведении Аукциона</w:t>
      </w:r>
      <w:r w:rsidRPr="00E5454B">
        <w:rPr>
          <w:bCs/>
          <w:sz w:val="26"/>
          <w:szCs w:val="26"/>
        </w:rPr>
        <w:t xml:space="preserve"> не установлен запрет</w:t>
      </w:r>
      <w:r>
        <w:rPr>
          <w:bCs/>
          <w:sz w:val="26"/>
          <w:szCs w:val="26"/>
        </w:rPr>
        <w:t>, а также не размещено обоснование невозможности</w:t>
      </w:r>
      <w:r w:rsidRPr="00E5454B">
        <w:rPr>
          <w:bCs/>
          <w:sz w:val="26"/>
          <w:szCs w:val="26"/>
        </w:rPr>
        <w:t xml:space="preserve"> </w:t>
      </w:r>
      <w:r>
        <w:rPr>
          <w:bCs/>
          <w:sz w:val="26"/>
          <w:szCs w:val="26"/>
        </w:rPr>
        <w:t xml:space="preserve">соблюдения запрета </w:t>
      </w:r>
      <w:r w:rsidRPr="00E5454B">
        <w:rPr>
          <w:bCs/>
          <w:sz w:val="26"/>
          <w:szCs w:val="26"/>
        </w:rPr>
        <w:t>на допуск программного обеспечения, происходящего из иностранных государств в соответствии с Постановление № 1236.</w:t>
      </w:r>
    </w:p>
    <w:p w:rsidR="00BB4BF3" w:rsidRDefault="00BB4BF3" w:rsidP="00BB4BF3">
      <w:pPr>
        <w:widowControl/>
        <w:spacing w:before="0"/>
        <w:ind w:firstLine="540"/>
        <w:jc w:val="both"/>
        <w:rPr>
          <w:rFonts w:eastAsiaTheme="minorHAnsi"/>
          <w:color w:val="auto"/>
          <w:sz w:val="26"/>
          <w:szCs w:val="26"/>
          <w:lang w:eastAsia="en-US"/>
        </w:rPr>
      </w:pPr>
      <w:r>
        <w:rPr>
          <w:rFonts w:eastAsiaTheme="minorHAnsi"/>
          <w:color w:val="auto"/>
          <w:sz w:val="26"/>
          <w:szCs w:val="26"/>
          <w:lang w:eastAsia="en-US"/>
        </w:rPr>
        <w:t>Вместе с тем, представителем Заказчика на заседании Комиссии доказательств обратного не представлено.</w:t>
      </w:r>
    </w:p>
    <w:p w:rsidR="00137489" w:rsidRPr="00E5454B" w:rsidRDefault="00137489" w:rsidP="00137489">
      <w:pPr>
        <w:widowControl/>
        <w:tabs>
          <w:tab w:val="left" w:pos="709"/>
          <w:tab w:val="left" w:pos="851"/>
        </w:tabs>
        <w:spacing w:before="0" w:line="276" w:lineRule="auto"/>
        <w:ind w:firstLine="709"/>
        <w:jc w:val="both"/>
        <w:rPr>
          <w:bCs/>
          <w:sz w:val="26"/>
          <w:szCs w:val="26"/>
        </w:rPr>
      </w:pPr>
      <w:r w:rsidRPr="00E5454B">
        <w:rPr>
          <w:bCs/>
          <w:sz w:val="26"/>
          <w:szCs w:val="26"/>
        </w:rPr>
        <w:t>Таким образом, Комиссия приходит к выводу, что вышеуказанные 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694A2F" w:rsidRDefault="00BB4BF3" w:rsidP="00D9320E">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00D9320E">
        <w:rPr>
          <w:rFonts w:eastAsiaTheme="minorHAnsi"/>
          <w:color w:val="auto"/>
          <w:sz w:val="26"/>
          <w:szCs w:val="26"/>
          <w:lang w:eastAsia="en-US"/>
        </w:rPr>
        <w:t xml:space="preserve"> В Приложении № 1 извещения о проведении Аукциона установлено в том числе: </w:t>
      </w:r>
    </w:p>
    <w:tbl>
      <w:tblPr>
        <w:tblStyle w:val="af4"/>
        <w:tblW w:w="0" w:type="auto"/>
        <w:tblLook w:val="04A0" w:firstRow="1" w:lastRow="0" w:firstColumn="1" w:lastColumn="0" w:noHBand="0" w:noVBand="1"/>
      </w:tblPr>
      <w:tblGrid>
        <w:gridCol w:w="1129"/>
        <w:gridCol w:w="7796"/>
      </w:tblGrid>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12.1</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Информационно-коммуникационная панель тип 1 ГОСТ МЭК 60335-1-2008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12.2</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2</w:t>
            </w:r>
            <w:r>
              <w:rPr>
                <w:rFonts w:eastAsiaTheme="minorHAnsi"/>
                <w:color w:val="auto"/>
                <w:sz w:val="26"/>
                <w:szCs w:val="26"/>
                <w:lang w:eastAsia="en-US"/>
              </w:rPr>
              <w:t xml:space="preserve"> ГОСТ МЭК 60335-2</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12.3</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Pr>
                <w:rFonts w:eastAsiaTheme="minorHAnsi"/>
                <w:color w:val="auto"/>
                <w:sz w:val="26"/>
                <w:szCs w:val="26"/>
                <w:lang w:eastAsia="en-US"/>
              </w:rPr>
              <w:t xml:space="preserve">ая </w:t>
            </w:r>
            <w:r w:rsidR="000D1AEB">
              <w:rPr>
                <w:rFonts w:eastAsiaTheme="minorHAnsi"/>
                <w:color w:val="auto"/>
                <w:sz w:val="26"/>
                <w:szCs w:val="26"/>
                <w:lang w:eastAsia="en-US"/>
              </w:rPr>
              <w:t>панель тип 3</w:t>
            </w:r>
            <w:r>
              <w:rPr>
                <w:rFonts w:eastAsiaTheme="minorHAnsi"/>
                <w:color w:val="auto"/>
                <w:sz w:val="26"/>
                <w:szCs w:val="26"/>
                <w:lang w:eastAsia="en-US"/>
              </w:rPr>
              <w:t xml:space="preserve"> ГОСТ МЭК 60335-3</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12.4</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4</w:t>
            </w:r>
            <w:r>
              <w:rPr>
                <w:rFonts w:eastAsiaTheme="minorHAnsi"/>
                <w:color w:val="auto"/>
                <w:sz w:val="26"/>
                <w:szCs w:val="26"/>
                <w:lang w:eastAsia="en-US"/>
              </w:rPr>
              <w:t xml:space="preserve"> ГОСТ МЭК 60335-4</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12.5</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5</w:t>
            </w:r>
            <w:r>
              <w:rPr>
                <w:rFonts w:eastAsiaTheme="minorHAnsi"/>
                <w:color w:val="auto"/>
                <w:sz w:val="26"/>
                <w:szCs w:val="26"/>
                <w:lang w:eastAsia="en-US"/>
              </w:rPr>
              <w:t xml:space="preserve"> ГОСТ МЭК 60335-5</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12.6</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6</w:t>
            </w:r>
            <w:r>
              <w:rPr>
                <w:rFonts w:eastAsiaTheme="minorHAnsi"/>
                <w:color w:val="auto"/>
                <w:sz w:val="26"/>
                <w:szCs w:val="26"/>
                <w:lang w:eastAsia="en-US"/>
              </w:rPr>
              <w:t xml:space="preserve"> ГОСТ МЭК 60335-6</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12.7</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7</w:t>
            </w:r>
            <w:r>
              <w:rPr>
                <w:rFonts w:eastAsiaTheme="minorHAnsi"/>
                <w:color w:val="auto"/>
                <w:sz w:val="26"/>
                <w:szCs w:val="26"/>
                <w:lang w:eastAsia="en-US"/>
              </w:rPr>
              <w:t xml:space="preserve"> ГОСТ МЭК 60335-7</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12.8</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8</w:t>
            </w:r>
            <w:r>
              <w:rPr>
                <w:rFonts w:eastAsiaTheme="minorHAnsi"/>
                <w:color w:val="auto"/>
                <w:sz w:val="26"/>
                <w:szCs w:val="26"/>
                <w:lang w:eastAsia="en-US"/>
              </w:rPr>
              <w:t xml:space="preserve"> ГОСТ МЭК 60335-8</w:t>
            </w:r>
            <w:r w:rsidRPr="00694A2F">
              <w:rPr>
                <w:rFonts w:eastAsiaTheme="minorHAnsi"/>
                <w:color w:val="auto"/>
                <w:sz w:val="26"/>
                <w:szCs w:val="26"/>
                <w:lang w:eastAsia="en-US"/>
              </w:rPr>
              <w:t>-2008</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12.9</w:t>
            </w:r>
          </w:p>
        </w:tc>
        <w:tc>
          <w:tcPr>
            <w:tcW w:w="7796" w:type="dxa"/>
          </w:tcPr>
          <w:p w:rsidR="00F76D22" w:rsidRDefault="00F76D22" w:rsidP="00F76D22">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w:t>
            </w:r>
            <w:r w:rsidR="000D1AEB">
              <w:rPr>
                <w:rFonts w:eastAsiaTheme="minorHAnsi"/>
                <w:color w:val="auto"/>
                <w:sz w:val="26"/>
                <w:szCs w:val="26"/>
                <w:lang w:eastAsia="en-US"/>
              </w:rPr>
              <w:t>ая панель тип 9</w:t>
            </w:r>
            <w:r>
              <w:rPr>
                <w:rFonts w:eastAsiaTheme="minorHAnsi"/>
                <w:color w:val="auto"/>
                <w:sz w:val="26"/>
                <w:szCs w:val="26"/>
                <w:lang w:eastAsia="en-US"/>
              </w:rPr>
              <w:t xml:space="preserve"> ГОСТ МЭК 60335-9</w:t>
            </w:r>
            <w:r w:rsidRPr="00694A2F">
              <w:rPr>
                <w:rFonts w:eastAsiaTheme="minorHAnsi"/>
                <w:color w:val="auto"/>
                <w:sz w:val="26"/>
                <w:szCs w:val="26"/>
                <w:lang w:eastAsia="en-US"/>
              </w:rPr>
              <w:t xml:space="preserve">-2008 </w:t>
            </w:r>
          </w:p>
        </w:tc>
      </w:tr>
      <w:tr w:rsidR="00F76D22" w:rsidTr="00F76D22">
        <w:tc>
          <w:tcPr>
            <w:tcW w:w="1129"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Pr>
                <w:rFonts w:eastAsiaTheme="minorHAnsi"/>
                <w:color w:val="auto"/>
                <w:sz w:val="26"/>
                <w:szCs w:val="26"/>
                <w:lang w:eastAsia="en-US"/>
              </w:rPr>
              <w:t>12.10</w:t>
            </w:r>
          </w:p>
        </w:tc>
        <w:tc>
          <w:tcPr>
            <w:tcW w:w="7796" w:type="dxa"/>
          </w:tcPr>
          <w:p w:rsidR="00F76D22" w:rsidRDefault="00F76D22" w:rsidP="00D9320E">
            <w:pPr>
              <w:widowControl/>
              <w:tabs>
                <w:tab w:val="left" w:pos="851"/>
              </w:tabs>
              <w:spacing w:before="0" w:line="276" w:lineRule="auto"/>
              <w:ind w:firstLine="0"/>
              <w:jc w:val="both"/>
              <w:rPr>
                <w:rFonts w:eastAsiaTheme="minorHAnsi"/>
                <w:color w:val="auto"/>
                <w:sz w:val="26"/>
                <w:szCs w:val="26"/>
                <w:lang w:eastAsia="en-US"/>
              </w:rPr>
            </w:pPr>
            <w:r w:rsidRPr="00694A2F">
              <w:rPr>
                <w:rFonts w:eastAsiaTheme="minorHAnsi"/>
                <w:color w:val="auto"/>
                <w:sz w:val="26"/>
                <w:szCs w:val="26"/>
                <w:lang w:eastAsia="en-US"/>
              </w:rPr>
              <w:t>Информационно-коммуникационная панель тип 1</w:t>
            </w:r>
            <w:r w:rsidR="000D1AEB" w:rsidRPr="000D1AEB">
              <w:rPr>
                <w:rFonts w:eastAsiaTheme="minorHAnsi"/>
                <w:color w:val="auto"/>
                <w:sz w:val="26"/>
                <w:szCs w:val="26"/>
                <w:lang w:eastAsia="en-US"/>
              </w:rPr>
              <w:t>0</w:t>
            </w:r>
            <w:r w:rsidRPr="00694A2F">
              <w:rPr>
                <w:rFonts w:eastAsiaTheme="minorHAnsi"/>
                <w:color w:val="auto"/>
                <w:sz w:val="26"/>
                <w:szCs w:val="26"/>
                <w:lang w:eastAsia="en-US"/>
              </w:rPr>
              <w:t xml:space="preserve"> ГОСТ МЭК 60335-1</w:t>
            </w:r>
            <w:r>
              <w:rPr>
                <w:rFonts w:eastAsiaTheme="minorHAnsi"/>
                <w:color w:val="auto"/>
                <w:sz w:val="26"/>
                <w:szCs w:val="26"/>
                <w:lang w:eastAsia="en-US"/>
              </w:rPr>
              <w:t>0</w:t>
            </w:r>
            <w:r w:rsidRPr="00694A2F">
              <w:rPr>
                <w:rFonts w:eastAsiaTheme="minorHAnsi"/>
                <w:color w:val="auto"/>
                <w:sz w:val="26"/>
                <w:szCs w:val="26"/>
                <w:lang w:eastAsia="en-US"/>
              </w:rPr>
              <w:t>-2008</w:t>
            </w:r>
          </w:p>
        </w:tc>
      </w:tr>
    </w:tbl>
    <w:p w:rsidR="000D1AEB" w:rsidRDefault="000D1AEB" w:rsidP="00B30F79">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Кроме того, в Приложении № 5 к контракту установлено следующее:</w:t>
      </w:r>
    </w:p>
    <w:tbl>
      <w:tblPr>
        <w:tblStyle w:val="21"/>
        <w:tblW w:w="10034" w:type="dxa"/>
        <w:tblInd w:w="-5" w:type="dxa"/>
        <w:tblLayout w:type="fixed"/>
        <w:tblLook w:val="04A0" w:firstRow="1" w:lastRow="0" w:firstColumn="1" w:lastColumn="0" w:noHBand="0" w:noVBand="1"/>
      </w:tblPr>
      <w:tblGrid>
        <w:gridCol w:w="1134"/>
        <w:gridCol w:w="4188"/>
        <w:gridCol w:w="1985"/>
        <w:gridCol w:w="2727"/>
      </w:tblGrid>
      <w:tr w:rsidR="000D1AEB" w:rsidRPr="00020DE9" w:rsidTr="000D1AEB">
        <w:trPr>
          <w:trHeight w:val="533"/>
        </w:trPr>
        <w:tc>
          <w:tcPr>
            <w:tcW w:w="1134" w:type="dxa"/>
            <w:shd w:val="clear" w:color="auto" w:fill="auto"/>
            <w:hideMark/>
          </w:tcPr>
          <w:p w:rsidR="000D1AEB" w:rsidRPr="00020DE9" w:rsidRDefault="000D1AEB" w:rsidP="000D1AEB">
            <w:pPr>
              <w:tabs>
                <w:tab w:val="left" w:pos="709"/>
              </w:tabs>
              <w:suppressAutoHyphens/>
              <w:ind w:firstLine="0"/>
              <w:rPr>
                <w:b/>
                <w:bCs/>
                <w:lang w:eastAsia="ar-SA"/>
              </w:rPr>
            </w:pPr>
            <w:r w:rsidRPr="00020DE9">
              <w:rPr>
                <w:b/>
                <w:bCs/>
                <w:lang w:eastAsia="ar-SA"/>
              </w:rPr>
              <w:t>№ п/п</w:t>
            </w:r>
          </w:p>
        </w:tc>
        <w:tc>
          <w:tcPr>
            <w:tcW w:w="4188" w:type="dxa"/>
            <w:shd w:val="clear" w:color="auto" w:fill="auto"/>
            <w:hideMark/>
          </w:tcPr>
          <w:p w:rsidR="000D1AEB" w:rsidRPr="00020DE9" w:rsidRDefault="000D1AEB" w:rsidP="000D1AEB">
            <w:pPr>
              <w:tabs>
                <w:tab w:val="left" w:pos="709"/>
              </w:tabs>
              <w:suppressAutoHyphens/>
              <w:rPr>
                <w:b/>
                <w:bCs/>
                <w:lang w:eastAsia="ar-SA"/>
              </w:rPr>
            </w:pPr>
            <w:r>
              <w:rPr>
                <w:b/>
                <w:bCs/>
                <w:lang w:eastAsia="ar-SA"/>
              </w:rPr>
              <w:t xml:space="preserve"> </w:t>
            </w:r>
            <w:r w:rsidRPr="00020DE9">
              <w:rPr>
                <w:b/>
                <w:bCs/>
                <w:lang w:eastAsia="ar-SA"/>
              </w:rPr>
              <w:t>Наименование</w:t>
            </w:r>
          </w:p>
        </w:tc>
        <w:tc>
          <w:tcPr>
            <w:tcW w:w="1985" w:type="dxa"/>
            <w:shd w:val="clear" w:color="auto" w:fill="auto"/>
            <w:hideMark/>
          </w:tcPr>
          <w:p w:rsidR="000D1AEB" w:rsidRPr="00020DE9" w:rsidRDefault="000D1AEB" w:rsidP="000D1AEB">
            <w:pPr>
              <w:tabs>
                <w:tab w:val="left" w:pos="709"/>
              </w:tabs>
              <w:suppressAutoHyphens/>
              <w:ind w:firstLine="0"/>
              <w:rPr>
                <w:b/>
                <w:bCs/>
                <w:lang w:eastAsia="ar-SA"/>
              </w:rPr>
            </w:pPr>
            <w:r>
              <w:rPr>
                <w:b/>
                <w:bCs/>
                <w:lang w:eastAsia="ar-SA"/>
              </w:rPr>
              <w:t xml:space="preserve">          </w:t>
            </w:r>
            <w:proofErr w:type="spellStart"/>
            <w:r w:rsidRPr="00020DE9">
              <w:rPr>
                <w:b/>
                <w:bCs/>
                <w:lang w:eastAsia="ar-SA"/>
              </w:rPr>
              <w:t>Ед.изм</w:t>
            </w:r>
            <w:proofErr w:type="spellEnd"/>
            <w:r w:rsidRPr="00020DE9">
              <w:rPr>
                <w:b/>
                <w:bCs/>
                <w:lang w:eastAsia="ar-SA"/>
              </w:rPr>
              <w:t>.</w:t>
            </w:r>
          </w:p>
        </w:tc>
        <w:tc>
          <w:tcPr>
            <w:tcW w:w="2727" w:type="dxa"/>
            <w:shd w:val="clear" w:color="auto" w:fill="auto"/>
            <w:hideMark/>
          </w:tcPr>
          <w:p w:rsidR="000D1AEB" w:rsidRPr="00020DE9" w:rsidRDefault="000D1AEB" w:rsidP="000D1AEB">
            <w:pPr>
              <w:tabs>
                <w:tab w:val="left" w:pos="709"/>
              </w:tabs>
              <w:suppressAutoHyphens/>
              <w:ind w:firstLine="0"/>
              <w:rPr>
                <w:b/>
                <w:bCs/>
                <w:lang w:eastAsia="ar-SA"/>
              </w:rPr>
            </w:pPr>
            <w:r>
              <w:rPr>
                <w:b/>
                <w:bCs/>
                <w:lang w:eastAsia="ar-SA"/>
              </w:rPr>
              <w:t xml:space="preserve">           </w:t>
            </w:r>
            <w:r w:rsidRPr="00020DE9">
              <w:rPr>
                <w:b/>
                <w:bCs/>
                <w:lang w:eastAsia="ar-SA"/>
              </w:rPr>
              <w:t>Количество</w:t>
            </w:r>
          </w:p>
        </w:tc>
      </w:tr>
      <w:tr w:rsidR="000D1AEB" w:rsidRPr="00D273EE" w:rsidTr="000D1AEB">
        <w:trPr>
          <w:trHeight w:val="565"/>
        </w:trPr>
        <w:tc>
          <w:tcPr>
            <w:tcW w:w="1134" w:type="dxa"/>
            <w:hideMark/>
          </w:tcPr>
          <w:p w:rsidR="000D1AEB" w:rsidRPr="00D273EE" w:rsidRDefault="000D1AEB" w:rsidP="000D1AEB">
            <w:pPr>
              <w:tabs>
                <w:tab w:val="left" w:pos="709"/>
              </w:tabs>
              <w:suppressAutoHyphens/>
              <w:ind w:firstLine="0"/>
              <w:rPr>
                <w:sz w:val="20"/>
                <w:szCs w:val="20"/>
                <w:lang w:eastAsia="ar-SA"/>
              </w:rPr>
            </w:pPr>
            <w:r w:rsidRPr="00D273EE">
              <w:rPr>
                <w:sz w:val="20"/>
                <w:szCs w:val="20"/>
                <w:lang w:eastAsia="ar-SA"/>
              </w:rPr>
              <w:t>12</w:t>
            </w:r>
          </w:p>
        </w:tc>
        <w:tc>
          <w:tcPr>
            <w:tcW w:w="4188" w:type="dxa"/>
            <w:noWrap/>
          </w:tcPr>
          <w:p w:rsidR="000D1AEB" w:rsidRPr="00D273EE" w:rsidRDefault="000D1AEB" w:rsidP="000D1AEB">
            <w:pPr>
              <w:ind w:firstLine="0"/>
              <w:rPr>
                <w:sz w:val="20"/>
                <w:szCs w:val="20"/>
              </w:rPr>
            </w:pPr>
            <w:r w:rsidRPr="00D273EE">
              <w:rPr>
                <w:sz w:val="20"/>
                <w:szCs w:val="20"/>
              </w:rPr>
              <w:t>12.Информационно-коммуникационная панель</w:t>
            </w:r>
          </w:p>
        </w:tc>
        <w:tc>
          <w:tcPr>
            <w:tcW w:w="1985" w:type="dxa"/>
          </w:tcPr>
          <w:p w:rsidR="000D1AEB" w:rsidRPr="00D273EE" w:rsidRDefault="000D1AEB" w:rsidP="000D1AEB">
            <w:pPr>
              <w:rPr>
                <w:sz w:val="20"/>
                <w:szCs w:val="20"/>
              </w:rPr>
            </w:pPr>
            <w:proofErr w:type="spellStart"/>
            <w:r w:rsidRPr="00D273EE">
              <w:rPr>
                <w:sz w:val="20"/>
                <w:szCs w:val="20"/>
              </w:rPr>
              <w:t>шт</w:t>
            </w:r>
            <w:proofErr w:type="spellEnd"/>
          </w:p>
        </w:tc>
        <w:tc>
          <w:tcPr>
            <w:tcW w:w="2727" w:type="dxa"/>
            <w:noWrap/>
          </w:tcPr>
          <w:p w:rsidR="000D1AEB" w:rsidRPr="00D273EE" w:rsidRDefault="000D1AEB" w:rsidP="000D1AEB">
            <w:pPr>
              <w:rPr>
                <w:sz w:val="20"/>
                <w:szCs w:val="20"/>
              </w:rPr>
            </w:pPr>
            <w:r>
              <w:rPr>
                <w:sz w:val="20"/>
                <w:szCs w:val="20"/>
              </w:rPr>
              <w:t xml:space="preserve">   </w:t>
            </w:r>
            <w:r w:rsidRPr="00D273EE">
              <w:rPr>
                <w:sz w:val="20"/>
                <w:szCs w:val="20"/>
              </w:rPr>
              <w:t>10</w:t>
            </w:r>
          </w:p>
        </w:tc>
      </w:tr>
    </w:tbl>
    <w:p w:rsidR="000D1AEB" w:rsidRDefault="000D1AEB" w:rsidP="00B30F79">
      <w:pPr>
        <w:widowControl/>
        <w:tabs>
          <w:tab w:val="left" w:pos="851"/>
        </w:tabs>
        <w:spacing w:before="0" w:line="276" w:lineRule="auto"/>
        <w:ind w:firstLine="709"/>
        <w:jc w:val="both"/>
        <w:rPr>
          <w:rFonts w:eastAsiaTheme="minorHAnsi"/>
          <w:color w:val="auto"/>
          <w:sz w:val="26"/>
          <w:szCs w:val="26"/>
          <w:lang w:eastAsia="en-US"/>
        </w:rPr>
      </w:pPr>
    </w:p>
    <w:p w:rsidR="00F76D22" w:rsidRDefault="00F76D22" w:rsidP="00B30F79">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Вмес</w:t>
      </w:r>
      <w:r w:rsidR="000D1AEB">
        <w:rPr>
          <w:rFonts w:eastAsiaTheme="minorHAnsi"/>
          <w:color w:val="auto"/>
          <w:sz w:val="26"/>
          <w:szCs w:val="26"/>
          <w:lang w:eastAsia="en-US"/>
        </w:rPr>
        <w:t>те с тем, Заказчиком установлено</w:t>
      </w:r>
      <w:r>
        <w:rPr>
          <w:rFonts w:eastAsiaTheme="minorHAnsi"/>
          <w:color w:val="auto"/>
          <w:sz w:val="26"/>
          <w:szCs w:val="26"/>
          <w:lang w:eastAsia="en-US"/>
        </w:rPr>
        <w:t xml:space="preserve"> различные </w:t>
      </w:r>
      <w:r w:rsidR="000D1AEB">
        <w:rPr>
          <w:rFonts w:eastAsiaTheme="minorHAnsi"/>
          <w:color w:val="auto"/>
          <w:sz w:val="26"/>
          <w:szCs w:val="26"/>
          <w:lang w:eastAsia="en-US"/>
        </w:rPr>
        <w:t xml:space="preserve">характеристики </w:t>
      </w:r>
      <w:r>
        <w:rPr>
          <w:rFonts w:eastAsiaTheme="minorHAnsi"/>
          <w:color w:val="auto"/>
          <w:sz w:val="26"/>
          <w:szCs w:val="26"/>
          <w:lang w:eastAsia="en-US"/>
        </w:rPr>
        <w:t>по показателям «</w:t>
      </w:r>
      <w:r w:rsidRPr="00F76D22">
        <w:rPr>
          <w:rFonts w:eastAsiaTheme="minorHAnsi"/>
          <w:color w:val="auto"/>
          <w:sz w:val="26"/>
          <w:szCs w:val="26"/>
          <w:lang w:eastAsia="en-US"/>
        </w:rPr>
        <w:t>Диагональ экрана планшета для обратной связи</w:t>
      </w:r>
      <w:r>
        <w:rPr>
          <w:rFonts w:eastAsiaTheme="minorHAnsi"/>
          <w:color w:val="auto"/>
          <w:sz w:val="26"/>
          <w:szCs w:val="26"/>
          <w:lang w:eastAsia="en-US"/>
        </w:rPr>
        <w:t>».</w:t>
      </w:r>
    </w:p>
    <w:p w:rsidR="00694A2F" w:rsidRPr="00D9320E" w:rsidRDefault="00694A2F" w:rsidP="00B30F79">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Изучив документы и сведения, Комиссия приходит к выводу, что действия Заказчика в части установления требования к товарам подобным образом вводят </w:t>
      </w:r>
      <w:r w:rsidR="00D22798">
        <w:rPr>
          <w:rFonts w:eastAsiaTheme="minorHAnsi"/>
          <w:color w:val="auto"/>
          <w:sz w:val="26"/>
          <w:szCs w:val="26"/>
          <w:lang w:eastAsia="en-US"/>
        </w:rPr>
        <w:t>участников Закупки в заблуждение</w:t>
      </w:r>
      <w:r>
        <w:rPr>
          <w:rFonts w:eastAsiaTheme="minorHAnsi"/>
          <w:color w:val="auto"/>
          <w:sz w:val="26"/>
          <w:szCs w:val="26"/>
          <w:lang w:eastAsia="en-US"/>
        </w:rPr>
        <w:t xml:space="preserve"> и противоречат требованиям Закона о контрактной системе.</w:t>
      </w:r>
    </w:p>
    <w:p w:rsidR="00694A2F" w:rsidRDefault="00694A2F" w:rsidP="00B30F79">
      <w:pPr>
        <w:widowControl/>
        <w:tabs>
          <w:tab w:val="left" w:pos="993"/>
        </w:tabs>
        <w:spacing w:before="0" w:line="276" w:lineRule="auto"/>
        <w:ind w:firstLine="709"/>
        <w:jc w:val="both"/>
        <w:rPr>
          <w:sz w:val="26"/>
          <w:szCs w:val="26"/>
        </w:rPr>
      </w:pPr>
      <w:r>
        <w:rPr>
          <w:sz w:val="26"/>
          <w:szCs w:val="26"/>
        </w:rPr>
        <w:t xml:space="preserve">Таким образом, </w:t>
      </w:r>
      <w:r w:rsidRPr="00D665EF">
        <w:rPr>
          <w:sz w:val="26"/>
          <w:szCs w:val="26"/>
        </w:rPr>
        <w:t xml:space="preserve">Комиссия приходит к </w:t>
      </w:r>
      <w:r>
        <w:rPr>
          <w:sz w:val="26"/>
          <w:szCs w:val="26"/>
        </w:rPr>
        <w:t>выводу, что действия Заказчика</w:t>
      </w:r>
      <w:r w:rsidRPr="00D665EF">
        <w:rPr>
          <w:sz w:val="26"/>
          <w:szCs w:val="26"/>
        </w:rPr>
        <w:t xml:space="preserve"> нарушают </w:t>
      </w:r>
      <w:r>
        <w:rPr>
          <w:sz w:val="26"/>
          <w:szCs w:val="26"/>
        </w:rPr>
        <w:t>пункт 1 части 2 статьи 42</w:t>
      </w:r>
      <w:r w:rsidRPr="00D665EF">
        <w:rPr>
          <w:sz w:val="26"/>
          <w:szCs w:val="26"/>
        </w:rPr>
        <w:t xml:space="preserve">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E4548" w:rsidRDefault="00994E37" w:rsidP="00567C61">
      <w:pPr>
        <w:widowControl/>
        <w:tabs>
          <w:tab w:val="left" w:pos="709"/>
          <w:tab w:val="left" w:pos="851"/>
        </w:tabs>
        <w:spacing w:before="0" w:line="276" w:lineRule="auto"/>
        <w:ind w:firstLine="709"/>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9"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2"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 Административным </w:t>
      </w:r>
      <w:hyperlink r:id="rId13" w:history="1">
        <w:r w:rsidRPr="00681F65">
          <w:rPr>
            <w:rFonts w:eastAsiaTheme="minorHAnsi"/>
            <w:color w:val="auto"/>
            <w:sz w:val="26"/>
            <w:szCs w:val="26"/>
            <w:lang w:eastAsia="en-US"/>
          </w:rPr>
          <w:t>регламентом</w:t>
        </w:r>
      </w:hyperlink>
      <w:r w:rsidRPr="00681F65">
        <w:rPr>
          <w:rFonts w:eastAsiaTheme="minorHAnsi"/>
          <w:color w:val="auto"/>
          <w:sz w:val="26"/>
          <w:szCs w:val="26"/>
          <w:lang w:eastAsia="en-US"/>
        </w:rPr>
        <w:t xml:space="preserve"> Комиссия</w:t>
      </w:r>
    </w:p>
    <w:p w:rsidR="00CC48D4" w:rsidRDefault="00CC48D4" w:rsidP="000624C4">
      <w:pPr>
        <w:spacing w:before="0" w:line="276" w:lineRule="auto"/>
        <w:ind w:firstLine="0"/>
        <w:jc w:val="center"/>
        <w:rPr>
          <w:b/>
          <w:sz w:val="27"/>
          <w:szCs w:val="27"/>
        </w:rPr>
      </w:pPr>
      <w:r w:rsidRPr="00DC726B">
        <w:rPr>
          <w:b/>
          <w:sz w:val="27"/>
          <w:szCs w:val="27"/>
        </w:rPr>
        <w:t>РЕШИЛА:</w:t>
      </w:r>
    </w:p>
    <w:p w:rsidR="000624C4" w:rsidRPr="00DC726B" w:rsidRDefault="000624C4" w:rsidP="000624C4">
      <w:pPr>
        <w:spacing w:before="0" w:line="276" w:lineRule="auto"/>
        <w:ind w:firstLine="0"/>
        <w:jc w:val="center"/>
        <w:rPr>
          <w:b/>
          <w:sz w:val="27"/>
          <w:szCs w:val="27"/>
        </w:rPr>
      </w:pPr>
    </w:p>
    <w:p w:rsidR="00CC48D4" w:rsidRPr="00681F65" w:rsidRDefault="003E1CB0" w:rsidP="0082412C">
      <w:pPr>
        <w:pStyle w:val="a4"/>
        <w:numPr>
          <w:ilvl w:val="0"/>
          <w:numId w:val="2"/>
        </w:numPr>
        <w:tabs>
          <w:tab w:val="left" w:pos="851"/>
          <w:tab w:val="left" w:pos="993"/>
        </w:tabs>
        <w:spacing w:before="0" w:line="276" w:lineRule="auto"/>
        <w:jc w:val="both"/>
        <w:rPr>
          <w:sz w:val="26"/>
          <w:szCs w:val="26"/>
        </w:rPr>
      </w:pPr>
      <w:r w:rsidRPr="00681F65">
        <w:rPr>
          <w:sz w:val="26"/>
          <w:szCs w:val="26"/>
        </w:rPr>
        <w:t>Признать жалобу</w:t>
      </w:r>
      <w:r w:rsidR="007925D0" w:rsidRPr="00681F65">
        <w:rPr>
          <w:sz w:val="26"/>
          <w:szCs w:val="26"/>
        </w:rPr>
        <w:t xml:space="preserve"> </w:t>
      </w:r>
      <w:r w:rsidR="0082412C">
        <w:rPr>
          <w:sz w:val="26"/>
          <w:szCs w:val="26"/>
        </w:rPr>
        <w:t xml:space="preserve">ООО «ВИРАПРОМ» </w:t>
      </w:r>
      <w:r w:rsidR="00CC48D4" w:rsidRPr="00681F65">
        <w:rPr>
          <w:sz w:val="26"/>
          <w:szCs w:val="26"/>
        </w:rPr>
        <w:t>обоснованной.</w:t>
      </w:r>
    </w:p>
    <w:p w:rsidR="00D860D9" w:rsidRDefault="00D860D9" w:rsidP="000624C4">
      <w:pPr>
        <w:pStyle w:val="a4"/>
        <w:numPr>
          <w:ilvl w:val="0"/>
          <w:numId w:val="2"/>
        </w:numPr>
        <w:tabs>
          <w:tab w:val="left" w:pos="851"/>
          <w:tab w:val="left" w:pos="993"/>
        </w:tabs>
        <w:spacing w:before="0" w:line="276" w:lineRule="auto"/>
        <w:ind w:left="0" w:firstLine="709"/>
        <w:jc w:val="both"/>
        <w:rPr>
          <w:sz w:val="26"/>
          <w:szCs w:val="26"/>
        </w:rPr>
      </w:pPr>
      <w:r w:rsidRPr="00681F65">
        <w:rPr>
          <w:sz w:val="26"/>
          <w:szCs w:val="26"/>
        </w:rPr>
        <w:t>Признать в действиях Заказчика</w:t>
      </w:r>
      <w:r w:rsidR="00E60666" w:rsidRPr="00681F65">
        <w:rPr>
          <w:sz w:val="26"/>
          <w:szCs w:val="26"/>
        </w:rPr>
        <w:t xml:space="preserve"> </w:t>
      </w:r>
      <w:r w:rsidRPr="00681F65">
        <w:rPr>
          <w:sz w:val="26"/>
          <w:szCs w:val="26"/>
        </w:rPr>
        <w:t>нарушение</w:t>
      </w:r>
      <w:r w:rsidR="004164F0">
        <w:rPr>
          <w:sz w:val="26"/>
          <w:szCs w:val="26"/>
        </w:rPr>
        <w:t xml:space="preserve"> части </w:t>
      </w:r>
      <w:r w:rsidR="001C78B9">
        <w:rPr>
          <w:sz w:val="26"/>
          <w:szCs w:val="26"/>
        </w:rPr>
        <w:t>3</w:t>
      </w:r>
      <w:r w:rsidR="004164F0">
        <w:rPr>
          <w:sz w:val="26"/>
          <w:szCs w:val="26"/>
        </w:rPr>
        <w:t xml:space="preserve"> статьи </w:t>
      </w:r>
      <w:r w:rsidR="001C78B9">
        <w:rPr>
          <w:sz w:val="26"/>
          <w:szCs w:val="26"/>
        </w:rPr>
        <w:t>14</w:t>
      </w:r>
      <w:r w:rsidR="004164F0">
        <w:rPr>
          <w:sz w:val="26"/>
          <w:szCs w:val="26"/>
        </w:rPr>
        <w:t>,</w:t>
      </w:r>
      <w:r w:rsidR="00D6670C">
        <w:rPr>
          <w:sz w:val="26"/>
          <w:szCs w:val="26"/>
        </w:rPr>
        <w:t xml:space="preserve"> </w:t>
      </w:r>
      <w:r w:rsidR="00C86D91" w:rsidRPr="00681F65">
        <w:rPr>
          <w:sz w:val="26"/>
          <w:szCs w:val="26"/>
        </w:rPr>
        <w:t>пункт</w:t>
      </w:r>
      <w:r w:rsidR="00D6670C">
        <w:rPr>
          <w:sz w:val="26"/>
          <w:szCs w:val="26"/>
        </w:rPr>
        <w:t>а</w:t>
      </w:r>
      <w:r w:rsidR="00BC6CD8">
        <w:rPr>
          <w:sz w:val="26"/>
          <w:szCs w:val="26"/>
        </w:rPr>
        <w:t xml:space="preserve"> </w:t>
      </w:r>
      <w:r w:rsidR="00325714">
        <w:rPr>
          <w:sz w:val="26"/>
          <w:szCs w:val="26"/>
        </w:rPr>
        <w:t>1</w:t>
      </w:r>
      <w:r w:rsidR="00D6670C">
        <w:rPr>
          <w:sz w:val="26"/>
          <w:szCs w:val="26"/>
        </w:rPr>
        <w:t xml:space="preserve"> </w:t>
      </w:r>
      <w:r w:rsidRPr="00681F65">
        <w:rPr>
          <w:sz w:val="26"/>
          <w:szCs w:val="26"/>
        </w:rPr>
        <w:t xml:space="preserve">части </w:t>
      </w:r>
      <w:r w:rsidR="00781CE6">
        <w:rPr>
          <w:sz w:val="26"/>
          <w:szCs w:val="26"/>
        </w:rPr>
        <w:t>2</w:t>
      </w:r>
      <w:r w:rsidRPr="00681F65">
        <w:rPr>
          <w:sz w:val="26"/>
          <w:szCs w:val="26"/>
        </w:rPr>
        <w:t xml:space="preserve"> статьи </w:t>
      </w:r>
      <w:r w:rsidR="00781CE6">
        <w:rPr>
          <w:sz w:val="26"/>
          <w:szCs w:val="26"/>
        </w:rPr>
        <w:t>42</w:t>
      </w:r>
      <w:r w:rsidR="00CB000E">
        <w:rPr>
          <w:sz w:val="26"/>
          <w:szCs w:val="26"/>
        </w:rPr>
        <w:t xml:space="preserve"> </w:t>
      </w:r>
      <w:r w:rsidRPr="00681F65">
        <w:rPr>
          <w:sz w:val="26"/>
          <w:szCs w:val="26"/>
        </w:rPr>
        <w:t xml:space="preserve">Закона о контрактной системе. </w:t>
      </w:r>
      <w:r w:rsidR="00DF2052">
        <w:rPr>
          <w:sz w:val="26"/>
          <w:szCs w:val="26"/>
        </w:rPr>
        <w:t xml:space="preserve"> </w:t>
      </w:r>
    </w:p>
    <w:p w:rsidR="00D860D9" w:rsidRPr="00681F65" w:rsidRDefault="000624C4" w:rsidP="000624C4">
      <w:pPr>
        <w:pStyle w:val="a4"/>
        <w:numPr>
          <w:ilvl w:val="0"/>
          <w:numId w:val="2"/>
        </w:numPr>
        <w:tabs>
          <w:tab w:val="left" w:pos="851"/>
          <w:tab w:val="left" w:pos="993"/>
        </w:tabs>
        <w:spacing w:before="0" w:line="276" w:lineRule="auto"/>
        <w:ind w:left="0" w:firstLine="709"/>
        <w:jc w:val="both"/>
        <w:rPr>
          <w:sz w:val="26"/>
          <w:szCs w:val="26"/>
        </w:rPr>
      </w:pPr>
      <w:r>
        <w:rPr>
          <w:sz w:val="26"/>
          <w:szCs w:val="26"/>
        </w:rPr>
        <w:t xml:space="preserve">Выдать </w:t>
      </w:r>
      <w:r w:rsidR="00D860D9" w:rsidRPr="00681F65">
        <w:rPr>
          <w:sz w:val="26"/>
          <w:szCs w:val="26"/>
        </w:rPr>
        <w:t>Заказчику,</w:t>
      </w:r>
      <w:r w:rsidR="00DF2052">
        <w:rPr>
          <w:sz w:val="26"/>
          <w:szCs w:val="26"/>
        </w:rPr>
        <w:t xml:space="preserve"> </w:t>
      </w:r>
      <w:r w:rsidR="00325714">
        <w:rPr>
          <w:sz w:val="26"/>
          <w:szCs w:val="26"/>
        </w:rPr>
        <w:t xml:space="preserve">Аукционной комиссии, </w:t>
      </w:r>
      <w:r w:rsidR="00D860D9" w:rsidRPr="00681F65">
        <w:rPr>
          <w:sz w:val="26"/>
          <w:szCs w:val="26"/>
        </w:rPr>
        <w:t>Оператору электронной площадки обязательное для исполнения предписание об устранении допущенных нарушений</w:t>
      </w:r>
      <w:r>
        <w:rPr>
          <w:sz w:val="26"/>
          <w:szCs w:val="26"/>
        </w:rPr>
        <w:t>.</w:t>
      </w:r>
    </w:p>
    <w:p w:rsidR="00154994" w:rsidRPr="00681F65" w:rsidRDefault="00B32443" w:rsidP="000624C4">
      <w:pPr>
        <w:pStyle w:val="a4"/>
        <w:numPr>
          <w:ilvl w:val="0"/>
          <w:numId w:val="2"/>
        </w:numPr>
        <w:tabs>
          <w:tab w:val="left" w:pos="851"/>
          <w:tab w:val="left" w:pos="993"/>
        </w:tabs>
        <w:spacing w:before="0" w:line="276" w:lineRule="auto"/>
        <w:ind w:left="0" w:firstLine="709"/>
        <w:jc w:val="both"/>
        <w:rPr>
          <w:sz w:val="26"/>
          <w:szCs w:val="26"/>
        </w:rPr>
      </w:pPr>
      <w:r w:rsidRPr="000624C4">
        <w:rPr>
          <w:bCs/>
          <w:sz w:val="26"/>
          <w:szCs w:val="26"/>
        </w:rPr>
        <w:t>М</w:t>
      </w:r>
      <w:r w:rsidR="00031D8E" w:rsidRPr="000624C4">
        <w:rPr>
          <w:bCs/>
          <w:sz w:val="26"/>
          <w:szCs w:val="26"/>
        </w:rPr>
        <w:t xml:space="preserve">атериалы дела от </w:t>
      </w:r>
      <w:r w:rsidR="00A10947">
        <w:rPr>
          <w:sz w:val="26"/>
          <w:szCs w:val="26"/>
        </w:rPr>
        <w:t>2</w:t>
      </w:r>
      <w:r w:rsidR="0082412C">
        <w:rPr>
          <w:sz w:val="26"/>
          <w:szCs w:val="26"/>
        </w:rPr>
        <w:t>9</w:t>
      </w:r>
      <w:r w:rsidR="00712DE6" w:rsidRPr="000624C4">
        <w:rPr>
          <w:sz w:val="26"/>
          <w:szCs w:val="26"/>
        </w:rPr>
        <w:t>.</w:t>
      </w:r>
      <w:r w:rsidR="0082412C">
        <w:rPr>
          <w:sz w:val="26"/>
          <w:szCs w:val="26"/>
        </w:rPr>
        <w:t>06</w:t>
      </w:r>
      <w:r w:rsidR="00743F24" w:rsidRPr="000624C4">
        <w:rPr>
          <w:sz w:val="26"/>
          <w:szCs w:val="26"/>
        </w:rPr>
        <w:t>.202</w:t>
      </w:r>
      <w:r w:rsidR="00781CE6" w:rsidRPr="000624C4">
        <w:rPr>
          <w:sz w:val="26"/>
          <w:szCs w:val="26"/>
        </w:rPr>
        <w:t>2</w:t>
      </w:r>
      <w:r w:rsidR="00031D8E" w:rsidRPr="000624C4">
        <w:rPr>
          <w:bCs/>
          <w:sz w:val="26"/>
          <w:szCs w:val="26"/>
        </w:rPr>
        <w:t xml:space="preserve"> № </w:t>
      </w:r>
      <w:r w:rsidR="00A10947">
        <w:rPr>
          <w:sz w:val="26"/>
          <w:szCs w:val="26"/>
        </w:rPr>
        <w:t>0</w:t>
      </w:r>
      <w:r w:rsidR="00A10947" w:rsidRPr="00430A16">
        <w:rPr>
          <w:bCs/>
          <w:sz w:val="26"/>
          <w:szCs w:val="26"/>
        </w:rPr>
        <w:t>50/06/</w:t>
      </w:r>
      <w:r w:rsidR="00A10947">
        <w:rPr>
          <w:bCs/>
          <w:sz w:val="26"/>
          <w:szCs w:val="26"/>
        </w:rPr>
        <w:t>105-</w:t>
      </w:r>
      <w:r w:rsidR="0082412C">
        <w:rPr>
          <w:bCs/>
          <w:sz w:val="26"/>
          <w:szCs w:val="26"/>
        </w:rPr>
        <w:t>22921</w:t>
      </w:r>
      <w:r w:rsidR="00A10947" w:rsidRPr="00FC4715">
        <w:rPr>
          <w:bCs/>
          <w:sz w:val="26"/>
          <w:szCs w:val="26"/>
        </w:rPr>
        <w:t>/2022</w:t>
      </w:r>
      <w:r w:rsidR="00A10947" w:rsidRPr="00A10947">
        <w:rPr>
          <w:bCs/>
          <w:sz w:val="26"/>
          <w:szCs w:val="26"/>
        </w:rPr>
        <w:t xml:space="preserve"> </w:t>
      </w:r>
      <w:r w:rsidR="00031D8E" w:rsidRPr="000624C4">
        <w:rPr>
          <w:bCs/>
          <w:sz w:val="26"/>
          <w:szCs w:val="26"/>
        </w:rPr>
        <w:t>по</w:t>
      </w:r>
      <w:r w:rsidR="00031D8E" w:rsidRPr="00681F65">
        <w:rPr>
          <w:bCs/>
          <w:sz w:val="26"/>
          <w:szCs w:val="26"/>
        </w:rPr>
        <w:t xml:space="preserve"> выявленным н</w:t>
      </w:r>
      <w:r w:rsidR="00A10947">
        <w:rPr>
          <w:bCs/>
          <w:sz w:val="26"/>
          <w:szCs w:val="26"/>
        </w:rPr>
        <w:t>арушениям Закона о контрактной с</w:t>
      </w:r>
      <w:r w:rsidR="00031D8E" w:rsidRPr="00681F65">
        <w:rPr>
          <w:bCs/>
          <w:sz w:val="26"/>
          <w:szCs w:val="26"/>
        </w:rPr>
        <w:t xml:space="preserve">истеме </w:t>
      </w:r>
      <w:r w:rsidR="000624C4">
        <w:rPr>
          <w:bCs/>
          <w:sz w:val="26"/>
          <w:szCs w:val="26"/>
        </w:rPr>
        <w:t xml:space="preserve">передать </w:t>
      </w:r>
      <w:r w:rsidR="00031D8E" w:rsidRPr="00681F65">
        <w:rPr>
          <w:bCs/>
          <w:sz w:val="26"/>
          <w:szCs w:val="26"/>
        </w:rPr>
        <w:t>соответствующему должностному лицу Управления для рассмотрения вопроса о возбуждении дел об административных правонарушениях</w:t>
      </w:r>
      <w:r w:rsidR="000624C4">
        <w:rPr>
          <w:bCs/>
          <w:sz w:val="26"/>
          <w:szCs w:val="26"/>
        </w:rPr>
        <w:t>.</w:t>
      </w:r>
    </w:p>
    <w:p w:rsidR="00781CE6" w:rsidRPr="00E26518" w:rsidRDefault="003F5CD1" w:rsidP="000624C4">
      <w:pPr>
        <w:widowControl/>
        <w:tabs>
          <w:tab w:val="left" w:pos="851"/>
        </w:tabs>
        <w:spacing w:before="0" w:line="276" w:lineRule="auto"/>
        <w:ind w:firstLine="709"/>
        <w:jc w:val="both"/>
        <w:rPr>
          <w:bCs/>
          <w:sz w:val="26"/>
          <w:szCs w:val="26"/>
        </w:rPr>
      </w:pPr>
      <w:r w:rsidRPr="00681F65">
        <w:rPr>
          <w:bCs/>
          <w:sz w:val="26"/>
          <w:szCs w:val="26"/>
        </w:rPr>
        <w:t>Настоящее решение может быть обжаловано в судебном порядке в течение трех месяцев с даты принятия.</w:t>
      </w:r>
    </w:p>
    <w:p w:rsidR="00F30CC0" w:rsidRDefault="00F30CC0" w:rsidP="000624C4">
      <w:pPr>
        <w:spacing w:before="0" w:line="276" w:lineRule="auto"/>
        <w:ind w:firstLine="0"/>
        <w:jc w:val="both"/>
        <w:rPr>
          <w:rFonts w:ascii="Times New Roman CYR" w:eastAsiaTheme="minorHAnsi" w:hAnsi="Times New Roman CYR" w:cs="Times New Roman CYR"/>
          <w:bCs/>
          <w:color w:val="auto"/>
          <w:sz w:val="27"/>
          <w:szCs w:val="27"/>
          <w:lang w:eastAsia="en-US"/>
        </w:rPr>
      </w:pPr>
      <w:bookmarkStart w:id="0" w:name="_GoBack"/>
      <w:bookmarkEnd w:id="0"/>
    </w:p>
    <w:sectPr w:rsidR="00F30CC0" w:rsidSect="0082412C">
      <w:headerReference w:type="even" r:id="rId14"/>
      <w:headerReference w:type="default" r:id="rId15"/>
      <w:pgSz w:w="11906" w:h="16838"/>
      <w:pgMar w:top="1135"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77AA" w:rsidRDefault="006377AA" w:rsidP="00F963A7">
      <w:pPr>
        <w:spacing w:before="0"/>
      </w:pPr>
      <w:r>
        <w:separator/>
      </w:r>
    </w:p>
  </w:endnote>
  <w:endnote w:type="continuationSeparator" w:id="0">
    <w:p w:rsidR="006377AA" w:rsidRDefault="006377A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77AA" w:rsidRDefault="006377AA" w:rsidP="00F963A7">
      <w:pPr>
        <w:spacing w:before="0"/>
      </w:pPr>
      <w:r>
        <w:separator/>
      </w:r>
    </w:p>
  </w:footnote>
  <w:footnote w:type="continuationSeparator" w:id="0">
    <w:p w:rsidR="006377AA" w:rsidRDefault="006377A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303917"/>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7408AC">
          <w:rPr>
            <w:noProof/>
          </w:rPr>
          <w:t>10</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3737939"/>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408AC">
          <w:rPr>
            <w:noProof/>
            <w:sz w:val="26"/>
            <w:szCs w:val="26"/>
          </w:rPr>
          <w:t>9</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5"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3"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6"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8"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9"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3"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1DC70DC"/>
    <w:multiLevelType w:val="hybridMultilevel"/>
    <w:tmpl w:val="BA8AD65A"/>
    <w:lvl w:ilvl="0" w:tplc="7FCAF78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0" w15:restartNumberingAfterBreak="0">
    <w:nsid w:val="6BCD5E89"/>
    <w:multiLevelType w:val="hybridMultilevel"/>
    <w:tmpl w:val="E9CE1DEA"/>
    <w:lvl w:ilvl="0" w:tplc="9E385E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5"/>
  </w:num>
  <w:num w:numId="4">
    <w:abstractNumId w:val="12"/>
  </w:num>
  <w:num w:numId="5">
    <w:abstractNumId w:val="28"/>
  </w:num>
  <w:num w:numId="6">
    <w:abstractNumId w:val="33"/>
  </w:num>
  <w:num w:numId="7">
    <w:abstractNumId w:val="31"/>
  </w:num>
  <w:num w:numId="8">
    <w:abstractNumId w:val="4"/>
  </w:num>
  <w:num w:numId="9">
    <w:abstractNumId w:val="23"/>
  </w:num>
  <w:num w:numId="10">
    <w:abstractNumId w:val="24"/>
  </w:num>
  <w:num w:numId="11">
    <w:abstractNumId w:val="7"/>
  </w:num>
  <w:num w:numId="12">
    <w:abstractNumId w:val="19"/>
  </w:num>
  <w:num w:numId="13">
    <w:abstractNumId w:val="17"/>
  </w:num>
  <w:num w:numId="14">
    <w:abstractNumId w:val="13"/>
  </w:num>
  <w:num w:numId="15">
    <w:abstractNumId w:val="9"/>
  </w:num>
  <w:num w:numId="16">
    <w:abstractNumId w:val="1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32"/>
  </w:num>
  <w:num w:numId="20">
    <w:abstractNumId w:val="20"/>
  </w:num>
  <w:num w:numId="21">
    <w:abstractNumId w:val="25"/>
  </w:num>
  <w:num w:numId="22">
    <w:abstractNumId w:val="6"/>
  </w:num>
  <w:num w:numId="23">
    <w:abstractNumId w:val="14"/>
  </w:num>
  <w:num w:numId="24">
    <w:abstractNumId w:val="3"/>
  </w:num>
  <w:num w:numId="25">
    <w:abstractNumId w:val="5"/>
  </w:num>
  <w:num w:numId="26">
    <w:abstractNumId w:val="2"/>
  </w:num>
  <w:num w:numId="27">
    <w:abstractNumId w:val="29"/>
  </w:num>
  <w:num w:numId="28">
    <w:abstractNumId w:val="21"/>
  </w:num>
  <w:num w:numId="29">
    <w:abstractNumId w:val="0"/>
  </w:num>
  <w:num w:numId="30">
    <w:abstractNumId w:val="1"/>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7"/>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A73"/>
    <w:rsid w:val="000044FF"/>
    <w:rsid w:val="00006E69"/>
    <w:rsid w:val="00007456"/>
    <w:rsid w:val="00007C0B"/>
    <w:rsid w:val="00010390"/>
    <w:rsid w:val="00010606"/>
    <w:rsid w:val="0001221F"/>
    <w:rsid w:val="0001243E"/>
    <w:rsid w:val="00013622"/>
    <w:rsid w:val="00015FEA"/>
    <w:rsid w:val="0002331F"/>
    <w:rsid w:val="00024D2A"/>
    <w:rsid w:val="00026F0A"/>
    <w:rsid w:val="00031113"/>
    <w:rsid w:val="00031D8E"/>
    <w:rsid w:val="00033C50"/>
    <w:rsid w:val="00035395"/>
    <w:rsid w:val="00035ABC"/>
    <w:rsid w:val="00035BB3"/>
    <w:rsid w:val="00036731"/>
    <w:rsid w:val="00036B95"/>
    <w:rsid w:val="00041D13"/>
    <w:rsid w:val="00043283"/>
    <w:rsid w:val="0004335D"/>
    <w:rsid w:val="00044086"/>
    <w:rsid w:val="00044273"/>
    <w:rsid w:val="00044AD4"/>
    <w:rsid w:val="00045209"/>
    <w:rsid w:val="00046C3D"/>
    <w:rsid w:val="00047221"/>
    <w:rsid w:val="000544E9"/>
    <w:rsid w:val="000557D5"/>
    <w:rsid w:val="0005795B"/>
    <w:rsid w:val="0006020E"/>
    <w:rsid w:val="0006072B"/>
    <w:rsid w:val="000624C4"/>
    <w:rsid w:val="00062736"/>
    <w:rsid w:val="00062E5E"/>
    <w:rsid w:val="00063658"/>
    <w:rsid w:val="000639E3"/>
    <w:rsid w:val="00063AEA"/>
    <w:rsid w:val="00066914"/>
    <w:rsid w:val="00070CA0"/>
    <w:rsid w:val="00071804"/>
    <w:rsid w:val="00071E67"/>
    <w:rsid w:val="0007311F"/>
    <w:rsid w:val="000731DC"/>
    <w:rsid w:val="000733A7"/>
    <w:rsid w:val="00073B48"/>
    <w:rsid w:val="00073B74"/>
    <w:rsid w:val="00074366"/>
    <w:rsid w:val="00075EEE"/>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4E72"/>
    <w:rsid w:val="000B45FB"/>
    <w:rsid w:val="000B7336"/>
    <w:rsid w:val="000C18FE"/>
    <w:rsid w:val="000C19D2"/>
    <w:rsid w:val="000C2FB6"/>
    <w:rsid w:val="000C4127"/>
    <w:rsid w:val="000C44CF"/>
    <w:rsid w:val="000C46BF"/>
    <w:rsid w:val="000C5FB1"/>
    <w:rsid w:val="000C6B6C"/>
    <w:rsid w:val="000C6F9C"/>
    <w:rsid w:val="000D06DF"/>
    <w:rsid w:val="000D0B49"/>
    <w:rsid w:val="000D1AEB"/>
    <w:rsid w:val="000D1D7C"/>
    <w:rsid w:val="000D2788"/>
    <w:rsid w:val="000D3116"/>
    <w:rsid w:val="000D3BA4"/>
    <w:rsid w:val="000D3C8F"/>
    <w:rsid w:val="000D413B"/>
    <w:rsid w:val="000D5C39"/>
    <w:rsid w:val="000D5F27"/>
    <w:rsid w:val="000E40B2"/>
    <w:rsid w:val="000E469A"/>
    <w:rsid w:val="000E5E91"/>
    <w:rsid w:val="000F0952"/>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55F5"/>
    <w:rsid w:val="00117BB0"/>
    <w:rsid w:val="00117F6C"/>
    <w:rsid w:val="0012064C"/>
    <w:rsid w:val="001219F5"/>
    <w:rsid w:val="0012217E"/>
    <w:rsid w:val="001223DB"/>
    <w:rsid w:val="00123062"/>
    <w:rsid w:val="00123301"/>
    <w:rsid w:val="00124C7A"/>
    <w:rsid w:val="00124EAA"/>
    <w:rsid w:val="001322A3"/>
    <w:rsid w:val="00132473"/>
    <w:rsid w:val="00134858"/>
    <w:rsid w:val="00135AFC"/>
    <w:rsid w:val="00136849"/>
    <w:rsid w:val="00137489"/>
    <w:rsid w:val="0014142A"/>
    <w:rsid w:val="00141666"/>
    <w:rsid w:val="00141D3F"/>
    <w:rsid w:val="00143DA6"/>
    <w:rsid w:val="00147A2C"/>
    <w:rsid w:val="00153F74"/>
    <w:rsid w:val="00154295"/>
    <w:rsid w:val="0015451B"/>
    <w:rsid w:val="00154994"/>
    <w:rsid w:val="001563B4"/>
    <w:rsid w:val="001609D0"/>
    <w:rsid w:val="00161559"/>
    <w:rsid w:val="00161F2E"/>
    <w:rsid w:val="001620AC"/>
    <w:rsid w:val="001624AD"/>
    <w:rsid w:val="00162E4D"/>
    <w:rsid w:val="0016347D"/>
    <w:rsid w:val="00165B43"/>
    <w:rsid w:val="00166149"/>
    <w:rsid w:val="00166ED2"/>
    <w:rsid w:val="0016776F"/>
    <w:rsid w:val="00170707"/>
    <w:rsid w:val="00172C63"/>
    <w:rsid w:val="001730FB"/>
    <w:rsid w:val="0017396F"/>
    <w:rsid w:val="00174429"/>
    <w:rsid w:val="00174644"/>
    <w:rsid w:val="00174B49"/>
    <w:rsid w:val="00175A56"/>
    <w:rsid w:val="00176F8D"/>
    <w:rsid w:val="00177E51"/>
    <w:rsid w:val="00181776"/>
    <w:rsid w:val="001827BA"/>
    <w:rsid w:val="001834CE"/>
    <w:rsid w:val="00187E7E"/>
    <w:rsid w:val="0019077B"/>
    <w:rsid w:val="00190B9D"/>
    <w:rsid w:val="0019158E"/>
    <w:rsid w:val="00191A61"/>
    <w:rsid w:val="0019250E"/>
    <w:rsid w:val="00194D37"/>
    <w:rsid w:val="0019684F"/>
    <w:rsid w:val="001A25E8"/>
    <w:rsid w:val="001A59C0"/>
    <w:rsid w:val="001A6AAB"/>
    <w:rsid w:val="001B07F8"/>
    <w:rsid w:val="001B23BE"/>
    <w:rsid w:val="001B2B3A"/>
    <w:rsid w:val="001B3CF8"/>
    <w:rsid w:val="001B4214"/>
    <w:rsid w:val="001B54D3"/>
    <w:rsid w:val="001B5AF1"/>
    <w:rsid w:val="001B7CB8"/>
    <w:rsid w:val="001C2087"/>
    <w:rsid w:val="001C2DE2"/>
    <w:rsid w:val="001C2F47"/>
    <w:rsid w:val="001C4A0D"/>
    <w:rsid w:val="001C650C"/>
    <w:rsid w:val="001C65AF"/>
    <w:rsid w:val="001C78B9"/>
    <w:rsid w:val="001D0759"/>
    <w:rsid w:val="001D0DB2"/>
    <w:rsid w:val="001D255C"/>
    <w:rsid w:val="001D358C"/>
    <w:rsid w:val="001D3836"/>
    <w:rsid w:val="001D3998"/>
    <w:rsid w:val="001D4F72"/>
    <w:rsid w:val="001D543D"/>
    <w:rsid w:val="001D57CA"/>
    <w:rsid w:val="001D5D25"/>
    <w:rsid w:val="001D6571"/>
    <w:rsid w:val="001E06F9"/>
    <w:rsid w:val="001E111F"/>
    <w:rsid w:val="001E17FE"/>
    <w:rsid w:val="001E2CA4"/>
    <w:rsid w:val="001E3360"/>
    <w:rsid w:val="001E4D28"/>
    <w:rsid w:val="001E6869"/>
    <w:rsid w:val="001F024C"/>
    <w:rsid w:val="001F0AE6"/>
    <w:rsid w:val="001F0C6A"/>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D34"/>
    <w:rsid w:val="00227F80"/>
    <w:rsid w:val="002308D3"/>
    <w:rsid w:val="00232A58"/>
    <w:rsid w:val="0023387B"/>
    <w:rsid w:val="0023502B"/>
    <w:rsid w:val="0024023D"/>
    <w:rsid w:val="0024280A"/>
    <w:rsid w:val="00242B7F"/>
    <w:rsid w:val="002431D3"/>
    <w:rsid w:val="00244438"/>
    <w:rsid w:val="002454F5"/>
    <w:rsid w:val="00245EE5"/>
    <w:rsid w:val="00246BA2"/>
    <w:rsid w:val="00250B23"/>
    <w:rsid w:val="0025147F"/>
    <w:rsid w:val="00253DB5"/>
    <w:rsid w:val="002549B4"/>
    <w:rsid w:val="00254D28"/>
    <w:rsid w:val="002553EF"/>
    <w:rsid w:val="0025755A"/>
    <w:rsid w:val="00257B7D"/>
    <w:rsid w:val="00260078"/>
    <w:rsid w:val="0026239F"/>
    <w:rsid w:val="00262D07"/>
    <w:rsid w:val="002651EE"/>
    <w:rsid w:val="00265709"/>
    <w:rsid w:val="00265F7E"/>
    <w:rsid w:val="002661F1"/>
    <w:rsid w:val="002705E0"/>
    <w:rsid w:val="00271B95"/>
    <w:rsid w:val="00272C6D"/>
    <w:rsid w:val="002752F6"/>
    <w:rsid w:val="0027697F"/>
    <w:rsid w:val="002806F4"/>
    <w:rsid w:val="0028312F"/>
    <w:rsid w:val="0028363A"/>
    <w:rsid w:val="00283CB8"/>
    <w:rsid w:val="00286132"/>
    <w:rsid w:val="00286ED1"/>
    <w:rsid w:val="00290FC2"/>
    <w:rsid w:val="00291BC3"/>
    <w:rsid w:val="00292059"/>
    <w:rsid w:val="00292B41"/>
    <w:rsid w:val="00294D6E"/>
    <w:rsid w:val="00296C2D"/>
    <w:rsid w:val="002A14E6"/>
    <w:rsid w:val="002A20A0"/>
    <w:rsid w:val="002A2476"/>
    <w:rsid w:val="002A409E"/>
    <w:rsid w:val="002A4220"/>
    <w:rsid w:val="002A4E94"/>
    <w:rsid w:val="002A720D"/>
    <w:rsid w:val="002A7D9A"/>
    <w:rsid w:val="002B10D6"/>
    <w:rsid w:val="002B5445"/>
    <w:rsid w:val="002B7735"/>
    <w:rsid w:val="002C0054"/>
    <w:rsid w:val="002C1284"/>
    <w:rsid w:val="002C22B5"/>
    <w:rsid w:val="002C3F15"/>
    <w:rsid w:val="002C45FC"/>
    <w:rsid w:val="002C5040"/>
    <w:rsid w:val="002C6331"/>
    <w:rsid w:val="002C701D"/>
    <w:rsid w:val="002D1301"/>
    <w:rsid w:val="002D19DA"/>
    <w:rsid w:val="002D38D6"/>
    <w:rsid w:val="002D4828"/>
    <w:rsid w:val="002D48CF"/>
    <w:rsid w:val="002D5D20"/>
    <w:rsid w:val="002E511B"/>
    <w:rsid w:val="002E76A0"/>
    <w:rsid w:val="002F06B1"/>
    <w:rsid w:val="002F1953"/>
    <w:rsid w:val="002F2108"/>
    <w:rsid w:val="002F21FA"/>
    <w:rsid w:val="002F2881"/>
    <w:rsid w:val="002F2C93"/>
    <w:rsid w:val="002F430E"/>
    <w:rsid w:val="002F46BA"/>
    <w:rsid w:val="002F4A3F"/>
    <w:rsid w:val="002F4D1A"/>
    <w:rsid w:val="002F5495"/>
    <w:rsid w:val="002F760A"/>
    <w:rsid w:val="002F7E8C"/>
    <w:rsid w:val="00300148"/>
    <w:rsid w:val="00300D7F"/>
    <w:rsid w:val="00300EF5"/>
    <w:rsid w:val="0030348C"/>
    <w:rsid w:val="00306F22"/>
    <w:rsid w:val="0030780F"/>
    <w:rsid w:val="00307DC0"/>
    <w:rsid w:val="003104ED"/>
    <w:rsid w:val="0031105C"/>
    <w:rsid w:val="003121AA"/>
    <w:rsid w:val="00314EAF"/>
    <w:rsid w:val="00320B53"/>
    <w:rsid w:val="00321DBC"/>
    <w:rsid w:val="00321E00"/>
    <w:rsid w:val="00322245"/>
    <w:rsid w:val="0032360E"/>
    <w:rsid w:val="0032432D"/>
    <w:rsid w:val="0032541E"/>
    <w:rsid w:val="003256AD"/>
    <w:rsid w:val="00325714"/>
    <w:rsid w:val="00325A6F"/>
    <w:rsid w:val="0032671B"/>
    <w:rsid w:val="0032756D"/>
    <w:rsid w:val="00327976"/>
    <w:rsid w:val="00331F15"/>
    <w:rsid w:val="003327DE"/>
    <w:rsid w:val="00335114"/>
    <w:rsid w:val="00335246"/>
    <w:rsid w:val="00335BE5"/>
    <w:rsid w:val="00337B42"/>
    <w:rsid w:val="003404AB"/>
    <w:rsid w:val="00340871"/>
    <w:rsid w:val="00340B72"/>
    <w:rsid w:val="003410F6"/>
    <w:rsid w:val="003438BE"/>
    <w:rsid w:val="00345CF7"/>
    <w:rsid w:val="003462E1"/>
    <w:rsid w:val="00346DCF"/>
    <w:rsid w:val="0035137A"/>
    <w:rsid w:val="00351817"/>
    <w:rsid w:val="00353A2E"/>
    <w:rsid w:val="00354F57"/>
    <w:rsid w:val="003556CC"/>
    <w:rsid w:val="003556DB"/>
    <w:rsid w:val="0035576C"/>
    <w:rsid w:val="00356066"/>
    <w:rsid w:val="00357622"/>
    <w:rsid w:val="003602EA"/>
    <w:rsid w:val="00362A71"/>
    <w:rsid w:val="00365D71"/>
    <w:rsid w:val="003661BD"/>
    <w:rsid w:val="00367234"/>
    <w:rsid w:val="0037154C"/>
    <w:rsid w:val="00371F86"/>
    <w:rsid w:val="00372928"/>
    <w:rsid w:val="00373466"/>
    <w:rsid w:val="00373552"/>
    <w:rsid w:val="00374202"/>
    <w:rsid w:val="003759C1"/>
    <w:rsid w:val="003763F4"/>
    <w:rsid w:val="0038250B"/>
    <w:rsid w:val="00383189"/>
    <w:rsid w:val="00383453"/>
    <w:rsid w:val="00383CCC"/>
    <w:rsid w:val="003843ED"/>
    <w:rsid w:val="00386B8E"/>
    <w:rsid w:val="00386FA0"/>
    <w:rsid w:val="00387292"/>
    <w:rsid w:val="003901B6"/>
    <w:rsid w:val="00391520"/>
    <w:rsid w:val="003927DA"/>
    <w:rsid w:val="00393602"/>
    <w:rsid w:val="003938CC"/>
    <w:rsid w:val="003942AB"/>
    <w:rsid w:val="00394540"/>
    <w:rsid w:val="00395AC0"/>
    <w:rsid w:val="00396160"/>
    <w:rsid w:val="003964DF"/>
    <w:rsid w:val="00397593"/>
    <w:rsid w:val="00397FC8"/>
    <w:rsid w:val="003A5723"/>
    <w:rsid w:val="003B07D1"/>
    <w:rsid w:val="003B0CAB"/>
    <w:rsid w:val="003B0F88"/>
    <w:rsid w:val="003B2860"/>
    <w:rsid w:val="003B2964"/>
    <w:rsid w:val="003B3EA4"/>
    <w:rsid w:val="003B533D"/>
    <w:rsid w:val="003B598F"/>
    <w:rsid w:val="003B5FC5"/>
    <w:rsid w:val="003B68D7"/>
    <w:rsid w:val="003B6E1D"/>
    <w:rsid w:val="003C0006"/>
    <w:rsid w:val="003C016D"/>
    <w:rsid w:val="003C0F83"/>
    <w:rsid w:val="003C1DF1"/>
    <w:rsid w:val="003C2EE6"/>
    <w:rsid w:val="003C468D"/>
    <w:rsid w:val="003C688E"/>
    <w:rsid w:val="003C71D6"/>
    <w:rsid w:val="003D0C80"/>
    <w:rsid w:val="003D22AA"/>
    <w:rsid w:val="003D4E40"/>
    <w:rsid w:val="003D6248"/>
    <w:rsid w:val="003E1CB0"/>
    <w:rsid w:val="003E5205"/>
    <w:rsid w:val="003E5B2A"/>
    <w:rsid w:val="003E656E"/>
    <w:rsid w:val="003F0DEB"/>
    <w:rsid w:val="003F1CEF"/>
    <w:rsid w:val="003F41AF"/>
    <w:rsid w:val="003F5CD1"/>
    <w:rsid w:val="003F71E8"/>
    <w:rsid w:val="00400526"/>
    <w:rsid w:val="00401B5D"/>
    <w:rsid w:val="0040346C"/>
    <w:rsid w:val="004040BD"/>
    <w:rsid w:val="004048E8"/>
    <w:rsid w:val="00405411"/>
    <w:rsid w:val="004065BB"/>
    <w:rsid w:val="00407DEF"/>
    <w:rsid w:val="0041090D"/>
    <w:rsid w:val="00411AF4"/>
    <w:rsid w:val="004127E6"/>
    <w:rsid w:val="00414492"/>
    <w:rsid w:val="00414F65"/>
    <w:rsid w:val="00415417"/>
    <w:rsid w:val="0041541B"/>
    <w:rsid w:val="0041561B"/>
    <w:rsid w:val="00415B94"/>
    <w:rsid w:val="004164F0"/>
    <w:rsid w:val="00417169"/>
    <w:rsid w:val="00420156"/>
    <w:rsid w:val="00420905"/>
    <w:rsid w:val="00420B31"/>
    <w:rsid w:val="004245EF"/>
    <w:rsid w:val="004248E3"/>
    <w:rsid w:val="00425992"/>
    <w:rsid w:val="00425F44"/>
    <w:rsid w:val="0042662D"/>
    <w:rsid w:val="00426642"/>
    <w:rsid w:val="00426B08"/>
    <w:rsid w:val="00427DEB"/>
    <w:rsid w:val="00427E4F"/>
    <w:rsid w:val="0043064F"/>
    <w:rsid w:val="004306AE"/>
    <w:rsid w:val="0043151A"/>
    <w:rsid w:val="00431BB6"/>
    <w:rsid w:val="00431FBD"/>
    <w:rsid w:val="0043323E"/>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3231"/>
    <w:rsid w:val="004632E4"/>
    <w:rsid w:val="0046404A"/>
    <w:rsid w:val="00465F66"/>
    <w:rsid w:val="00466123"/>
    <w:rsid w:val="00470418"/>
    <w:rsid w:val="00470736"/>
    <w:rsid w:val="00471E05"/>
    <w:rsid w:val="004743A3"/>
    <w:rsid w:val="004746FB"/>
    <w:rsid w:val="00474848"/>
    <w:rsid w:val="004761F7"/>
    <w:rsid w:val="00476ADD"/>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CBB"/>
    <w:rsid w:val="004A61D2"/>
    <w:rsid w:val="004A63D6"/>
    <w:rsid w:val="004B0471"/>
    <w:rsid w:val="004B27DD"/>
    <w:rsid w:val="004B38CC"/>
    <w:rsid w:val="004B45D6"/>
    <w:rsid w:val="004B7324"/>
    <w:rsid w:val="004C21D5"/>
    <w:rsid w:val="004C27DD"/>
    <w:rsid w:val="004C3BCA"/>
    <w:rsid w:val="004C5548"/>
    <w:rsid w:val="004C56FC"/>
    <w:rsid w:val="004C5717"/>
    <w:rsid w:val="004C5F38"/>
    <w:rsid w:val="004C72CD"/>
    <w:rsid w:val="004C7E4C"/>
    <w:rsid w:val="004D007A"/>
    <w:rsid w:val="004D0231"/>
    <w:rsid w:val="004D02BD"/>
    <w:rsid w:val="004D2E8F"/>
    <w:rsid w:val="004D4A4E"/>
    <w:rsid w:val="004D5D4C"/>
    <w:rsid w:val="004D67E1"/>
    <w:rsid w:val="004D7109"/>
    <w:rsid w:val="004D7137"/>
    <w:rsid w:val="004E022D"/>
    <w:rsid w:val="004E4322"/>
    <w:rsid w:val="004E4B9A"/>
    <w:rsid w:val="004E5AC7"/>
    <w:rsid w:val="004E5E2D"/>
    <w:rsid w:val="004E6935"/>
    <w:rsid w:val="004E78F6"/>
    <w:rsid w:val="004E7E79"/>
    <w:rsid w:val="004F13E1"/>
    <w:rsid w:val="004F1CEC"/>
    <w:rsid w:val="004F29E6"/>
    <w:rsid w:val="004F3C51"/>
    <w:rsid w:val="004F3F94"/>
    <w:rsid w:val="004F42FF"/>
    <w:rsid w:val="004F50A0"/>
    <w:rsid w:val="004F5F3F"/>
    <w:rsid w:val="004F718B"/>
    <w:rsid w:val="00500948"/>
    <w:rsid w:val="00502035"/>
    <w:rsid w:val="00503240"/>
    <w:rsid w:val="0050363D"/>
    <w:rsid w:val="00503D76"/>
    <w:rsid w:val="00504288"/>
    <w:rsid w:val="00504617"/>
    <w:rsid w:val="005072DA"/>
    <w:rsid w:val="0050732D"/>
    <w:rsid w:val="00507E98"/>
    <w:rsid w:val="00513BD5"/>
    <w:rsid w:val="00520BFC"/>
    <w:rsid w:val="00521134"/>
    <w:rsid w:val="00521768"/>
    <w:rsid w:val="00522B7A"/>
    <w:rsid w:val="0052314A"/>
    <w:rsid w:val="0052355C"/>
    <w:rsid w:val="0052499A"/>
    <w:rsid w:val="00526218"/>
    <w:rsid w:val="00530004"/>
    <w:rsid w:val="00530EB5"/>
    <w:rsid w:val="005314AF"/>
    <w:rsid w:val="0053459E"/>
    <w:rsid w:val="00537768"/>
    <w:rsid w:val="00537ABD"/>
    <w:rsid w:val="00540AB1"/>
    <w:rsid w:val="00541599"/>
    <w:rsid w:val="00542160"/>
    <w:rsid w:val="005429CB"/>
    <w:rsid w:val="00542C7F"/>
    <w:rsid w:val="00542FBE"/>
    <w:rsid w:val="00550C9B"/>
    <w:rsid w:val="005511D1"/>
    <w:rsid w:val="005525C7"/>
    <w:rsid w:val="005532F0"/>
    <w:rsid w:val="00553824"/>
    <w:rsid w:val="00555A8C"/>
    <w:rsid w:val="00556827"/>
    <w:rsid w:val="00556881"/>
    <w:rsid w:val="005572E3"/>
    <w:rsid w:val="00557DB3"/>
    <w:rsid w:val="00557FB9"/>
    <w:rsid w:val="005608B7"/>
    <w:rsid w:val="00560FB4"/>
    <w:rsid w:val="005627EC"/>
    <w:rsid w:val="00562FAC"/>
    <w:rsid w:val="00563D24"/>
    <w:rsid w:val="00564874"/>
    <w:rsid w:val="00565913"/>
    <w:rsid w:val="00566A8A"/>
    <w:rsid w:val="00567C61"/>
    <w:rsid w:val="00571EF3"/>
    <w:rsid w:val="00571FE2"/>
    <w:rsid w:val="005724A1"/>
    <w:rsid w:val="00572F70"/>
    <w:rsid w:val="00575075"/>
    <w:rsid w:val="00576759"/>
    <w:rsid w:val="00577391"/>
    <w:rsid w:val="005779C2"/>
    <w:rsid w:val="00581334"/>
    <w:rsid w:val="00582336"/>
    <w:rsid w:val="0058442D"/>
    <w:rsid w:val="00586EF2"/>
    <w:rsid w:val="00591B53"/>
    <w:rsid w:val="00594EA2"/>
    <w:rsid w:val="0059625D"/>
    <w:rsid w:val="0059764C"/>
    <w:rsid w:val="005A1644"/>
    <w:rsid w:val="005A1A1D"/>
    <w:rsid w:val="005A1EAD"/>
    <w:rsid w:val="005A3687"/>
    <w:rsid w:val="005A6EAC"/>
    <w:rsid w:val="005A7DD6"/>
    <w:rsid w:val="005B319B"/>
    <w:rsid w:val="005B3396"/>
    <w:rsid w:val="005B5834"/>
    <w:rsid w:val="005C0042"/>
    <w:rsid w:val="005C145F"/>
    <w:rsid w:val="005C1B8E"/>
    <w:rsid w:val="005C468B"/>
    <w:rsid w:val="005C4DD8"/>
    <w:rsid w:val="005C50F1"/>
    <w:rsid w:val="005C6A47"/>
    <w:rsid w:val="005C76B5"/>
    <w:rsid w:val="005D047B"/>
    <w:rsid w:val="005D31CB"/>
    <w:rsid w:val="005D3F3F"/>
    <w:rsid w:val="005D7080"/>
    <w:rsid w:val="005D7D45"/>
    <w:rsid w:val="005E0769"/>
    <w:rsid w:val="005E3FB8"/>
    <w:rsid w:val="005E4264"/>
    <w:rsid w:val="005E4359"/>
    <w:rsid w:val="005E452D"/>
    <w:rsid w:val="005E6B64"/>
    <w:rsid w:val="005F0000"/>
    <w:rsid w:val="005F08B8"/>
    <w:rsid w:val="005F1091"/>
    <w:rsid w:val="005F63F6"/>
    <w:rsid w:val="005F68AC"/>
    <w:rsid w:val="005F7752"/>
    <w:rsid w:val="0060034B"/>
    <w:rsid w:val="00600363"/>
    <w:rsid w:val="006013A6"/>
    <w:rsid w:val="006043C8"/>
    <w:rsid w:val="00606DE8"/>
    <w:rsid w:val="00607DDE"/>
    <w:rsid w:val="0061065A"/>
    <w:rsid w:val="00610752"/>
    <w:rsid w:val="006110DA"/>
    <w:rsid w:val="00612ECE"/>
    <w:rsid w:val="0061352E"/>
    <w:rsid w:val="00615599"/>
    <w:rsid w:val="00615A5A"/>
    <w:rsid w:val="00616869"/>
    <w:rsid w:val="00621540"/>
    <w:rsid w:val="00621E92"/>
    <w:rsid w:val="00622641"/>
    <w:rsid w:val="006236BF"/>
    <w:rsid w:val="006239BF"/>
    <w:rsid w:val="00624167"/>
    <w:rsid w:val="00626472"/>
    <w:rsid w:val="00630FB7"/>
    <w:rsid w:val="00631515"/>
    <w:rsid w:val="00632444"/>
    <w:rsid w:val="00632788"/>
    <w:rsid w:val="00633A90"/>
    <w:rsid w:val="006348E3"/>
    <w:rsid w:val="006360B5"/>
    <w:rsid w:val="006377AA"/>
    <w:rsid w:val="00637D6D"/>
    <w:rsid w:val="00640F35"/>
    <w:rsid w:val="00641531"/>
    <w:rsid w:val="00644270"/>
    <w:rsid w:val="00645501"/>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47B"/>
    <w:rsid w:val="00667959"/>
    <w:rsid w:val="00667A14"/>
    <w:rsid w:val="00670978"/>
    <w:rsid w:val="00672743"/>
    <w:rsid w:val="00672D7D"/>
    <w:rsid w:val="00672F1E"/>
    <w:rsid w:val="00673700"/>
    <w:rsid w:val="00676C01"/>
    <w:rsid w:val="00677B29"/>
    <w:rsid w:val="006812DE"/>
    <w:rsid w:val="00681AC2"/>
    <w:rsid w:val="00681F65"/>
    <w:rsid w:val="00682E89"/>
    <w:rsid w:val="00683388"/>
    <w:rsid w:val="00686A63"/>
    <w:rsid w:val="00690867"/>
    <w:rsid w:val="00690FD1"/>
    <w:rsid w:val="006919F2"/>
    <w:rsid w:val="00691B03"/>
    <w:rsid w:val="00693F67"/>
    <w:rsid w:val="00694486"/>
    <w:rsid w:val="00694A2F"/>
    <w:rsid w:val="00694B14"/>
    <w:rsid w:val="00696B05"/>
    <w:rsid w:val="006A0036"/>
    <w:rsid w:val="006A084A"/>
    <w:rsid w:val="006A1326"/>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C7DCE"/>
    <w:rsid w:val="006D0534"/>
    <w:rsid w:val="006D2B1C"/>
    <w:rsid w:val="006D3D4C"/>
    <w:rsid w:val="006D42E4"/>
    <w:rsid w:val="006D4727"/>
    <w:rsid w:val="006D67A9"/>
    <w:rsid w:val="006E2C95"/>
    <w:rsid w:val="006E41DE"/>
    <w:rsid w:val="006E46AC"/>
    <w:rsid w:val="006E70C0"/>
    <w:rsid w:val="006E7205"/>
    <w:rsid w:val="006E77EB"/>
    <w:rsid w:val="006E7EC7"/>
    <w:rsid w:val="006F086B"/>
    <w:rsid w:val="006F2645"/>
    <w:rsid w:val="006F26D2"/>
    <w:rsid w:val="006F325D"/>
    <w:rsid w:val="006F6CAD"/>
    <w:rsid w:val="00700BEB"/>
    <w:rsid w:val="00701764"/>
    <w:rsid w:val="0070519B"/>
    <w:rsid w:val="00705B9C"/>
    <w:rsid w:val="007065E8"/>
    <w:rsid w:val="007076CA"/>
    <w:rsid w:val="00707D1E"/>
    <w:rsid w:val="00710952"/>
    <w:rsid w:val="007113E7"/>
    <w:rsid w:val="00712DE6"/>
    <w:rsid w:val="00712E51"/>
    <w:rsid w:val="00713FAC"/>
    <w:rsid w:val="0071519B"/>
    <w:rsid w:val="00715DA2"/>
    <w:rsid w:val="007178D1"/>
    <w:rsid w:val="007178E2"/>
    <w:rsid w:val="007206C6"/>
    <w:rsid w:val="007209DD"/>
    <w:rsid w:val="00720E20"/>
    <w:rsid w:val="007254C9"/>
    <w:rsid w:val="007255A5"/>
    <w:rsid w:val="00731C5C"/>
    <w:rsid w:val="00732279"/>
    <w:rsid w:val="00734608"/>
    <w:rsid w:val="00736274"/>
    <w:rsid w:val="007368AB"/>
    <w:rsid w:val="00736D1E"/>
    <w:rsid w:val="00736DDA"/>
    <w:rsid w:val="007408AC"/>
    <w:rsid w:val="00741010"/>
    <w:rsid w:val="007418EA"/>
    <w:rsid w:val="00742165"/>
    <w:rsid w:val="0074302B"/>
    <w:rsid w:val="00743F24"/>
    <w:rsid w:val="00745B15"/>
    <w:rsid w:val="00745D85"/>
    <w:rsid w:val="007512B7"/>
    <w:rsid w:val="00752059"/>
    <w:rsid w:val="00753B63"/>
    <w:rsid w:val="00754252"/>
    <w:rsid w:val="00754F5C"/>
    <w:rsid w:val="00755ACA"/>
    <w:rsid w:val="007635B0"/>
    <w:rsid w:val="007645EB"/>
    <w:rsid w:val="00766325"/>
    <w:rsid w:val="00766433"/>
    <w:rsid w:val="0077102C"/>
    <w:rsid w:val="00773104"/>
    <w:rsid w:val="0077409D"/>
    <w:rsid w:val="00776025"/>
    <w:rsid w:val="00777205"/>
    <w:rsid w:val="00781CE6"/>
    <w:rsid w:val="00783183"/>
    <w:rsid w:val="00784000"/>
    <w:rsid w:val="0078449B"/>
    <w:rsid w:val="007847D4"/>
    <w:rsid w:val="00784D4B"/>
    <w:rsid w:val="00787A53"/>
    <w:rsid w:val="007911E3"/>
    <w:rsid w:val="00791972"/>
    <w:rsid w:val="007925D0"/>
    <w:rsid w:val="00792E98"/>
    <w:rsid w:val="007940FC"/>
    <w:rsid w:val="00795CCB"/>
    <w:rsid w:val="00797F15"/>
    <w:rsid w:val="007A2180"/>
    <w:rsid w:val="007A222A"/>
    <w:rsid w:val="007A4B37"/>
    <w:rsid w:val="007A63C4"/>
    <w:rsid w:val="007B0853"/>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28B"/>
    <w:rsid w:val="007C731D"/>
    <w:rsid w:val="007D0351"/>
    <w:rsid w:val="007D3CAC"/>
    <w:rsid w:val="007D453D"/>
    <w:rsid w:val="007D471B"/>
    <w:rsid w:val="007D50BF"/>
    <w:rsid w:val="007D53B7"/>
    <w:rsid w:val="007D5736"/>
    <w:rsid w:val="007D7A94"/>
    <w:rsid w:val="007D7FFA"/>
    <w:rsid w:val="007E0358"/>
    <w:rsid w:val="007E0C07"/>
    <w:rsid w:val="007E18B9"/>
    <w:rsid w:val="007E29A4"/>
    <w:rsid w:val="007E3818"/>
    <w:rsid w:val="007E769F"/>
    <w:rsid w:val="007F0FDD"/>
    <w:rsid w:val="007F11BA"/>
    <w:rsid w:val="007F24FA"/>
    <w:rsid w:val="007F2CBE"/>
    <w:rsid w:val="007F2E73"/>
    <w:rsid w:val="007F30D4"/>
    <w:rsid w:val="007F3A3A"/>
    <w:rsid w:val="007F4E58"/>
    <w:rsid w:val="007F6D17"/>
    <w:rsid w:val="007F732F"/>
    <w:rsid w:val="007F7465"/>
    <w:rsid w:val="0080004C"/>
    <w:rsid w:val="00807C38"/>
    <w:rsid w:val="00811616"/>
    <w:rsid w:val="00811E95"/>
    <w:rsid w:val="00815018"/>
    <w:rsid w:val="00815380"/>
    <w:rsid w:val="00816541"/>
    <w:rsid w:val="008170B7"/>
    <w:rsid w:val="00820ABD"/>
    <w:rsid w:val="00820B1E"/>
    <w:rsid w:val="00821E1C"/>
    <w:rsid w:val="00822D16"/>
    <w:rsid w:val="00823211"/>
    <w:rsid w:val="00823752"/>
    <w:rsid w:val="0082412C"/>
    <w:rsid w:val="00824AC1"/>
    <w:rsid w:val="008257CD"/>
    <w:rsid w:val="00825DB6"/>
    <w:rsid w:val="00826480"/>
    <w:rsid w:val="00827972"/>
    <w:rsid w:val="00831833"/>
    <w:rsid w:val="00834242"/>
    <w:rsid w:val="00834DA8"/>
    <w:rsid w:val="008400EB"/>
    <w:rsid w:val="0084072D"/>
    <w:rsid w:val="00840E6A"/>
    <w:rsid w:val="00840FE0"/>
    <w:rsid w:val="00841B9C"/>
    <w:rsid w:val="00841CC9"/>
    <w:rsid w:val="00842D21"/>
    <w:rsid w:val="00845E89"/>
    <w:rsid w:val="00850B9B"/>
    <w:rsid w:val="00853E3D"/>
    <w:rsid w:val="008604F3"/>
    <w:rsid w:val="0086067F"/>
    <w:rsid w:val="00861DF2"/>
    <w:rsid w:val="00865DD0"/>
    <w:rsid w:val="00875F4B"/>
    <w:rsid w:val="00876606"/>
    <w:rsid w:val="008777A4"/>
    <w:rsid w:val="008779FD"/>
    <w:rsid w:val="008820D2"/>
    <w:rsid w:val="0088210C"/>
    <w:rsid w:val="00884F35"/>
    <w:rsid w:val="00885613"/>
    <w:rsid w:val="00885D76"/>
    <w:rsid w:val="008866B5"/>
    <w:rsid w:val="008868FE"/>
    <w:rsid w:val="00887343"/>
    <w:rsid w:val="00887F38"/>
    <w:rsid w:val="00890FF3"/>
    <w:rsid w:val="0089188F"/>
    <w:rsid w:val="00891C98"/>
    <w:rsid w:val="0089230F"/>
    <w:rsid w:val="00893A3E"/>
    <w:rsid w:val="0089422C"/>
    <w:rsid w:val="008952BC"/>
    <w:rsid w:val="0089573D"/>
    <w:rsid w:val="0089697F"/>
    <w:rsid w:val="008971B9"/>
    <w:rsid w:val="008A3E7D"/>
    <w:rsid w:val="008A4E2A"/>
    <w:rsid w:val="008A6231"/>
    <w:rsid w:val="008A76A0"/>
    <w:rsid w:val="008B2626"/>
    <w:rsid w:val="008B728A"/>
    <w:rsid w:val="008B76FE"/>
    <w:rsid w:val="008C1240"/>
    <w:rsid w:val="008C16BF"/>
    <w:rsid w:val="008C31C7"/>
    <w:rsid w:val="008C54A3"/>
    <w:rsid w:val="008C59D9"/>
    <w:rsid w:val="008C5AC5"/>
    <w:rsid w:val="008C6F69"/>
    <w:rsid w:val="008D0BE5"/>
    <w:rsid w:val="008D14E5"/>
    <w:rsid w:val="008D15CD"/>
    <w:rsid w:val="008D1A86"/>
    <w:rsid w:val="008D2CA9"/>
    <w:rsid w:val="008D351A"/>
    <w:rsid w:val="008D4960"/>
    <w:rsid w:val="008D7D07"/>
    <w:rsid w:val="008D7D17"/>
    <w:rsid w:val="008E09D8"/>
    <w:rsid w:val="008E0F52"/>
    <w:rsid w:val="008E197C"/>
    <w:rsid w:val="008E2367"/>
    <w:rsid w:val="008E5E80"/>
    <w:rsid w:val="008F1814"/>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203DD"/>
    <w:rsid w:val="009208B7"/>
    <w:rsid w:val="00920EA1"/>
    <w:rsid w:val="0092168C"/>
    <w:rsid w:val="00922D7A"/>
    <w:rsid w:val="00923B59"/>
    <w:rsid w:val="00923D34"/>
    <w:rsid w:val="00923F19"/>
    <w:rsid w:val="00924139"/>
    <w:rsid w:val="00925C14"/>
    <w:rsid w:val="009266C2"/>
    <w:rsid w:val="00927A1F"/>
    <w:rsid w:val="00931B22"/>
    <w:rsid w:val="00931C9B"/>
    <w:rsid w:val="00932BD9"/>
    <w:rsid w:val="009333FA"/>
    <w:rsid w:val="00935A5A"/>
    <w:rsid w:val="00941C1B"/>
    <w:rsid w:val="009422D3"/>
    <w:rsid w:val="00951E41"/>
    <w:rsid w:val="00951F4F"/>
    <w:rsid w:val="00953DC5"/>
    <w:rsid w:val="00957109"/>
    <w:rsid w:val="00957B32"/>
    <w:rsid w:val="00960584"/>
    <w:rsid w:val="0096131A"/>
    <w:rsid w:val="00962183"/>
    <w:rsid w:val="00963106"/>
    <w:rsid w:val="00964D90"/>
    <w:rsid w:val="0096585B"/>
    <w:rsid w:val="0096636C"/>
    <w:rsid w:val="009679AB"/>
    <w:rsid w:val="0097076C"/>
    <w:rsid w:val="00971CEA"/>
    <w:rsid w:val="009720D3"/>
    <w:rsid w:val="0097228D"/>
    <w:rsid w:val="00972791"/>
    <w:rsid w:val="0097352A"/>
    <w:rsid w:val="00976540"/>
    <w:rsid w:val="00977FC8"/>
    <w:rsid w:val="00980927"/>
    <w:rsid w:val="009816C1"/>
    <w:rsid w:val="009912AF"/>
    <w:rsid w:val="00991E4B"/>
    <w:rsid w:val="00993741"/>
    <w:rsid w:val="009947C9"/>
    <w:rsid w:val="00994E37"/>
    <w:rsid w:val="00997E80"/>
    <w:rsid w:val="009A0E12"/>
    <w:rsid w:val="009A33C4"/>
    <w:rsid w:val="009A348B"/>
    <w:rsid w:val="009A56EF"/>
    <w:rsid w:val="009A7029"/>
    <w:rsid w:val="009A71BB"/>
    <w:rsid w:val="009B0443"/>
    <w:rsid w:val="009B13AD"/>
    <w:rsid w:val="009B1BB5"/>
    <w:rsid w:val="009B1F1D"/>
    <w:rsid w:val="009B2A1E"/>
    <w:rsid w:val="009B5227"/>
    <w:rsid w:val="009B680B"/>
    <w:rsid w:val="009B6876"/>
    <w:rsid w:val="009B7356"/>
    <w:rsid w:val="009C02F5"/>
    <w:rsid w:val="009C12BE"/>
    <w:rsid w:val="009C328A"/>
    <w:rsid w:val="009C3C90"/>
    <w:rsid w:val="009C4619"/>
    <w:rsid w:val="009C4DE1"/>
    <w:rsid w:val="009C7990"/>
    <w:rsid w:val="009C7CD4"/>
    <w:rsid w:val="009C7E57"/>
    <w:rsid w:val="009D0BC2"/>
    <w:rsid w:val="009D16C7"/>
    <w:rsid w:val="009D1EF8"/>
    <w:rsid w:val="009D2167"/>
    <w:rsid w:val="009D34CB"/>
    <w:rsid w:val="009D38DE"/>
    <w:rsid w:val="009D3D16"/>
    <w:rsid w:val="009D4841"/>
    <w:rsid w:val="009D5789"/>
    <w:rsid w:val="009D638E"/>
    <w:rsid w:val="009D7FA4"/>
    <w:rsid w:val="009E0A50"/>
    <w:rsid w:val="009E5D60"/>
    <w:rsid w:val="009E6732"/>
    <w:rsid w:val="009E6F40"/>
    <w:rsid w:val="009E7FBB"/>
    <w:rsid w:val="009F2EB1"/>
    <w:rsid w:val="009F3A74"/>
    <w:rsid w:val="009F3B30"/>
    <w:rsid w:val="009F4005"/>
    <w:rsid w:val="009F4817"/>
    <w:rsid w:val="009F48DF"/>
    <w:rsid w:val="009F5D9E"/>
    <w:rsid w:val="009F6E4A"/>
    <w:rsid w:val="00A00086"/>
    <w:rsid w:val="00A00CC4"/>
    <w:rsid w:val="00A0177B"/>
    <w:rsid w:val="00A01BAE"/>
    <w:rsid w:val="00A02A3D"/>
    <w:rsid w:val="00A05AE6"/>
    <w:rsid w:val="00A05B7F"/>
    <w:rsid w:val="00A05C6A"/>
    <w:rsid w:val="00A1013B"/>
    <w:rsid w:val="00A10947"/>
    <w:rsid w:val="00A10C3B"/>
    <w:rsid w:val="00A11023"/>
    <w:rsid w:val="00A11075"/>
    <w:rsid w:val="00A11AA1"/>
    <w:rsid w:val="00A14146"/>
    <w:rsid w:val="00A1432C"/>
    <w:rsid w:val="00A1433B"/>
    <w:rsid w:val="00A15529"/>
    <w:rsid w:val="00A158F8"/>
    <w:rsid w:val="00A208FC"/>
    <w:rsid w:val="00A21312"/>
    <w:rsid w:val="00A2173C"/>
    <w:rsid w:val="00A21ECE"/>
    <w:rsid w:val="00A26675"/>
    <w:rsid w:val="00A30680"/>
    <w:rsid w:val="00A31971"/>
    <w:rsid w:val="00A34248"/>
    <w:rsid w:val="00A34574"/>
    <w:rsid w:val="00A36AD4"/>
    <w:rsid w:val="00A40D7D"/>
    <w:rsid w:val="00A4112E"/>
    <w:rsid w:val="00A417A5"/>
    <w:rsid w:val="00A4670F"/>
    <w:rsid w:val="00A4796B"/>
    <w:rsid w:val="00A5075B"/>
    <w:rsid w:val="00A512FF"/>
    <w:rsid w:val="00A52177"/>
    <w:rsid w:val="00A52B7E"/>
    <w:rsid w:val="00A544D5"/>
    <w:rsid w:val="00A54645"/>
    <w:rsid w:val="00A546B1"/>
    <w:rsid w:val="00A60708"/>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D2B"/>
    <w:rsid w:val="00A86A6B"/>
    <w:rsid w:val="00A92EC2"/>
    <w:rsid w:val="00A935BA"/>
    <w:rsid w:val="00A94296"/>
    <w:rsid w:val="00A94C14"/>
    <w:rsid w:val="00A950B0"/>
    <w:rsid w:val="00A960DF"/>
    <w:rsid w:val="00A96AA1"/>
    <w:rsid w:val="00AA1AB5"/>
    <w:rsid w:val="00AA244E"/>
    <w:rsid w:val="00AA278C"/>
    <w:rsid w:val="00AA2E5F"/>
    <w:rsid w:val="00AA3B8A"/>
    <w:rsid w:val="00AA64DD"/>
    <w:rsid w:val="00AA74EF"/>
    <w:rsid w:val="00AA75C3"/>
    <w:rsid w:val="00AB018D"/>
    <w:rsid w:val="00AB133E"/>
    <w:rsid w:val="00AB2298"/>
    <w:rsid w:val="00AB41CE"/>
    <w:rsid w:val="00AB4E36"/>
    <w:rsid w:val="00AB6613"/>
    <w:rsid w:val="00AB66F1"/>
    <w:rsid w:val="00AB6F09"/>
    <w:rsid w:val="00AC1A9A"/>
    <w:rsid w:val="00AC309A"/>
    <w:rsid w:val="00AC3832"/>
    <w:rsid w:val="00AC4C6F"/>
    <w:rsid w:val="00AC583F"/>
    <w:rsid w:val="00AC701D"/>
    <w:rsid w:val="00AD1B47"/>
    <w:rsid w:val="00AD1DF0"/>
    <w:rsid w:val="00AD20A5"/>
    <w:rsid w:val="00AD5BF4"/>
    <w:rsid w:val="00AD618C"/>
    <w:rsid w:val="00AD785B"/>
    <w:rsid w:val="00AE0A64"/>
    <w:rsid w:val="00AE1EE7"/>
    <w:rsid w:val="00AE23FD"/>
    <w:rsid w:val="00AE26E8"/>
    <w:rsid w:val="00AE34AE"/>
    <w:rsid w:val="00AE7B1A"/>
    <w:rsid w:val="00AE7DE4"/>
    <w:rsid w:val="00AF57D7"/>
    <w:rsid w:val="00B03A02"/>
    <w:rsid w:val="00B04D20"/>
    <w:rsid w:val="00B0599E"/>
    <w:rsid w:val="00B05B19"/>
    <w:rsid w:val="00B06638"/>
    <w:rsid w:val="00B10A80"/>
    <w:rsid w:val="00B113C3"/>
    <w:rsid w:val="00B115A4"/>
    <w:rsid w:val="00B11BFA"/>
    <w:rsid w:val="00B11C86"/>
    <w:rsid w:val="00B123C4"/>
    <w:rsid w:val="00B1734E"/>
    <w:rsid w:val="00B17CD3"/>
    <w:rsid w:val="00B203A5"/>
    <w:rsid w:val="00B208B9"/>
    <w:rsid w:val="00B22154"/>
    <w:rsid w:val="00B22896"/>
    <w:rsid w:val="00B236E4"/>
    <w:rsid w:val="00B24F9A"/>
    <w:rsid w:val="00B266F7"/>
    <w:rsid w:val="00B27037"/>
    <w:rsid w:val="00B30F79"/>
    <w:rsid w:val="00B31E38"/>
    <w:rsid w:val="00B32443"/>
    <w:rsid w:val="00B330CE"/>
    <w:rsid w:val="00B33572"/>
    <w:rsid w:val="00B335D3"/>
    <w:rsid w:val="00B36280"/>
    <w:rsid w:val="00B40926"/>
    <w:rsid w:val="00B42DF8"/>
    <w:rsid w:val="00B43844"/>
    <w:rsid w:val="00B439B6"/>
    <w:rsid w:val="00B43DB7"/>
    <w:rsid w:val="00B43FD8"/>
    <w:rsid w:val="00B44B09"/>
    <w:rsid w:val="00B44C36"/>
    <w:rsid w:val="00B50C1F"/>
    <w:rsid w:val="00B50E0A"/>
    <w:rsid w:val="00B5112C"/>
    <w:rsid w:val="00B5165B"/>
    <w:rsid w:val="00B545E0"/>
    <w:rsid w:val="00B55689"/>
    <w:rsid w:val="00B60185"/>
    <w:rsid w:val="00B66F1E"/>
    <w:rsid w:val="00B67056"/>
    <w:rsid w:val="00B67266"/>
    <w:rsid w:val="00B67E18"/>
    <w:rsid w:val="00B7174A"/>
    <w:rsid w:val="00B738FB"/>
    <w:rsid w:val="00B73B53"/>
    <w:rsid w:val="00B7621F"/>
    <w:rsid w:val="00B76B2C"/>
    <w:rsid w:val="00B82E2A"/>
    <w:rsid w:val="00B858E2"/>
    <w:rsid w:val="00B90AC9"/>
    <w:rsid w:val="00B93285"/>
    <w:rsid w:val="00B96EDC"/>
    <w:rsid w:val="00B971D6"/>
    <w:rsid w:val="00BA1A88"/>
    <w:rsid w:val="00BA1D89"/>
    <w:rsid w:val="00BA1E17"/>
    <w:rsid w:val="00BA2281"/>
    <w:rsid w:val="00BA3F86"/>
    <w:rsid w:val="00BA5062"/>
    <w:rsid w:val="00BA57EC"/>
    <w:rsid w:val="00BA66A9"/>
    <w:rsid w:val="00BB08C4"/>
    <w:rsid w:val="00BB0C96"/>
    <w:rsid w:val="00BB1C59"/>
    <w:rsid w:val="00BB2098"/>
    <w:rsid w:val="00BB38D7"/>
    <w:rsid w:val="00BB3B8C"/>
    <w:rsid w:val="00BB4BF3"/>
    <w:rsid w:val="00BB59C2"/>
    <w:rsid w:val="00BB7240"/>
    <w:rsid w:val="00BC01A9"/>
    <w:rsid w:val="00BC156F"/>
    <w:rsid w:val="00BC26A3"/>
    <w:rsid w:val="00BC2E55"/>
    <w:rsid w:val="00BC3ACB"/>
    <w:rsid w:val="00BC42C8"/>
    <w:rsid w:val="00BC616F"/>
    <w:rsid w:val="00BC659D"/>
    <w:rsid w:val="00BC6CD8"/>
    <w:rsid w:val="00BC77AD"/>
    <w:rsid w:val="00BC7C20"/>
    <w:rsid w:val="00BC7EFE"/>
    <w:rsid w:val="00BD1209"/>
    <w:rsid w:val="00BD1B4B"/>
    <w:rsid w:val="00BD1BFC"/>
    <w:rsid w:val="00BD2A79"/>
    <w:rsid w:val="00BD2F7C"/>
    <w:rsid w:val="00BD4ED8"/>
    <w:rsid w:val="00BD5E64"/>
    <w:rsid w:val="00BD6C82"/>
    <w:rsid w:val="00BD7C15"/>
    <w:rsid w:val="00BE5596"/>
    <w:rsid w:val="00BE628A"/>
    <w:rsid w:val="00BE7A90"/>
    <w:rsid w:val="00BF2A80"/>
    <w:rsid w:val="00BF321E"/>
    <w:rsid w:val="00BF40FD"/>
    <w:rsid w:val="00BF438A"/>
    <w:rsid w:val="00BF45F2"/>
    <w:rsid w:val="00BF4BA8"/>
    <w:rsid w:val="00BF62D9"/>
    <w:rsid w:val="00C00213"/>
    <w:rsid w:val="00C022B6"/>
    <w:rsid w:val="00C04264"/>
    <w:rsid w:val="00C05B8E"/>
    <w:rsid w:val="00C060C4"/>
    <w:rsid w:val="00C07B26"/>
    <w:rsid w:val="00C10182"/>
    <w:rsid w:val="00C167D0"/>
    <w:rsid w:val="00C16CB2"/>
    <w:rsid w:val="00C16E41"/>
    <w:rsid w:val="00C17FDB"/>
    <w:rsid w:val="00C21C9F"/>
    <w:rsid w:val="00C2217A"/>
    <w:rsid w:val="00C2341A"/>
    <w:rsid w:val="00C24A17"/>
    <w:rsid w:val="00C24AD5"/>
    <w:rsid w:val="00C25C6A"/>
    <w:rsid w:val="00C36B70"/>
    <w:rsid w:val="00C37E92"/>
    <w:rsid w:val="00C410AC"/>
    <w:rsid w:val="00C41C93"/>
    <w:rsid w:val="00C42C4A"/>
    <w:rsid w:val="00C43375"/>
    <w:rsid w:val="00C46259"/>
    <w:rsid w:val="00C471D4"/>
    <w:rsid w:val="00C53069"/>
    <w:rsid w:val="00C55C20"/>
    <w:rsid w:val="00C565BB"/>
    <w:rsid w:val="00C56AB2"/>
    <w:rsid w:val="00C57ACE"/>
    <w:rsid w:val="00C6105B"/>
    <w:rsid w:val="00C63386"/>
    <w:rsid w:val="00C646BD"/>
    <w:rsid w:val="00C67FCC"/>
    <w:rsid w:val="00C722F6"/>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86A"/>
    <w:rsid w:val="00C95A9D"/>
    <w:rsid w:val="00C96BC4"/>
    <w:rsid w:val="00C96EBF"/>
    <w:rsid w:val="00C9732C"/>
    <w:rsid w:val="00CA0B39"/>
    <w:rsid w:val="00CA194A"/>
    <w:rsid w:val="00CA5DED"/>
    <w:rsid w:val="00CA5F42"/>
    <w:rsid w:val="00CA63CC"/>
    <w:rsid w:val="00CB000E"/>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5B2"/>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40A"/>
    <w:rsid w:val="00D13DE1"/>
    <w:rsid w:val="00D147AE"/>
    <w:rsid w:val="00D16932"/>
    <w:rsid w:val="00D16EB2"/>
    <w:rsid w:val="00D20B96"/>
    <w:rsid w:val="00D21318"/>
    <w:rsid w:val="00D22798"/>
    <w:rsid w:val="00D24582"/>
    <w:rsid w:val="00D24B82"/>
    <w:rsid w:val="00D25525"/>
    <w:rsid w:val="00D2627D"/>
    <w:rsid w:val="00D27920"/>
    <w:rsid w:val="00D27944"/>
    <w:rsid w:val="00D27DB6"/>
    <w:rsid w:val="00D30830"/>
    <w:rsid w:val="00D31253"/>
    <w:rsid w:val="00D31E45"/>
    <w:rsid w:val="00D32EF0"/>
    <w:rsid w:val="00D332C9"/>
    <w:rsid w:val="00D33B63"/>
    <w:rsid w:val="00D33C8D"/>
    <w:rsid w:val="00D35E6B"/>
    <w:rsid w:val="00D415E0"/>
    <w:rsid w:val="00D41E43"/>
    <w:rsid w:val="00D42E51"/>
    <w:rsid w:val="00D432AC"/>
    <w:rsid w:val="00D43B6E"/>
    <w:rsid w:val="00D44359"/>
    <w:rsid w:val="00D458EF"/>
    <w:rsid w:val="00D474D2"/>
    <w:rsid w:val="00D516C6"/>
    <w:rsid w:val="00D52712"/>
    <w:rsid w:val="00D56022"/>
    <w:rsid w:val="00D640FB"/>
    <w:rsid w:val="00D65237"/>
    <w:rsid w:val="00D665EF"/>
    <w:rsid w:val="00D6670C"/>
    <w:rsid w:val="00D66A4B"/>
    <w:rsid w:val="00D67A0F"/>
    <w:rsid w:val="00D67ECD"/>
    <w:rsid w:val="00D67FF6"/>
    <w:rsid w:val="00D7434B"/>
    <w:rsid w:val="00D75AF3"/>
    <w:rsid w:val="00D75B60"/>
    <w:rsid w:val="00D760E9"/>
    <w:rsid w:val="00D763C1"/>
    <w:rsid w:val="00D77BB7"/>
    <w:rsid w:val="00D8020A"/>
    <w:rsid w:val="00D81599"/>
    <w:rsid w:val="00D8254E"/>
    <w:rsid w:val="00D82E14"/>
    <w:rsid w:val="00D84DC3"/>
    <w:rsid w:val="00D853FB"/>
    <w:rsid w:val="00D860D9"/>
    <w:rsid w:val="00D8610E"/>
    <w:rsid w:val="00D87FC9"/>
    <w:rsid w:val="00D91523"/>
    <w:rsid w:val="00D925B9"/>
    <w:rsid w:val="00D9320E"/>
    <w:rsid w:val="00D93F38"/>
    <w:rsid w:val="00D94817"/>
    <w:rsid w:val="00D9540B"/>
    <w:rsid w:val="00D961BA"/>
    <w:rsid w:val="00D9781D"/>
    <w:rsid w:val="00DA0574"/>
    <w:rsid w:val="00DA4243"/>
    <w:rsid w:val="00DA577B"/>
    <w:rsid w:val="00DA5867"/>
    <w:rsid w:val="00DA58C8"/>
    <w:rsid w:val="00DA5B4F"/>
    <w:rsid w:val="00DA619E"/>
    <w:rsid w:val="00DA6B5F"/>
    <w:rsid w:val="00DA6BF7"/>
    <w:rsid w:val="00DA6E0A"/>
    <w:rsid w:val="00DB0A43"/>
    <w:rsid w:val="00DB1385"/>
    <w:rsid w:val="00DB155D"/>
    <w:rsid w:val="00DB3E74"/>
    <w:rsid w:val="00DB57E7"/>
    <w:rsid w:val="00DB63FC"/>
    <w:rsid w:val="00DB648C"/>
    <w:rsid w:val="00DC02A5"/>
    <w:rsid w:val="00DC2000"/>
    <w:rsid w:val="00DC2E77"/>
    <w:rsid w:val="00DC344D"/>
    <w:rsid w:val="00DC38CF"/>
    <w:rsid w:val="00DC4214"/>
    <w:rsid w:val="00DC4455"/>
    <w:rsid w:val="00DC726B"/>
    <w:rsid w:val="00DC72CE"/>
    <w:rsid w:val="00DC7863"/>
    <w:rsid w:val="00DD0CF2"/>
    <w:rsid w:val="00DD0E79"/>
    <w:rsid w:val="00DD1569"/>
    <w:rsid w:val="00DD1F53"/>
    <w:rsid w:val="00DD4D8A"/>
    <w:rsid w:val="00DD501B"/>
    <w:rsid w:val="00DD6189"/>
    <w:rsid w:val="00DD6FC7"/>
    <w:rsid w:val="00DE0291"/>
    <w:rsid w:val="00DE24D7"/>
    <w:rsid w:val="00DE27AA"/>
    <w:rsid w:val="00DE28A8"/>
    <w:rsid w:val="00DE341F"/>
    <w:rsid w:val="00DE35E4"/>
    <w:rsid w:val="00DE4B92"/>
    <w:rsid w:val="00DE4F67"/>
    <w:rsid w:val="00DE7363"/>
    <w:rsid w:val="00DF000B"/>
    <w:rsid w:val="00DF005E"/>
    <w:rsid w:val="00DF0118"/>
    <w:rsid w:val="00DF0545"/>
    <w:rsid w:val="00DF0ED3"/>
    <w:rsid w:val="00DF2052"/>
    <w:rsid w:val="00DF29C4"/>
    <w:rsid w:val="00DF2BD5"/>
    <w:rsid w:val="00DF4ECA"/>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4F4"/>
    <w:rsid w:val="00E41B96"/>
    <w:rsid w:val="00E42C26"/>
    <w:rsid w:val="00E44630"/>
    <w:rsid w:val="00E461BD"/>
    <w:rsid w:val="00E50E11"/>
    <w:rsid w:val="00E51394"/>
    <w:rsid w:val="00E5280A"/>
    <w:rsid w:val="00E54771"/>
    <w:rsid w:val="00E6048C"/>
    <w:rsid w:val="00E60666"/>
    <w:rsid w:val="00E6119D"/>
    <w:rsid w:val="00E64FAA"/>
    <w:rsid w:val="00E656C0"/>
    <w:rsid w:val="00E65D8A"/>
    <w:rsid w:val="00E66945"/>
    <w:rsid w:val="00E671F0"/>
    <w:rsid w:val="00E705BD"/>
    <w:rsid w:val="00E7092A"/>
    <w:rsid w:val="00E72C46"/>
    <w:rsid w:val="00E73CC9"/>
    <w:rsid w:val="00E73F79"/>
    <w:rsid w:val="00E7425D"/>
    <w:rsid w:val="00E745EA"/>
    <w:rsid w:val="00E746E4"/>
    <w:rsid w:val="00E74767"/>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6F0"/>
    <w:rsid w:val="00E94BC3"/>
    <w:rsid w:val="00EA01E4"/>
    <w:rsid w:val="00EA2A52"/>
    <w:rsid w:val="00EA3B1C"/>
    <w:rsid w:val="00EA4B15"/>
    <w:rsid w:val="00EA4DA3"/>
    <w:rsid w:val="00EA578D"/>
    <w:rsid w:val="00EA5AFF"/>
    <w:rsid w:val="00EA5C38"/>
    <w:rsid w:val="00EA7944"/>
    <w:rsid w:val="00EB188C"/>
    <w:rsid w:val="00EB1FDA"/>
    <w:rsid w:val="00EB3291"/>
    <w:rsid w:val="00EB3861"/>
    <w:rsid w:val="00EB39F4"/>
    <w:rsid w:val="00EB3BBC"/>
    <w:rsid w:val="00EB4EE1"/>
    <w:rsid w:val="00EB58DC"/>
    <w:rsid w:val="00EB5C61"/>
    <w:rsid w:val="00EB706A"/>
    <w:rsid w:val="00EC0C44"/>
    <w:rsid w:val="00EC13B5"/>
    <w:rsid w:val="00EC28BD"/>
    <w:rsid w:val="00EC3056"/>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A37"/>
    <w:rsid w:val="00EE294C"/>
    <w:rsid w:val="00EE3B07"/>
    <w:rsid w:val="00EE6C98"/>
    <w:rsid w:val="00EE797C"/>
    <w:rsid w:val="00EF2183"/>
    <w:rsid w:val="00EF369D"/>
    <w:rsid w:val="00EF3CFE"/>
    <w:rsid w:val="00EF3EBD"/>
    <w:rsid w:val="00EF3F70"/>
    <w:rsid w:val="00EF6D23"/>
    <w:rsid w:val="00EF7AA8"/>
    <w:rsid w:val="00F01022"/>
    <w:rsid w:val="00F012B3"/>
    <w:rsid w:val="00F0155B"/>
    <w:rsid w:val="00F01685"/>
    <w:rsid w:val="00F04693"/>
    <w:rsid w:val="00F0481A"/>
    <w:rsid w:val="00F06851"/>
    <w:rsid w:val="00F07529"/>
    <w:rsid w:val="00F1303E"/>
    <w:rsid w:val="00F13672"/>
    <w:rsid w:val="00F14053"/>
    <w:rsid w:val="00F1676C"/>
    <w:rsid w:val="00F173D0"/>
    <w:rsid w:val="00F1799E"/>
    <w:rsid w:val="00F237BE"/>
    <w:rsid w:val="00F2505B"/>
    <w:rsid w:val="00F25F16"/>
    <w:rsid w:val="00F278A6"/>
    <w:rsid w:val="00F300D0"/>
    <w:rsid w:val="00F30C47"/>
    <w:rsid w:val="00F30CC0"/>
    <w:rsid w:val="00F30E43"/>
    <w:rsid w:val="00F3108F"/>
    <w:rsid w:val="00F31A03"/>
    <w:rsid w:val="00F31C66"/>
    <w:rsid w:val="00F326F9"/>
    <w:rsid w:val="00F36DFB"/>
    <w:rsid w:val="00F371B4"/>
    <w:rsid w:val="00F40077"/>
    <w:rsid w:val="00F405EF"/>
    <w:rsid w:val="00F407FF"/>
    <w:rsid w:val="00F4122D"/>
    <w:rsid w:val="00F41F80"/>
    <w:rsid w:val="00F41FC5"/>
    <w:rsid w:val="00F435E0"/>
    <w:rsid w:val="00F4496D"/>
    <w:rsid w:val="00F4577D"/>
    <w:rsid w:val="00F503C8"/>
    <w:rsid w:val="00F50E0A"/>
    <w:rsid w:val="00F51673"/>
    <w:rsid w:val="00F554FC"/>
    <w:rsid w:val="00F56D77"/>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76D22"/>
    <w:rsid w:val="00F80291"/>
    <w:rsid w:val="00F81594"/>
    <w:rsid w:val="00F81647"/>
    <w:rsid w:val="00F81D52"/>
    <w:rsid w:val="00F824EE"/>
    <w:rsid w:val="00F82A81"/>
    <w:rsid w:val="00F847C3"/>
    <w:rsid w:val="00F84D5C"/>
    <w:rsid w:val="00F85AA0"/>
    <w:rsid w:val="00F864BE"/>
    <w:rsid w:val="00F87026"/>
    <w:rsid w:val="00F93BA0"/>
    <w:rsid w:val="00F95EA9"/>
    <w:rsid w:val="00F963A7"/>
    <w:rsid w:val="00F970A4"/>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715"/>
    <w:rsid w:val="00FC5A81"/>
    <w:rsid w:val="00FC5DB9"/>
    <w:rsid w:val="00FC6328"/>
    <w:rsid w:val="00FC7760"/>
    <w:rsid w:val="00FC78DC"/>
    <w:rsid w:val="00FD202D"/>
    <w:rsid w:val="00FD249E"/>
    <w:rsid w:val="00FD5E85"/>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DF7373-81B1-4FAF-AC87-F832007CF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4C14"/>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qForma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
    <w:link w:val="a4"/>
    <w:uiPriority w:val="34"/>
    <w:rsid w:val="0006020E"/>
    <w:rPr>
      <w:rFonts w:ascii="Times New Roman" w:eastAsia="Times New Roman" w:hAnsi="Times New Roman" w:cs="Times New Roman"/>
      <w:color w:val="000000"/>
      <w:lang w:eastAsia="ru-RU"/>
    </w:rPr>
  </w:style>
  <w:style w:type="character" w:customStyle="1" w:styleId="sectioninfo">
    <w:name w:val="section__info"/>
    <w:basedOn w:val="a0"/>
    <w:rsid w:val="000624C4"/>
  </w:style>
  <w:style w:type="character" w:customStyle="1" w:styleId="cardmaininfocontent">
    <w:name w:val="cardmaininfo__content"/>
    <w:basedOn w:val="a0"/>
    <w:rsid w:val="000624C4"/>
  </w:style>
  <w:style w:type="table" w:styleId="af4">
    <w:name w:val="Table Grid"/>
    <w:basedOn w:val="a1"/>
    <w:uiPriority w:val="59"/>
    <w:rsid w:val="00F76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4"/>
    <w:uiPriority w:val="39"/>
    <w:rsid w:val="000D1A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27804">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2416138">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5636458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2093869">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05337393">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9416395">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55889876">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73895739">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76797911">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7497166">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166716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294622">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09978659">
      <w:bodyDiv w:val="1"/>
      <w:marLeft w:val="0"/>
      <w:marRight w:val="0"/>
      <w:marTop w:val="0"/>
      <w:marBottom w:val="0"/>
      <w:divBdr>
        <w:top w:val="none" w:sz="0" w:space="0" w:color="auto"/>
        <w:left w:val="none" w:sz="0" w:space="0" w:color="auto"/>
        <w:bottom w:val="none" w:sz="0" w:space="0" w:color="auto"/>
        <w:right w:val="none" w:sz="0" w:space="0" w:color="auto"/>
      </w:divBdr>
    </w:div>
    <w:div w:id="823861176">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96162845">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67666702">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49838693">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2653389">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27160494">
      <w:bodyDiv w:val="1"/>
      <w:marLeft w:val="0"/>
      <w:marRight w:val="0"/>
      <w:marTop w:val="0"/>
      <w:marBottom w:val="0"/>
      <w:divBdr>
        <w:top w:val="none" w:sz="0" w:space="0" w:color="auto"/>
        <w:left w:val="none" w:sz="0" w:space="0" w:color="auto"/>
        <w:bottom w:val="none" w:sz="0" w:space="0" w:color="auto"/>
        <w:right w:val="none" w:sz="0" w:space="0" w:color="auto"/>
      </w:divBdr>
      <w:divsChild>
        <w:div w:id="121971005">
          <w:marLeft w:val="0"/>
          <w:marRight w:val="0"/>
          <w:marTop w:val="0"/>
          <w:marBottom w:val="0"/>
          <w:divBdr>
            <w:top w:val="none" w:sz="0" w:space="0" w:color="auto"/>
            <w:left w:val="none" w:sz="0" w:space="0" w:color="auto"/>
            <w:bottom w:val="none" w:sz="0" w:space="0" w:color="auto"/>
            <w:right w:val="none" w:sz="0" w:space="0" w:color="auto"/>
          </w:divBdr>
        </w:div>
      </w:divsChild>
    </w:div>
    <w:div w:id="1130828899">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04290830">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030279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08168197">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57660005">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6218729">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06420298">
      <w:bodyDiv w:val="1"/>
      <w:marLeft w:val="0"/>
      <w:marRight w:val="0"/>
      <w:marTop w:val="0"/>
      <w:marBottom w:val="0"/>
      <w:divBdr>
        <w:top w:val="none" w:sz="0" w:space="0" w:color="auto"/>
        <w:left w:val="none" w:sz="0" w:space="0" w:color="auto"/>
        <w:bottom w:val="none" w:sz="0" w:space="0" w:color="auto"/>
        <w:right w:val="none" w:sz="0" w:space="0" w:color="auto"/>
      </w:divBdr>
    </w:div>
    <w:div w:id="1613628035">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9837951">
      <w:bodyDiv w:val="1"/>
      <w:marLeft w:val="0"/>
      <w:marRight w:val="0"/>
      <w:marTop w:val="0"/>
      <w:marBottom w:val="0"/>
      <w:divBdr>
        <w:top w:val="none" w:sz="0" w:space="0" w:color="auto"/>
        <w:left w:val="none" w:sz="0" w:space="0" w:color="auto"/>
        <w:bottom w:val="none" w:sz="0" w:space="0" w:color="auto"/>
        <w:right w:val="none" w:sz="0" w:space="0" w:color="auto"/>
      </w:divBdr>
    </w:div>
    <w:div w:id="1803034234">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8924">
      <w:bodyDiv w:val="1"/>
      <w:marLeft w:val="0"/>
      <w:marRight w:val="0"/>
      <w:marTop w:val="0"/>
      <w:marBottom w:val="0"/>
      <w:divBdr>
        <w:top w:val="none" w:sz="0" w:space="0" w:color="auto"/>
        <w:left w:val="none" w:sz="0" w:space="0" w:color="auto"/>
        <w:bottom w:val="none" w:sz="0" w:space="0" w:color="auto"/>
        <w:right w:val="none" w:sz="0" w:space="0" w:color="auto"/>
      </w:divBdr>
    </w:div>
    <w:div w:id="1869677256">
      <w:bodyDiv w:val="1"/>
      <w:marLeft w:val="0"/>
      <w:marRight w:val="0"/>
      <w:marTop w:val="0"/>
      <w:marBottom w:val="0"/>
      <w:divBdr>
        <w:top w:val="none" w:sz="0" w:space="0" w:color="auto"/>
        <w:left w:val="none" w:sz="0" w:space="0" w:color="auto"/>
        <w:bottom w:val="none" w:sz="0" w:space="0" w:color="auto"/>
        <w:right w:val="none" w:sz="0" w:space="0" w:color="auto"/>
      </w:divBdr>
    </w:div>
    <w:div w:id="187762040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25745752">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8138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6540C9B65BB52749416A28C6B5FEAD46539242832A9A1453887527C44C524CBF48EA13CAABAD5B95487C84C953151CA2B99B620D6ECDBm8O" TargetMode="External"/><Relationship Id="rId13" Type="http://schemas.openxmlformats.org/officeDocument/2006/relationships/hyperlink" Target="consultantplus://offline/ref=9ECE1FBB468CEC40CFE752618E99F6D11CA42543DEA9B0D3F391E935434EFC27E1BB031768D243ACA10E9A3E03D7115B4E7961280B83FC52u0T6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9ECE1FBB468CEC40CFE752618E99F6D11EAF2A46D6AFB0D3F391E935434EFC27E1BB031768D144A6F7548A3A4A831C444E6E7F231580uFT5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347A9A10E9A3E03D7115B4E7961280B83FC52u0T6Q"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9ECE1FBB468CEC40CFE752618E99F6D11EAF2A46D6AFB0D3F391E935434EFC27E1BB031769D04AA6F7548A3A4A831C444E6E7F231580uFT5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8D243AFA00E9A3E03D7115B4E7961280B83FC52u0T6Q"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04C97-C382-40CB-94CC-3D506915B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1755</TotalTime>
  <Pages>10</Pages>
  <Words>3654</Words>
  <Characters>20830</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Дауров Султан Капланович</cp:lastModifiedBy>
  <cp:revision>10</cp:revision>
  <cp:lastPrinted>2022-07-05T17:03:00Z</cp:lastPrinted>
  <dcterms:created xsi:type="dcterms:W3CDTF">2022-03-22T08:42:00Z</dcterms:created>
  <dcterms:modified xsi:type="dcterms:W3CDTF">2022-07-05T21:00:00Z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