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996A4B" w:rsidRPr="00996A4B" w:rsidRDefault="00996A4B" w:rsidP="00996A4B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996A4B">
              <w:rPr>
                <w:b w:val="0"/>
                <w:color w:val="000000"/>
                <w:sz w:val="26"/>
                <w:szCs w:val="26"/>
              </w:rPr>
              <w:t>ООО «Ренессанс-Мед»</w:t>
            </w:r>
          </w:p>
          <w:p w:rsidR="00996A4B" w:rsidRPr="00996A4B" w:rsidRDefault="00996A4B" w:rsidP="00996A4B">
            <w:pPr>
              <w:spacing w:line="240" w:lineRule="auto"/>
              <w:rPr>
                <w:sz w:val="26"/>
                <w:szCs w:val="26"/>
              </w:rPr>
            </w:pPr>
            <w:r w:rsidRPr="00996A4B">
              <w:rPr>
                <w:sz w:val="26"/>
                <w:szCs w:val="26"/>
              </w:rPr>
              <w:t xml:space="preserve"> </w:t>
            </w:r>
            <w:r w:rsidRPr="00996A4B">
              <w:rPr>
                <w:sz w:val="26"/>
                <w:szCs w:val="26"/>
                <w:lang w:val="en-US"/>
              </w:rPr>
              <w:t>info</w:t>
            </w:r>
            <w:r w:rsidRPr="00996A4B">
              <w:rPr>
                <w:sz w:val="26"/>
                <w:szCs w:val="26"/>
              </w:rPr>
              <w:t>.</w:t>
            </w:r>
            <w:r w:rsidRPr="00996A4B">
              <w:rPr>
                <w:sz w:val="26"/>
                <w:szCs w:val="26"/>
                <w:lang w:val="en-US"/>
              </w:rPr>
              <w:t>renessans</w:t>
            </w:r>
            <w:r w:rsidRPr="00996A4B">
              <w:rPr>
                <w:sz w:val="26"/>
                <w:szCs w:val="26"/>
              </w:rPr>
              <w:t>-</w:t>
            </w:r>
            <w:r w:rsidRPr="00996A4B">
              <w:rPr>
                <w:sz w:val="26"/>
                <w:szCs w:val="26"/>
                <w:lang w:val="en-US"/>
              </w:rPr>
              <w:t>med</w:t>
            </w:r>
            <w:r w:rsidRPr="00996A4B">
              <w:rPr>
                <w:sz w:val="26"/>
                <w:szCs w:val="26"/>
              </w:rPr>
              <w:t>@</w:t>
            </w:r>
            <w:r w:rsidRPr="00996A4B">
              <w:rPr>
                <w:sz w:val="26"/>
                <w:szCs w:val="26"/>
                <w:lang w:val="en-US"/>
              </w:rPr>
              <w:t>yandex</w:t>
            </w:r>
            <w:r w:rsidRPr="00996A4B">
              <w:rPr>
                <w:sz w:val="26"/>
                <w:szCs w:val="26"/>
              </w:rPr>
              <w:t>.</w:t>
            </w:r>
            <w:r w:rsidRPr="00996A4B">
              <w:rPr>
                <w:sz w:val="26"/>
                <w:szCs w:val="26"/>
                <w:lang w:val="en-US"/>
              </w:rPr>
              <w:t>ru</w:t>
            </w:r>
          </w:p>
          <w:p w:rsidR="00996A4B" w:rsidRPr="00996A4B" w:rsidRDefault="00996A4B" w:rsidP="00996A4B">
            <w:pPr>
              <w:spacing w:line="240" w:lineRule="auto"/>
              <w:rPr>
                <w:sz w:val="26"/>
                <w:szCs w:val="26"/>
              </w:rPr>
            </w:pPr>
          </w:p>
          <w:p w:rsidR="00996A4B" w:rsidRPr="00996A4B" w:rsidRDefault="00996A4B" w:rsidP="00996A4B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996A4B">
              <w:rPr>
                <w:rStyle w:val="sectioninfo"/>
                <w:b w:val="0"/>
                <w:sz w:val="26"/>
                <w:szCs w:val="26"/>
                <w:lang w:eastAsia="ar-SA"/>
              </w:rPr>
              <w:t>Федеральное государственное бюджетное образовательное учреждение высшего образования «Башкирски государственный медицинский университет» Министерства здравоохранения Российской Федерации</w:t>
            </w:r>
          </w:p>
          <w:p w:rsidR="00996A4B" w:rsidRPr="00996A4B" w:rsidRDefault="00267A2F" w:rsidP="00996A4B">
            <w:pPr>
              <w:spacing w:line="240" w:lineRule="auto"/>
              <w:rPr>
                <w:sz w:val="26"/>
                <w:szCs w:val="26"/>
              </w:rPr>
            </w:pPr>
            <w:hyperlink r:id="rId8" w:history="1">
              <w:r w:rsidR="00996A4B" w:rsidRPr="00996A4B">
                <w:rPr>
                  <w:rStyle w:val="a6"/>
                  <w:sz w:val="26"/>
                  <w:szCs w:val="26"/>
                  <w:lang w:val="en-US"/>
                </w:rPr>
                <w:t>torgi</w:t>
              </w:r>
              <w:r w:rsidR="00996A4B" w:rsidRPr="00996A4B">
                <w:rPr>
                  <w:rStyle w:val="a6"/>
                  <w:sz w:val="26"/>
                  <w:szCs w:val="26"/>
                </w:rPr>
                <w:t>_</w:t>
              </w:r>
              <w:r w:rsidR="00996A4B" w:rsidRPr="00996A4B">
                <w:rPr>
                  <w:rStyle w:val="a6"/>
                  <w:sz w:val="26"/>
                  <w:szCs w:val="26"/>
                  <w:lang w:val="en-US"/>
                </w:rPr>
                <w:t>klinik</w:t>
              </w:r>
              <w:r w:rsidR="00996A4B" w:rsidRPr="00996A4B">
                <w:rPr>
                  <w:rStyle w:val="a6"/>
                  <w:sz w:val="26"/>
                  <w:szCs w:val="26"/>
                </w:rPr>
                <w:t>@</w:t>
              </w:r>
              <w:r w:rsidR="00996A4B" w:rsidRPr="00996A4B">
                <w:rPr>
                  <w:rStyle w:val="a6"/>
                  <w:sz w:val="26"/>
                  <w:szCs w:val="26"/>
                  <w:lang w:val="en-US"/>
                </w:rPr>
                <w:t>mail</w:t>
              </w:r>
              <w:r w:rsidR="00996A4B" w:rsidRPr="00996A4B">
                <w:rPr>
                  <w:rStyle w:val="a6"/>
                  <w:sz w:val="26"/>
                  <w:szCs w:val="26"/>
                </w:rPr>
                <w:t>.</w:t>
              </w:r>
              <w:r w:rsidR="00996A4B" w:rsidRPr="00996A4B">
                <w:rPr>
                  <w:rStyle w:val="a6"/>
                  <w:sz w:val="26"/>
                  <w:szCs w:val="26"/>
                  <w:lang w:val="en-US"/>
                </w:rPr>
                <w:t>ru</w:t>
              </w:r>
            </w:hyperlink>
          </w:p>
          <w:p w:rsidR="005F0C01" w:rsidRPr="0034604A" w:rsidRDefault="005F0C01" w:rsidP="006A142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F0C01" w:rsidRDefault="005F0C01" w:rsidP="00C75E30">
      <w:pPr>
        <w:ind w:right="-144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536BDD">
        <w:rPr>
          <w:b/>
          <w:szCs w:val="28"/>
        </w:rPr>
        <w:t>№ТО002/06/106-</w:t>
      </w:r>
      <w:r w:rsidR="00996A4B">
        <w:rPr>
          <w:b/>
          <w:szCs w:val="28"/>
        </w:rPr>
        <w:t>1167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996A4B">
        <w:rPr>
          <w:szCs w:val="28"/>
        </w:rPr>
        <w:t>29</w:t>
      </w:r>
      <w:r w:rsidR="005B34C8">
        <w:rPr>
          <w:szCs w:val="28"/>
        </w:rPr>
        <w:t xml:space="preserve"> </w:t>
      </w:r>
      <w:r w:rsidR="00536BDD">
        <w:rPr>
          <w:szCs w:val="28"/>
        </w:rPr>
        <w:t>июня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Default="001919C9" w:rsidP="00267A2F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EC292B" w:rsidRDefault="00EC292B" w:rsidP="00EC71F8">
      <w:pPr>
        <w:ind w:left="-284" w:right="-144" w:firstLine="851"/>
        <w:rPr>
          <w:szCs w:val="28"/>
        </w:rPr>
      </w:pPr>
    </w:p>
    <w:p w:rsidR="00C75E30" w:rsidRDefault="000937AC" w:rsidP="00C75E30">
      <w:pPr>
        <w:ind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EC292B" w:rsidRDefault="00EC292B" w:rsidP="00C75E30">
      <w:pPr>
        <w:ind w:right="-144"/>
        <w:jc w:val="center"/>
        <w:rPr>
          <w:b/>
          <w:szCs w:val="28"/>
        </w:rPr>
      </w:pPr>
    </w:p>
    <w:p w:rsidR="00EB478C" w:rsidRPr="00C75E30" w:rsidRDefault="00C75E30" w:rsidP="00C75E30">
      <w:pPr>
        <w:ind w:left="-284" w:right="-144" w:firstLine="568"/>
        <w:rPr>
          <w:b/>
          <w:szCs w:val="28"/>
        </w:rPr>
      </w:pPr>
      <w:r>
        <w:rPr>
          <w:szCs w:val="28"/>
        </w:rPr>
        <w:t xml:space="preserve">    </w:t>
      </w:r>
      <w:r w:rsidR="00EB478C"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CD63F6" w:rsidRPr="00B35F2B">
        <w:rPr>
          <w:szCs w:val="28"/>
        </w:rPr>
        <w:t xml:space="preserve"> </w:t>
      </w:r>
      <w:r w:rsidR="00996A4B" w:rsidRPr="00996A4B">
        <w:rPr>
          <w:szCs w:val="28"/>
        </w:rPr>
        <w:t xml:space="preserve">ООО «Ренессанс-Мед» </w:t>
      </w:r>
      <w:r w:rsidR="00163EAC">
        <w:rPr>
          <w:szCs w:val="28"/>
        </w:rPr>
        <w:t xml:space="preserve">(вх. </w:t>
      </w:r>
      <w:r w:rsidR="00996A4B">
        <w:rPr>
          <w:szCs w:val="28"/>
        </w:rPr>
        <w:t>9158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996A4B">
        <w:rPr>
          <w:szCs w:val="28"/>
        </w:rPr>
        <w:t>23</w:t>
      </w:r>
      <w:r w:rsidR="003058AD" w:rsidRPr="00B35F2B">
        <w:rPr>
          <w:szCs w:val="28"/>
        </w:rPr>
        <w:t>.</w:t>
      </w:r>
      <w:r w:rsidR="00996A4B">
        <w:rPr>
          <w:szCs w:val="28"/>
        </w:rPr>
        <w:t>06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7E2A6A">
        <w:rPr>
          <w:szCs w:val="28"/>
        </w:rPr>
        <w:t>Федерального государственного бюджетного образовательного учреждения</w:t>
      </w:r>
      <w:r w:rsidR="007E2A6A" w:rsidRPr="007E2A6A">
        <w:rPr>
          <w:szCs w:val="28"/>
        </w:rPr>
        <w:t xml:space="preserve"> высшего образования «Башкирски государственный медицинский университет» Министерства здравоохранения Российской Федерации</w:t>
      </w:r>
      <w:r w:rsidR="006A1428" w:rsidRPr="00B35F2B">
        <w:rPr>
          <w:szCs w:val="28"/>
        </w:rPr>
        <w:t xml:space="preserve"> </w:t>
      </w:r>
      <w:r w:rsidR="00F1060F" w:rsidRPr="00B35F2B">
        <w:rPr>
          <w:szCs w:val="28"/>
        </w:rPr>
        <w:t>при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996A4B">
        <w:t>0301100049622000282</w:t>
      </w:r>
      <w:r w:rsidR="00C8017A" w:rsidRPr="00C8017A">
        <w:rPr>
          <w:szCs w:val="28"/>
        </w:rPr>
        <w:t xml:space="preserve"> </w:t>
      </w:r>
      <w:r w:rsidR="004735B4">
        <w:rPr>
          <w:szCs w:val="28"/>
        </w:rPr>
        <w:t>«</w:t>
      </w:r>
      <w:r w:rsidR="00996A4B" w:rsidRPr="00996A4B">
        <w:rPr>
          <w:rStyle w:val="cardmaininfocontent"/>
        </w:rPr>
        <w:t>Поставка медицинских изделий для нужд Клиники БГМУ</w:t>
      </w:r>
      <w:r w:rsidR="006A1428">
        <w:rPr>
          <w:rStyle w:val="cardmaininfocontent"/>
        </w:rPr>
        <w:t>».</w:t>
      </w:r>
    </w:p>
    <w:p w:rsidR="00FA01FA" w:rsidRDefault="00D96195" w:rsidP="00FA01FA">
      <w:pPr>
        <w:shd w:val="clear" w:color="auto" w:fill="FFFFFF"/>
        <w:ind w:left="-284" w:right="-144" w:firstLine="851"/>
        <w:rPr>
          <w:color w:val="000000"/>
          <w:spacing w:val="1"/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</w:t>
      </w:r>
      <w:r w:rsidR="008733B3" w:rsidRPr="00B35F2B">
        <w:rPr>
          <w:szCs w:val="28"/>
        </w:rPr>
        <w:t>далее -</w:t>
      </w:r>
      <w:r w:rsidR="00EB478C" w:rsidRPr="00B35F2B">
        <w:rPr>
          <w:szCs w:val="28"/>
        </w:rPr>
        <w:t xml:space="preserve"> Закон о контрактной системе)</w:t>
      </w:r>
      <w:r w:rsidR="00C8017A">
        <w:rPr>
          <w:szCs w:val="28"/>
        </w:rPr>
        <w:t>, а именно требования Технического задания ограничивают конкуренцию.</w:t>
      </w:r>
    </w:p>
    <w:p w:rsidR="00EB478C" w:rsidRPr="00B35F2B" w:rsidRDefault="00EB478C" w:rsidP="00252C6F">
      <w:pPr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4B0C3C">
        <w:rPr>
          <w:color w:val="000000"/>
          <w:szCs w:val="28"/>
        </w:rPr>
        <w:t>Заказчиком</w:t>
      </w:r>
      <w:r w:rsidR="00882268">
        <w:rPr>
          <w:color w:val="000000"/>
          <w:szCs w:val="28"/>
        </w:rPr>
        <w:t xml:space="preserve"> </w:t>
      </w:r>
      <w:r w:rsidRPr="004B0C3C">
        <w:rPr>
          <w:color w:val="000000"/>
          <w:szCs w:val="28"/>
        </w:rPr>
        <w:t xml:space="preserve">была представлена </w:t>
      </w:r>
      <w:r w:rsidRPr="00B35F2B">
        <w:rPr>
          <w:color w:val="000000"/>
          <w:szCs w:val="28"/>
        </w:rPr>
        <w:t xml:space="preserve">информация по </w:t>
      </w:r>
      <w:r w:rsidR="004B0C3C">
        <w:rPr>
          <w:szCs w:val="28"/>
        </w:rPr>
        <w:t>электронному аукциону</w:t>
      </w:r>
      <w:r w:rsidRPr="00B35F2B">
        <w:rPr>
          <w:szCs w:val="28"/>
        </w:rPr>
        <w:t xml:space="preserve"> </w:t>
      </w:r>
      <w:r w:rsidR="00C47292" w:rsidRPr="00B35F2B">
        <w:rPr>
          <w:szCs w:val="28"/>
        </w:rPr>
        <w:t xml:space="preserve">№ </w:t>
      </w:r>
      <w:r w:rsidR="00996A4B">
        <w:t>0301100049622000282</w:t>
      </w:r>
      <w:r w:rsidR="007C4579">
        <w:rPr>
          <w:szCs w:val="28"/>
        </w:rPr>
        <w:t>.</w:t>
      </w:r>
    </w:p>
    <w:p w:rsidR="00125ACB" w:rsidRDefault="00125ACB" w:rsidP="00144B4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t xml:space="preserve">Комиссия Башкортостанского УФАС России (далее - Комиссия) изучив и рассмотрев представленные материалы дела и проведя внеплановую проверку в </w:t>
      </w:r>
      <w:r w:rsidRPr="00B35F2B">
        <w:rPr>
          <w:b w:val="0"/>
          <w:sz w:val="28"/>
          <w:szCs w:val="28"/>
        </w:rPr>
        <w:lastRenderedPageBreak/>
        <w:t>соответствии с п.1 ч. 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101D16" w:rsidRDefault="00101D16" w:rsidP="00DA2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</w:t>
      </w:r>
      <w:r w:rsidR="00DA2FB2">
        <w:rPr>
          <w:b w:val="0"/>
          <w:sz w:val="28"/>
          <w:szCs w:val="28"/>
        </w:rPr>
        <w:t xml:space="preserve">явитель в жалобе указывает, что </w:t>
      </w:r>
      <w:r w:rsidR="00F90C23">
        <w:rPr>
          <w:b w:val="0"/>
          <w:sz w:val="28"/>
          <w:szCs w:val="28"/>
        </w:rPr>
        <w:t>характеристики позиции</w:t>
      </w:r>
      <w:r w:rsidR="00DA2FB2">
        <w:rPr>
          <w:b w:val="0"/>
          <w:sz w:val="28"/>
          <w:szCs w:val="28"/>
        </w:rPr>
        <w:t xml:space="preserve"> КТРУ для закупаемого медицинского изделия не соответствуют Закону о контрактной системе</w:t>
      </w:r>
      <w:r w:rsidR="00F90C23">
        <w:rPr>
          <w:b w:val="0"/>
          <w:sz w:val="28"/>
          <w:szCs w:val="28"/>
        </w:rPr>
        <w:t>, а именно в п.п 2,3,5, 7-12 Описания объекта закупки.</w:t>
      </w:r>
    </w:p>
    <w:p w:rsidR="00DA2FB2" w:rsidRPr="00DA2FB2" w:rsidRDefault="00DA2FB2" w:rsidP="00DA2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Согласно ч.6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DA2FB2" w:rsidRPr="00DA2FB2" w:rsidRDefault="00DA2FB2" w:rsidP="00DA2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В соответствии с пунктом 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DA2FB2" w:rsidRPr="00DA2FB2" w:rsidRDefault="00DA2FB2" w:rsidP="00DA2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а) наименование товара, работы, услуги;</w:t>
      </w:r>
    </w:p>
    <w:p w:rsidR="00DA2FB2" w:rsidRPr="00DA2FB2" w:rsidRDefault="00DA2FB2" w:rsidP="00DA2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:rsidR="00DA2FB2" w:rsidRPr="00DA2FB2" w:rsidRDefault="00DA2FB2" w:rsidP="00DA2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в) описание товара, работы, услуги (при наличии такого описания в позиции).</w:t>
      </w:r>
    </w:p>
    <w:p w:rsidR="00DA2FB2" w:rsidRDefault="00DA2FB2" w:rsidP="00894D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Согласно подпункту а) пункта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</w:t>
      </w:r>
      <w:r w:rsidR="00894D17">
        <w:rPr>
          <w:b w:val="0"/>
          <w:sz w:val="28"/>
          <w:szCs w:val="28"/>
        </w:rPr>
        <w:t>.</w:t>
      </w:r>
    </w:p>
    <w:p w:rsidR="00DA2FB2" w:rsidRDefault="00DA2FB2" w:rsidP="0014171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DA2FB2">
        <w:rPr>
          <w:b w:val="0"/>
          <w:sz w:val="28"/>
          <w:szCs w:val="28"/>
        </w:rPr>
        <w:t>На заседании комиссии было установлено, что Заказчиком был выбран код позиции КТРУ 32.50.13.190-00006934</w:t>
      </w:r>
      <w:r>
        <w:rPr>
          <w:b w:val="0"/>
          <w:sz w:val="28"/>
          <w:szCs w:val="28"/>
        </w:rPr>
        <w:t xml:space="preserve"> «</w:t>
      </w:r>
      <w:r w:rsidRPr="00DA2FB2">
        <w:rPr>
          <w:b w:val="0"/>
          <w:sz w:val="28"/>
          <w:szCs w:val="28"/>
        </w:rPr>
        <w:t>Клипса для лигирования, металлическая</w:t>
      </w:r>
      <w:r>
        <w:rPr>
          <w:b w:val="0"/>
          <w:sz w:val="28"/>
          <w:szCs w:val="28"/>
        </w:rPr>
        <w:t>»</w:t>
      </w:r>
      <w:r w:rsidR="0014171D">
        <w:rPr>
          <w:b w:val="0"/>
          <w:sz w:val="28"/>
          <w:szCs w:val="28"/>
        </w:rPr>
        <w:t>.</w:t>
      </w:r>
    </w:p>
    <w:p w:rsidR="006278D7" w:rsidRPr="006278D7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На основании части 2 статьи 42 Закона о контрактной системе, извещение об осуществлении закупки, если иное не предусмотрено настоящим Федеральным законом, должно содержать, в том числе описание объекта закупки в соответствии со статьей 33 настоящего Федерального закона; требования к содержанию, составу </w:t>
      </w:r>
      <w:r w:rsidRPr="006278D7">
        <w:rPr>
          <w:b w:val="0"/>
          <w:sz w:val="28"/>
          <w:szCs w:val="28"/>
        </w:rPr>
        <w:lastRenderedPageBreak/>
        <w:t>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6278D7" w:rsidRPr="006278D7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В соответствии с пунктами 1, 2 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6278D7" w:rsidRPr="006278D7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278D7" w:rsidRPr="006278D7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C06CF" w:rsidRDefault="0071729B" w:rsidP="00E22BCC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силу части 3</w:t>
      </w:r>
      <w:r w:rsidR="006278D7" w:rsidRPr="006278D7">
        <w:rPr>
          <w:b w:val="0"/>
          <w:sz w:val="28"/>
          <w:szCs w:val="28"/>
        </w:rPr>
        <w:t xml:space="preserve"> статьи 33 Закона о контрактной системе, </w:t>
      </w:r>
      <w:r w:rsidR="00C26045">
        <w:rPr>
          <w:b w:val="0"/>
          <w:sz w:val="28"/>
          <w:szCs w:val="28"/>
        </w:rPr>
        <w:t>н</w:t>
      </w:r>
      <w:r w:rsidRPr="0071729B">
        <w:rPr>
          <w:b w:val="0"/>
          <w:sz w:val="28"/>
          <w:szCs w:val="28"/>
        </w:rPr>
        <w:t xml:space="preserve">е допускается включение в описание объекта закупки (в том числе в форме требований к качеству, </w:t>
      </w:r>
      <w:r w:rsidRPr="0071729B">
        <w:rPr>
          <w:b w:val="0"/>
          <w:sz w:val="28"/>
          <w:szCs w:val="28"/>
        </w:rPr>
        <w:lastRenderedPageBreak/>
        <w:t>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14171D" w:rsidRDefault="0014171D" w:rsidP="00E22BCC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характеристики закупаемых медицинских изделий отображены в соответствии с потребностью заказчика и в соответствии с установленными в КТРУ характеристиками товара.</w:t>
      </w:r>
    </w:p>
    <w:p w:rsidR="00FA71A2" w:rsidRDefault="00FA71A2" w:rsidP="00E22BCC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заседании комиссии по рассмотрению жалоб был объявлен перерыв на 30.06.2022 года в 15:30.</w:t>
      </w:r>
    </w:p>
    <w:p w:rsidR="006B2293" w:rsidRDefault="00FA71A2" w:rsidP="001953B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После объявленного перерыва</w:t>
      </w:r>
      <w:r w:rsidR="00B1533C" w:rsidRPr="0022613D">
        <w:rPr>
          <w:b w:val="0"/>
          <w:sz w:val="28"/>
          <w:szCs w:val="28"/>
        </w:rPr>
        <w:t xml:space="preserve"> </w:t>
      </w:r>
      <w:r w:rsidR="00B1533C">
        <w:rPr>
          <w:b w:val="0"/>
          <w:sz w:val="28"/>
          <w:szCs w:val="28"/>
        </w:rPr>
        <w:t>представитель Заказчика представил</w:t>
      </w:r>
      <w:r w:rsidR="00B1533C" w:rsidRPr="0022613D">
        <w:rPr>
          <w:b w:val="0"/>
          <w:sz w:val="28"/>
          <w:szCs w:val="28"/>
        </w:rPr>
        <w:t xml:space="preserve"> сравнительную таблицу, из которой следует, что под совокупность требований Технического задания соответству</w:t>
      </w:r>
      <w:r w:rsidR="006B2293">
        <w:rPr>
          <w:b w:val="0"/>
          <w:sz w:val="28"/>
          <w:szCs w:val="28"/>
        </w:rPr>
        <w:t>ю</w:t>
      </w:r>
      <w:r w:rsidR="00B1533C">
        <w:rPr>
          <w:b w:val="0"/>
          <w:sz w:val="28"/>
          <w:szCs w:val="28"/>
        </w:rPr>
        <w:t>т товар</w:t>
      </w:r>
      <w:r w:rsidR="006B2293">
        <w:rPr>
          <w:b w:val="0"/>
          <w:sz w:val="28"/>
          <w:szCs w:val="28"/>
        </w:rPr>
        <w:t>ы:</w:t>
      </w:r>
    </w:p>
    <w:p w:rsidR="00B1533C" w:rsidRDefault="006B2293" w:rsidP="006B2293">
      <w:pPr>
        <w:pStyle w:val="a3"/>
        <w:ind w:left="-284" w:right="-1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1)</w:t>
      </w:r>
      <w:r w:rsidR="00B1533C">
        <w:rPr>
          <w:b w:val="0"/>
          <w:sz w:val="28"/>
          <w:szCs w:val="28"/>
        </w:rPr>
        <w:t xml:space="preserve"> </w:t>
      </w:r>
      <w:r w:rsidR="00FA71A2">
        <w:rPr>
          <w:b w:val="0"/>
          <w:sz w:val="28"/>
          <w:szCs w:val="28"/>
        </w:rPr>
        <w:t>«Чангжоу Кангди Медикал Стаплер Ко., Лтд.», Китайская Народная Республика ФСЗ 2009/04760 от 16.09.2009г.</w:t>
      </w:r>
      <w:r w:rsidR="00B1533C" w:rsidRPr="0022613D">
        <w:rPr>
          <w:b w:val="0"/>
          <w:sz w:val="28"/>
          <w:szCs w:val="28"/>
        </w:rPr>
        <w:t xml:space="preserve"> </w:t>
      </w:r>
    </w:p>
    <w:p w:rsidR="006B2293" w:rsidRDefault="006B2293" w:rsidP="006B2293">
      <w:pPr>
        <w:pStyle w:val="a3"/>
        <w:ind w:left="-284" w:right="-1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2) </w:t>
      </w:r>
      <w:r w:rsidR="00FA71A2">
        <w:rPr>
          <w:b w:val="0"/>
          <w:sz w:val="28"/>
          <w:szCs w:val="28"/>
        </w:rPr>
        <w:t>«Ковиден Ллс», США №ФСЗ 2011/10132 от 01.02.2018г.</w:t>
      </w:r>
    </w:p>
    <w:p w:rsidR="002C6AF9" w:rsidRPr="006278D7" w:rsidRDefault="00B616F4" w:rsidP="00B616F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</w:t>
      </w:r>
      <w:r w:rsidR="006278D7" w:rsidRPr="006278D7">
        <w:rPr>
          <w:b w:val="0"/>
          <w:sz w:val="28"/>
          <w:szCs w:val="28"/>
        </w:rPr>
        <w:t>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потребностей. В частности, при описании объекта закупки Заказчик вправе указывать качественные параметры к товарам, которые являются определяющими для него, но при этом не ограничивающие количество потенциальных участников закупок; он не лишен возможности более точно и четко указывать требования к закупаемому товару.</w:t>
      </w:r>
    </w:p>
    <w:p w:rsidR="006278D7" w:rsidRPr="006278D7" w:rsidRDefault="006278D7" w:rsidP="00486578">
      <w:pPr>
        <w:pStyle w:val="a3"/>
        <w:ind w:left="-142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Согласно п.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(утвержден Президиумом Верховного Суда Российской Федерации «28» июня 2017 года) по общему правилу указание заказчиком в </w:t>
      </w:r>
      <w:r w:rsidR="00FA71A2">
        <w:rPr>
          <w:b w:val="0"/>
          <w:sz w:val="28"/>
          <w:szCs w:val="28"/>
        </w:rPr>
        <w:t>техническом задании</w:t>
      </w:r>
      <w:r w:rsidRPr="006278D7">
        <w:rPr>
          <w:b w:val="0"/>
          <w:sz w:val="28"/>
          <w:szCs w:val="28"/>
        </w:rPr>
        <w:t xml:space="preserve">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6278D7" w:rsidRPr="006278D7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В соответствии с п. 2 указанного Обзора нарушением является включение заказчиком в </w:t>
      </w:r>
      <w:r w:rsidR="00823275">
        <w:rPr>
          <w:b w:val="0"/>
          <w:sz w:val="28"/>
          <w:szCs w:val="28"/>
        </w:rPr>
        <w:t>техническое задание</w:t>
      </w:r>
      <w:r w:rsidRPr="006278D7">
        <w:rPr>
          <w:b w:val="0"/>
          <w:sz w:val="28"/>
          <w:szCs w:val="28"/>
        </w:rPr>
        <w:t xml:space="preserve"> требований к закупаемому товару, которые свидетельствуют о его конкретном производителе, лишь в отсутствие специфики </w:t>
      </w:r>
      <w:r w:rsidRPr="006278D7">
        <w:rPr>
          <w:b w:val="0"/>
          <w:sz w:val="28"/>
          <w:szCs w:val="28"/>
        </w:rPr>
        <w:lastRenderedPageBreak/>
        <w:t>использования такого товара.</w:t>
      </w:r>
    </w:p>
    <w:p w:rsidR="006278D7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Законом о контрактной системе не предусмотрены ограничения по включению в </w:t>
      </w:r>
      <w:r w:rsidR="00FA71A2">
        <w:rPr>
          <w:b w:val="0"/>
          <w:sz w:val="28"/>
          <w:szCs w:val="28"/>
        </w:rPr>
        <w:t>техническое задание</w:t>
      </w:r>
      <w:r w:rsidRPr="006278D7">
        <w:rPr>
          <w:b w:val="0"/>
          <w:sz w:val="28"/>
          <w:szCs w:val="28"/>
        </w:rPr>
        <w:t xml:space="preserve"> требований к товару, которые являются значимыми для заказчика и отвечают его потребностям. Основной задачей законодательства о контрактной системе является не только обеспечение максимально широкого круга участников размещения заказов, но и выявление лица, исполнение контракта которым в наибольшей степени будет отвечать целям эффективного использования источников финансирования. Закон о контрактной системе не обязывает заказчика при определении характеристик поставляемого для государственных нужд товара в документации устанавливать такие характеристики, которые соответствовали бы всем существующим типам, видам, моделям товара.</w:t>
      </w:r>
    </w:p>
    <w:p w:rsidR="005C2BA4" w:rsidRDefault="005C2BA4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п</w:t>
      </w:r>
      <w:r w:rsidRPr="00497C71">
        <w:rPr>
          <w:b w:val="0"/>
          <w:sz w:val="28"/>
          <w:szCs w:val="28"/>
        </w:rPr>
        <w:t>од совокупность требований Технического задан</w:t>
      </w:r>
      <w:r>
        <w:rPr>
          <w:b w:val="0"/>
          <w:sz w:val="28"/>
          <w:szCs w:val="28"/>
        </w:rPr>
        <w:t>ия соответствуют товары производителей</w:t>
      </w:r>
      <w:r w:rsidRPr="00497C71">
        <w:rPr>
          <w:b w:val="0"/>
          <w:sz w:val="28"/>
          <w:szCs w:val="28"/>
        </w:rPr>
        <w:t xml:space="preserve"> </w:t>
      </w:r>
      <w:r w:rsidR="003535BD">
        <w:rPr>
          <w:b w:val="0"/>
          <w:sz w:val="28"/>
          <w:szCs w:val="28"/>
        </w:rPr>
        <w:t>Чангжоу Кангди Медикал Стаплер Ко., Лтд.», Китайская Народная Республика ФСЗ 2009/04760 от 16.09.2009г</w:t>
      </w:r>
      <w:r>
        <w:rPr>
          <w:b w:val="0"/>
          <w:sz w:val="28"/>
          <w:szCs w:val="28"/>
        </w:rPr>
        <w:t xml:space="preserve">. </w:t>
      </w:r>
      <w:r w:rsidR="003535BD" w:rsidRPr="003535BD">
        <w:rPr>
          <w:b w:val="0"/>
          <w:sz w:val="28"/>
          <w:szCs w:val="28"/>
        </w:rPr>
        <w:t>«Ковиден Ллс», США</w:t>
      </w:r>
      <w:r w:rsidR="003535BD">
        <w:rPr>
          <w:b w:val="0"/>
          <w:sz w:val="28"/>
          <w:szCs w:val="28"/>
        </w:rPr>
        <w:t xml:space="preserve"> №ФСЗ 2011/10132 от 01.02.2018г</w:t>
      </w:r>
      <w:r>
        <w:rPr>
          <w:b w:val="0"/>
          <w:sz w:val="28"/>
          <w:szCs w:val="28"/>
        </w:rPr>
        <w:t>.</w:t>
      </w:r>
    </w:p>
    <w:p w:rsidR="00BA3E10" w:rsidRDefault="00BA3E10" w:rsidP="000203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документы, доказательства, которые ограничивают конкуренцию, не представил.</w:t>
      </w:r>
    </w:p>
    <w:p w:rsidR="00825425" w:rsidRDefault="006278D7" w:rsidP="000203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необоснованной.</w:t>
      </w:r>
    </w:p>
    <w:p w:rsidR="00EB478C" w:rsidRDefault="00A27A84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B35F2B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B35F2B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B35F2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B35F2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B35F2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1953BD" w:rsidRPr="00B35F2B" w:rsidRDefault="001953BD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EB478C" w:rsidRDefault="00EB478C" w:rsidP="00C75E30">
      <w:pPr>
        <w:pStyle w:val="a3"/>
        <w:ind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1953BD" w:rsidRDefault="001953BD" w:rsidP="00C75E30">
      <w:pPr>
        <w:pStyle w:val="a3"/>
        <w:ind w:right="-144"/>
        <w:rPr>
          <w:sz w:val="28"/>
          <w:szCs w:val="28"/>
        </w:rPr>
      </w:pPr>
    </w:p>
    <w:p w:rsidR="003D3C05" w:rsidRPr="00C35963" w:rsidRDefault="00C75E30" w:rsidP="00C75E30">
      <w:pPr>
        <w:ind w:left="567"/>
        <w:rPr>
          <w:szCs w:val="28"/>
        </w:rPr>
      </w:pPr>
      <w:r>
        <w:rPr>
          <w:szCs w:val="28"/>
        </w:rPr>
        <w:t xml:space="preserve"> </w:t>
      </w:r>
      <w:r w:rsidR="006278D7"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3535BD" w:rsidRPr="003535BD">
        <w:rPr>
          <w:szCs w:val="28"/>
        </w:rPr>
        <w:t>ООО «Ренессанс-Мед»</w:t>
      </w:r>
      <w:r w:rsidR="003535BD">
        <w:rPr>
          <w:szCs w:val="28"/>
        </w:rPr>
        <w:t xml:space="preserve"> </w:t>
      </w:r>
      <w:r w:rsidR="00445A53">
        <w:rPr>
          <w:szCs w:val="28"/>
        </w:rPr>
        <w:t>необоснованной.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8C6C4B" w:rsidRDefault="008C6C4B" w:rsidP="00BD4EA2">
      <w:pPr>
        <w:pStyle w:val="a7"/>
        <w:spacing w:after="0" w:line="480" w:lineRule="auto"/>
        <w:ind w:left="-284"/>
        <w:rPr>
          <w:szCs w:val="28"/>
        </w:rPr>
      </w:pPr>
    </w:p>
    <w:p w:rsidR="00BD4EA2" w:rsidRPr="00B35F2B" w:rsidRDefault="00BD4EA2" w:rsidP="00D15A5E">
      <w:pPr>
        <w:pStyle w:val="a7"/>
        <w:spacing w:after="0" w:line="480" w:lineRule="auto"/>
        <w:ind w:left="-284"/>
        <w:jc w:val="right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7A2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C92D51"/>
    <w:multiLevelType w:val="hybridMultilevel"/>
    <w:tmpl w:val="0AE69114"/>
    <w:lvl w:ilvl="0" w:tplc="2166C7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6"/>
  </w:num>
  <w:num w:numId="5">
    <w:abstractNumId w:val="4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3"/>
  </w:num>
  <w:num w:numId="14">
    <w:abstractNumId w:val="14"/>
  </w:num>
  <w:num w:numId="15">
    <w:abstractNumId w:val="5"/>
  </w:num>
  <w:num w:numId="16">
    <w:abstractNumId w:val="8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1D16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3A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71D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7A2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3BD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4DB5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2F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393A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AF9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A72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04A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35BD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467F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3DE3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A53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06"/>
    <w:rsid w:val="004627E4"/>
    <w:rsid w:val="004654DF"/>
    <w:rsid w:val="00465FB4"/>
    <w:rsid w:val="0046641A"/>
    <w:rsid w:val="0046711A"/>
    <w:rsid w:val="00467F48"/>
    <w:rsid w:val="004711DF"/>
    <w:rsid w:val="004735B4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578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3C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3A2E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81E"/>
    <w:rsid w:val="004F2C62"/>
    <w:rsid w:val="004F2C9A"/>
    <w:rsid w:val="004F3E32"/>
    <w:rsid w:val="004F47C7"/>
    <w:rsid w:val="004F4912"/>
    <w:rsid w:val="004F4F82"/>
    <w:rsid w:val="004F6576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6BDD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BA4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C01"/>
    <w:rsid w:val="005F0FA3"/>
    <w:rsid w:val="005F0FA8"/>
    <w:rsid w:val="005F1465"/>
    <w:rsid w:val="005F2C2D"/>
    <w:rsid w:val="005F3C8C"/>
    <w:rsid w:val="005F415C"/>
    <w:rsid w:val="005F42BC"/>
    <w:rsid w:val="005F5212"/>
    <w:rsid w:val="005F6067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5A2D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E58"/>
    <w:rsid w:val="006A142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2293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29B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396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5250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2A6A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3275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E5A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176D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DF5"/>
    <w:rsid w:val="0087313C"/>
    <w:rsid w:val="00873245"/>
    <w:rsid w:val="008733B3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71E"/>
    <w:rsid w:val="00877F3F"/>
    <w:rsid w:val="00880423"/>
    <w:rsid w:val="00882268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4D17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119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4FC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6A4B"/>
    <w:rsid w:val="0099721A"/>
    <w:rsid w:val="00997518"/>
    <w:rsid w:val="009A04FC"/>
    <w:rsid w:val="009A0635"/>
    <w:rsid w:val="009A07AD"/>
    <w:rsid w:val="009A13E6"/>
    <w:rsid w:val="009A1BB3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8B4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6D4B"/>
    <w:rsid w:val="00A47310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2318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C06CF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60C0"/>
    <w:rsid w:val="00B11DE4"/>
    <w:rsid w:val="00B12D51"/>
    <w:rsid w:val="00B13E8B"/>
    <w:rsid w:val="00B1533C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BC4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FE0"/>
    <w:rsid w:val="00B45AB7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16F4"/>
    <w:rsid w:val="00B62163"/>
    <w:rsid w:val="00B62427"/>
    <w:rsid w:val="00B62BA1"/>
    <w:rsid w:val="00B62C3F"/>
    <w:rsid w:val="00B636D3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0FA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87E47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26045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9C6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30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1B5B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A5E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251E7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2FB2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2B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2B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3A02"/>
    <w:rsid w:val="00F246CA"/>
    <w:rsid w:val="00F25C53"/>
    <w:rsid w:val="00F32810"/>
    <w:rsid w:val="00F32F41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5004"/>
    <w:rsid w:val="00F85E29"/>
    <w:rsid w:val="00F86246"/>
    <w:rsid w:val="00F8684C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C23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17F2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1A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B5397C-4259-4F45-8CB5-C3758BE99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cardmaininfocontent">
    <w:name w:val="cardmaininfo__content"/>
    <w:basedOn w:val="a0"/>
    <w:rsid w:val="004B0C3C"/>
  </w:style>
  <w:style w:type="paragraph" w:customStyle="1" w:styleId="Default">
    <w:name w:val="Default"/>
    <w:rsid w:val="00D251E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832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_klini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99EBA-223B-41D4-B089-B73C6ED37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2550</TotalTime>
  <Pages>5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648</cp:revision>
  <cp:lastPrinted>2022-06-30T07:25:00Z</cp:lastPrinted>
  <dcterms:created xsi:type="dcterms:W3CDTF">2019-07-22T11:31:00Z</dcterms:created>
  <dcterms:modified xsi:type="dcterms:W3CDTF">2022-06-30T07:32:00Z</dcterms:modified>
</cp:coreProperties>
</file>