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AD5" w:rsidRDefault="000D2951" w:rsidP="00D44F76">
      <w:pPr>
        <w:widowControl w:val="0"/>
        <w:ind w:firstLine="4395"/>
        <w:rPr>
          <w:sz w:val="28"/>
          <w:szCs w:val="28"/>
        </w:rPr>
      </w:pPr>
      <w:r>
        <w:rPr>
          <w:sz w:val="28"/>
          <w:szCs w:val="28"/>
        </w:rPr>
        <w:t>РЕШЕНИЕ</w:t>
      </w:r>
    </w:p>
    <w:p w:rsidR="00AE6AD5" w:rsidRDefault="000D2951" w:rsidP="001F7DC5">
      <w:pPr>
        <w:widowControl w:val="0"/>
        <w:jc w:val="center"/>
        <w:rPr>
          <w:sz w:val="28"/>
          <w:szCs w:val="28"/>
        </w:rPr>
      </w:pPr>
      <w:r>
        <w:rPr>
          <w:sz w:val="28"/>
          <w:szCs w:val="28"/>
        </w:rPr>
        <w:t>по делу № 2</w:t>
      </w:r>
      <w:r w:rsidR="00635275">
        <w:rPr>
          <w:sz w:val="28"/>
          <w:szCs w:val="28"/>
        </w:rPr>
        <w:t>2</w:t>
      </w:r>
      <w:r>
        <w:rPr>
          <w:sz w:val="28"/>
          <w:szCs w:val="28"/>
        </w:rPr>
        <w:t>/44/105/</w:t>
      </w:r>
      <w:r w:rsidR="004012F5">
        <w:rPr>
          <w:sz w:val="28"/>
          <w:szCs w:val="28"/>
        </w:rPr>
        <w:t>60</w:t>
      </w:r>
      <w:r w:rsidR="00635275">
        <w:rPr>
          <w:sz w:val="28"/>
          <w:szCs w:val="28"/>
        </w:rPr>
        <w:t xml:space="preserve"> </w:t>
      </w:r>
      <w:r>
        <w:rPr>
          <w:sz w:val="28"/>
          <w:szCs w:val="28"/>
        </w:rPr>
        <w:t>о нарушении</w:t>
      </w:r>
    </w:p>
    <w:p w:rsidR="00AE6AD5" w:rsidRDefault="000D2951" w:rsidP="001F7DC5">
      <w:pPr>
        <w:widowControl w:val="0"/>
        <w:jc w:val="center"/>
        <w:rPr>
          <w:sz w:val="28"/>
          <w:szCs w:val="28"/>
        </w:rPr>
      </w:pPr>
      <w:r>
        <w:rPr>
          <w:sz w:val="28"/>
          <w:szCs w:val="28"/>
        </w:rPr>
        <w:t>законодательства Российской Федерации</w:t>
      </w:r>
    </w:p>
    <w:p w:rsidR="00AE6AD5" w:rsidRDefault="000D2951" w:rsidP="001F7DC5">
      <w:pPr>
        <w:widowControl w:val="0"/>
        <w:jc w:val="center"/>
        <w:rPr>
          <w:sz w:val="28"/>
          <w:szCs w:val="28"/>
        </w:rPr>
      </w:pPr>
      <w:r>
        <w:rPr>
          <w:sz w:val="28"/>
          <w:szCs w:val="28"/>
        </w:rPr>
        <w:t>о контрактной системе в сфере закупок</w:t>
      </w:r>
    </w:p>
    <w:tbl>
      <w:tblPr>
        <w:tblW w:w="10808" w:type="dxa"/>
        <w:tblInd w:w="-318" w:type="dxa"/>
        <w:tblLayout w:type="fixed"/>
        <w:tblLook w:val="04A0" w:firstRow="1" w:lastRow="0" w:firstColumn="1" w:lastColumn="0" w:noHBand="0" w:noVBand="1"/>
      </w:tblPr>
      <w:tblGrid>
        <w:gridCol w:w="4954"/>
        <w:gridCol w:w="5854"/>
      </w:tblGrid>
      <w:tr w:rsidR="00AE6AD5" w:rsidTr="00A51152">
        <w:trPr>
          <w:trHeight w:val="128"/>
        </w:trPr>
        <w:tc>
          <w:tcPr>
            <w:tcW w:w="4954" w:type="dxa"/>
            <w:tcBorders>
              <w:top w:val="nil"/>
              <w:left w:val="nil"/>
              <w:bottom w:val="nil"/>
              <w:right w:val="nil"/>
            </w:tcBorders>
            <w:tcMar>
              <w:left w:w="108" w:type="dxa"/>
              <w:right w:w="108" w:type="dxa"/>
            </w:tcMar>
          </w:tcPr>
          <w:p w:rsidR="00AE6AD5" w:rsidRDefault="006A17FD" w:rsidP="001F7DC5">
            <w:pPr>
              <w:widowControl w:val="0"/>
              <w:ind w:left="352" w:hanging="142"/>
              <w:rPr>
                <w:sz w:val="28"/>
                <w:szCs w:val="28"/>
              </w:rPr>
            </w:pPr>
            <w:r>
              <w:rPr>
                <w:sz w:val="28"/>
                <w:szCs w:val="28"/>
              </w:rPr>
              <w:t>01</w:t>
            </w:r>
            <w:r w:rsidR="000D2951">
              <w:rPr>
                <w:sz w:val="28"/>
                <w:szCs w:val="28"/>
              </w:rPr>
              <w:t>.0</w:t>
            </w:r>
            <w:r>
              <w:rPr>
                <w:sz w:val="28"/>
                <w:szCs w:val="28"/>
              </w:rPr>
              <w:t>7</w:t>
            </w:r>
            <w:r w:rsidR="000D2951">
              <w:rPr>
                <w:sz w:val="28"/>
                <w:szCs w:val="28"/>
              </w:rPr>
              <w:t xml:space="preserve">.2022      </w:t>
            </w:r>
          </w:p>
        </w:tc>
        <w:tc>
          <w:tcPr>
            <w:tcW w:w="5854" w:type="dxa"/>
            <w:tcBorders>
              <w:top w:val="nil"/>
              <w:left w:val="nil"/>
              <w:bottom w:val="nil"/>
              <w:right w:val="nil"/>
            </w:tcBorders>
            <w:tcMar>
              <w:left w:w="108" w:type="dxa"/>
              <w:right w:w="108" w:type="dxa"/>
            </w:tcMar>
          </w:tcPr>
          <w:p w:rsidR="00AE6AD5" w:rsidRDefault="000D2951" w:rsidP="001F7DC5">
            <w:pPr>
              <w:widowControl w:val="0"/>
              <w:tabs>
                <w:tab w:val="left" w:pos="4754"/>
              </w:tabs>
              <w:ind w:right="176"/>
              <w:jc w:val="right"/>
              <w:rPr>
                <w:sz w:val="28"/>
                <w:szCs w:val="28"/>
              </w:rPr>
            </w:pPr>
            <w:r>
              <w:rPr>
                <w:sz w:val="28"/>
                <w:szCs w:val="28"/>
              </w:rPr>
              <w:t xml:space="preserve">                                 </w:t>
            </w:r>
            <w:r w:rsidR="00A51152">
              <w:rPr>
                <w:sz w:val="28"/>
                <w:szCs w:val="28"/>
              </w:rPr>
              <w:t xml:space="preserve"> </w:t>
            </w:r>
            <w:r w:rsidR="008A5E57">
              <w:rPr>
                <w:sz w:val="28"/>
                <w:szCs w:val="28"/>
              </w:rPr>
              <w:t xml:space="preserve">  </w:t>
            </w:r>
            <w:r>
              <w:rPr>
                <w:sz w:val="28"/>
                <w:szCs w:val="28"/>
              </w:rPr>
              <w:t>Москва</w:t>
            </w:r>
          </w:p>
        </w:tc>
      </w:tr>
    </w:tbl>
    <w:p w:rsidR="00AE6AD5" w:rsidRDefault="000D2951" w:rsidP="001F7DC5">
      <w:pPr>
        <w:widowControl w:val="0"/>
        <w:jc w:val="both"/>
        <w:rPr>
          <w:b/>
          <w:sz w:val="28"/>
          <w:szCs w:val="28"/>
        </w:rPr>
      </w:pPr>
      <w:r>
        <w:rPr>
          <w:b/>
          <w:sz w:val="28"/>
          <w:szCs w:val="28"/>
        </w:rPr>
        <w:t xml:space="preserve"> </w:t>
      </w:r>
    </w:p>
    <w:p w:rsidR="00166689" w:rsidRPr="000E263A" w:rsidRDefault="000D2951" w:rsidP="001F7DC5">
      <w:pPr>
        <w:widowControl w:val="0"/>
        <w:ind w:firstLine="851"/>
        <w:jc w:val="both"/>
        <w:rPr>
          <w:color w:val="auto"/>
          <w:sz w:val="28"/>
          <w:szCs w:val="28"/>
        </w:rPr>
      </w:pPr>
      <w:r>
        <w:rPr>
          <w:color w:val="auto"/>
          <w:sz w:val="28"/>
          <w:szCs w:val="28"/>
        </w:rPr>
        <w:t xml:space="preserve">рассмотрев </w:t>
      </w:r>
      <w:r>
        <w:rPr>
          <w:sz w:val="28"/>
          <w:szCs w:val="28"/>
        </w:rPr>
        <w:t>посредством системы видео-конференц-связи</w:t>
      </w:r>
      <w:r>
        <w:rPr>
          <w:color w:val="auto"/>
          <w:sz w:val="28"/>
          <w:szCs w:val="28"/>
        </w:rPr>
        <w:t xml:space="preserve"> жалобу    </w:t>
      </w:r>
      <w:r w:rsidR="00C55D3C">
        <w:rPr>
          <w:color w:val="auto"/>
          <w:sz w:val="28"/>
          <w:szCs w:val="28"/>
        </w:rPr>
        <w:t xml:space="preserve">                                      </w:t>
      </w:r>
      <w:r w:rsidR="005B2587" w:rsidRPr="005B2587">
        <w:rPr>
          <w:color w:val="auto"/>
          <w:sz w:val="28"/>
          <w:szCs w:val="28"/>
        </w:rPr>
        <w:t>ИП Тетюхин</w:t>
      </w:r>
      <w:r w:rsidR="005B2587">
        <w:rPr>
          <w:color w:val="auto"/>
          <w:sz w:val="28"/>
          <w:szCs w:val="28"/>
        </w:rPr>
        <w:t>ой</w:t>
      </w:r>
      <w:r w:rsidR="005B2587" w:rsidRPr="005B2587">
        <w:rPr>
          <w:color w:val="auto"/>
          <w:sz w:val="28"/>
          <w:szCs w:val="28"/>
        </w:rPr>
        <w:t xml:space="preserve"> Т.И. </w:t>
      </w:r>
      <w:r>
        <w:rPr>
          <w:color w:val="auto"/>
          <w:sz w:val="28"/>
          <w:szCs w:val="28"/>
        </w:rPr>
        <w:t xml:space="preserve">(далее – Заявитель) на действия </w:t>
      </w:r>
      <w:r w:rsidR="005B2587" w:rsidRPr="005B2587">
        <w:rPr>
          <w:sz w:val="28"/>
          <w:szCs w:val="28"/>
        </w:rPr>
        <w:t xml:space="preserve">ООО «РТС-тендер» </w:t>
      </w:r>
      <w:r w:rsidR="005B2587">
        <w:rPr>
          <w:sz w:val="28"/>
          <w:szCs w:val="28"/>
        </w:rPr>
        <w:t xml:space="preserve">                                         </w:t>
      </w:r>
      <w:r>
        <w:rPr>
          <w:color w:val="auto"/>
          <w:sz w:val="28"/>
          <w:szCs w:val="28"/>
        </w:rPr>
        <w:t>(далее – Оператор электронной площадки)</w:t>
      </w:r>
      <w:r>
        <w:t xml:space="preserve"> </w:t>
      </w:r>
      <w:r>
        <w:rPr>
          <w:color w:val="auto"/>
          <w:sz w:val="28"/>
          <w:szCs w:val="28"/>
        </w:rPr>
        <w:t>при размещении документов</w:t>
      </w:r>
      <w:r w:rsidR="00F67173">
        <w:rPr>
          <w:color w:val="auto"/>
          <w:sz w:val="28"/>
          <w:szCs w:val="28"/>
        </w:rPr>
        <w:t xml:space="preserve"> </w:t>
      </w:r>
      <w:r>
        <w:rPr>
          <w:color w:val="auto"/>
          <w:sz w:val="28"/>
          <w:szCs w:val="28"/>
        </w:rPr>
        <w:t>в реестре участников закупок, и в результате осуществления внеплановой проверки  в части действий Оператора электронной площа</w:t>
      </w:r>
      <w:r w:rsidR="00F67173">
        <w:rPr>
          <w:color w:val="auto"/>
          <w:sz w:val="28"/>
          <w:szCs w:val="28"/>
        </w:rPr>
        <w:t xml:space="preserve">дки в соответствии с пунктом 1 </w:t>
      </w:r>
      <w:r>
        <w:rPr>
          <w:color w:val="auto"/>
          <w:sz w:val="28"/>
          <w:szCs w:val="28"/>
        </w:rPr>
        <w:t xml:space="preserve"> части 15 статьи 99 Федерального закона от 05.04.2013 № 44-ФЗ</w:t>
      </w:r>
      <w:r w:rsidR="00F67173">
        <w:rPr>
          <w:color w:val="auto"/>
          <w:sz w:val="28"/>
          <w:szCs w:val="28"/>
        </w:rPr>
        <w:t xml:space="preserve">  </w:t>
      </w:r>
      <w:r>
        <w:rPr>
          <w:color w:val="auto"/>
          <w:sz w:val="28"/>
          <w:szCs w:val="28"/>
        </w:rPr>
        <w:t>«О контрактной системе</w:t>
      </w:r>
      <w:r w:rsidR="007C3ADC">
        <w:rPr>
          <w:color w:val="auto"/>
          <w:sz w:val="28"/>
          <w:szCs w:val="28"/>
        </w:rPr>
        <w:t xml:space="preserve">                               </w:t>
      </w:r>
      <w:r>
        <w:rPr>
          <w:color w:val="auto"/>
          <w:sz w:val="28"/>
          <w:szCs w:val="28"/>
        </w:rPr>
        <w:t xml:space="preserve"> в сфере закупок товаров, работ, услуг дл</w:t>
      </w:r>
      <w:r w:rsidR="00F67173">
        <w:rPr>
          <w:color w:val="auto"/>
          <w:sz w:val="28"/>
          <w:szCs w:val="28"/>
        </w:rPr>
        <w:t xml:space="preserve">я обеспечения государственных  </w:t>
      </w:r>
      <w:r w:rsidR="007C3ADC">
        <w:rPr>
          <w:color w:val="auto"/>
          <w:sz w:val="28"/>
          <w:szCs w:val="28"/>
        </w:rPr>
        <w:t xml:space="preserve">                                               </w:t>
      </w:r>
      <w:r>
        <w:rPr>
          <w:color w:val="auto"/>
          <w:sz w:val="28"/>
          <w:szCs w:val="28"/>
        </w:rPr>
        <w:t xml:space="preserve">и муниципальных нужд», </w:t>
      </w:r>
    </w:p>
    <w:p w:rsidR="00AE6AD5" w:rsidRDefault="00DA52DF" w:rsidP="001F7DC5">
      <w:pPr>
        <w:widowControl w:val="0"/>
        <w:ind w:firstLine="3686"/>
        <w:rPr>
          <w:color w:val="auto"/>
          <w:sz w:val="28"/>
          <w:szCs w:val="28"/>
        </w:rPr>
      </w:pPr>
      <w:r>
        <w:rPr>
          <w:color w:val="auto"/>
          <w:sz w:val="28"/>
          <w:szCs w:val="28"/>
        </w:rPr>
        <w:t xml:space="preserve">    </w:t>
      </w:r>
      <w:r w:rsidR="000D2951">
        <w:rPr>
          <w:color w:val="auto"/>
          <w:sz w:val="28"/>
          <w:szCs w:val="28"/>
        </w:rPr>
        <w:t>УСТАНОВИЛА:</w:t>
      </w:r>
    </w:p>
    <w:p w:rsidR="00AE6AD5" w:rsidRDefault="00AE6AD5" w:rsidP="001F7DC5">
      <w:pPr>
        <w:widowControl w:val="0"/>
        <w:ind w:firstLine="851"/>
        <w:jc w:val="center"/>
        <w:rPr>
          <w:color w:val="auto"/>
          <w:sz w:val="28"/>
          <w:szCs w:val="28"/>
        </w:rPr>
      </w:pPr>
    </w:p>
    <w:p w:rsidR="00166689" w:rsidRPr="00166689" w:rsidRDefault="00166689" w:rsidP="001F7DC5">
      <w:pPr>
        <w:widowControl w:val="0"/>
        <w:tabs>
          <w:tab w:val="left" w:pos="851"/>
        </w:tabs>
        <w:ind w:firstLine="851"/>
        <w:jc w:val="both"/>
        <w:rPr>
          <w:color w:val="auto"/>
          <w:sz w:val="28"/>
          <w:szCs w:val="28"/>
        </w:rPr>
      </w:pPr>
      <w:r w:rsidRPr="00166689">
        <w:rPr>
          <w:color w:val="auto"/>
          <w:sz w:val="28"/>
          <w:szCs w:val="28"/>
        </w:rPr>
        <w:t>В Федеральную антимонопольную слу</w:t>
      </w:r>
      <w:r>
        <w:rPr>
          <w:color w:val="auto"/>
          <w:sz w:val="28"/>
          <w:szCs w:val="28"/>
        </w:rPr>
        <w:t xml:space="preserve">жбу поступила жалоба Заявителя                       </w:t>
      </w:r>
      <w:r w:rsidRPr="00166689">
        <w:rPr>
          <w:color w:val="auto"/>
          <w:sz w:val="28"/>
          <w:szCs w:val="28"/>
        </w:rPr>
        <w:t xml:space="preserve">на действия Оператора электронной площадки при размещении информации </w:t>
      </w:r>
      <w:r>
        <w:rPr>
          <w:color w:val="auto"/>
          <w:sz w:val="28"/>
          <w:szCs w:val="28"/>
        </w:rPr>
        <w:t xml:space="preserve">                            </w:t>
      </w:r>
      <w:r w:rsidRPr="00166689">
        <w:rPr>
          <w:color w:val="auto"/>
          <w:sz w:val="28"/>
          <w:szCs w:val="28"/>
        </w:rPr>
        <w:t>и документов, включаемых в реестр учас</w:t>
      </w:r>
      <w:r>
        <w:rPr>
          <w:color w:val="auto"/>
          <w:sz w:val="28"/>
          <w:szCs w:val="28"/>
        </w:rPr>
        <w:t xml:space="preserve">тников закупок, аккредитованных                                 </w:t>
      </w:r>
      <w:r w:rsidRPr="00166689">
        <w:rPr>
          <w:color w:val="auto"/>
          <w:sz w:val="28"/>
          <w:szCs w:val="28"/>
        </w:rPr>
        <w:t>на электронной площадке.</w:t>
      </w:r>
    </w:p>
    <w:p w:rsidR="00166689" w:rsidRDefault="00166689" w:rsidP="001F7DC5">
      <w:pPr>
        <w:widowControl w:val="0"/>
        <w:tabs>
          <w:tab w:val="left" w:pos="851"/>
        </w:tabs>
        <w:ind w:firstLine="851"/>
        <w:jc w:val="both"/>
        <w:rPr>
          <w:color w:val="auto"/>
          <w:sz w:val="28"/>
          <w:szCs w:val="28"/>
        </w:rPr>
      </w:pPr>
      <w:r w:rsidRPr="00166689">
        <w:rPr>
          <w:color w:val="auto"/>
          <w:sz w:val="28"/>
          <w:szCs w:val="28"/>
        </w:rPr>
        <w:t xml:space="preserve">Согласно доводу жалобы Заявителя, его права и законные интересы нарушены действиями Оператора электронной площадки, неправомерно </w:t>
      </w:r>
      <w:r>
        <w:rPr>
          <w:color w:val="auto"/>
          <w:sz w:val="28"/>
          <w:szCs w:val="28"/>
        </w:rPr>
        <w:t xml:space="preserve">отказавшего </w:t>
      </w:r>
      <w:r w:rsidR="00C55D3C">
        <w:rPr>
          <w:color w:val="auto"/>
          <w:sz w:val="28"/>
          <w:szCs w:val="28"/>
        </w:rPr>
        <w:t xml:space="preserve">                                       </w:t>
      </w:r>
      <w:r w:rsidRPr="00166689">
        <w:rPr>
          <w:color w:val="auto"/>
          <w:sz w:val="28"/>
          <w:szCs w:val="28"/>
        </w:rPr>
        <w:t>в размещении информации и документов в реестре участников закупок, аккредитованных на электронной площадке, о соответствии Заявителя</w:t>
      </w:r>
      <w:r w:rsidR="00A417CC">
        <w:rPr>
          <w:color w:val="auto"/>
          <w:sz w:val="28"/>
          <w:szCs w:val="28"/>
        </w:rPr>
        <w:t xml:space="preserve"> </w:t>
      </w:r>
      <w:r w:rsidRPr="00166689">
        <w:rPr>
          <w:color w:val="auto"/>
          <w:sz w:val="28"/>
          <w:szCs w:val="28"/>
        </w:rPr>
        <w:t>предусмотренным частью 2</w:t>
      </w:r>
      <w:r w:rsidR="001F7DC5">
        <w:rPr>
          <w:color w:val="auto"/>
          <w:sz w:val="28"/>
          <w:szCs w:val="28"/>
        </w:rPr>
        <w:t>.1</w:t>
      </w:r>
      <w:r w:rsidRPr="00166689">
        <w:rPr>
          <w:color w:val="auto"/>
          <w:sz w:val="28"/>
          <w:szCs w:val="28"/>
        </w:rPr>
        <w:t xml:space="preserve"> статьи 31 Закона о контрактной системе требованиям.</w:t>
      </w:r>
    </w:p>
    <w:p w:rsidR="00D44F76" w:rsidRPr="00166689" w:rsidRDefault="00D44F76" w:rsidP="001F7DC5">
      <w:pPr>
        <w:widowControl w:val="0"/>
        <w:tabs>
          <w:tab w:val="left" w:pos="851"/>
        </w:tabs>
        <w:ind w:firstLine="851"/>
        <w:jc w:val="both"/>
        <w:rPr>
          <w:color w:val="auto"/>
          <w:sz w:val="28"/>
          <w:szCs w:val="28"/>
        </w:rPr>
      </w:pPr>
      <w:r w:rsidRPr="00D44F76">
        <w:rPr>
          <w:color w:val="auto"/>
          <w:sz w:val="28"/>
          <w:szCs w:val="28"/>
        </w:rPr>
        <w:t>В ходе рассмотрения жалобы Заявителя на действия Оператора электронной площадки 2</w:t>
      </w:r>
      <w:r>
        <w:rPr>
          <w:color w:val="auto"/>
          <w:sz w:val="28"/>
          <w:szCs w:val="28"/>
        </w:rPr>
        <w:t>9</w:t>
      </w:r>
      <w:r w:rsidRPr="00D44F76">
        <w:rPr>
          <w:color w:val="auto"/>
          <w:sz w:val="28"/>
          <w:szCs w:val="28"/>
        </w:rPr>
        <w:t>.0</w:t>
      </w:r>
      <w:r>
        <w:rPr>
          <w:color w:val="auto"/>
          <w:sz w:val="28"/>
          <w:szCs w:val="28"/>
        </w:rPr>
        <w:t>6</w:t>
      </w:r>
      <w:r w:rsidRPr="00D44F76">
        <w:rPr>
          <w:color w:val="auto"/>
          <w:sz w:val="28"/>
          <w:szCs w:val="28"/>
        </w:rPr>
        <w:t xml:space="preserve">.2022 Комиссией в целях полного и всестороннего рассмотрения жалобы в заседании Комиссии объявлен перерыв, заседание продолжилось </w:t>
      </w:r>
      <w:r>
        <w:rPr>
          <w:color w:val="auto"/>
          <w:sz w:val="28"/>
          <w:szCs w:val="28"/>
        </w:rPr>
        <w:t>01</w:t>
      </w:r>
      <w:r w:rsidRPr="00D44F76">
        <w:rPr>
          <w:color w:val="auto"/>
          <w:sz w:val="28"/>
          <w:szCs w:val="28"/>
        </w:rPr>
        <w:t>.0</w:t>
      </w:r>
      <w:r>
        <w:rPr>
          <w:color w:val="auto"/>
          <w:sz w:val="28"/>
          <w:szCs w:val="28"/>
        </w:rPr>
        <w:t>7</w:t>
      </w:r>
      <w:r w:rsidRPr="00D44F76">
        <w:rPr>
          <w:color w:val="auto"/>
          <w:sz w:val="28"/>
          <w:szCs w:val="28"/>
        </w:rPr>
        <w:t>.2022.</w:t>
      </w:r>
    </w:p>
    <w:p w:rsidR="00166689" w:rsidRPr="00166689" w:rsidRDefault="00166689" w:rsidP="001F7DC5">
      <w:pPr>
        <w:widowControl w:val="0"/>
        <w:tabs>
          <w:tab w:val="left" w:pos="851"/>
        </w:tabs>
        <w:ind w:firstLine="851"/>
        <w:jc w:val="both"/>
        <w:rPr>
          <w:color w:val="auto"/>
          <w:sz w:val="28"/>
          <w:szCs w:val="28"/>
        </w:rPr>
      </w:pPr>
      <w:r w:rsidRPr="00166689">
        <w:rPr>
          <w:color w:val="auto"/>
          <w:sz w:val="28"/>
          <w:szCs w:val="28"/>
        </w:rPr>
        <w:t>Представитель Оператора электронной</w:t>
      </w:r>
      <w:r>
        <w:rPr>
          <w:color w:val="auto"/>
          <w:sz w:val="28"/>
          <w:szCs w:val="28"/>
        </w:rPr>
        <w:t xml:space="preserve"> площадки на заседании Комиссии                        </w:t>
      </w:r>
      <w:r w:rsidRPr="00166689">
        <w:rPr>
          <w:color w:val="auto"/>
          <w:sz w:val="28"/>
          <w:szCs w:val="28"/>
        </w:rPr>
        <w:t xml:space="preserve">не согласился с доводом жалобы Заявителя и сообщил, что Оператор электронной площадки действовал в соответствии с законодательством Российской Федерации </w:t>
      </w:r>
      <w:r w:rsidR="00C55D3C">
        <w:rPr>
          <w:color w:val="auto"/>
          <w:sz w:val="28"/>
          <w:szCs w:val="28"/>
        </w:rPr>
        <w:t xml:space="preserve">                           </w:t>
      </w:r>
      <w:r w:rsidRPr="00166689">
        <w:rPr>
          <w:color w:val="auto"/>
          <w:sz w:val="28"/>
          <w:szCs w:val="28"/>
        </w:rPr>
        <w:t>о контрактной системе в сфере закупок.</w:t>
      </w:r>
    </w:p>
    <w:p w:rsidR="001F7DC5" w:rsidRPr="00166689" w:rsidRDefault="001F7DC5" w:rsidP="001F7DC5">
      <w:pPr>
        <w:widowControl w:val="0"/>
        <w:tabs>
          <w:tab w:val="left" w:pos="851"/>
        </w:tabs>
        <w:ind w:firstLine="851"/>
        <w:jc w:val="both"/>
        <w:rPr>
          <w:color w:val="auto"/>
          <w:sz w:val="28"/>
          <w:szCs w:val="28"/>
        </w:rPr>
      </w:pPr>
      <w:r w:rsidRPr="00166689">
        <w:rPr>
          <w:color w:val="auto"/>
          <w:sz w:val="28"/>
          <w:szCs w:val="28"/>
        </w:rPr>
        <w:t xml:space="preserve">Согласно части 12 статьи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w:t>
      </w:r>
      <w:r>
        <w:rPr>
          <w:color w:val="auto"/>
          <w:sz w:val="28"/>
          <w:szCs w:val="28"/>
        </w:rPr>
        <w:t xml:space="preserve">соответствии с частями 2 и 2.1 </w:t>
      </w:r>
      <w:r w:rsidRPr="00166689">
        <w:rPr>
          <w:color w:val="auto"/>
          <w:sz w:val="28"/>
          <w:szCs w:val="28"/>
        </w:rPr>
        <w:t xml:space="preserve">статьи 31 Закона </w:t>
      </w:r>
      <w:r>
        <w:rPr>
          <w:color w:val="auto"/>
          <w:sz w:val="28"/>
          <w:szCs w:val="28"/>
        </w:rPr>
        <w:t xml:space="preserve">                                  </w:t>
      </w:r>
      <w:r w:rsidRPr="00166689">
        <w:rPr>
          <w:color w:val="auto"/>
          <w:sz w:val="28"/>
          <w:szCs w:val="28"/>
        </w:rPr>
        <w:t xml:space="preserve">о контрактной системе, участник закупки, аккредитованный </w:t>
      </w:r>
      <w:r>
        <w:rPr>
          <w:color w:val="auto"/>
          <w:sz w:val="28"/>
          <w:szCs w:val="28"/>
        </w:rPr>
        <w:t xml:space="preserve"> </w:t>
      </w:r>
      <w:r w:rsidRPr="00166689">
        <w:rPr>
          <w:color w:val="auto"/>
          <w:sz w:val="28"/>
          <w:szCs w:val="28"/>
        </w:rPr>
        <w:t xml:space="preserve">на электронной площадке, направляет оператору этой электронной площадки </w:t>
      </w:r>
      <w:r>
        <w:rPr>
          <w:color w:val="auto"/>
          <w:sz w:val="28"/>
          <w:szCs w:val="28"/>
        </w:rPr>
        <w:t xml:space="preserve"> </w:t>
      </w:r>
      <w:r w:rsidRPr="00166689">
        <w:rPr>
          <w:color w:val="auto"/>
          <w:sz w:val="28"/>
          <w:szCs w:val="28"/>
        </w:rPr>
        <w:t xml:space="preserve">в отношении каждого такого вида информацию и документы, предусмотренные перечнем, установленным Правительством Российской Федерации в соответствии </w:t>
      </w:r>
      <w:r>
        <w:rPr>
          <w:color w:val="auto"/>
          <w:sz w:val="28"/>
          <w:szCs w:val="28"/>
        </w:rPr>
        <w:t xml:space="preserve"> </w:t>
      </w:r>
      <w:r w:rsidRPr="00166689">
        <w:rPr>
          <w:color w:val="auto"/>
          <w:sz w:val="28"/>
          <w:szCs w:val="28"/>
        </w:rPr>
        <w:t>с частью 3 статьи 31 Закона</w:t>
      </w:r>
      <w:r>
        <w:rPr>
          <w:color w:val="auto"/>
          <w:sz w:val="28"/>
          <w:szCs w:val="28"/>
        </w:rPr>
        <w:t xml:space="preserve">                         </w:t>
      </w:r>
      <w:r w:rsidRPr="00166689">
        <w:rPr>
          <w:color w:val="auto"/>
          <w:sz w:val="28"/>
          <w:szCs w:val="28"/>
        </w:rPr>
        <w:t xml:space="preserve"> о контрактной системе.</w:t>
      </w:r>
    </w:p>
    <w:p w:rsidR="00166689" w:rsidRPr="00166689" w:rsidRDefault="00166689" w:rsidP="001F7DC5">
      <w:pPr>
        <w:widowControl w:val="0"/>
        <w:tabs>
          <w:tab w:val="left" w:pos="851"/>
        </w:tabs>
        <w:ind w:firstLine="851"/>
        <w:jc w:val="both"/>
        <w:rPr>
          <w:color w:val="auto"/>
          <w:sz w:val="28"/>
          <w:szCs w:val="28"/>
        </w:rPr>
      </w:pPr>
      <w:r w:rsidRPr="00166689">
        <w:rPr>
          <w:color w:val="auto"/>
          <w:sz w:val="28"/>
          <w:szCs w:val="28"/>
        </w:rPr>
        <w:t>В соответствии с частью 2</w:t>
      </w:r>
      <w:r w:rsidR="00EE6D91">
        <w:rPr>
          <w:color w:val="auto"/>
          <w:sz w:val="28"/>
          <w:szCs w:val="28"/>
        </w:rPr>
        <w:t>.1</w:t>
      </w:r>
      <w:r w:rsidRPr="00166689">
        <w:rPr>
          <w:color w:val="auto"/>
          <w:sz w:val="28"/>
          <w:szCs w:val="28"/>
        </w:rPr>
        <w:t xml:space="preserve"> статьи 31 Закона о контрактной системе </w:t>
      </w:r>
      <w:r w:rsidR="00EE6D91">
        <w:rPr>
          <w:color w:val="auto"/>
          <w:sz w:val="28"/>
          <w:szCs w:val="28"/>
        </w:rPr>
        <w:t xml:space="preserve">если </w:t>
      </w:r>
      <w:r w:rsidR="00EE6D91" w:rsidRPr="00EE6D91">
        <w:rPr>
          <w:color w:val="auto"/>
          <w:sz w:val="28"/>
          <w:szCs w:val="28"/>
        </w:rPr>
        <w:t xml:space="preserve"> </w:t>
      </w:r>
      <w:r w:rsidR="005B2587">
        <w:rPr>
          <w:color w:val="auto"/>
          <w:sz w:val="28"/>
          <w:szCs w:val="28"/>
        </w:rPr>
        <w:t xml:space="preserve">                                 </w:t>
      </w:r>
      <w:r w:rsidR="00EE6D91" w:rsidRPr="00EE6D91">
        <w:rPr>
          <w:color w:val="auto"/>
          <w:sz w:val="28"/>
          <w:szCs w:val="28"/>
        </w:rPr>
        <w:t xml:space="preserve">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w:t>
      </w:r>
      <w:r w:rsidR="00C55D3C">
        <w:rPr>
          <w:color w:val="auto"/>
          <w:sz w:val="28"/>
          <w:szCs w:val="28"/>
        </w:rPr>
        <w:t xml:space="preserve">                         </w:t>
      </w:r>
      <w:r w:rsidR="00EE6D91" w:rsidRPr="00EE6D91">
        <w:rPr>
          <w:color w:val="auto"/>
          <w:sz w:val="28"/>
          <w:szCs w:val="28"/>
        </w:rPr>
        <w:t xml:space="preserve">(за исключением случая осуществления закупок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частью 2 статьи 31 Закона о контрактной системе устанавливает дополнительное требование об исполнении участником закупки в течение трех лет до даты подачи заявки на участие в закупке контракта или договора, заключенного в соответствии </w:t>
      </w:r>
      <w:r w:rsidR="00C55D3C">
        <w:rPr>
          <w:color w:val="auto"/>
          <w:sz w:val="28"/>
          <w:szCs w:val="28"/>
        </w:rPr>
        <w:t xml:space="preserve"> </w:t>
      </w:r>
      <w:r w:rsidR="00EE6D91" w:rsidRPr="00EE6D91">
        <w:rPr>
          <w:color w:val="auto"/>
          <w:sz w:val="28"/>
          <w:szCs w:val="28"/>
        </w:rPr>
        <w:t xml:space="preserve">с Федеральным законом </w:t>
      </w:r>
      <w:r w:rsidR="001F7DC5">
        <w:rPr>
          <w:color w:val="auto"/>
          <w:sz w:val="28"/>
          <w:szCs w:val="28"/>
        </w:rPr>
        <w:t xml:space="preserve">                             </w:t>
      </w:r>
      <w:r w:rsidR="00EE6D91" w:rsidRPr="00EE6D91">
        <w:rPr>
          <w:color w:val="auto"/>
          <w:sz w:val="28"/>
          <w:szCs w:val="28"/>
        </w:rPr>
        <w:t>от 18</w:t>
      </w:r>
      <w:r w:rsidR="001F7DC5">
        <w:rPr>
          <w:color w:val="auto"/>
          <w:sz w:val="28"/>
          <w:szCs w:val="28"/>
        </w:rPr>
        <w:t>.07.2011</w:t>
      </w:r>
      <w:r w:rsidR="00EE6D91" w:rsidRPr="00EE6D91">
        <w:rPr>
          <w:color w:val="auto"/>
          <w:sz w:val="28"/>
          <w:szCs w:val="28"/>
        </w:rPr>
        <w:t xml:space="preserve"> </w:t>
      </w:r>
      <w:r w:rsidR="00EE6D91">
        <w:rPr>
          <w:color w:val="auto"/>
          <w:sz w:val="28"/>
          <w:szCs w:val="28"/>
        </w:rPr>
        <w:t>№ 223-ФЗ «</w:t>
      </w:r>
      <w:r w:rsidR="00EE6D91" w:rsidRPr="00EE6D91">
        <w:rPr>
          <w:color w:val="auto"/>
          <w:sz w:val="28"/>
          <w:szCs w:val="28"/>
        </w:rPr>
        <w:t>О закупках товаров, работ, услуг от</w:t>
      </w:r>
      <w:r w:rsidR="00EE6D91">
        <w:rPr>
          <w:color w:val="auto"/>
          <w:sz w:val="28"/>
          <w:szCs w:val="28"/>
        </w:rPr>
        <w:t>дельными видами юридических лиц»</w:t>
      </w:r>
      <w:r w:rsidR="00EE6D91" w:rsidRPr="00EE6D91">
        <w:rPr>
          <w:color w:val="auto"/>
          <w:sz w:val="28"/>
          <w:szCs w:val="28"/>
        </w:rPr>
        <w:t xml:space="preserve">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r w:rsidRPr="00166689">
        <w:rPr>
          <w:color w:val="auto"/>
          <w:sz w:val="28"/>
          <w:szCs w:val="28"/>
        </w:rPr>
        <w:t>.</w:t>
      </w:r>
    </w:p>
    <w:p w:rsidR="00166689" w:rsidRPr="00166689" w:rsidRDefault="00166689" w:rsidP="001F7DC5">
      <w:pPr>
        <w:widowControl w:val="0"/>
        <w:tabs>
          <w:tab w:val="left" w:pos="851"/>
        </w:tabs>
        <w:ind w:firstLine="851"/>
        <w:jc w:val="both"/>
        <w:rPr>
          <w:color w:val="auto"/>
          <w:sz w:val="28"/>
          <w:szCs w:val="28"/>
        </w:rPr>
      </w:pPr>
      <w:r w:rsidRPr="00166689">
        <w:rPr>
          <w:color w:val="auto"/>
          <w:sz w:val="28"/>
          <w:szCs w:val="28"/>
        </w:rPr>
        <w:t>Согласно части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стать</w:t>
      </w:r>
      <w:r>
        <w:rPr>
          <w:color w:val="auto"/>
          <w:sz w:val="28"/>
          <w:szCs w:val="28"/>
        </w:rPr>
        <w:t xml:space="preserve">и 31 </w:t>
      </w:r>
      <w:r w:rsidRPr="00166689">
        <w:rPr>
          <w:color w:val="auto"/>
          <w:sz w:val="28"/>
          <w:szCs w:val="28"/>
        </w:rPr>
        <w:t>Закона о контрактной системе, устанавливается Прав</w:t>
      </w:r>
      <w:r>
        <w:rPr>
          <w:color w:val="auto"/>
          <w:sz w:val="28"/>
          <w:szCs w:val="28"/>
        </w:rPr>
        <w:t xml:space="preserve">ительством Российской Федерации </w:t>
      </w:r>
      <w:r w:rsidRPr="00166689">
        <w:rPr>
          <w:color w:val="auto"/>
          <w:sz w:val="28"/>
          <w:szCs w:val="28"/>
        </w:rPr>
        <w:t>Постановлением Правительства Рос</w:t>
      </w:r>
      <w:r>
        <w:rPr>
          <w:color w:val="auto"/>
          <w:sz w:val="28"/>
          <w:szCs w:val="28"/>
        </w:rPr>
        <w:t xml:space="preserve">сийской Федерации от 29.12.2021 </w:t>
      </w:r>
      <w:r w:rsidRPr="00166689">
        <w:rPr>
          <w:color w:val="auto"/>
          <w:sz w:val="28"/>
          <w:szCs w:val="28"/>
        </w:rPr>
        <w:t>№ 2571</w:t>
      </w:r>
      <w:r>
        <w:rPr>
          <w:color w:val="auto"/>
          <w:sz w:val="28"/>
          <w:szCs w:val="28"/>
        </w:rPr>
        <w:t xml:space="preserve">  </w:t>
      </w:r>
      <w:r w:rsidRPr="00166689">
        <w:rPr>
          <w:color w:val="auto"/>
          <w:sz w:val="28"/>
          <w:szCs w:val="28"/>
        </w:rPr>
        <w:t>(далее – Постановление № 2571) установлены дополнительные требования к участникам закупки отдель</w:t>
      </w:r>
      <w:r>
        <w:rPr>
          <w:color w:val="auto"/>
          <w:sz w:val="28"/>
          <w:szCs w:val="28"/>
        </w:rPr>
        <w:t xml:space="preserve">ных видов товаров, работ, услуг </w:t>
      </w:r>
      <w:r w:rsidRPr="00166689">
        <w:rPr>
          <w:color w:val="auto"/>
          <w:sz w:val="28"/>
          <w:szCs w:val="28"/>
        </w:rPr>
        <w:t>для обеспечения государственных и муниципальных нужд.</w:t>
      </w:r>
    </w:p>
    <w:p w:rsidR="001F7DC5" w:rsidRPr="001F7DC5" w:rsidRDefault="001F7DC5" w:rsidP="001F7DC5">
      <w:pPr>
        <w:widowControl w:val="0"/>
        <w:tabs>
          <w:tab w:val="left" w:pos="851"/>
        </w:tabs>
        <w:ind w:firstLine="851"/>
        <w:jc w:val="both"/>
        <w:rPr>
          <w:color w:val="auto"/>
          <w:sz w:val="28"/>
          <w:szCs w:val="28"/>
        </w:rPr>
      </w:pPr>
      <w:r w:rsidRPr="001F7DC5">
        <w:rPr>
          <w:color w:val="auto"/>
          <w:sz w:val="28"/>
          <w:szCs w:val="28"/>
        </w:rPr>
        <w:t xml:space="preserve">В соответствии с пунктом 4 Постановления </w:t>
      </w:r>
      <w:r>
        <w:rPr>
          <w:color w:val="auto"/>
          <w:sz w:val="28"/>
          <w:szCs w:val="28"/>
        </w:rPr>
        <w:t>№</w:t>
      </w:r>
      <w:r w:rsidRPr="001F7DC5">
        <w:rPr>
          <w:color w:val="auto"/>
          <w:sz w:val="28"/>
          <w:szCs w:val="28"/>
        </w:rPr>
        <w:t xml:space="preserve"> 2571 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w:t>
      </w:r>
    </w:p>
    <w:p w:rsidR="001F7DC5" w:rsidRPr="001F7DC5" w:rsidRDefault="001F7DC5" w:rsidP="001F7DC5">
      <w:pPr>
        <w:widowControl w:val="0"/>
        <w:tabs>
          <w:tab w:val="left" w:pos="851"/>
        </w:tabs>
        <w:ind w:firstLine="851"/>
        <w:jc w:val="both"/>
        <w:rPr>
          <w:color w:val="auto"/>
          <w:sz w:val="28"/>
          <w:szCs w:val="28"/>
        </w:rPr>
      </w:pPr>
      <w:r w:rsidRPr="001F7DC5">
        <w:rPr>
          <w:color w:val="auto"/>
          <w:sz w:val="28"/>
          <w:szCs w:val="28"/>
        </w:rPr>
        <w:t>а) номер реестровой записи в предусмотренном Законом о контрактной системе реестре контрактов, заключенных заказчиками;</w:t>
      </w:r>
    </w:p>
    <w:p w:rsidR="001F7DC5" w:rsidRPr="001F7DC5" w:rsidRDefault="001F7DC5" w:rsidP="001F7DC5">
      <w:pPr>
        <w:widowControl w:val="0"/>
        <w:tabs>
          <w:tab w:val="left" w:pos="851"/>
        </w:tabs>
        <w:ind w:firstLine="851"/>
        <w:jc w:val="both"/>
        <w:rPr>
          <w:color w:val="auto"/>
          <w:sz w:val="28"/>
          <w:szCs w:val="28"/>
        </w:rPr>
      </w:pPr>
      <w:r w:rsidRPr="001F7DC5">
        <w:rPr>
          <w:color w:val="auto"/>
          <w:sz w:val="28"/>
          <w:szCs w:val="28"/>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rsidR="001F7DC5" w:rsidRDefault="001F7DC5" w:rsidP="001F7DC5">
      <w:pPr>
        <w:widowControl w:val="0"/>
        <w:tabs>
          <w:tab w:val="left" w:pos="851"/>
        </w:tabs>
        <w:ind w:firstLine="851"/>
        <w:jc w:val="both"/>
        <w:rPr>
          <w:color w:val="auto"/>
          <w:sz w:val="28"/>
          <w:szCs w:val="28"/>
        </w:rPr>
      </w:pPr>
      <w:r w:rsidRPr="001F7DC5">
        <w:rPr>
          <w:color w:val="auto"/>
          <w:sz w:val="28"/>
          <w:szCs w:val="28"/>
        </w:rPr>
        <w:t>в) исполненный контракт, заключенный в соответствии с Законом о контрактной системе, или договор, заключенный в соот</w:t>
      </w:r>
      <w:r>
        <w:rPr>
          <w:color w:val="auto"/>
          <w:sz w:val="28"/>
          <w:szCs w:val="28"/>
        </w:rPr>
        <w:t>ветствии с Федеральным законом «</w:t>
      </w:r>
      <w:r w:rsidRPr="001F7DC5">
        <w:rPr>
          <w:color w:val="auto"/>
          <w:sz w:val="28"/>
          <w:szCs w:val="28"/>
        </w:rPr>
        <w:t>О закупках товаров, работ, услуг от</w:t>
      </w:r>
      <w:r>
        <w:rPr>
          <w:color w:val="auto"/>
          <w:sz w:val="28"/>
          <w:szCs w:val="28"/>
        </w:rPr>
        <w:t>дельными видами юридических лиц»</w:t>
      </w:r>
      <w:r w:rsidRPr="001F7DC5">
        <w:rPr>
          <w:color w:val="auto"/>
          <w:sz w:val="28"/>
          <w:szCs w:val="28"/>
        </w:rPr>
        <w:t>,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rsidR="001F7DC5" w:rsidRDefault="001F7DC5" w:rsidP="001F7DC5">
      <w:pPr>
        <w:widowControl w:val="0"/>
        <w:tabs>
          <w:tab w:val="left" w:pos="851"/>
        </w:tabs>
        <w:ind w:firstLine="851"/>
        <w:jc w:val="both"/>
        <w:rPr>
          <w:color w:val="auto"/>
          <w:sz w:val="28"/>
          <w:szCs w:val="28"/>
        </w:rPr>
      </w:pPr>
      <w:r w:rsidRPr="001F7DC5">
        <w:rPr>
          <w:color w:val="auto"/>
          <w:sz w:val="28"/>
          <w:szCs w:val="28"/>
        </w:rPr>
        <w:t xml:space="preserve">Пунктом 2 Правил взаимодействия участника закупки и оператора электронной площадки, оператора специализированной электронной площадки, утвержденных постановлением Правительства Российской Федерации от 14.09.2019 </w:t>
      </w:r>
      <w:r>
        <w:rPr>
          <w:color w:val="auto"/>
          <w:sz w:val="28"/>
          <w:szCs w:val="28"/>
        </w:rPr>
        <w:t>№ 1202 «</w:t>
      </w:r>
      <w:r w:rsidRPr="001F7DC5">
        <w:rPr>
          <w:color w:val="auto"/>
          <w:sz w:val="28"/>
          <w:szCs w:val="28"/>
        </w:rPr>
        <w:t>Правила взаимодействия участника закупки и</w:t>
      </w:r>
      <w:r>
        <w:rPr>
          <w:color w:val="auto"/>
          <w:sz w:val="28"/>
          <w:szCs w:val="28"/>
        </w:rPr>
        <w:t xml:space="preserve"> оператора электронной площадки»</w:t>
      </w:r>
      <w:r w:rsidRPr="001F7DC5">
        <w:rPr>
          <w:color w:val="auto"/>
          <w:sz w:val="28"/>
          <w:szCs w:val="28"/>
        </w:rPr>
        <w:t xml:space="preserve"> (далее - Правила) предусмотрено, что в целях обеспечения доступа к участию в проводимых на электронной площадке, специализированной электронной площадке закупках, в отношении участников которых установлены дополнительные требования в соответствии с частями 2 и 2.1 статьи 31 Закона о контрактной системе, участник закупки после идентификации и аутентификации на электронной площадке, специализированной электронной площадке направляет оператору соответствующей площадки информацию и документы, предусмотренные перечнем, установленным в соответствии с частью 3 статьи 31 Закона о контрактной системе, путем формирования и подписания электронной подписью, вид которой предусмотрен </w:t>
      </w:r>
      <w:r>
        <w:rPr>
          <w:color w:val="auto"/>
          <w:sz w:val="28"/>
          <w:szCs w:val="28"/>
        </w:rPr>
        <w:t>Законом о контрактной системе</w:t>
      </w:r>
      <w:r w:rsidRPr="001F7DC5">
        <w:rPr>
          <w:color w:val="auto"/>
          <w:sz w:val="28"/>
          <w:szCs w:val="28"/>
        </w:rPr>
        <w:t xml:space="preserve">, информации и документов, предусмотренных пунктом 4 Постановление </w:t>
      </w:r>
      <w:r>
        <w:rPr>
          <w:color w:val="auto"/>
          <w:sz w:val="28"/>
          <w:szCs w:val="28"/>
        </w:rPr>
        <w:t>№ 2571</w:t>
      </w:r>
      <w:r w:rsidRPr="001F7DC5">
        <w:rPr>
          <w:color w:val="auto"/>
          <w:sz w:val="28"/>
          <w:szCs w:val="28"/>
        </w:rPr>
        <w:t>.</w:t>
      </w:r>
    </w:p>
    <w:p w:rsidR="00166689" w:rsidRPr="00166689" w:rsidRDefault="00166689" w:rsidP="001F7DC5">
      <w:pPr>
        <w:widowControl w:val="0"/>
        <w:tabs>
          <w:tab w:val="left" w:pos="851"/>
        </w:tabs>
        <w:ind w:firstLine="851"/>
        <w:jc w:val="both"/>
        <w:rPr>
          <w:color w:val="auto"/>
          <w:sz w:val="28"/>
          <w:szCs w:val="28"/>
        </w:rPr>
      </w:pPr>
      <w:r w:rsidRPr="00166689">
        <w:rPr>
          <w:color w:val="auto"/>
          <w:sz w:val="28"/>
          <w:szCs w:val="28"/>
        </w:rPr>
        <w:t>На заседании Комиссии представитель Заявителя пояснил, что 2</w:t>
      </w:r>
      <w:r w:rsidR="002A1BAB">
        <w:rPr>
          <w:color w:val="auto"/>
          <w:sz w:val="28"/>
          <w:szCs w:val="28"/>
        </w:rPr>
        <w:t>2</w:t>
      </w:r>
      <w:r w:rsidRPr="00166689">
        <w:rPr>
          <w:color w:val="auto"/>
          <w:sz w:val="28"/>
          <w:szCs w:val="28"/>
        </w:rPr>
        <w:t xml:space="preserve">.06.2022 Заявителем направлена </w:t>
      </w:r>
      <w:r w:rsidR="005B2587">
        <w:rPr>
          <w:color w:val="auto"/>
          <w:sz w:val="28"/>
          <w:szCs w:val="28"/>
        </w:rPr>
        <w:t xml:space="preserve">информация и документы в соответствии с частью 2.1 </w:t>
      </w:r>
      <w:r w:rsidR="005B2587">
        <w:rPr>
          <w:color w:val="auto"/>
          <w:sz w:val="28"/>
          <w:szCs w:val="28"/>
        </w:rPr>
        <w:t xml:space="preserve">            </w:t>
      </w:r>
      <w:r w:rsidR="005B2587">
        <w:rPr>
          <w:color w:val="auto"/>
          <w:sz w:val="28"/>
          <w:szCs w:val="28"/>
        </w:rPr>
        <w:t>статьи 31 Закона о контактной системе</w:t>
      </w:r>
      <w:r w:rsidR="004326E5">
        <w:rPr>
          <w:color w:val="auto"/>
          <w:sz w:val="28"/>
          <w:szCs w:val="28"/>
        </w:rPr>
        <w:t>, а именно приложены контракты</w:t>
      </w:r>
      <w:r w:rsidR="001F7DC5">
        <w:rPr>
          <w:color w:val="auto"/>
          <w:sz w:val="28"/>
          <w:szCs w:val="28"/>
        </w:rPr>
        <w:t xml:space="preserve">(договора)                      </w:t>
      </w:r>
      <w:r w:rsidR="004326E5">
        <w:rPr>
          <w:color w:val="auto"/>
          <w:sz w:val="28"/>
          <w:szCs w:val="28"/>
        </w:rPr>
        <w:t xml:space="preserve"> на общую сумму </w:t>
      </w:r>
      <w:r w:rsidR="00C55D3C">
        <w:rPr>
          <w:color w:val="auto"/>
          <w:sz w:val="28"/>
          <w:szCs w:val="28"/>
        </w:rPr>
        <w:t>16 659 475, 35</w:t>
      </w:r>
      <w:r w:rsidR="004326E5">
        <w:rPr>
          <w:color w:val="auto"/>
          <w:sz w:val="28"/>
          <w:szCs w:val="28"/>
        </w:rPr>
        <w:t xml:space="preserve"> руб.</w:t>
      </w:r>
      <w:r w:rsidR="005B2587" w:rsidRPr="00166689">
        <w:rPr>
          <w:color w:val="auto"/>
          <w:sz w:val="28"/>
          <w:szCs w:val="28"/>
        </w:rPr>
        <w:t>, при этом Оператором электронной площадки неправомерно отказано в размещении указанных документов в реестре участников закупок, аккредитованных на электронной площадке.</w:t>
      </w:r>
      <w:r>
        <w:rPr>
          <w:color w:val="auto"/>
          <w:sz w:val="28"/>
          <w:szCs w:val="28"/>
        </w:rPr>
        <w:t xml:space="preserve"> </w:t>
      </w:r>
    </w:p>
    <w:p w:rsidR="001F7DC5" w:rsidRDefault="00F6374B" w:rsidP="001F7DC5">
      <w:pPr>
        <w:widowControl w:val="0"/>
        <w:tabs>
          <w:tab w:val="left" w:pos="851"/>
        </w:tabs>
        <w:ind w:firstLine="851"/>
        <w:jc w:val="both"/>
        <w:rPr>
          <w:color w:val="auto"/>
          <w:sz w:val="28"/>
          <w:szCs w:val="28"/>
        </w:rPr>
      </w:pPr>
      <w:r w:rsidRPr="00F6374B">
        <w:rPr>
          <w:color w:val="auto"/>
          <w:sz w:val="28"/>
          <w:szCs w:val="28"/>
        </w:rPr>
        <w:t>Представитель Оператора электронной площадки на заседании Комиссии                               сообщил, что Заявителю отказано в размещении информации и документов, подтверждающих соответствие дополнительным требов</w:t>
      </w:r>
      <w:r w:rsidR="005B2587">
        <w:rPr>
          <w:color w:val="auto"/>
          <w:sz w:val="28"/>
          <w:szCs w:val="28"/>
        </w:rPr>
        <w:t xml:space="preserve">аниям, установленным  согласно  </w:t>
      </w:r>
      <w:r w:rsidRPr="00F6374B">
        <w:rPr>
          <w:color w:val="auto"/>
          <w:sz w:val="28"/>
          <w:szCs w:val="28"/>
        </w:rPr>
        <w:t>части 2.1 статьи 31 Закона о контрактной системе</w:t>
      </w:r>
      <w:r w:rsidR="005B2587">
        <w:rPr>
          <w:color w:val="auto"/>
          <w:sz w:val="28"/>
          <w:szCs w:val="28"/>
        </w:rPr>
        <w:t>, поскольку                                    «Сумма указанная в поле «стоимость исполнения контракта»</w:t>
      </w:r>
      <w:r w:rsidR="005B2587" w:rsidRPr="005B2587">
        <w:rPr>
          <w:color w:val="auto"/>
          <w:sz w:val="28"/>
          <w:szCs w:val="28"/>
        </w:rPr>
        <w:t xml:space="preserve">, превышает стоимость контракта, которая содержится в предоставленном контракте. 2. Стоимость контракта (договора) не соответствует требованию, установленному в соответствии </w:t>
      </w:r>
      <w:r w:rsidR="005B2587">
        <w:rPr>
          <w:color w:val="auto"/>
          <w:sz w:val="28"/>
          <w:szCs w:val="28"/>
        </w:rPr>
        <w:t xml:space="preserve">                                                </w:t>
      </w:r>
      <w:r w:rsidR="005B2587" w:rsidRPr="005B2587">
        <w:rPr>
          <w:color w:val="auto"/>
          <w:sz w:val="28"/>
          <w:szCs w:val="28"/>
        </w:rPr>
        <w:t>с ч. 2.1 ст. 31 44-ФЗ (Стоимость исполненных обязательств по контракту (договору) должна составлять не менее 20% НМЦК, при этом цена контракта (договора) минимально должна составлять 4 млн. руб., цена Вашего контракта (договора</w:t>
      </w:r>
      <w:r w:rsidR="005B2587">
        <w:rPr>
          <w:color w:val="auto"/>
          <w:sz w:val="28"/>
          <w:szCs w:val="28"/>
        </w:rPr>
        <w:t>) составляет менее 4 млн. руб.)»</w:t>
      </w:r>
      <w:r w:rsidR="005B2587" w:rsidRPr="005B2587">
        <w:rPr>
          <w:color w:val="auto"/>
          <w:sz w:val="28"/>
          <w:szCs w:val="28"/>
        </w:rPr>
        <w:t>.</w:t>
      </w:r>
    </w:p>
    <w:p w:rsidR="005B2587" w:rsidRPr="00C55D3C" w:rsidRDefault="005B2587" w:rsidP="001F7DC5">
      <w:pPr>
        <w:widowControl w:val="0"/>
        <w:tabs>
          <w:tab w:val="left" w:pos="851"/>
        </w:tabs>
        <w:ind w:firstLine="851"/>
        <w:jc w:val="both"/>
        <w:rPr>
          <w:color w:val="auto"/>
          <w:sz w:val="28"/>
          <w:szCs w:val="28"/>
        </w:rPr>
      </w:pPr>
      <w:r>
        <w:rPr>
          <w:color w:val="auto"/>
          <w:sz w:val="28"/>
          <w:szCs w:val="28"/>
        </w:rPr>
        <w:t>На заседании Комиссии установлено</w:t>
      </w:r>
      <w:r w:rsidRPr="005B2587">
        <w:rPr>
          <w:color w:val="auto"/>
          <w:sz w:val="28"/>
          <w:szCs w:val="28"/>
        </w:rPr>
        <w:t xml:space="preserve">, что Заявителем в целях размещения в реестре участников закупок документов и сведений, подтверждающих соответствие дополнительным требованиям, установленным в соответствии с частью 2.1 статьи 31 Закона о контрактной системе, представлен </w:t>
      </w:r>
      <w:r w:rsidR="002A1BAB" w:rsidRPr="002A1BAB">
        <w:rPr>
          <w:color w:val="auto"/>
          <w:sz w:val="28"/>
          <w:szCs w:val="28"/>
        </w:rPr>
        <w:t>номер реестровой записи</w:t>
      </w:r>
      <w:r w:rsidR="00C55D3C" w:rsidRPr="00C55D3C">
        <w:rPr>
          <w:color w:val="auto"/>
          <w:sz w:val="28"/>
          <w:szCs w:val="28"/>
        </w:rPr>
        <w:t xml:space="preserve"> 2503003237621000029</w:t>
      </w:r>
      <w:r w:rsidR="00C55D3C">
        <w:rPr>
          <w:color w:val="auto"/>
          <w:sz w:val="28"/>
          <w:szCs w:val="28"/>
        </w:rPr>
        <w:t>, указанный</w:t>
      </w:r>
      <w:r w:rsidR="002A1BAB" w:rsidRPr="002A1BAB">
        <w:rPr>
          <w:color w:val="auto"/>
          <w:sz w:val="28"/>
          <w:szCs w:val="28"/>
        </w:rPr>
        <w:t xml:space="preserve"> в реестре контрактов,</w:t>
      </w:r>
      <w:r w:rsidR="002A1BAB">
        <w:rPr>
          <w:color w:val="auto"/>
          <w:sz w:val="28"/>
          <w:szCs w:val="28"/>
        </w:rPr>
        <w:t xml:space="preserve"> согласно которому </w:t>
      </w:r>
      <w:r w:rsidR="002A1BAB" w:rsidRPr="002A1BAB">
        <w:rPr>
          <w:color w:val="auto"/>
          <w:sz w:val="28"/>
          <w:szCs w:val="28"/>
        </w:rPr>
        <w:t>цена контракта</w:t>
      </w:r>
      <w:r w:rsidR="002A1BAB">
        <w:rPr>
          <w:color w:val="auto"/>
          <w:sz w:val="28"/>
          <w:szCs w:val="28"/>
        </w:rPr>
        <w:t xml:space="preserve"> состав</w:t>
      </w:r>
      <w:r w:rsidR="00C55D3C">
        <w:rPr>
          <w:color w:val="auto"/>
          <w:sz w:val="28"/>
          <w:szCs w:val="28"/>
        </w:rPr>
        <w:t xml:space="preserve">ляет 2 936 649, 72 руб., что не соответствует </w:t>
      </w:r>
      <w:r w:rsidR="00C55D3C" w:rsidRPr="00C55D3C">
        <w:rPr>
          <w:color w:val="auto"/>
          <w:sz w:val="28"/>
          <w:szCs w:val="28"/>
        </w:rPr>
        <w:t>требованию, устан</w:t>
      </w:r>
      <w:r w:rsidR="00C55D3C">
        <w:rPr>
          <w:color w:val="auto"/>
          <w:sz w:val="28"/>
          <w:szCs w:val="28"/>
        </w:rPr>
        <w:t xml:space="preserve">овленному </w:t>
      </w:r>
      <w:r w:rsidR="00C55D3C" w:rsidRPr="00C55D3C">
        <w:rPr>
          <w:color w:val="auto"/>
          <w:sz w:val="28"/>
          <w:szCs w:val="28"/>
        </w:rPr>
        <w:t>ч</w:t>
      </w:r>
      <w:r w:rsidR="00C55D3C">
        <w:rPr>
          <w:color w:val="auto"/>
          <w:sz w:val="28"/>
          <w:szCs w:val="28"/>
        </w:rPr>
        <w:t>астью 2.1 статьи</w:t>
      </w:r>
      <w:r w:rsidR="00C55D3C" w:rsidRPr="00C55D3C">
        <w:rPr>
          <w:color w:val="auto"/>
          <w:sz w:val="28"/>
          <w:szCs w:val="28"/>
        </w:rPr>
        <w:t xml:space="preserve"> 31 </w:t>
      </w:r>
      <w:r w:rsidR="00C55D3C">
        <w:rPr>
          <w:color w:val="auto"/>
          <w:sz w:val="28"/>
          <w:szCs w:val="28"/>
        </w:rPr>
        <w:t>Закона о контрактной системе.</w:t>
      </w:r>
    </w:p>
    <w:p w:rsidR="005B2587" w:rsidRDefault="002A1BAB" w:rsidP="001F7DC5">
      <w:pPr>
        <w:widowControl w:val="0"/>
        <w:tabs>
          <w:tab w:val="left" w:pos="851"/>
        </w:tabs>
        <w:ind w:firstLine="851"/>
        <w:jc w:val="both"/>
        <w:rPr>
          <w:color w:val="auto"/>
          <w:sz w:val="28"/>
          <w:szCs w:val="28"/>
        </w:rPr>
      </w:pPr>
      <w:r>
        <w:rPr>
          <w:color w:val="auto"/>
          <w:sz w:val="28"/>
          <w:szCs w:val="28"/>
        </w:rPr>
        <w:t xml:space="preserve">На основании вышеизложенного Комиссия приходит к выводу, что действия Оператора электронной площадки </w:t>
      </w:r>
      <w:r w:rsidR="00C55D3C">
        <w:rPr>
          <w:color w:val="auto"/>
          <w:sz w:val="28"/>
          <w:szCs w:val="28"/>
        </w:rPr>
        <w:t>соответствуют Закону о контактной системе, а довод Заявителя не нашел своего подтверждения.</w:t>
      </w:r>
    </w:p>
    <w:p w:rsidR="00AE6AD5" w:rsidRDefault="000D2951" w:rsidP="001F7DC5">
      <w:pPr>
        <w:widowControl w:val="0"/>
        <w:tabs>
          <w:tab w:val="left" w:pos="851"/>
        </w:tabs>
        <w:ind w:firstLine="851"/>
        <w:jc w:val="both"/>
        <w:rPr>
          <w:color w:val="auto"/>
          <w:sz w:val="28"/>
          <w:szCs w:val="28"/>
        </w:rPr>
      </w:pPr>
      <w:r>
        <w:rPr>
          <w:color w:val="auto"/>
          <w:sz w:val="28"/>
          <w:szCs w:val="28"/>
        </w:rPr>
        <w:t>На основании изложенного и руководствуясь частью 1 статьи 2,</w:t>
      </w:r>
      <w:r w:rsidR="00CA3D18">
        <w:rPr>
          <w:color w:val="auto"/>
          <w:sz w:val="28"/>
          <w:szCs w:val="28"/>
        </w:rPr>
        <w:t xml:space="preserve"> </w:t>
      </w:r>
      <w:r w:rsidR="00C55D3C">
        <w:rPr>
          <w:color w:val="auto"/>
          <w:sz w:val="28"/>
          <w:szCs w:val="28"/>
        </w:rPr>
        <w:t xml:space="preserve">пунктом 1 части 15 </w:t>
      </w:r>
      <w:r>
        <w:rPr>
          <w:color w:val="auto"/>
          <w:sz w:val="28"/>
          <w:szCs w:val="28"/>
        </w:rPr>
        <w:t>статьи 99, частью 8 статьи 106 Закона о контрактной системе Комиссия</w:t>
      </w:r>
    </w:p>
    <w:p w:rsidR="00AE6AD5" w:rsidRDefault="00AE6AD5" w:rsidP="001F7DC5">
      <w:pPr>
        <w:widowControl w:val="0"/>
        <w:jc w:val="both"/>
        <w:rPr>
          <w:color w:val="auto"/>
          <w:sz w:val="28"/>
          <w:szCs w:val="28"/>
        </w:rPr>
      </w:pPr>
    </w:p>
    <w:p w:rsidR="00AE6AD5" w:rsidRDefault="000D2951" w:rsidP="001F7DC5">
      <w:pPr>
        <w:widowControl w:val="0"/>
        <w:ind w:firstLine="851"/>
        <w:jc w:val="center"/>
        <w:rPr>
          <w:color w:val="auto"/>
          <w:sz w:val="28"/>
          <w:szCs w:val="28"/>
        </w:rPr>
      </w:pPr>
      <w:r>
        <w:rPr>
          <w:color w:val="auto"/>
          <w:sz w:val="28"/>
          <w:szCs w:val="28"/>
        </w:rPr>
        <w:t>РЕШИЛА:</w:t>
      </w:r>
    </w:p>
    <w:p w:rsidR="00AE6AD5" w:rsidRDefault="00AE6AD5" w:rsidP="001F7DC5">
      <w:pPr>
        <w:widowControl w:val="0"/>
        <w:ind w:firstLine="851"/>
        <w:jc w:val="center"/>
        <w:rPr>
          <w:color w:val="auto"/>
          <w:sz w:val="28"/>
          <w:szCs w:val="28"/>
        </w:rPr>
      </w:pPr>
    </w:p>
    <w:p w:rsidR="00DA52DF" w:rsidRPr="00C55D3C" w:rsidRDefault="00DA52DF" w:rsidP="001F7DC5">
      <w:pPr>
        <w:ind w:firstLine="851"/>
        <w:rPr>
          <w:sz w:val="28"/>
          <w:szCs w:val="28"/>
        </w:rPr>
      </w:pPr>
      <w:r w:rsidRPr="00C55D3C">
        <w:rPr>
          <w:sz w:val="28"/>
          <w:szCs w:val="28"/>
        </w:rPr>
        <w:t xml:space="preserve">Признать жалобу </w:t>
      </w:r>
      <w:r w:rsidR="00C55D3C" w:rsidRPr="00C55D3C">
        <w:rPr>
          <w:sz w:val="28"/>
          <w:szCs w:val="28"/>
        </w:rPr>
        <w:t>ИП Тетюхин</w:t>
      </w:r>
      <w:r w:rsidR="00C55D3C">
        <w:rPr>
          <w:sz w:val="28"/>
          <w:szCs w:val="28"/>
        </w:rPr>
        <w:t xml:space="preserve">ой Т.И. </w:t>
      </w:r>
      <w:r w:rsidR="00C55D3C" w:rsidRPr="00C55D3C">
        <w:rPr>
          <w:sz w:val="28"/>
          <w:szCs w:val="28"/>
        </w:rPr>
        <w:t>не</w:t>
      </w:r>
      <w:r w:rsidRPr="00C55D3C">
        <w:rPr>
          <w:sz w:val="28"/>
          <w:szCs w:val="28"/>
        </w:rPr>
        <w:t>обоснованной.</w:t>
      </w:r>
    </w:p>
    <w:p w:rsidR="00A51152" w:rsidRPr="00C55D3C" w:rsidRDefault="00A51152" w:rsidP="001F7DC5">
      <w:pPr>
        <w:widowControl w:val="0"/>
        <w:jc w:val="both"/>
        <w:rPr>
          <w:sz w:val="28"/>
          <w:szCs w:val="28"/>
        </w:rPr>
      </w:pPr>
    </w:p>
    <w:p w:rsidR="00A51152" w:rsidRDefault="00A51152" w:rsidP="001F7DC5">
      <w:pPr>
        <w:widowControl w:val="0"/>
        <w:ind w:firstLine="851"/>
        <w:jc w:val="both"/>
        <w:rPr>
          <w:color w:val="auto"/>
          <w:sz w:val="28"/>
          <w:szCs w:val="28"/>
        </w:rPr>
      </w:pPr>
    </w:p>
    <w:p w:rsidR="00AE6AD5" w:rsidRDefault="000D2951" w:rsidP="001F7DC5">
      <w:pPr>
        <w:widowControl w:val="0"/>
        <w:ind w:firstLine="851"/>
        <w:jc w:val="both"/>
        <w:rPr>
          <w:sz w:val="28"/>
          <w:szCs w:val="28"/>
        </w:rPr>
      </w:pPr>
      <w:r>
        <w:rPr>
          <w:color w:val="auto"/>
          <w:sz w:val="28"/>
          <w:szCs w:val="28"/>
        </w:rPr>
        <w:t xml:space="preserve">Настоящее решение может быть обжаловано в </w:t>
      </w:r>
      <w:r w:rsidR="00DA52DF">
        <w:rPr>
          <w:color w:val="auto"/>
          <w:sz w:val="28"/>
          <w:szCs w:val="28"/>
        </w:rPr>
        <w:t>судебном порядке</w:t>
      </w:r>
      <w:r w:rsidR="00166689">
        <w:rPr>
          <w:color w:val="auto"/>
          <w:sz w:val="28"/>
          <w:szCs w:val="28"/>
        </w:rPr>
        <w:t xml:space="preserve"> </w:t>
      </w:r>
      <w:r>
        <w:rPr>
          <w:color w:val="auto"/>
          <w:sz w:val="28"/>
          <w:szCs w:val="28"/>
        </w:rPr>
        <w:t>в течение трех месяцев в установленном законом порядке.</w:t>
      </w:r>
    </w:p>
    <w:p w:rsidR="00AE6AD5" w:rsidRDefault="00AE6AD5" w:rsidP="001F7DC5">
      <w:pPr>
        <w:rPr>
          <w:color w:val="auto"/>
          <w:sz w:val="28"/>
          <w:szCs w:val="28"/>
        </w:rPr>
      </w:pPr>
    </w:p>
    <w:p w:rsidR="00AE6AD5" w:rsidRDefault="00AE6AD5" w:rsidP="001F7DC5">
      <w:pPr>
        <w:autoSpaceDE/>
        <w:adjustRightInd/>
        <w:rPr>
          <w:color w:val="auto"/>
          <w:sz w:val="20"/>
          <w:szCs w:val="20"/>
        </w:rPr>
      </w:pPr>
      <w:bookmarkStart w:id="0" w:name="_GoBack"/>
      <w:bookmarkEnd w:id="0"/>
    </w:p>
    <w:sectPr w:rsidR="00AE6AD5" w:rsidSect="00C55D3C">
      <w:headerReference w:type="even" r:id="rId8"/>
      <w:headerReference w:type="default" r:id="rId9"/>
      <w:footerReference w:type="even" r:id="rId10"/>
      <w:footerReference w:type="default" r:id="rId11"/>
      <w:pgSz w:w="11906" w:h="16838"/>
      <w:pgMar w:top="426" w:right="707" w:bottom="567"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AD5" w:rsidRDefault="000D2951">
      <w:r>
        <w:separator/>
      </w:r>
    </w:p>
  </w:endnote>
  <w:endnote w:type="continuationSeparator" w:id="0">
    <w:p w:rsidR="00AE6AD5" w:rsidRDefault="000D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SimSun">
    <w:altName w:val="???????????????????????§ЮЎм§Ў?Ў"/>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AD5" w:rsidRDefault="000D2951">
    <w:pPr>
      <w:pStyle w:val="a9"/>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AE6AD5" w:rsidRDefault="00AE6AD5">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AD5" w:rsidRDefault="00AE6AD5">
    <w:pPr>
      <w:pStyle w:val="a9"/>
      <w:framePr w:wrap="around" w:vAnchor="text" w:hAnchor="margin" w:xAlign="right" w:y="1"/>
      <w:rPr>
        <w:rStyle w:val="a4"/>
      </w:rPr>
    </w:pPr>
  </w:p>
  <w:p w:rsidR="00AE6AD5" w:rsidRDefault="00AE6AD5">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AD5" w:rsidRDefault="000D2951">
      <w:r>
        <w:separator/>
      </w:r>
    </w:p>
  </w:footnote>
  <w:footnote w:type="continuationSeparator" w:id="0">
    <w:p w:rsidR="00AE6AD5" w:rsidRDefault="000D29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AD5" w:rsidRDefault="000D2951">
    <w:pPr>
      <w:pStyle w:val="a7"/>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Pr>
        <w:rStyle w:val="a4"/>
      </w:rPr>
      <w:t>4</w:t>
    </w:r>
    <w:r>
      <w:rPr>
        <w:rStyle w:val="a4"/>
      </w:rPr>
      <w:fldChar w:fldCharType="end"/>
    </w:r>
  </w:p>
  <w:p w:rsidR="00AE6AD5" w:rsidRDefault="00AE6AD5">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6AD5" w:rsidRDefault="000D2951">
    <w:pPr>
      <w:pStyle w:val="a7"/>
      <w:jc w:val="center"/>
    </w:pPr>
    <w:r>
      <w:fldChar w:fldCharType="begin"/>
    </w:r>
    <w:r>
      <w:instrText xml:space="preserve"> PAGE   \* MERGEFORMAT </w:instrText>
    </w:r>
    <w:r>
      <w:fldChar w:fldCharType="separate"/>
    </w:r>
    <w:r w:rsidR="00D44F76">
      <w:rPr>
        <w:noProof/>
      </w:rPr>
      <w:t>3</w:t>
    </w:r>
    <w:r>
      <w:fldChar w:fldCharType="end"/>
    </w:r>
  </w:p>
  <w:p w:rsidR="00AE6AD5" w:rsidRDefault="00AE6AD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B478FC"/>
    <w:multiLevelType w:val="hybridMultilevel"/>
    <w:tmpl w:val="7AB86FB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nsid w:val="3B794901"/>
    <w:multiLevelType w:val="hybridMultilevel"/>
    <w:tmpl w:val="8C366C70"/>
    <w:lvl w:ilvl="0" w:tplc="EE025F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2C961C0"/>
    <w:multiLevelType w:val="hybridMultilevel"/>
    <w:tmpl w:val="7D8E0E44"/>
    <w:lvl w:ilvl="0" w:tplc="B19895F0">
      <w:start w:val="1"/>
      <w:numFmt w:val="decimal"/>
      <w:lvlText w:val="%1."/>
      <w:lvlJc w:val="left"/>
      <w:pPr>
        <w:ind w:left="1226" w:hanging="3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7A9E467A"/>
    <w:multiLevelType w:val="hybridMultilevel"/>
    <w:tmpl w:val="094284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B93"/>
    <w:rsid w:val="00001A9F"/>
    <w:rsid w:val="00005019"/>
    <w:rsid w:val="00007FEC"/>
    <w:rsid w:val="000169D5"/>
    <w:rsid w:val="00017345"/>
    <w:rsid w:val="00026435"/>
    <w:rsid w:val="00027331"/>
    <w:rsid w:val="00035BE5"/>
    <w:rsid w:val="0003652B"/>
    <w:rsid w:val="00043605"/>
    <w:rsid w:val="0004750E"/>
    <w:rsid w:val="00051538"/>
    <w:rsid w:val="00055386"/>
    <w:rsid w:val="00055C29"/>
    <w:rsid w:val="00060BE7"/>
    <w:rsid w:val="000701AA"/>
    <w:rsid w:val="0007190F"/>
    <w:rsid w:val="0008476C"/>
    <w:rsid w:val="00087294"/>
    <w:rsid w:val="0009107E"/>
    <w:rsid w:val="00096290"/>
    <w:rsid w:val="00096C41"/>
    <w:rsid w:val="00097F5C"/>
    <w:rsid w:val="000B2D5D"/>
    <w:rsid w:val="000C0028"/>
    <w:rsid w:val="000C792E"/>
    <w:rsid w:val="000D0178"/>
    <w:rsid w:val="000D2951"/>
    <w:rsid w:val="000D70DD"/>
    <w:rsid w:val="000E263A"/>
    <w:rsid w:val="000F01FE"/>
    <w:rsid w:val="000F13FA"/>
    <w:rsid w:val="000F1E17"/>
    <w:rsid w:val="00101E60"/>
    <w:rsid w:val="00101F66"/>
    <w:rsid w:val="001036A0"/>
    <w:rsid w:val="00104530"/>
    <w:rsid w:val="00106204"/>
    <w:rsid w:val="00111122"/>
    <w:rsid w:val="001120B3"/>
    <w:rsid w:val="00114D69"/>
    <w:rsid w:val="0011527C"/>
    <w:rsid w:val="00133AC1"/>
    <w:rsid w:val="00146A7B"/>
    <w:rsid w:val="00156EEF"/>
    <w:rsid w:val="00157B6B"/>
    <w:rsid w:val="00160DF0"/>
    <w:rsid w:val="00164F14"/>
    <w:rsid w:val="00166689"/>
    <w:rsid w:val="00167DD8"/>
    <w:rsid w:val="0017101A"/>
    <w:rsid w:val="00172259"/>
    <w:rsid w:val="00184D4E"/>
    <w:rsid w:val="001876CD"/>
    <w:rsid w:val="001951CB"/>
    <w:rsid w:val="001A2A64"/>
    <w:rsid w:val="001B5E1E"/>
    <w:rsid w:val="001C233F"/>
    <w:rsid w:val="001C3372"/>
    <w:rsid w:val="001D62FD"/>
    <w:rsid w:val="001E5C4D"/>
    <w:rsid w:val="001E6236"/>
    <w:rsid w:val="001E759D"/>
    <w:rsid w:val="001F3325"/>
    <w:rsid w:val="001F5237"/>
    <w:rsid w:val="001F7DC5"/>
    <w:rsid w:val="00204F14"/>
    <w:rsid w:val="00205A63"/>
    <w:rsid w:val="00214EBB"/>
    <w:rsid w:val="00220911"/>
    <w:rsid w:val="002227A6"/>
    <w:rsid w:val="00227283"/>
    <w:rsid w:val="00227AE4"/>
    <w:rsid w:val="00243A0E"/>
    <w:rsid w:val="00250465"/>
    <w:rsid w:val="00254D53"/>
    <w:rsid w:val="002569B9"/>
    <w:rsid w:val="00260334"/>
    <w:rsid w:val="00263A41"/>
    <w:rsid w:val="00263DA8"/>
    <w:rsid w:val="002643D7"/>
    <w:rsid w:val="00275959"/>
    <w:rsid w:val="00280CB8"/>
    <w:rsid w:val="00282597"/>
    <w:rsid w:val="00283BC8"/>
    <w:rsid w:val="00290C42"/>
    <w:rsid w:val="002A1BAB"/>
    <w:rsid w:val="002A45B5"/>
    <w:rsid w:val="002B2867"/>
    <w:rsid w:val="002B5CAC"/>
    <w:rsid w:val="002C7FA0"/>
    <w:rsid w:val="002E2FB0"/>
    <w:rsid w:val="002F1FA8"/>
    <w:rsid w:val="002F21AA"/>
    <w:rsid w:val="002F2F27"/>
    <w:rsid w:val="002F3890"/>
    <w:rsid w:val="00300808"/>
    <w:rsid w:val="00305C6E"/>
    <w:rsid w:val="00307D5E"/>
    <w:rsid w:val="00311005"/>
    <w:rsid w:val="00311971"/>
    <w:rsid w:val="003173EB"/>
    <w:rsid w:val="003204B0"/>
    <w:rsid w:val="0032511E"/>
    <w:rsid w:val="00327F05"/>
    <w:rsid w:val="00344DFD"/>
    <w:rsid w:val="003458F8"/>
    <w:rsid w:val="00346A80"/>
    <w:rsid w:val="00354384"/>
    <w:rsid w:val="00357300"/>
    <w:rsid w:val="003630B8"/>
    <w:rsid w:val="00377845"/>
    <w:rsid w:val="00380826"/>
    <w:rsid w:val="00381133"/>
    <w:rsid w:val="00381C98"/>
    <w:rsid w:val="003825A3"/>
    <w:rsid w:val="003856DA"/>
    <w:rsid w:val="00393166"/>
    <w:rsid w:val="00395D54"/>
    <w:rsid w:val="003A0523"/>
    <w:rsid w:val="003A53C5"/>
    <w:rsid w:val="003C0454"/>
    <w:rsid w:val="003C3A6D"/>
    <w:rsid w:val="003C55A9"/>
    <w:rsid w:val="003C68E4"/>
    <w:rsid w:val="003D069B"/>
    <w:rsid w:val="003E43B0"/>
    <w:rsid w:val="003E5758"/>
    <w:rsid w:val="003E5ADC"/>
    <w:rsid w:val="003F4DA7"/>
    <w:rsid w:val="003F70A8"/>
    <w:rsid w:val="004012F5"/>
    <w:rsid w:val="004015FC"/>
    <w:rsid w:val="00405C7B"/>
    <w:rsid w:val="0042407C"/>
    <w:rsid w:val="0042512C"/>
    <w:rsid w:val="00430590"/>
    <w:rsid w:val="004326E5"/>
    <w:rsid w:val="00433090"/>
    <w:rsid w:val="0043525F"/>
    <w:rsid w:val="00440B42"/>
    <w:rsid w:val="00446B31"/>
    <w:rsid w:val="00450B2A"/>
    <w:rsid w:val="00460DFF"/>
    <w:rsid w:val="004664A4"/>
    <w:rsid w:val="0048147D"/>
    <w:rsid w:val="00482065"/>
    <w:rsid w:val="0049781D"/>
    <w:rsid w:val="004B6950"/>
    <w:rsid w:val="004D1002"/>
    <w:rsid w:val="004E0A14"/>
    <w:rsid w:val="004E5DC5"/>
    <w:rsid w:val="004F0583"/>
    <w:rsid w:val="004F2F56"/>
    <w:rsid w:val="004F4BD9"/>
    <w:rsid w:val="004F4C5B"/>
    <w:rsid w:val="00500681"/>
    <w:rsid w:val="00500BE8"/>
    <w:rsid w:val="00504BA9"/>
    <w:rsid w:val="0050678F"/>
    <w:rsid w:val="00515340"/>
    <w:rsid w:val="0051686F"/>
    <w:rsid w:val="00517305"/>
    <w:rsid w:val="00526E82"/>
    <w:rsid w:val="005406AB"/>
    <w:rsid w:val="005414F8"/>
    <w:rsid w:val="00541826"/>
    <w:rsid w:val="00547476"/>
    <w:rsid w:val="0054783B"/>
    <w:rsid w:val="00547C73"/>
    <w:rsid w:val="00551A12"/>
    <w:rsid w:val="00555D94"/>
    <w:rsid w:val="005603A9"/>
    <w:rsid w:val="00560450"/>
    <w:rsid w:val="00561299"/>
    <w:rsid w:val="00562717"/>
    <w:rsid w:val="005648DF"/>
    <w:rsid w:val="0056620C"/>
    <w:rsid w:val="00584B31"/>
    <w:rsid w:val="0058523F"/>
    <w:rsid w:val="00591513"/>
    <w:rsid w:val="005955D0"/>
    <w:rsid w:val="005A1A9B"/>
    <w:rsid w:val="005A64C0"/>
    <w:rsid w:val="005A69EE"/>
    <w:rsid w:val="005A7100"/>
    <w:rsid w:val="005B019E"/>
    <w:rsid w:val="005B20DB"/>
    <w:rsid w:val="005B2587"/>
    <w:rsid w:val="005B44DF"/>
    <w:rsid w:val="005C6FAA"/>
    <w:rsid w:val="005D0ACF"/>
    <w:rsid w:val="005D67E6"/>
    <w:rsid w:val="005E20A9"/>
    <w:rsid w:val="005E230C"/>
    <w:rsid w:val="005E34DC"/>
    <w:rsid w:val="005E46F9"/>
    <w:rsid w:val="005E5D89"/>
    <w:rsid w:val="005E68E3"/>
    <w:rsid w:val="005F0155"/>
    <w:rsid w:val="005F291F"/>
    <w:rsid w:val="005F5954"/>
    <w:rsid w:val="0060470F"/>
    <w:rsid w:val="00615AB6"/>
    <w:rsid w:val="0061623A"/>
    <w:rsid w:val="0063081D"/>
    <w:rsid w:val="00633C5F"/>
    <w:rsid w:val="00635275"/>
    <w:rsid w:val="00636B95"/>
    <w:rsid w:val="0064288F"/>
    <w:rsid w:val="00644646"/>
    <w:rsid w:val="00657B20"/>
    <w:rsid w:val="00670E43"/>
    <w:rsid w:val="00675E43"/>
    <w:rsid w:val="006821D2"/>
    <w:rsid w:val="0068768E"/>
    <w:rsid w:val="0069221E"/>
    <w:rsid w:val="00697855"/>
    <w:rsid w:val="00697C73"/>
    <w:rsid w:val="006A17FD"/>
    <w:rsid w:val="006A588B"/>
    <w:rsid w:val="006B317E"/>
    <w:rsid w:val="006B3C8D"/>
    <w:rsid w:val="006B3FC2"/>
    <w:rsid w:val="006C038E"/>
    <w:rsid w:val="006D1E3F"/>
    <w:rsid w:val="006D3365"/>
    <w:rsid w:val="006E6465"/>
    <w:rsid w:val="006F541E"/>
    <w:rsid w:val="006F5A7A"/>
    <w:rsid w:val="00707C84"/>
    <w:rsid w:val="00721A1B"/>
    <w:rsid w:val="00725B3D"/>
    <w:rsid w:val="00726EF2"/>
    <w:rsid w:val="00731884"/>
    <w:rsid w:val="007338BC"/>
    <w:rsid w:val="0073703F"/>
    <w:rsid w:val="007445D4"/>
    <w:rsid w:val="00744E9E"/>
    <w:rsid w:val="00756D4C"/>
    <w:rsid w:val="007577FC"/>
    <w:rsid w:val="00766264"/>
    <w:rsid w:val="0078184E"/>
    <w:rsid w:val="0078759E"/>
    <w:rsid w:val="007918B1"/>
    <w:rsid w:val="00791B83"/>
    <w:rsid w:val="007A7B52"/>
    <w:rsid w:val="007B5E76"/>
    <w:rsid w:val="007B6286"/>
    <w:rsid w:val="007C211C"/>
    <w:rsid w:val="007C21B6"/>
    <w:rsid w:val="007C3ADC"/>
    <w:rsid w:val="007C3BC4"/>
    <w:rsid w:val="007C46E4"/>
    <w:rsid w:val="007C7D50"/>
    <w:rsid w:val="007D03E6"/>
    <w:rsid w:val="007D0767"/>
    <w:rsid w:val="007D1392"/>
    <w:rsid w:val="007D1A73"/>
    <w:rsid w:val="007D66DE"/>
    <w:rsid w:val="007D6FE1"/>
    <w:rsid w:val="007E4EC9"/>
    <w:rsid w:val="007E65CF"/>
    <w:rsid w:val="007F03FA"/>
    <w:rsid w:val="00800015"/>
    <w:rsid w:val="00803ED1"/>
    <w:rsid w:val="00804E49"/>
    <w:rsid w:val="00813730"/>
    <w:rsid w:val="00820F91"/>
    <w:rsid w:val="008225CA"/>
    <w:rsid w:val="00830D97"/>
    <w:rsid w:val="00846CDE"/>
    <w:rsid w:val="00851B0C"/>
    <w:rsid w:val="0085643C"/>
    <w:rsid w:val="00863B40"/>
    <w:rsid w:val="008822D1"/>
    <w:rsid w:val="00887B42"/>
    <w:rsid w:val="0089138D"/>
    <w:rsid w:val="00893239"/>
    <w:rsid w:val="008A3C08"/>
    <w:rsid w:val="008A5E57"/>
    <w:rsid w:val="008C0A28"/>
    <w:rsid w:val="008C1EB6"/>
    <w:rsid w:val="008C6D66"/>
    <w:rsid w:val="008C708A"/>
    <w:rsid w:val="008C7EEC"/>
    <w:rsid w:val="008D5CFE"/>
    <w:rsid w:val="008E15B2"/>
    <w:rsid w:val="008F2426"/>
    <w:rsid w:val="009040BC"/>
    <w:rsid w:val="00905853"/>
    <w:rsid w:val="00906120"/>
    <w:rsid w:val="0091077F"/>
    <w:rsid w:val="00924BB2"/>
    <w:rsid w:val="00931148"/>
    <w:rsid w:val="00942C42"/>
    <w:rsid w:val="009459E7"/>
    <w:rsid w:val="009658B1"/>
    <w:rsid w:val="00972A2E"/>
    <w:rsid w:val="00983105"/>
    <w:rsid w:val="00987432"/>
    <w:rsid w:val="009903CB"/>
    <w:rsid w:val="00991FED"/>
    <w:rsid w:val="00997DB6"/>
    <w:rsid w:val="009A1B84"/>
    <w:rsid w:val="009A20DD"/>
    <w:rsid w:val="009A2C19"/>
    <w:rsid w:val="009B0F89"/>
    <w:rsid w:val="009B4681"/>
    <w:rsid w:val="009B6C98"/>
    <w:rsid w:val="009C1A38"/>
    <w:rsid w:val="009C531D"/>
    <w:rsid w:val="009C6DDE"/>
    <w:rsid w:val="009E269E"/>
    <w:rsid w:val="009E5B18"/>
    <w:rsid w:val="009F0416"/>
    <w:rsid w:val="009F0CD3"/>
    <w:rsid w:val="009F1019"/>
    <w:rsid w:val="00A05A55"/>
    <w:rsid w:val="00A14466"/>
    <w:rsid w:val="00A2129C"/>
    <w:rsid w:val="00A21EBC"/>
    <w:rsid w:val="00A232F5"/>
    <w:rsid w:val="00A2422D"/>
    <w:rsid w:val="00A251E2"/>
    <w:rsid w:val="00A417CC"/>
    <w:rsid w:val="00A41940"/>
    <w:rsid w:val="00A479FC"/>
    <w:rsid w:val="00A51152"/>
    <w:rsid w:val="00A53DA3"/>
    <w:rsid w:val="00A60F3C"/>
    <w:rsid w:val="00A62828"/>
    <w:rsid w:val="00A67FB1"/>
    <w:rsid w:val="00A710C7"/>
    <w:rsid w:val="00A859CD"/>
    <w:rsid w:val="00A9095A"/>
    <w:rsid w:val="00A94C32"/>
    <w:rsid w:val="00AA1236"/>
    <w:rsid w:val="00AA1EE5"/>
    <w:rsid w:val="00AD1E9B"/>
    <w:rsid w:val="00AD7751"/>
    <w:rsid w:val="00AE1A43"/>
    <w:rsid w:val="00AE3D86"/>
    <w:rsid w:val="00AE6AD5"/>
    <w:rsid w:val="00AE7715"/>
    <w:rsid w:val="00AE7822"/>
    <w:rsid w:val="00AF0EF3"/>
    <w:rsid w:val="00B056B6"/>
    <w:rsid w:val="00B07C9E"/>
    <w:rsid w:val="00B11DBC"/>
    <w:rsid w:val="00B2385E"/>
    <w:rsid w:val="00B26768"/>
    <w:rsid w:val="00B34715"/>
    <w:rsid w:val="00B36FBF"/>
    <w:rsid w:val="00B53488"/>
    <w:rsid w:val="00B60C48"/>
    <w:rsid w:val="00B65083"/>
    <w:rsid w:val="00B70A33"/>
    <w:rsid w:val="00B732BC"/>
    <w:rsid w:val="00B7523E"/>
    <w:rsid w:val="00B8006E"/>
    <w:rsid w:val="00B90B09"/>
    <w:rsid w:val="00B9772A"/>
    <w:rsid w:val="00BA0507"/>
    <w:rsid w:val="00BA263E"/>
    <w:rsid w:val="00BA62EA"/>
    <w:rsid w:val="00BA68A0"/>
    <w:rsid w:val="00BB0DDC"/>
    <w:rsid w:val="00BB29F9"/>
    <w:rsid w:val="00BB38DD"/>
    <w:rsid w:val="00BC2076"/>
    <w:rsid w:val="00BC339A"/>
    <w:rsid w:val="00BC3B12"/>
    <w:rsid w:val="00BD327A"/>
    <w:rsid w:val="00BD435E"/>
    <w:rsid w:val="00BD6F4F"/>
    <w:rsid w:val="00BE33C0"/>
    <w:rsid w:val="00BF02E4"/>
    <w:rsid w:val="00BF0436"/>
    <w:rsid w:val="00BF556F"/>
    <w:rsid w:val="00C040FE"/>
    <w:rsid w:val="00C06FD6"/>
    <w:rsid w:val="00C07D29"/>
    <w:rsid w:val="00C167FD"/>
    <w:rsid w:val="00C2223D"/>
    <w:rsid w:val="00C24534"/>
    <w:rsid w:val="00C2646C"/>
    <w:rsid w:val="00C2705C"/>
    <w:rsid w:val="00C3156B"/>
    <w:rsid w:val="00C32507"/>
    <w:rsid w:val="00C33E4A"/>
    <w:rsid w:val="00C427B9"/>
    <w:rsid w:val="00C47424"/>
    <w:rsid w:val="00C5073D"/>
    <w:rsid w:val="00C53733"/>
    <w:rsid w:val="00C5460D"/>
    <w:rsid w:val="00C54B22"/>
    <w:rsid w:val="00C55167"/>
    <w:rsid w:val="00C55D3C"/>
    <w:rsid w:val="00C6040D"/>
    <w:rsid w:val="00C670E6"/>
    <w:rsid w:val="00C713E9"/>
    <w:rsid w:val="00C7394E"/>
    <w:rsid w:val="00C80D2D"/>
    <w:rsid w:val="00C818B3"/>
    <w:rsid w:val="00C82980"/>
    <w:rsid w:val="00C90F0D"/>
    <w:rsid w:val="00C912BA"/>
    <w:rsid w:val="00C93167"/>
    <w:rsid w:val="00C94281"/>
    <w:rsid w:val="00CA3D18"/>
    <w:rsid w:val="00CB11A6"/>
    <w:rsid w:val="00CB1776"/>
    <w:rsid w:val="00CB4C1D"/>
    <w:rsid w:val="00CD3578"/>
    <w:rsid w:val="00CD394F"/>
    <w:rsid w:val="00CD5AA9"/>
    <w:rsid w:val="00CE3421"/>
    <w:rsid w:val="00CF5E96"/>
    <w:rsid w:val="00CF688E"/>
    <w:rsid w:val="00D03DB5"/>
    <w:rsid w:val="00D1133F"/>
    <w:rsid w:val="00D14176"/>
    <w:rsid w:val="00D2330F"/>
    <w:rsid w:val="00D24B93"/>
    <w:rsid w:val="00D25C9B"/>
    <w:rsid w:val="00D34111"/>
    <w:rsid w:val="00D448A9"/>
    <w:rsid w:val="00D44F76"/>
    <w:rsid w:val="00D453E4"/>
    <w:rsid w:val="00D52FE1"/>
    <w:rsid w:val="00D53582"/>
    <w:rsid w:val="00D66501"/>
    <w:rsid w:val="00D760F2"/>
    <w:rsid w:val="00D7710E"/>
    <w:rsid w:val="00D86B70"/>
    <w:rsid w:val="00DA52DF"/>
    <w:rsid w:val="00DB1B60"/>
    <w:rsid w:val="00DB1ED0"/>
    <w:rsid w:val="00DB1FFD"/>
    <w:rsid w:val="00DB399F"/>
    <w:rsid w:val="00DB3C62"/>
    <w:rsid w:val="00DB67D2"/>
    <w:rsid w:val="00DC29C2"/>
    <w:rsid w:val="00DC35C3"/>
    <w:rsid w:val="00DC3EC8"/>
    <w:rsid w:val="00DC49AC"/>
    <w:rsid w:val="00DC5B13"/>
    <w:rsid w:val="00DD7D12"/>
    <w:rsid w:val="00DE273E"/>
    <w:rsid w:val="00DF0B9D"/>
    <w:rsid w:val="00DF323D"/>
    <w:rsid w:val="00E02B90"/>
    <w:rsid w:val="00E12090"/>
    <w:rsid w:val="00E147BE"/>
    <w:rsid w:val="00E21C4E"/>
    <w:rsid w:val="00E25746"/>
    <w:rsid w:val="00E278F9"/>
    <w:rsid w:val="00E30541"/>
    <w:rsid w:val="00E33979"/>
    <w:rsid w:val="00E35DA6"/>
    <w:rsid w:val="00E401B6"/>
    <w:rsid w:val="00E47B56"/>
    <w:rsid w:val="00E5283A"/>
    <w:rsid w:val="00E60CAA"/>
    <w:rsid w:val="00E63A7D"/>
    <w:rsid w:val="00E66245"/>
    <w:rsid w:val="00E6748A"/>
    <w:rsid w:val="00E76E72"/>
    <w:rsid w:val="00E8015D"/>
    <w:rsid w:val="00E81B34"/>
    <w:rsid w:val="00E8587A"/>
    <w:rsid w:val="00E92F61"/>
    <w:rsid w:val="00EA0317"/>
    <w:rsid w:val="00EA536F"/>
    <w:rsid w:val="00EB1168"/>
    <w:rsid w:val="00EB3F5B"/>
    <w:rsid w:val="00EB4A87"/>
    <w:rsid w:val="00EC0E4C"/>
    <w:rsid w:val="00ED7680"/>
    <w:rsid w:val="00EE4B50"/>
    <w:rsid w:val="00EE6472"/>
    <w:rsid w:val="00EE6D91"/>
    <w:rsid w:val="00EF098A"/>
    <w:rsid w:val="00EF30DD"/>
    <w:rsid w:val="00EF4173"/>
    <w:rsid w:val="00EF79DC"/>
    <w:rsid w:val="00F06CAC"/>
    <w:rsid w:val="00F07104"/>
    <w:rsid w:val="00F11C3D"/>
    <w:rsid w:val="00F1490A"/>
    <w:rsid w:val="00F17DF4"/>
    <w:rsid w:val="00F2579D"/>
    <w:rsid w:val="00F258C4"/>
    <w:rsid w:val="00F272BB"/>
    <w:rsid w:val="00F27A7F"/>
    <w:rsid w:val="00F37D3C"/>
    <w:rsid w:val="00F40C12"/>
    <w:rsid w:val="00F45273"/>
    <w:rsid w:val="00F4689A"/>
    <w:rsid w:val="00F47349"/>
    <w:rsid w:val="00F47740"/>
    <w:rsid w:val="00F50801"/>
    <w:rsid w:val="00F5568E"/>
    <w:rsid w:val="00F56173"/>
    <w:rsid w:val="00F6374B"/>
    <w:rsid w:val="00F638AA"/>
    <w:rsid w:val="00F66ADF"/>
    <w:rsid w:val="00F67173"/>
    <w:rsid w:val="00F6772B"/>
    <w:rsid w:val="00F71FE2"/>
    <w:rsid w:val="00F74A46"/>
    <w:rsid w:val="00F85878"/>
    <w:rsid w:val="00F873E3"/>
    <w:rsid w:val="00F94614"/>
    <w:rsid w:val="00FA01AA"/>
    <w:rsid w:val="00FA06F3"/>
    <w:rsid w:val="00FA1F8C"/>
    <w:rsid w:val="00FA32D5"/>
    <w:rsid w:val="00FB079F"/>
    <w:rsid w:val="00FB254F"/>
    <w:rsid w:val="00FB3AAE"/>
    <w:rsid w:val="00FB42C8"/>
    <w:rsid w:val="00FB79B4"/>
    <w:rsid w:val="00FC216C"/>
    <w:rsid w:val="00FD0CE5"/>
    <w:rsid w:val="00FD2D52"/>
    <w:rsid w:val="00FD6A49"/>
    <w:rsid w:val="00FD6BB9"/>
    <w:rsid w:val="00FF2130"/>
    <w:rsid w:val="5B63225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DBE978-8AD7-4145-BCFF-5A11EDCE7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adjustRightInd w:val="0"/>
    </w:pPr>
    <w:rPr>
      <w:rFonts w:ascii="Times New Roman" w:eastAsia="Times New Roman" w:hAnsi="Times New Roman" w:cs="Times New Roman"/>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character" w:styleId="a4">
    <w:name w:val="page number"/>
    <w:basedOn w:val="a0"/>
    <w:qFormat/>
  </w:style>
  <w:style w:type="paragraph" w:styleId="a5">
    <w:name w:val="Balloon Text"/>
    <w:basedOn w:val="a"/>
    <w:link w:val="a6"/>
    <w:uiPriority w:val="99"/>
    <w:semiHidden/>
    <w:unhideWhenUsed/>
    <w:qFormat/>
    <w:rPr>
      <w:rFonts w:ascii="Segoe UI" w:hAnsi="Segoe UI" w:cs="Segoe UI"/>
      <w:sz w:val="18"/>
      <w:szCs w:val="18"/>
    </w:rPr>
  </w:style>
  <w:style w:type="paragraph" w:styleId="a7">
    <w:name w:val="header"/>
    <w:basedOn w:val="a"/>
    <w:link w:val="a8"/>
    <w:uiPriority w:val="99"/>
    <w:qFormat/>
    <w:pPr>
      <w:tabs>
        <w:tab w:val="center" w:pos="4677"/>
        <w:tab w:val="right" w:pos="9355"/>
      </w:tabs>
      <w:autoSpaceDE/>
      <w:autoSpaceDN/>
      <w:adjustRightInd/>
    </w:pPr>
    <w:rPr>
      <w:color w:val="auto"/>
    </w:rPr>
  </w:style>
  <w:style w:type="paragraph" w:styleId="a9">
    <w:name w:val="footer"/>
    <w:basedOn w:val="a"/>
    <w:link w:val="aa"/>
    <w:qFormat/>
    <w:pPr>
      <w:tabs>
        <w:tab w:val="center" w:pos="4677"/>
        <w:tab w:val="right" w:pos="9355"/>
      </w:tabs>
      <w:autoSpaceDE/>
      <w:autoSpaceDN/>
      <w:adjustRightInd/>
    </w:pPr>
    <w:rPr>
      <w:color w:val="auto"/>
    </w:rPr>
  </w:style>
  <w:style w:type="character" w:customStyle="1" w:styleId="aa">
    <w:name w:val="Нижний колонтитул Знак"/>
    <w:basedOn w:val="a0"/>
    <w:link w:val="a9"/>
    <w:qFormat/>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uiPriority w:val="99"/>
    <w:qFormat/>
    <w:rPr>
      <w:rFonts w:ascii="Times New Roman" w:eastAsia="Times New Roman" w:hAnsi="Times New Roman" w:cs="Times New Roman"/>
      <w:sz w:val="24"/>
      <w:szCs w:val="24"/>
      <w:lang w:eastAsia="ru-RU"/>
    </w:rPr>
  </w:style>
  <w:style w:type="character" w:customStyle="1" w:styleId="a6">
    <w:name w:val="Текст выноски Знак"/>
    <w:basedOn w:val="a0"/>
    <w:link w:val="a5"/>
    <w:uiPriority w:val="99"/>
    <w:semiHidden/>
    <w:qFormat/>
    <w:rPr>
      <w:rFonts w:ascii="Segoe UI" w:eastAsia="Times New Roman" w:hAnsi="Segoe UI" w:cs="Segoe UI"/>
      <w:sz w:val="18"/>
      <w:szCs w:val="18"/>
      <w:lang w:eastAsia="ru-RU"/>
    </w:rPr>
  </w:style>
  <w:style w:type="paragraph" w:styleId="ab">
    <w:name w:val="List Paragraph"/>
    <w:basedOn w:val="a"/>
    <w:link w:val="ac"/>
    <w:uiPriority w:val="34"/>
    <w:qFormat/>
    <w:pPr>
      <w:autoSpaceDE/>
      <w:autoSpaceDN/>
      <w:adjustRightInd/>
      <w:ind w:left="720"/>
      <w:contextualSpacing/>
    </w:pPr>
    <w:rPr>
      <w:color w:val="auto"/>
    </w:rPr>
  </w:style>
  <w:style w:type="paragraph" w:customStyle="1" w:styleId="1">
    <w:name w:val="Без интервала1"/>
    <w:basedOn w:val="a"/>
    <w:qFormat/>
    <w:pPr>
      <w:autoSpaceDE/>
      <w:autoSpaceDN/>
      <w:adjustRightInd/>
    </w:pPr>
    <w:rPr>
      <w:szCs w:val="20"/>
    </w:rPr>
  </w:style>
  <w:style w:type="character" w:customStyle="1" w:styleId="ac">
    <w:name w:val="Абзац списка Знак"/>
    <w:link w:val="ab"/>
    <w:uiPriority w:val="34"/>
    <w:qFormat/>
    <w:locked/>
    <w:rPr>
      <w:rFonts w:ascii="Times New Roman" w:eastAsia="Times New Roman" w:hAnsi="Times New Roman" w:cs="Times New Roman"/>
      <w:sz w:val="24"/>
      <w:szCs w:val="24"/>
      <w:lang w:eastAsia="ru-RU"/>
    </w:rPr>
  </w:style>
  <w:style w:type="paragraph" w:customStyle="1" w:styleId="2">
    <w:name w:val="Без интервала2"/>
    <w:basedOn w:val="a"/>
    <w:qFormat/>
    <w:pPr>
      <w:autoSpaceDE/>
      <w:autoSpaceDN/>
      <w:adjustRightInd/>
    </w:pPr>
    <w:rPr>
      <w:szCs w:val="20"/>
    </w:rPr>
  </w:style>
  <w:style w:type="paragraph" w:customStyle="1" w:styleId="TableContents">
    <w:name w:val="Table Contents"/>
    <w:basedOn w:val="a"/>
    <w:qFormat/>
    <w:pPr>
      <w:widowControl w:val="0"/>
      <w:suppressLineNumbers/>
      <w:suppressAutoHyphens/>
      <w:autoSpaceDE/>
      <w:adjustRightInd/>
    </w:pPr>
    <w:rPr>
      <w:rFonts w:ascii="Arial" w:eastAsia="SimSun" w:hAnsi="Arial" w:cs="Mangal"/>
      <w:color w:val="auto"/>
      <w:kern w:val="3"/>
      <w:lang w:eastAsia="zh-CN" w:bidi="hi-IN"/>
    </w:rPr>
  </w:style>
  <w:style w:type="character" w:customStyle="1" w:styleId="sectioninfo">
    <w:name w:val="section__info"/>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C45BC-56BF-41A8-8137-BD792C05C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1350</Words>
  <Characters>7700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Селиванова Кристина Константиновна</dc:creator>
  <cp:lastModifiedBy>Елена Владимировна Бутова</cp:lastModifiedBy>
  <cp:revision>2</cp:revision>
  <cp:lastPrinted>2022-07-06T14:50:00Z</cp:lastPrinted>
  <dcterms:created xsi:type="dcterms:W3CDTF">2022-07-06T19:17:00Z</dcterms:created>
  <dcterms:modified xsi:type="dcterms:W3CDTF">2022-07-06T19:17:00Z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0CA588D632AF403B89F2D895C1E55480</vt:lpwstr>
  </property>
</Properties>
</file>