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9708C"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417F7B7C" w14:textId="1B1BE1C4" w:rsidR="000C5D94" w:rsidRPr="00367BCC" w:rsidRDefault="000A72E7" w:rsidP="00601143">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660C08">
        <w:rPr>
          <w:sz w:val="24"/>
          <w:szCs w:val="24"/>
        </w:rPr>
        <w:t>ИП Чиркова А.Б.</w:t>
      </w:r>
      <w:r w:rsidR="00907EF8" w:rsidRPr="00907EF8">
        <w:rPr>
          <w:sz w:val="24"/>
          <w:szCs w:val="24"/>
        </w:rPr>
        <w:t xml:space="preserve"> </w:t>
      </w:r>
      <w:r w:rsidR="000C5D94" w:rsidRPr="00367BCC">
        <w:rPr>
          <w:color w:val="000000" w:themeColor="text1"/>
          <w:sz w:val="24"/>
          <w:szCs w:val="24"/>
        </w:rPr>
        <w:t xml:space="preserve">(вх. № </w:t>
      </w:r>
      <w:r w:rsidR="00E64976">
        <w:rPr>
          <w:color w:val="000000" w:themeColor="text1"/>
          <w:sz w:val="24"/>
          <w:szCs w:val="24"/>
        </w:rPr>
        <w:t>010391</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2F6EA6" w:rsidRPr="002F6EA6">
        <w:rPr>
          <w:color w:val="000000" w:themeColor="text1"/>
          <w:sz w:val="24"/>
          <w:szCs w:val="24"/>
        </w:rPr>
        <w:t>07</w:t>
      </w:r>
      <w:r w:rsidR="00734891" w:rsidRPr="002F6EA6">
        <w:rPr>
          <w:color w:val="000000" w:themeColor="text1"/>
          <w:sz w:val="24"/>
          <w:szCs w:val="24"/>
        </w:rPr>
        <w:t>.</w:t>
      </w:r>
      <w:r w:rsidR="001474BF" w:rsidRPr="002F6EA6">
        <w:rPr>
          <w:color w:val="000000" w:themeColor="text1"/>
          <w:sz w:val="24"/>
          <w:szCs w:val="24"/>
        </w:rPr>
        <w:t>0</w:t>
      </w:r>
      <w:r w:rsidR="002F6EA6" w:rsidRPr="002F6EA6">
        <w:rPr>
          <w:color w:val="000000" w:themeColor="text1"/>
          <w:sz w:val="24"/>
          <w:szCs w:val="24"/>
        </w:rPr>
        <w:t>7</w:t>
      </w:r>
      <w:r w:rsidR="00FB0FFE" w:rsidRPr="002F6EA6">
        <w:rPr>
          <w:color w:val="000000" w:themeColor="text1"/>
          <w:sz w:val="24"/>
          <w:szCs w:val="24"/>
        </w:rPr>
        <w:t>.202</w:t>
      </w:r>
      <w:r w:rsidR="00965E30" w:rsidRPr="002F6EA6">
        <w:rPr>
          <w:color w:val="000000" w:themeColor="text1"/>
          <w:sz w:val="24"/>
          <w:szCs w:val="24"/>
        </w:rPr>
        <w:t>2</w:t>
      </w:r>
      <w:r w:rsidR="00542561" w:rsidRPr="002F6EA6">
        <w:rPr>
          <w:color w:val="000000" w:themeColor="text1"/>
          <w:sz w:val="24"/>
          <w:szCs w:val="24"/>
        </w:rPr>
        <w:t xml:space="preserve"> </w:t>
      </w:r>
      <w:r w:rsidR="007D67C7" w:rsidRPr="002F6EA6">
        <w:rPr>
          <w:color w:val="000000" w:themeColor="text1"/>
          <w:sz w:val="24"/>
          <w:szCs w:val="24"/>
        </w:rPr>
        <w:t>г</w:t>
      </w:r>
      <w:r w:rsidR="000C5D94" w:rsidRPr="00367BCC">
        <w:rPr>
          <w:color w:val="000000" w:themeColor="text1"/>
          <w:sz w:val="24"/>
          <w:szCs w:val="24"/>
        </w:rPr>
        <w:t xml:space="preserve">.)  </w:t>
      </w:r>
    </w:p>
    <w:p w14:paraId="52B1089B" w14:textId="77777777" w:rsidR="004D543E" w:rsidRPr="00367BCC" w:rsidRDefault="000C5D94" w:rsidP="00601143">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6CA403DD" w14:textId="782434F6" w:rsidR="000A72E7" w:rsidRPr="00367BCC" w:rsidRDefault="002F6EA6" w:rsidP="00601143">
      <w:pPr>
        <w:jc w:val="both"/>
        <w:rPr>
          <w:b/>
          <w:color w:val="000000" w:themeColor="text1"/>
          <w:sz w:val="24"/>
          <w:szCs w:val="24"/>
        </w:rPr>
      </w:pPr>
      <w:r w:rsidRPr="002F6EA6">
        <w:rPr>
          <w:b/>
          <w:color w:val="000000" w:themeColor="text1"/>
          <w:sz w:val="24"/>
          <w:szCs w:val="24"/>
        </w:rPr>
        <w:t>14</w:t>
      </w:r>
      <w:r w:rsidR="004C4DB9" w:rsidRPr="002F6EA6">
        <w:rPr>
          <w:b/>
          <w:color w:val="000000" w:themeColor="text1"/>
          <w:sz w:val="24"/>
          <w:szCs w:val="24"/>
        </w:rPr>
        <w:t>.</w:t>
      </w:r>
      <w:r w:rsidR="0043531B" w:rsidRPr="002F6EA6">
        <w:rPr>
          <w:b/>
          <w:color w:val="000000" w:themeColor="text1"/>
          <w:sz w:val="24"/>
          <w:szCs w:val="24"/>
        </w:rPr>
        <w:t>0</w:t>
      </w:r>
      <w:r w:rsidR="00E64976" w:rsidRPr="002F6EA6">
        <w:rPr>
          <w:b/>
          <w:color w:val="000000" w:themeColor="text1"/>
          <w:sz w:val="24"/>
          <w:szCs w:val="24"/>
        </w:rPr>
        <w:t>7</w:t>
      </w:r>
      <w:r w:rsidR="00BC194B" w:rsidRPr="002F6EA6">
        <w:rPr>
          <w:b/>
          <w:color w:val="000000" w:themeColor="text1"/>
          <w:sz w:val="24"/>
          <w:szCs w:val="24"/>
        </w:rPr>
        <w:t>.</w:t>
      </w:r>
      <w:r w:rsidR="004E33C3">
        <w:rPr>
          <w:b/>
          <w:color w:val="000000" w:themeColor="text1"/>
          <w:sz w:val="24"/>
          <w:szCs w:val="24"/>
        </w:rPr>
        <w:t>202</w:t>
      </w:r>
      <w:r w:rsidR="001474BF">
        <w:rPr>
          <w:b/>
          <w:color w:val="000000" w:themeColor="text1"/>
          <w:sz w:val="24"/>
          <w:szCs w:val="24"/>
        </w:rPr>
        <w:t>2</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0E8ED058" w14:textId="31BF3DFB" w:rsidR="00E13CC6" w:rsidRPr="00606EF4" w:rsidRDefault="000A72E7" w:rsidP="009458F0">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9458F0">
        <w:rPr>
          <w:color w:val="000000" w:themeColor="text1"/>
          <w:sz w:val="24"/>
          <w:szCs w:val="24"/>
        </w:rPr>
        <w:t>,</w:t>
      </w:r>
      <w:r w:rsidRPr="00367BCC">
        <w:rPr>
          <w:color w:val="000000" w:themeColor="text1"/>
          <w:sz w:val="24"/>
          <w:szCs w:val="24"/>
        </w:rPr>
        <w:t xml:space="preserve"> </w:t>
      </w:r>
    </w:p>
    <w:p w14:paraId="17DB85F4" w14:textId="77777777" w:rsidR="00781095" w:rsidRPr="00631728" w:rsidRDefault="00781095" w:rsidP="001D6B15">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 xml:space="preserve">жалобу </w:t>
      </w:r>
      <w:r w:rsidR="00AE2919" w:rsidRPr="00AE2919">
        <w:rPr>
          <w:sz w:val="24"/>
          <w:szCs w:val="24"/>
        </w:rPr>
        <w:t>ИП Чиркова А.Б. (далее – Заявитель) на действия ГБУЗ ПК «Городская детская больница» г. Соликамск (далее – Заказчик) при проведении электронного аукциона на поставку смеси сухой адаптированной молочной, для питания де</w:t>
      </w:r>
      <w:r w:rsidR="00AE2919">
        <w:rPr>
          <w:sz w:val="24"/>
          <w:szCs w:val="24"/>
        </w:rPr>
        <w:t>тей (изв.№ 0356300073222000061)</w:t>
      </w:r>
      <w:r w:rsidR="009B04A2">
        <w:rPr>
          <w:sz w:val="24"/>
          <w:szCs w:val="24"/>
        </w:rPr>
        <w:t>,</w:t>
      </w:r>
    </w:p>
    <w:p w14:paraId="5BAEAE24" w14:textId="77777777" w:rsidR="00746882" w:rsidRDefault="00746882" w:rsidP="001D6B15">
      <w:pPr>
        <w:rPr>
          <w:b/>
          <w:color w:val="000000" w:themeColor="text1"/>
          <w:sz w:val="24"/>
          <w:szCs w:val="24"/>
        </w:rPr>
      </w:pPr>
    </w:p>
    <w:p w14:paraId="575B8660" w14:textId="77777777" w:rsidR="00781095" w:rsidRPr="00367BCC" w:rsidRDefault="00781095" w:rsidP="001D6B15">
      <w:pPr>
        <w:ind w:firstLine="708"/>
        <w:jc w:val="center"/>
        <w:rPr>
          <w:b/>
          <w:color w:val="000000" w:themeColor="text1"/>
          <w:sz w:val="24"/>
          <w:szCs w:val="24"/>
        </w:rPr>
      </w:pPr>
      <w:r w:rsidRPr="00367BCC">
        <w:rPr>
          <w:b/>
          <w:color w:val="000000" w:themeColor="text1"/>
          <w:sz w:val="24"/>
          <w:szCs w:val="24"/>
        </w:rPr>
        <w:t>УСТАНОВИЛА:</w:t>
      </w:r>
    </w:p>
    <w:p w14:paraId="6D3EEEE8" w14:textId="77777777" w:rsidR="000B542F" w:rsidRDefault="00781095" w:rsidP="001D6B15">
      <w:pPr>
        <w:ind w:firstLine="709"/>
        <w:jc w:val="both"/>
        <w:rPr>
          <w:color w:val="000000" w:themeColor="text1"/>
          <w:sz w:val="24"/>
          <w:szCs w:val="24"/>
        </w:rPr>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AE2919">
        <w:rPr>
          <w:color w:val="000000" w:themeColor="text1"/>
          <w:sz w:val="24"/>
          <w:szCs w:val="24"/>
        </w:rPr>
        <w:t>Заказчика, выразившиеся в следующем:</w:t>
      </w:r>
    </w:p>
    <w:p w14:paraId="226038EA" w14:textId="2B3F8643" w:rsidR="00AE2919" w:rsidRDefault="00AE2919" w:rsidP="001D6B15">
      <w:pPr>
        <w:ind w:firstLine="709"/>
        <w:jc w:val="both"/>
        <w:rPr>
          <w:color w:val="000000" w:themeColor="text1"/>
          <w:sz w:val="24"/>
          <w:szCs w:val="24"/>
        </w:rPr>
      </w:pPr>
      <w:r>
        <w:rPr>
          <w:color w:val="000000" w:themeColor="text1"/>
          <w:sz w:val="24"/>
          <w:szCs w:val="24"/>
        </w:rPr>
        <w:t xml:space="preserve">1) Заявитель полагает, что Заказчиком, в нарушение требований Закона о закупках, </w:t>
      </w:r>
      <w:r w:rsidR="0095077B">
        <w:rPr>
          <w:color w:val="000000" w:themeColor="text1"/>
          <w:sz w:val="24"/>
          <w:szCs w:val="24"/>
        </w:rPr>
        <w:t xml:space="preserve">не </w:t>
      </w:r>
      <w:r>
        <w:rPr>
          <w:color w:val="000000" w:themeColor="text1"/>
          <w:sz w:val="24"/>
          <w:szCs w:val="24"/>
        </w:rPr>
        <w:t>установлены условия допуска в соответствии с приказом Минфина России № 04.06.2018 г. № 126н «</w:t>
      </w:r>
      <w:r w:rsidRPr="00AE2919">
        <w:rPr>
          <w:color w:val="000000" w:themeColor="text1"/>
          <w:sz w:val="24"/>
          <w:szCs w:val="24"/>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color w:val="000000" w:themeColor="text1"/>
          <w:sz w:val="24"/>
          <w:szCs w:val="24"/>
        </w:rPr>
        <w:t>»;</w:t>
      </w:r>
    </w:p>
    <w:p w14:paraId="60741B95" w14:textId="010F1506" w:rsidR="00AE2919" w:rsidRDefault="00AE2919" w:rsidP="001D6B15">
      <w:pPr>
        <w:ind w:firstLine="709"/>
        <w:jc w:val="both"/>
        <w:rPr>
          <w:color w:val="000000" w:themeColor="text1"/>
          <w:sz w:val="24"/>
          <w:szCs w:val="24"/>
        </w:rPr>
      </w:pPr>
      <w:r>
        <w:rPr>
          <w:color w:val="000000" w:themeColor="text1"/>
          <w:sz w:val="24"/>
          <w:szCs w:val="24"/>
        </w:rPr>
        <w:t xml:space="preserve">2) </w:t>
      </w:r>
      <w:r w:rsidR="00E64976" w:rsidRPr="00E64976">
        <w:rPr>
          <w:color w:val="000000" w:themeColor="text1"/>
          <w:sz w:val="24"/>
          <w:szCs w:val="24"/>
        </w:rPr>
        <w:t>Заявитель полагает, что Заказчиком</w:t>
      </w:r>
      <w:r w:rsidR="00E64976">
        <w:rPr>
          <w:color w:val="000000" w:themeColor="text1"/>
          <w:sz w:val="24"/>
          <w:szCs w:val="24"/>
        </w:rPr>
        <w:t xml:space="preserve"> установлены требования к маркировке, противоречащие положениям </w:t>
      </w:r>
      <w:r w:rsidR="0095077B">
        <w:rPr>
          <w:color w:val="000000" w:themeColor="text1"/>
          <w:sz w:val="24"/>
          <w:szCs w:val="24"/>
        </w:rPr>
        <w:t xml:space="preserve">решения Комиссии </w:t>
      </w:r>
      <w:r w:rsidR="0095077B" w:rsidRPr="0095077B">
        <w:rPr>
          <w:color w:val="000000" w:themeColor="text1"/>
          <w:sz w:val="24"/>
          <w:szCs w:val="24"/>
        </w:rPr>
        <w:t xml:space="preserve">Таможенного союза от 09.12.2011 </w:t>
      </w:r>
      <w:r w:rsidR="0095077B">
        <w:rPr>
          <w:color w:val="000000" w:themeColor="text1"/>
          <w:sz w:val="24"/>
          <w:szCs w:val="24"/>
        </w:rPr>
        <w:t>№</w:t>
      </w:r>
      <w:r w:rsidR="0095077B" w:rsidRPr="0095077B">
        <w:rPr>
          <w:color w:val="000000" w:themeColor="text1"/>
          <w:sz w:val="24"/>
          <w:szCs w:val="24"/>
        </w:rPr>
        <w:t xml:space="preserve"> 881</w:t>
      </w:r>
      <w:r w:rsidR="0095077B">
        <w:rPr>
          <w:color w:val="000000" w:themeColor="text1"/>
          <w:sz w:val="24"/>
          <w:szCs w:val="24"/>
        </w:rPr>
        <w:t xml:space="preserve"> «</w:t>
      </w:r>
      <w:r w:rsidR="0095077B" w:rsidRPr="0095077B">
        <w:rPr>
          <w:color w:val="000000" w:themeColor="text1"/>
          <w:sz w:val="24"/>
          <w:szCs w:val="24"/>
        </w:rPr>
        <w:t xml:space="preserve">О </w:t>
      </w:r>
      <w:r w:rsidR="0095077B" w:rsidRPr="0095077B">
        <w:rPr>
          <w:color w:val="000000" w:themeColor="text1"/>
          <w:sz w:val="24"/>
          <w:szCs w:val="24"/>
        </w:rPr>
        <w:lastRenderedPageBreak/>
        <w:t xml:space="preserve">принятии технического регламента Таможенного союза </w:t>
      </w:r>
      <w:r w:rsidR="0095077B">
        <w:rPr>
          <w:color w:val="000000" w:themeColor="text1"/>
          <w:sz w:val="24"/>
          <w:szCs w:val="24"/>
        </w:rPr>
        <w:t>«</w:t>
      </w:r>
      <w:r w:rsidR="0095077B" w:rsidRPr="0095077B">
        <w:rPr>
          <w:color w:val="000000" w:themeColor="text1"/>
          <w:sz w:val="24"/>
          <w:szCs w:val="24"/>
        </w:rPr>
        <w:t>Пищевая продукция в части ее маркировки</w:t>
      </w:r>
      <w:r w:rsidR="0095077B">
        <w:rPr>
          <w:color w:val="000000" w:themeColor="text1"/>
          <w:sz w:val="24"/>
          <w:szCs w:val="24"/>
        </w:rPr>
        <w:t xml:space="preserve">» </w:t>
      </w:r>
      <w:r w:rsidR="0095077B" w:rsidRPr="0095077B">
        <w:rPr>
          <w:color w:val="000000" w:themeColor="text1"/>
          <w:sz w:val="24"/>
          <w:szCs w:val="24"/>
        </w:rPr>
        <w:t xml:space="preserve">(вместе с </w:t>
      </w:r>
      <w:r w:rsidR="0095077B">
        <w:rPr>
          <w:color w:val="000000" w:themeColor="text1"/>
          <w:sz w:val="24"/>
          <w:szCs w:val="24"/>
        </w:rPr>
        <w:t>«</w:t>
      </w:r>
      <w:r w:rsidR="0095077B" w:rsidRPr="0095077B">
        <w:rPr>
          <w:color w:val="000000" w:themeColor="text1"/>
          <w:sz w:val="24"/>
          <w:szCs w:val="24"/>
        </w:rPr>
        <w:t>ТР ТС 022/2011. Технический регламент Таможенного союза. Пищевая продукция в части ее маркировки</w:t>
      </w:r>
      <w:r w:rsidR="0095077B">
        <w:rPr>
          <w:color w:val="000000" w:themeColor="text1"/>
          <w:sz w:val="24"/>
          <w:szCs w:val="24"/>
        </w:rPr>
        <w:t>»</w:t>
      </w:r>
      <w:r w:rsidR="0095077B" w:rsidRPr="0095077B">
        <w:rPr>
          <w:color w:val="000000" w:themeColor="text1"/>
          <w:sz w:val="24"/>
          <w:szCs w:val="24"/>
        </w:rPr>
        <w:t>)</w:t>
      </w:r>
    </w:p>
    <w:p w14:paraId="4B3D7F8B" w14:textId="15F4EE08" w:rsidR="00AE2919" w:rsidRDefault="00E64976" w:rsidP="001D6B15">
      <w:pPr>
        <w:ind w:firstLine="709"/>
        <w:jc w:val="both"/>
        <w:rPr>
          <w:color w:val="000000" w:themeColor="text1"/>
          <w:sz w:val="24"/>
          <w:szCs w:val="24"/>
        </w:rPr>
      </w:pPr>
      <w:r>
        <w:rPr>
          <w:color w:val="000000" w:themeColor="text1"/>
          <w:sz w:val="24"/>
          <w:szCs w:val="24"/>
        </w:rPr>
        <w:t>3</w:t>
      </w:r>
      <w:r w:rsidR="00E25D3B">
        <w:rPr>
          <w:color w:val="000000" w:themeColor="text1"/>
          <w:sz w:val="24"/>
          <w:szCs w:val="24"/>
        </w:rPr>
        <w:t xml:space="preserve">) </w:t>
      </w:r>
      <w:r w:rsidR="00AE2919">
        <w:rPr>
          <w:color w:val="000000" w:themeColor="text1"/>
          <w:sz w:val="24"/>
          <w:szCs w:val="24"/>
        </w:rPr>
        <w:t xml:space="preserve"> </w:t>
      </w:r>
      <w:r w:rsidR="00E25D3B">
        <w:rPr>
          <w:color w:val="000000" w:themeColor="text1"/>
          <w:sz w:val="24"/>
          <w:szCs w:val="24"/>
        </w:rPr>
        <w:t xml:space="preserve">Заявитель полагает, что наименование объекта закупки, указанное в извещении противоречит наименованию, указанному в </w:t>
      </w:r>
      <w:r w:rsidR="007D46C6">
        <w:rPr>
          <w:color w:val="000000" w:themeColor="text1"/>
          <w:sz w:val="24"/>
          <w:szCs w:val="24"/>
        </w:rPr>
        <w:t>КТРУ</w:t>
      </w:r>
      <w:r w:rsidR="00E25D3B">
        <w:rPr>
          <w:color w:val="000000" w:themeColor="text1"/>
          <w:sz w:val="24"/>
          <w:szCs w:val="24"/>
        </w:rPr>
        <w:t>;</w:t>
      </w:r>
    </w:p>
    <w:p w14:paraId="1152E798" w14:textId="0648412D" w:rsidR="00E25D3B" w:rsidRDefault="00E64976" w:rsidP="001D6B15">
      <w:pPr>
        <w:ind w:firstLine="709"/>
        <w:jc w:val="both"/>
        <w:rPr>
          <w:color w:val="000000" w:themeColor="text1"/>
          <w:sz w:val="24"/>
          <w:szCs w:val="24"/>
        </w:rPr>
      </w:pPr>
      <w:r>
        <w:rPr>
          <w:color w:val="000000" w:themeColor="text1"/>
          <w:sz w:val="24"/>
          <w:szCs w:val="24"/>
        </w:rPr>
        <w:t>4</w:t>
      </w:r>
      <w:r w:rsidR="00E25D3B">
        <w:rPr>
          <w:color w:val="000000" w:themeColor="text1"/>
          <w:sz w:val="24"/>
          <w:szCs w:val="24"/>
        </w:rPr>
        <w:t>) Заявитель полагает, что Заказчиком установлен</w:t>
      </w:r>
      <w:r w:rsidR="00143A58">
        <w:rPr>
          <w:color w:val="000000" w:themeColor="text1"/>
          <w:sz w:val="24"/>
          <w:szCs w:val="24"/>
        </w:rPr>
        <w:t xml:space="preserve">а нестандартная характеристика </w:t>
      </w:r>
      <w:r w:rsidR="00E25D3B">
        <w:rPr>
          <w:color w:val="000000" w:themeColor="text1"/>
          <w:sz w:val="24"/>
          <w:szCs w:val="24"/>
        </w:rPr>
        <w:t>без указания соответствующего обоснования.</w:t>
      </w:r>
    </w:p>
    <w:p w14:paraId="348B5B81" w14:textId="77777777" w:rsidR="00781095" w:rsidRPr="007F6A16" w:rsidRDefault="00781095" w:rsidP="001D6B15">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614240EC" w14:textId="18FD4524" w:rsidR="00781095" w:rsidRDefault="00781095" w:rsidP="001D6B15">
      <w:pPr>
        <w:pStyle w:val="Style14"/>
        <w:spacing w:line="240" w:lineRule="auto"/>
        <w:ind w:firstLine="709"/>
        <w:jc w:val="both"/>
        <w:rPr>
          <w:color w:val="212529"/>
        </w:rPr>
      </w:pPr>
      <w:r w:rsidRPr="002F1667">
        <w:t xml:space="preserve">Согласно извещению № </w:t>
      </w:r>
      <w:r w:rsidR="0095077B" w:rsidRPr="0095077B">
        <w:t>0356300073222000061</w:t>
      </w:r>
      <w:r w:rsidR="0095077B">
        <w:t xml:space="preserve"> </w:t>
      </w:r>
      <w:r w:rsidR="002F1667" w:rsidRPr="002F1667">
        <w:t>ГБУЗ ПК «Городская детская больница» г. Соликамск</w:t>
      </w:r>
      <w:r w:rsidR="00AD17AE" w:rsidRPr="002F1667">
        <w:t xml:space="preserve"> (далее – </w:t>
      </w:r>
      <w:r w:rsidR="00573CC1" w:rsidRPr="002F1667">
        <w:t>Заказчик</w:t>
      </w:r>
      <w:r w:rsidR="00AD17AE" w:rsidRPr="002F1667">
        <w:t>)</w:t>
      </w:r>
      <w:r w:rsidR="009B04A2" w:rsidRPr="002F1667">
        <w:t xml:space="preserve"> </w:t>
      </w:r>
      <w:r w:rsidRPr="002F1667">
        <w:t xml:space="preserve">проводился </w:t>
      </w:r>
      <w:r w:rsidR="00965E30" w:rsidRPr="002F1667">
        <w:t xml:space="preserve">электронный аукцион </w:t>
      </w:r>
      <w:r w:rsidR="002F1667" w:rsidRPr="002F1667">
        <w:t>на поставку смеси сухой адаптированной молочной, для питания детей</w:t>
      </w:r>
      <w:r w:rsidR="009B04A2" w:rsidRPr="002F1667">
        <w:t>.</w:t>
      </w:r>
    </w:p>
    <w:p w14:paraId="45C18E80" w14:textId="77777777" w:rsidR="00781095" w:rsidRDefault="00781095" w:rsidP="001D6B15">
      <w:pPr>
        <w:pStyle w:val="Style14"/>
        <w:spacing w:line="240" w:lineRule="auto"/>
        <w:ind w:firstLine="708"/>
        <w:jc w:val="both"/>
      </w:pPr>
      <w:r>
        <w:t xml:space="preserve">В соответствии с извещением о проведении </w:t>
      </w:r>
      <w:r w:rsidR="00965E30">
        <w:t>электронного аукциона</w:t>
      </w:r>
      <w:r>
        <w:t>:</w:t>
      </w:r>
    </w:p>
    <w:p w14:paraId="2D84AC80" w14:textId="77777777" w:rsidR="00781095" w:rsidRDefault="00781095" w:rsidP="001D6B15">
      <w:pPr>
        <w:pStyle w:val="Style14"/>
        <w:spacing w:line="240" w:lineRule="auto"/>
        <w:ind w:firstLine="708"/>
        <w:jc w:val="both"/>
      </w:pPr>
      <w:r>
        <w:t xml:space="preserve">1) извещение о проведении </w:t>
      </w:r>
      <w:r w:rsidR="00965E30">
        <w:t>электронного аукциона</w:t>
      </w:r>
      <w:r w:rsidRPr="00FC3433">
        <w:t xml:space="preserve"> </w:t>
      </w:r>
      <w:r>
        <w:t xml:space="preserve">размещено в единой информационной системе в сфере закупок www.zakupki.gov.ru (далее – ЕИС) – </w:t>
      </w:r>
      <w:r w:rsidR="00A969F0">
        <w:t>1</w:t>
      </w:r>
      <w:r w:rsidR="002F1667">
        <w:t>8</w:t>
      </w:r>
      <w:r>
        <w:t>.</w:t>
      </w:r>
      <w:r w:rsidR="00965E30">
        <w:t>0</w:t>
      </w:r>
      <w:r w:rsidR="001C1ABD">
        <w:t>5</w:t>
      </w:r>
      <w:r>
        <w:t>.202</w:t>
      </w:r>
      <w:r w:rsidR="00965E30">
        <w:t>2</w:t>
      </w:r>
      <w:r>
        <w:t xml:space="preserve"> г.</w:t>
      </w:r>
    </w:p>
    <w:p w14:paraId="55DA88D5" w14:textId="77777777" w:rsidR="00781095" w:rsidRDefault="00781095" w:rsidP="001D6B15">
      <w:pPr>
        <w:pStyle w:val="Style14"/>
        <w:spacing w:line="240" w:lineRule="auto"/>
        <w:ind w:firstLine="708"/>
        <w:jc w:val="both"/>
      </w:pPr>
      <w:r>
        <w:t xml:space="preserve">2) способ определения поставщика (подрядчика, исполнителя) – </w:t>
      </w:r>
      <w:r w:rsidR="00965E30">
        <w:t>Аукцион</w:t>
      </w:r>
      <w:r>
        <w:t>;</w:t>
      </w:r>
    </w:p>
    <w:p w14:paraId="3BC04785" w14:textId="77777777" w:rsidR="00781095" w:rsidRDefault="00781095" w:rsidP="001D6B15">
      <w:pPr>
        <w:pStyle w:val="Style14"/>
        <w:spacing w:line="240" w:lineRule="auto"/>
        <w:ind w:firstLine="708"/>
        <w:jc w:val="both"/>
      </w:pPr>
      <w:r>
        <w:t xml:space="preserve">3) начальная максимальная цена контракта – </w:t>
      </w:r>
      <w:r w:rsidR="001C1ABD">
        <w:t>2</w:t>
      </w:r>
      <w:r w:rsidR="0035135C">
        <w:t> </w:t>
      </w:r>
      <w:r w:rsidR="002F1667">
        <w:t>998</w:t>
      </w:r>
      <w:r w:rsidR="0035135C">
        <w:t> </w:t>
      </w:r>
      <w:r w:rsidR="002F1667">
        <w:t>210</w:t>
      </w:r>
      <w:r w:rsidR="0035135C">
        <w:t>,</w:t>
      </w:r>
      <w:r w:rsidR="002F1667">
        <w:t>6</w:t>
      </w:r>
      <w:r w:rsidR="00AD17AE">
        <w:t>0</w:t>
      </w:r>
      <w:r w:rsidR="00487ACC" w:rsidRPr="00487ACC">
        <w:t xml:space="preserve"> </w:t>
      </w:r>
      <w:r>
        <w:t>руб.;</w:t>
      </w:r>
    </w:p>
    <w:p w14:paraId="5A84819F" w14:textId="4FFCAB2C" w:rsidR="00781095" w:rsidRDefault="00781095" w:rsidP="001D6B15">
      <w:pPr>
        <w:pStyle w:val="Style14"/>
        <w:spacing w:line="240" w:lineRule="auto"/>
        <w:ind w:firstLine="709"/>
        <w:jc w:val="both"/>
      </w:pPr>
      <w:r>
        <w:t xml:space="preserve">4) дата окончания подачи заявок - </w:t>
      </w:r>
      <w:r w:rsidR="0095077B">
        <w:t>07</w:t>
      </w:r>
      <w:r>
        <w:t>.</w:t>
      </w:r>
      <w:r w:rsidR="005802E7">
        <w:t>0</w:t>
      </w:r>
      <w:r w:rsidR="0095077B">
        <w:t>7</w:t>
      </w:r>
      <w:r w:rsidRPr="00C11B67">
        <w:t>.20</w:t>
      </w:r>
      <w:r>
        <w:t>2</w:t>
      </w:r>
      <w:r w:rsidR="005802E7">
        <w:t>2</w:t>
      </w:r>
      <w:r w:rsidRPr="00C11B67">
        <w:t xml:space="preserve"> </w:t>
      </w:r>
      <w:r>
        <w:t>г.</w:t>
      </w:r>
    </w:p>
    <w:p w14:paraId="0F0BD4DE" w14:textId="77777777" w:rsidR="002F1667" w:rsidRDefault="002F1667" w:rsidP="001D6B15">
      <w:pPr>
        <w:pStyle w:val="Style14"/>
        <w:spacing w:line="240" w:lineRule="auto"/>
        <w:ind w:firstLine="709"/>
        <w:jc w:val="both"/>
      </w:pPr>
      <w: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14:paraId="53F20BEF" w14:textId="77777777" w:rsidR="002F1667" w:rsidRDefault="002F1667" w:rsidP="001D6B15">
      <w:pPr>
        <w:pStyle w:val="Style14"/>
        <w:spacing w:line="240" w:lineRule="auto"/>
        <w:ind w:firstLine="709"/>
        <w:jc w:val="both"/>
      </w:pPr>
      <w:r>
        <w:t>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07C0AE03" w14:textId="77777777" w:rsidR="002F1667" w:rsidRDefault="002F1667" w:rsidP="001D6B15">
      <w:pPr>
        <w:pStyle w:val="Style14"/>
        <w:spacing w:line="240" w:lineRule="auto"/>
        <w:ind w:firstLine="709"/>
        <w:jc w:val="both"/>
      </w:pPr>
      <w:r>
        <w:t xml:space="preserve">В силу ч. 4 ст. 14 Закона о закупках федеральный орган исполнительной власти по </w:t>
      </w:r>
      <w:r>
        <w:lastRenderedPageBreak/>
        <w:t>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14:paraId="05E068EF" w14:textId="77777777" w:rsidR="002F1667" w:rsidRDefault="002F1667" w:rsidP="001D6B15">
      <w:pPr>
        <w:pStyle w:val="Style14"/>
        <w:spacing w:line="240" w:lineRule="auto"/>
        <w:ind w:firstLine="709"/>
        <w:jc w:val="both"/>
      </w:pPr>
      <w:r>
        <w:t xml:space="preserve">Во исполнение ст. 14 Закона о закупках Правительством Российской Федерации принят </w:t>
      </w:r>
      <w:r w:rsidRPr="002F1667">
        <w:t>приказ</w:t>
      </w:r>
      <w:r>
        <w:t xml:space="preserve"> </w:t>
      </w:r>
      <w:r w:rsidRPr="002F1667">
        <w:t>Минфина России №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w:t>
      </w:r>
      <w:r>
        <w:t>рственных и муниципальных нужд» (далее – приказ № 126н).</w:t>
      </w:r>
    </w:p>
    <w:p w14:paraId="0D264303" w14:textId="77777777" w:rsidR="002F1667" w:rsidRDefault="002F1667" w:rsidP="001D6B15">
      <w:pPr>
        <w:pStyle w:val="Style14"/>
        <w:spacing w:line="240" w:lineRule="auto"/>
        <w:ind w:firstLine="709"/>
        <w:jc w:val="both"/>
      </w:pPr>
      <w:r>
        <w:t xml:space="preserve">Пунктом 1.1 приказа № 126н установлено, что при </w:t>
      </w:r>
      <w:r w:rsidRPr="002F1667">
        <w:t xml:space="preserve">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w:t>
      </w:r>
      <w:r>
        <w:t>№</w:t>
      </w:r>
      <w:r w:rsidRPr="002F1667">
        <w:t xml:space="preserve"> 1, в размере 20 процентов в отношении товаров, указанных в приложении </w:t>
      </w:r>
      <w:r>
        <w:t>№</w:t>
      </w:r>
      <w:r w:rsidRPr="002F1667">
        <w:t xml:space="preserve">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из Донецкой Народной Республики, Луганской Народной Республики.</w:t>
      </w:r>
    </w:p>
    <w:p w14:paraId="0FE587AF" w14:textId="77777777" w:rsidR="002F1667" w:rsidRDefault="002F1667" w:rsidP="001D6B15">
      <w:pPr>
        <w:pStyle w:val="Style14"/>
        <w:spacing w:line="240" w:lineRule="auto"/>
        <w:ind w:firstLine="709"/>
        <w:jc w:val="both"/>
      </w:pPr>
      <w:r>
        <w:t xml:space="preserve">Согласно п. 1.6 приказа № 126н подтверждением </w:t>
      </w:r>
      <w:r w:rsidRPr="002F1667">
        <w:t xml:space="preserve">страны происхождения товаров, указанных в </w:t>
      </w:r>
      <w:r>
        <w:t>п</w:t>
      </w:r>
      <w:r w:rsidRPr="002F1667">
        <w:t>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14:paraId="739303E3" w14:textId="1CF90F20" w:rsidR="00A31BDE" w:rsidRDefault="00A31BDE" w:rsidP="001D6B15">
      <w:pPr>
        <w:pStyle w:val="Style14"/>
        <w:spacing w:line="240" w:lineRule="auto"/>
        <w:ind w:firstLine="709"/>
        <w:jc w:val="both"/>
      </w:pPr>
      <w:r>
        <w:t>В соответствии с извещение</w:t>
      </w:r>
      <w:r w:rsidR="00143A58">
        <w:t>м</w:t>
      </w:r>
      <w:r>
        <w:t xml:space="preserve"> о проведении закупки Заказчиком </w:t>
      </w:r>
      <w:r w:rsidR="0095077B">
        <w:t xml:space="preserve">не </w:t>
      </w:r>
      <w:r>
        <w:t>установлены условия допуска в соответствии с приказом 126н.</w:t>
      </w:r>
    </w:p>
    <w:p w14:paraId="6A0907F5" w14:textId="77777777" w:rsidR="002F1667" w:rsidRDefault="002F1667" w:rsidP="001D6B15">
      <w:pPr>
        <w:pStyle w:val="Style14"/>
        <w:spacing w:line="240" w:lineRule="auto"/>
        <w:ind w:firstLine="709"/>
        <w:jc w:val="both"/>
      </w:pPr>
      <w:r>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778342CD" w14:textId="77777777" w:rsidR="002F1667" w:rsidRDefault="002F1667" w:rsidP="001D6B15">
      <w:pPr>
        <w:pStyle w:val="Style14"/>
        <w:spacing w:line="240" w:lineRule="auto"/>
        <w:ind w:firstLine="709"/>
        <w:jc w:val="both"/>
      </w:pPr>
      <w:r>
        <w:t xml:space="preserve">В силу с п. 1, 2 ч. 1 ст. 33 Закона о закупках заказчик при описании в документации о закупке объекта закупки должен руководствоваться следующими правилами: </w:t>
      </w:r>
    </w:p>
    <w:p w14:paraId="01A6BBE5" w14:textId="70FE9411" w:rsidR="002F1667" w:rsidRDefault="002F1667" w:rsidP="001D6B15">
      <w:pPr>
        <w:pStyle w:val="Style14"/>
        <w:spacing w:line="240" w:lineRule="auto"/>
        <w:ind w:firstLine="709"/>
        <w:jc w:val="both"/>
      </w:pPr>
      <w: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7D46C6">
        <w:t>«</w:t>
      </w:r>
      <w:r>
        <w:t>или эквивалент</w:t>
      </w:r>
      <w:r w:rsidR="007D46C6">
        <w:t>»</w:t>
      </w:r>
      <w: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82F8C2" w14:textId="77777777" w:rsidR="002F1667" w:rsidRDefault="002F1667" w:rsidP="001D6B15">
      <w:pPr>
        <w:pStyle w:val="Style14"/>
        <w:spacing w:line="240" w:lineRule="auto"/>
        <w:ind w:firstLine="709"/>
        <w:jc w:val="both"/>
      </w:pPr>
      <w:r>
        <w:t xml:space="preserve">2)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w:t>
      </w:r>
      <w:r>
        <w:lastRenderedPageBreak/>
        <w:t>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5F8E3000" w14:textId="77777777" w:rsidR="002F1667" w:rsidRDefault="002F1667" w:rsidP="001D6B15">
      <w:pPr>
        <w:pStyle w:val="Style14"/>
        <w:spacing w:line="240" w:lineRule="auto"/>
        <w:ind w:firstLine="709"/>
        <w:jc w:val="both"/>
      </w:pPr>
      <w: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6CD4493D" w14:textId="77777777" w:rsidR="002F1667" w:rsidRDefault="002F1667" w:rsidP="001D6B15">
      <w:pPr>
        <w:pStyle w:val="Style14"/>
        <w:spacing w:line="240" w:lineRule="auto"/>
        <w:ind w:firstLine="709"/>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270A8FD0" w14:textId="77777777" w:rsidR="002F1667" w:rsidRDefault="002F1667" w:rsidP="001D6B15">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5B3BF2B5" w14:textId="77777777" w:rsidR="002F1667" w:rsidRDefault="002F1667" w:rsidP="001D6B15">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5DAE2EC" w14:textId="77777777" w:rsidR="002F1667" w:rsidRDefault="002F1667" w:rsidP="001D6B15">
      <w:pPr>
        <w:pStyle w:val="Style14"/>
        <w:spacing w:line="240" w:lineRule="auto"/>
        <w:ind w:firstLine="709"/>
        <w:jc w:val="both"/>
      </w:pPr>
      <w:r>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940310E" w14:textId="77777777" w:rsidR="002F1667" w:rsidRDefault="002F1667" w:rsidP="001D6B15">
      <w:pPr>
        <w:pStyle w:val="Style14"/>
        <w:spacing w:line="240" w:lineRule="auto"/>
        <w:ind w:firstLine="709"/>
        <w:jc w:val="both"/>
      </w:pPr>
      <w: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EA6BE34" w14:textId="77777777" w:rsidR="002F1667" w:rsidRDefault="002F1667" w:rsidP="001D6B15">
      <w:pPr>
        <w:pStyle w:val="Style14"/>
        <w:spacing w:line="240" w:lineRule="auto"/>
        <w:ind w:firstLine="709"/>
        <w:jc w:val="both"/>
      </w:pPr>
      <w: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14:paraId="2DDB9BBF" w14:textId="77777777" w:rsidR="002F1667" w:rsidRDefault="002F1667" w:rsidP="001D6B15">
      <w:pPr>
        <w:pStyle w:val="Style14"/>
        <w:spacing w:line="240" w:lineRule="auto"/>
        <w:ind w:firstLine="709"/>
        <w:jc w:val="both"/>
      </w:pPr>
      <w: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14:paraId="5CF2B378" w14:textId="77777777" w:rsidR="002F1667" w:rsidRDefault="002F1667" w:rsidP="001D6B15">
      <w:pPr>
        <w:pStyle w:val="Style14"/>
        <w:spacing w:line="240" w:lineRule="auto"/>
        <w:ind w:firstLine="709"/>
        <w:jc w:val="both"/>
      </w:pPr>
      <w: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DBEE90" w14:textId="77777777" w:rsidR="002F1667" w:rsidRDefault="002F1667" w:rsidP="001D6B15">
      <w:pPr>
        <w:pStyle w:val="Style14"/>
        <w:spacing w:line="240" w:lineRule="auto"/>
        <w:ind w:firstLine="709"/>
        <w:jc w:val="both"/>
      </w:pPr>
      <w:r>
        <w:t>а) наименование товара, работы, услуги;</w:t>
      </w:r>
    </w:p>
    <w:p w14:paraId="415C00B3" w14:textId="77777777" w:rsidR="002F1667" w:rsidRDefault="002F1667" w:rsidP="001D6B15">
      <w:pPr>
        <w:pStyle w:val="Style14"/>
        <w:spacing w:line="240" w:lineRule="auto"/>
        <w:ind w:firstLine="709"/>
        <w:jc w:val="both"/>
      </w:pPr>
      <w:r>
        <w:lastRenderedPageBreak/>
        <w:t>б) единицы измерения количества товара, объема выполняемой работы, оказываемой услуги (при наличии);</w:t>
      </w:r>
    </w:p>
    <w:p w14:paraId="0193AC92" w14:textId="77777777" w:rsidR="002F1667" w:rsidRDefault="002F1667" w:rsidP="001D6B15">
      <w:pPr>
        <w:pStyle w:val="Style14"/>
        <w:spacing w:line="240" w:lineRule="auto"/>
        <w:ind w:firstLine="709"/>
        <w:jc w:val="both"/>
      </w:pPr>
      <w:r>
        <w:t>в) описание товара, работы, услуги (при наличии такого описания в позиции).</w:t>
      </w:r>
    </w:p>
    <w:p w14:paraId="195012D7" w14:textId="77777777" w:rsidR="002F1667" w:rsidRDefault="002F1667" w:rsidP="001D6B15">
      <w:pPr>
        <w:pStyle w:val="Style14"/>
        <w:spacing w:line="240" w:lineRule="auto"/>
        <w:ind w:firstLine="709"/>
        <w:jc w:val="both"/>
      </w:pPr>
      <w:r>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14:paraId="2FEF859E" w14:textId="77777777" w:rsidR="002F1667" w:rsidRDefault="002F1667" w:rsidP="001D6B15">
      <w:pPr>
        <w:pStyle w:val="Style14"/>
        <w:spacing w:line="240" w:lineRule="auto"/>
        <w:ind w:firstLine="709"/>
        <w:jc w:val="both"/>
      </w:pPr>
      <w:r>
        <w:t>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12E5D6A1" w14:textId="77777777" w:rsidR="002F1667" w:rsidRDefault="002F1667" w:rsidP="001D6B15">
      <w:pPr>
        <w:pStyle w:val="Style14"/>
        <w:spacing w:line="240" w:lineRule="auto"/>
        <w:ind w:firstLine="709"/>
        <w:jc w:val="both"/>
      </w:pPr>
      <w: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14:paraId="1667A09E" w14:textId="77777777" w:rsidR="002F1667" w:rsidRDefault="002F1667" w:rsidP="001D6B15">
      <w:pPr>
        <w:pStyle w:val="Style14"/>
        <w:spacing w:line="240" w:lineRule="auto"/>
        <w:ind w:firstLine="709"/>
        <w:jc w:val="both"/>
      </w:pPr>
      <w:r>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2089791F" w14:textId="77777777" w:rsidR="002F1667" w:rsidRDefault="002F1667" w:rsidP="001D6B15">
      <w:pPr>
        <w:pStyle w:val="Style14"/>
        <w:spacing w:line="240" w:lineRule="auto"/>
        <w:ind w:firstLine="709"/>
        <w:jc w:val="both"/>
      </w:pPr>
      <w:r>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закупках.</w:t>
      </w:r>
    </w:p>
    <w:p w14:paraId="54F8606E" w14:textId="77777777" w:rsidR="002F1667" w:rsidRDefault="002F1667" w:rsidP="001D6B15">
      <w:pPr>
        <w:pStyle w:val="Style14"/>
        <w:spacing w:line="240" w:lineRule="auto"/>
        <w:ind w:firstLine="709"/>
        <w:jc w:val="both"/>
      </w:pPr>
      <w:r>
        <w:t>В соответствии с пп. «а» п. 10 Правил формирования в позицию каталога включается код позиции каталога, формируемый в соответствии с п. 12 настоящих Правил формирования.</w:t>
      </w:r>
    </w:p>
    <w:p w14:paraId="31F5BE52" w14:textId="4870BB22" w:rsidR="00A16819" w:rsidRDefault="002F1667" w:rsidP="001D6B15">
      <w:pPr>
        <w:pStyle w:val="Style14"/>
        <w:spacing w:line="240" w:lineRule="auto"/>
        <w:ind w:firstLine="709"/>
        <w:jc w:val="both"/>
      </w:pPr>
      <w:r>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14:paraId="3B932223" w14:textId="77777777" w:rsidR="00477D02" w:rsidRDefault="00A31BDE" w:rsidP="001D6B15">
      <w:pPr>
        <w:pStyle w:val="Style14"/>
        <w:spacing w:line="240" w:lineRule="auto"/>
        <w:ind w:firstLine="709"/>
        <w:jc w:val="both"/>
      </w:pPr>
      <w:r>
        <w:t>1. О</w:t>
      </w:r>
      <w:r w:rsidR="009A7E71">
        <w:t>тносительно первого довода жалобы Комиссия отмечает следующее.</w:t>
      </w:r>
    </w:p>
    <w:p w14:paraId="62B9BC37" w14:textId="215129C5" w:rsidR="00477D02" w:rsidRDefault="009A7E71" w:rsidP="001D6B15">
      <w:pPr>
        <w:pStyle w:val="Style14"/>
        <w:spacing w:line="240" w:lineRule="auto"/>
        <w:ind w:firstLine="709"/>
        <w:jc w:val="both"/>
      </w:pPr>
      <w:r>
        <w:t xml:space="preserve">Согласно извещению о проведении закупки закупаемый товар соответствует коду ОКПД2 – </w:t>
      </w:r>
      <w:r w:rsidR="0095077B">
        <w:t>10.86.10.133</w:t>
      </w:r>
      <w:r>
        <w:t>.</w:t>
      </w:r>
      <w:r w:rsidR="0095077B">
        <w:t xml:space="preserve"> У</w:t>
      </w:r>
      <w:r>
        <w:t>казанный код ОКПД2 входит в прилож</w:t>
      </w:r>
      <w:r w:rsidR="0095077B">
        <w:t>ения к приказу № 126н (ред. от 11</w:t>
      </w:r>
      <w:r>
        <w:t>.0</w:t>
      </w:r>
      <w:r w:rsidR="0095077B">
        <w:t>5</w:t>
      </w:r>
      <w:r>
        <w:t>.2022 г.</w:t>
      </w:r>
      <w:r w:rsidR="0095077B">
        <w:t>, начало действия редакции 27.06.2022 г.</w:t>
      </w:r>
      <w:r>
        <w:t>)</w:t>
      </w:r>
      <w:r w:rsidR="00787A9D">
        <w:t>.</w:t>
      </w:r>
    </w:p>
    <w:p w14:paraId="0A767F79" w14:textId="37FDAA65" w:rsidR="00787A9D" w:rsidRDefault="00787A9D" w:rsidP="001D6B15">
      <w:pPr>
        <w:pStyle w:val="Style14"/>
        <w:spacing w:line="240" w:lineRule="auto"/>
        <w:ind w:firstLine="709"/>
        <w:jc w:val="both"/>
      </w:pPr>
      <w:r>
        <w:t xml:space="preserve">В письменных пояснениях Заказчик указал, что </w:t>
      </w:r>
      <w:r w:rsidR="0095077B" w:rsidRPr="0095077B">
        <w:t xml:space="preserve">датой размещения аукциона является 18.05.2022 года, а датой внесения изменений в приказ Минфина России от 04.06.2018 №126Н - 27.06.2022 года, то внесение изменений в части включения условий допуска товаров, происходящих </w:t>
      </w:r>
      <w:r w:rsidR="0095077B" w:rsidRPr="0095077B">
        <w:lastRenderedPageBreak/>
        <w:t>из иностранного государства, установленных приказом Минфина России от 04.06.2018 №126Н – не проводилось.</w:t>
      </w:r>
    </w:p>
    <w:p w14:paraId="7BA79868" w14:textId="5BFB0A2F" w:rsidR="00787A9D" w:rsidRDefault="0095077B" w:rsidP="001D6B15">
      <w:pPr>
        <w:pStyle w:val="Style14"/>
        <w:spacing w:line="240" w:lineRule="auto"/>
        <w:ind w:firstLine="709"/>
        <w:jc w:val="both"/>
      </w:pPr>
      <w:r>
        <w:t>Комиссия отмечает, что поскольку на момент размещения извещения о проведении закупки</w:t>
      </w:r>
      <w:r w:rsidR="00AD7BB8">
        <w:t xml:space="preserve"> </w:t>
      </w:r>
      <w:r>
        <w:t xml:space="preserve">в отношении кода ОКПД2 - </w:t>
      </w:r>
      <w:r w:rsidRPr="0095077B">
        <w:t>10.86.10.133</w:t>
      </w:r>
      <w:r>
        <w:t xml:space="preserve"> действие приказа 126н не распространялось, оснований для применения Заказчиком условий допуска в соответствии с приказом 126н не имелось. </w:t>
      </w:r>
    </w:p>
    <w:p w14:paraId="73B7A100" w14:textId="406D9FA5" w:rsidR="00A86933" w:rsidRDefault="0095077B" w:rsidP="001D6B15">
      <w:pPr>
        <w:pStyle w:val="Style14"/>
        <w:spacing w:line="240" w:lineRule="auto"/>
        <w:ind w:firstLine="709"/>
        <w:jc w:val="both"/>
      </w:pPr>
      <w:r>
        <w:t>2</w:t>
      </w:r>
      <w:r w:rsidR="00A86933">
        <w:t xml:space="preserve">. Относительно </w:t>
      </w:r>
      <w:r>
        <w:t xml:space="preserve">второго, </w:t>
      </w:r>
      <w:r w:rsidR="00A86933">
        <w:t>третьего, четвертого доводов жалобы Комиссия отмечает следующее.</w:t>
      </w:r>
    </w:p>
    <w:p w14:paraId="66A879C1" w14:textId="1CC02A2A" w:rsidR="00A86933" w:rsidRDefault="006C18D5" w:rsidP="001D6B15">
      <w:pPr>
        <w:pStyle w:val="Style14"/>
        <w:spacing w:line="240" w:lineRule="auto"/>
        <w:ind w:firstLine="709"/>
        <w:jc w:val="both"/>
      </w:pPr>
      <w:r>
        <w:t xml:space="preserve">Как было указано выше объектом закупки является поставка </w:t>
      </w:r>
      <w:r w:rsidRPr="006C18D5">
        <w:t>сухой адаптированной молочной смеси</w:t>
      </w:r>
      <w:r>
        <w:t>,</w:t>
      </w:r>
      <w:r w:rsidRPr="006C18D5">
        <w:t xml:space="preserve"> для питания детей в возрасте </w:t>
      </w:r>
      <w:r w:rsidRPr="006C18D5">
        <w:rPr>
          <w:u w:val="single"/>
        </w:rPr>
        <w:t>от 0 до 12 месяцев</w:t>
      </w:r>
      <w:r w:rsidRPr="006C18D5">
        <w:t xml:space="preserve"> с пробиотиками и пребиотиками</w:t>
      </w:r>
      <w:r w:rsidR="007D46C6">
        <w:t>, с характеристиками,</w:t>
      </w:r>
      <w:r>
        <w:t xml:space="preserve"> указанными в Техническом задании.</w:t>
      </w:r>
      <w:r w:rsidR="007D46C6">
        <w:t xml:space="preserve"> Также, Техническое задание содержит ссылку на позицию КТРУ </w:t>
      </w:r>
      <w:r w:rsidR="007D46C6" w:rsidRPr="007D46C6">
        <w:t>10.86.10.133-00000002 «Начальная молочная смесь для детского питания»</w:t>
      </w:r>
      <w:r w:rsidR="003E74DC">
        <w:t>.</w:t>
      </w:r>
    </w:p>
    <w:p w14:paraId="6853CB96" w14:textId="60FDB650" w:rsidR="006C18D5" w:rsidRDefault="007D46C6" w:rsidP="001D6B15">
      <w:pPr>
        <w:pStyle w:val="Style14"/>
        <w:spacing w:line="240" w:lineRule="auto"/>
        <w:ind w:firstLine="709"/>
        <w:jc w:val="both"/>
      </w:pPr>
      <w:r w:rsidRPr="007D46C6">
        <w:t>Комиссией установлено, что помимо обязательных характеристик, указанных в КТРУ 10.86.10.133-00000002 (вид смеси – пресная, форма выпуска смеси – сухая), Заказчиком установлен</w:t>
      </w:r>
      <w:r w:rsidR="000C5DB8">
        <w:t xml:space="preserve">а </w:t>
      </w:r>
      <w:r w:rsidRPr="007D46C6">
        <w:t>дополнительн</w:t>
      </w:r>
      <w:r w:rsidR="000C5DB8">
        <w:t>ая</w:t>
      </w:r>
      <w:r w:rsidRPr="007D46C6">
        <w:t xml:space="preserve"> характеристик</w:t>
      </w:r>
      <w:r w:rsidR="000C5DB8">
        <w:t xml:space="preserve">а - </w:t>
      </w:r>
      <w:r w:rsidR="000C5DB8" w:rsidRPr="000C5DB8">
        <w:t>обязательна</w:t>
      </w:r>
      <w:r w:rsidR="00143A58">
        <w:t>я</w:t>
      </w:r>
      <w:r w:rsidR="000C5DB8" w:rsidRPr="000C5DB8">
        <w:t xml:space="preserve"> маркировка на упаковке готовой продукции: каждый показатель должен быть обязательно вынесен в состав продукта как отдельный (не составной) компонент и содержаться на упаковке каждой единицы продукции. (В соответствии с требованиями ТР ТС 022/2011 «Пищевая продукция в части ее маркировки» и п.78 ТР ТС 033/2013 «О безопасност</w:t>
      </w:r>
      <w:r w:rsidR="000C5DB8">
        <w:t>и молока и молочной продукции») в отношении показателей пребиотики, пробиотические микроорганизмы, арахидоновая и д</w:t>
      </w:r>
      <w:r w:rsidR="000C5DB8" w:rsidRPr="000C5DB8">
        <w:t>окозагексаеновая</w:t>
      </w:r>
      <w:r w:rsidR="000C5DB8">
        <w:t xml:space="preserve"> кислота.</w:t>
      </w:r>
    </w:p>
    <w:p w14:paraId="54C0549E" w14:textId="277AA9B8" w:rsidR="007F5D6B" w:rsidRDefault="007F5D6B" w:rsidP="001D6B15">
      <w:pPr>
        <w:pStyle w:val="Style14"/>
        <w:spacing w:line="240" w:lineRule="auto"/>
        <w:ind w:firstLine="709"/>
        <w:jc w:val="both"/>
      </w:pPr>
      <w:r w:rsidRPr="007F5D6B">
        <w:t>В соответствии с</w:t>
      </w:r>
      <w:r>
        <w:t xml:space="preserve"> п. 2 </w:t>
      </w:r>
      <w:r w:rsidRPr="007F5D6B">
        <w:t>ТР ТС 022/2011</w:t>
      </w:r>
      <w:r>
        <w:t xml:space="preserve"> настоящий технический регламент </w:t>
      </w:r>
      <w:r w:rsidRPr="007F5D6B">
        <w:t>Таможенного союза разработан с целью установления на единой таможенной территории Таможенного союза единых обязательных для применения и исполнения требований к пищевой продукции в части ее маркировки, обеспечения свободного перемещения пищевой продукции, выпускаемой в обращение на единой таможенной территории Таможенного союза.</w:t>
      </w:r>
    </w:p>
    <w:p w14:paraId="06DC4C11" w14:textId="47BCB775" w:rsidR="007F5D6B" w:rsidRDefault="007F5D6B" w:rsidP="001D6B15">
      <w:pPr>
        <w:pStyle w:val="Style14"/>
        <w:spacing w:line="240" w:lineRule="auto"/>
        <w:ind w:firstLine="709"/>
        <w:jc w:val="both"/>
      </w:pPr>
      <w:r>
        <w:t xml:space="preserve">Согласно п. 2 ч. 4.4 </w:t>
      </w:r>
      <w:r w:rsidRPr="007F5D6B">
        <w:t>ТР ТС 022/2011</w:t>
      </w:r>
      <w:r>
        <w:t xml:space="preserve"> при </w:t>
      </w:r>
      <w:r w:rsidRPr="007F5D6B">
        <w:t>наличии в пищевой продукции составного компонента (состоящего из двух и более компонентов) в составе пищевой продукции указывается с соблюдением требований пункта 1 части 4.4 настоящей статьи перечень всех компонентов, входящих в состав такого составного компонента, или указывается составной компонент с дополнением к нему в скобках компонентов в порядке убывания их массовой доли. В случае, если массовая доля составного компонента составляет 2 и менее процента, допускается не указывать входящие в него компоненты, за исключением пищевых добавок, ароматизаторов и входящих в их состав пищевых добавок, биологически активных веществ и лекарственных растений, компонентов, полученных с применением ГМО и компонентов, указанных в п</w:t>
      </w:r>
      <w:r>
        <w:t>.</w:t>
      </w:r>
      <w:r w:rsidRPr="007F5D6B">
        <w:t xml:space="preserve"> 14 ч</w:t>
      </w:r>
      <w:r>
        <w:t>.</w:t>
      </w:r>
      <w:r w:rsidRPr="007F5D6B">
        <w:t xml:space="preserve"> 4.4 настоящей статьи.</w:t>
      </w:r>
    </w:p>
    <w:p w14:paraId="5330E048" w14:textId="175E6A8D" w:rsidR="000C5DB8" w:rsidRDefault="000C5DB8" w:rsidP="001D6B15">
      <w:pPr>
        <w:pStyle w:val="Style14"/>
        <w:spacing w:line="240" w:lineRule="auto"/>
        <w:ind w:firstLine="709"/>
        <w:jc w:val="both"/>
      </w:pPr>
      <w:r>
        <w:t xml:space="preserve">Как указывает Заявитель в жалобе </w:t>
      </w:r>
      <w:r w:rsidR="003D5DBA" w:rsidRPr="003D5DBA">
        <w:t>такой компонент, как арахидоновая кислота (ARA), не маркируется производителем Нестожен 1 и не вынесен на упаковку, что при этом соответствует требованиям пункта 2 части 4.4 ТР ТС 022/2011.</w:t>
      </w:r>
    </w:p>
    <w:p w14:paraId="2DD6DA59" w14:textId="26834FD1" w:rsidR="007F5D6B" w:rsidRDefault="006C18D5" w:rsidP="001D6B15">
      <w:pPr>
        <w:pStyle w:val="Style14"/>
        <w:spacing w:line="240" w:lineRule="auto"/>
        <w:ind w:firstLine="709"/>
        <w:jc w:val="both"/>
      </w:pPr>
      <w:r>
        <w:t xml:space="preserve">В письменных пояснениях Заказчик указал, что </w:t>
      </w:r>
      <w:r w:rsidR="003D5DBA">
        <w:t>арахидоновая кислота не является составным компонентом в жировом компоненте обогащенных детских молочных смесей. Жир в детских молочных смесях представлен набором (комбинацией) растительных масел – рапсового, кукурузного, кокосового, подсолнечного, пальмового, соевого, пальмового олеина, пальмоядрового масла. На торговом рынке РФ существуют производители, которые обогащают детские смеси арахидоновой кислотой, маркируют это на упаковке. На изображениях, упаковка смеси Нутрилак Премиум 0-12, Bellakt Premium 0-12, которые также содержит в своем составе молочный жир, обогащают смесь арахидоновой кислотой, указывают это на упаковке. Поскольку требуется обогащенная смесь, то Нестожен 1 не соответствует условиям технического задания</w:t>
      </w:r>
      <w:r w:rsidR="007F5D6B">
        <w:t>.</w:t>
      </w:r>
    </w:p>
    <w:p w14:paraId="289E5E03" w14:textId="21C66831" w:rsidR="00C75A35" w:rsidRPr="00264A86" w:rsidRDefault="00C75A35" w:rsidP="001D6B15">
      <w:pPr>
        <w:pStyle w:val="Style14"/>
        <w:spacing w:line="240" w:lineRule="auto"/>
        <w:ind w:firstLine="709"/>
        <w:jc w:val="both"/>
      </w:pPr>
      <w:r w:rsidRPr="00264A86">
        <w:t>Комиссия отмечает, что в соответствии с Техническим заданием поставляемы смеси должны быть обогащенными</w:t>
      </w:r>
      <w:r w:rsidR="008A3633" w:rsidRPr="00264A86">
        <w:t>.</w:t>
      </w:r>
    </w:p>
    <w:p w14:paraId="3D8E93BC" w14:textId="0EC4DAA0" w:rsidR="008A3633" w:rsidRPr="00264A86" w:rsidRDefault="008A3633" w:rsidP="001D6B15">
      <w:pPr>
        <w:pStyle w:val="Style14"/>
        <w:spacing w:line="240" w:lineRule="auto"/>
        <w:ind w:firstLine="709"/>
        <w:jc w:val="both"/>
      </w:pPr>
      <w:r w:rsidRPr="00264A86">
        <w:t xml:space="preserve">В силу абзаца 22 ст. 4 ТР </w:t>
      </w:r>
      <w:r w:rsidR="009B03B8" w:rsidRPr="00264A86">
        <w:t>ТС 021/2011</w:t>
      </w:r>
      <w:r w:rsidRPr="00264A86">
        <w:t xml:space="preserve"> </w:t>
      </w:r>
      <w:r w:rsidR="009B03B8" w:rsidRPr="00264A86">
        <w:t>«</w:t>
      </w:r>
      <w:r w:rsidRPr="00264A86">
        <w:t>Технический регламент Таможенного союза. О безопасности пищевой продукции</w:t>
      </w:r>
      <w:r w:rsidR="009B03B8" w:rsidRPr="00264A86">
        <w:t xml:space="preserve">» </w:t>
      </w:r>
      <w:r w:rsidR="00220F6A" w:rsidRPr="00264A86">
        <w:t xml:space="preserve">обогащенной пищевой продукцией является пищевая продукция, в которую добавлены одно или более пищевые и (или) биологически активные вещества и (или) пробиотические микроорганизмы, не присутствующие в ней изначально, либо присутствующие в недостаточном количестве или утерянные в процессе производства </w:t>
      </w:r>
      <w:r w:rsidR="00220F6A" w:rsidRPr="00264A86">
        <w:lastRenderedPageBreak/>
        <w:t>(изготовления); при этом гарантированное изготовителем содержание каждого пищевого или биологически активного вещества, использованного для обогащения, доведено до уровня, соответствующего критериям для пищевой продукции - источника пищевого вещества или других отличительных признаков пищевой продукции, а максимальный уровень содержания пищевых и (или) биологически активных веществ в такой продукции не должен превышать верхний безопасный уровень потребления таких веществ при поступлении из всех возможных источников (при наличии таких уровней).</w:t>
      </w:r>
    </w:p>
    <w:p w14:paraId="3103E61F" w14:textId="6A828CC5" w:rsidR="00220F6A" w:rsidRPr="00264A86" w:rsidRDefault="00220F6A" w:rsidP="001D6B15">
      <w:pPr>
        <w:pStyle w:val="Style14"/>
        <w:spacing w:line="240" w:lineRule="auto"/>
        <w:ind w:firstLine="709"/>
        <w:jc w:val="both"/>
      </w:pPr>
      <w:r w:rsidRPr="00264A86">
        <w:t>Таким образом, поскольку в состав смеси входят одно или более пищевые и (или) биологически активные вещества в соответствии с п. 2 ч. 4.4 ТР ТС 022/2011 перечень всех таких компонентов должен быть указан.</w:t>
      </w:r>
    </w:p>
    <w:p w14:paraId="0E1EE625" w14:textId="2A273044" w:rsidR="00220F6A" w:rsidRDefault="00220F6A" w:rsidP="001D6B15">
      <w:pPr>
        <w:pStyle w:val="Style14"/>
        <w:spacing w:line="240" w:lineRule="auto"/>
        <w:ind w:firstLine="709"/>
        <w:jc w:val="both"/>
      </w:pPr>
      <w:r>
        <w:t>Также,</w:t>
      </w:r>
      <w:r w:rsidR="00DA29F2">
        <w:t xml:space="preserve"> </w:t>
      </w:r>
      <w:r w:rsidR="007F5D6B">
        <w:t xml:space="preserve">исходя из представленных в адрес Комиссии документов следует, что упаковки смесей, таких производителей как </w:t>
      </w:r>
      <w:r w:rsidR="007F5D6B" w:rsidRPr="007F5D6B">
        <w:t>АО «Инфаприм»</w:t>
      </w:r>
      <w:r w:rsidR="007F5D6B">
        <w:t xml:space="preserve"> (смесь </w:t>
      </w:r>
      <w:r w:rsidR="007F5D6B" w:rsidRPr="007F5D6B">
        <w:t>Нутрилак Premium</w:t>
      </w:r>
      <w:r w:rsidR="007F5D6B">
        <w:t xml:space="preserve"> 0-12), </w:t>
      </w:r>
      <w:r w:rsidR="007F5D6B" w:rsidRPr="007F5D6B">
        <w:t>ОАО «Беллакт»</w:t>
      </w:r>
      <w:r w:rsidR="007F5D6B">
        <w:t xml:space="preserve"> (смесь </w:t>
      </w:r>
      <w:r w:rsidR="007F5D6B" w:rsidRPr="007F5D6B">
        <w:t>«BELLAKT PREMIUM 0-12»</w:t>
      </w:r>
      <w:r w:rsidR="007F5D6B">
        <w:t xml:space="preserve">) содержит маркировку с </w:t>
      </w:r>
      <w:r w:rsidR="007F5D6B" w:rsidRPr="00220F6A">
        <w:rPr>
          <w:u w:val="single"/>
        </w:rPr>
        <w:t xml:space="preserve">указанием </w:t>
      </w:r>
      <w:r w:rsidRPr="00220F6A">
        <w:rPr>
          <w:u w:val="single"/>
        </w:rPr>
        <w:t>всех компонентов</w:t>
      </w:r>
      <w:r w:rsidR="002F6EA6">
        <w:rPr>
          <w:u w:val="single"/>
        </w:rPr>
        <w:t>.</w:t>
      </w:r>
    </w:p>
    <w:p w14:paraId="0FE0297B" w14:textId="06A8C921" w:rsidR="007F5D6B" w:rsidRDefault="007F5D6B" w:rsidP="001D6B15">
      <w:pPr>
        <w:pStyle w:val="Style14"/>
        <w:spacing w:line="240" w:lineRule="auto"/>
        <w:ind w:firstLine="709"/>
        <w:jc w:val="both"/>
      </w:pPr>
      <w:r>
        <w:t>Таким образом, требованиям Технического задания соответствуют товары как минимум двух производителей.</w:t>
      </w:r>
      <w:r w:rsidR="003E74DC">
        <w:t xml:space="preserve"> Иного не доказано. Довод признан необоснованным.</w:t>
      </w:r>
    </w:p>
    <w:p w14:paraId="26666494" w14:textId="77777777" w:rsidR="005D3B3E" w:rsidRDefault="003E74DC" w:rsidP="001D6B15">
      <w:pPr>
        <w:pStyle w:val="Style14"/>
        <w:spacing w:line="240" w:lineRule="auto"/>
        <w:ind w:firstLine="709"/>
        <w:jc w:val="both"/>
      </w:pPr>
      <w:r>
        <w:t xml:space="preserve">В части третьего довода Комиссия отмечает, что позиция </w:t>
      </w:r>
      <w:r w:rsidRPr="003E74DC">
        <w:t xml:space="preserve">КТРУ 10.86.10.133-00000002 </w:t>
      </w:r>
      <w:r>
        <w:t>описывает н</w:t>
      </w:r>
      <w:r w:rsidRPr="003E74DC">
        <w:t>ачальн</w:t>
      </w:r>
      <w:r>
        <w:t>ую</w:t>
      </w:r>
      <w:r w:rsidRPr="003E74DC">
        <w:t xml:space="preserve"> молочн</w:t>
      </w:r>
      <w:r>
        <w:t>ую смесь для детского питания</w:t>
      </w:r>
      <w:r w:rsidRPr="003E74DC">
        <w:t>.</w:t>
      </w:r>
      <w:r w:rsidR="005D3B3E" w:rsidRPr="005D3B3E">
        <w:t xml:space="preserve"> </w:t>
      </w:r>
    </w:p>
    <w:p w14:paraId="6F3C7AA9" w14:textId="10F18666" w:rsidR="005D3B3E" w:rsidRDefault="005D3B3E" w:rsidP="001D6B15">
      <w:pPr>
        <w:pStyle w:val="Style14"/>
        <w:spacing w:line="240" w:lineRule="auto"/>
        <w:ind w:firstLine="709"/>
        <w:jc w:val="both"/>
      </w:pPr>
      <w:r>
        <w:t>Так, в</w:t>
      </w:r>
      <w:r w:rsidRPr="005D3B3E">
        <w:t xml:space="preserve"> разделе </w:t>
      </w:r>
      <w:r>
        <w:t>«С</w:t>
      </w:r>
      <w:r w:rsidRPr="005D3B3E">
        <w:t>правочная информация</w:t>
      </w:r>
      <w:r>
        <w:t>»</w:t>
      </w:r>
      <w:r w:rsidRPr="005D3B3E">
        <w:t xml:space="preserve"> Общероссийский классификатор продукции по видам экономической деятельности (ОКПД 2) – 10.86.10.133 включает Смеси молочные адаптированные (заменители женского молока), в том числе начальные, сухие для детей раннего возраста.</w:t>
      </w:r>
    </w:p>
    <w:p w14:paraId="42B1CF12" w14:textId="4D0D5EAF" w:rsidR="004C12F2" w:rsidRPr="00264A86" w:rsidRDefault="005D3B3E" w:rsidP="005674A2">
      <w:pPr>
        <w:pStyle w:val="Style14"/>
        <w:spacing w:line="240" w:lineRule="auto"/>
        <w:ind w:firstLine="709"/>
        <w:jc w:val="both"/>
      </w:pPr>
      <w:r w:rsidRPr="00264A86">
        <w:t xml:space="preserve">В </w:t>
      </w:r>
      <w:r w:rsidR="00EE21C2" w:rsidRPr="00264A86">
        <w:t xml:space="preserve">пп. «б» </w:t>
      </w:r>
      <w:r w:rsidRPr="00264A86">
        <w:t xml:space="preserve">п. 2 главы 1 </w:t>
      </w:r>
      <w:r w:rsidR="00EE21C2" w:rsidRPr="00264A86">
        <w:t>ТР ТС 033/2013 указано, что настоящий технический регламент распространяется на молоко и молочную продукцию, выпускаемые в обращение на таможенной территории Таможенного союза и используемые в пищевых целях, включая продукцию детского питания на молочной основе для детей раннего возраста (от 0 до 3 лет), дошкольного возраста (от 3 до 6 лет), школьного возраста (от 6 лет и старше), адаптированные или частично адаптированные начальные или последующие молочные смеси (в том числе сухие), сухие кисломолочные смеси, молочные напитки (в том числе сухие) для питания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w:t>
      </w:r>
    </w:p>
    <w:p w14:paraId="223BE69C" w14:textId="775C5A7A" w:rsidR="001C4894" w:rsidRPr="002F6EA6" w:rsidRDefault="004C12F2" w:rsidP="002F6EA6">
      <w:pPr>
        <w:pStyle w:val="Style14"/>
        <w:spacing w:line="240" w:lineRule="auto"/>
        <w:ind w:firstLine="709"/>
        <w:jc w:val="both"/>
        <w:rPr>
          <w:u w:val="single"/>
        </w:rPr>
      </w:pPr>
      <w:r w:rsidRPr="00264A86">
        <w:t xml:space="preserve">Таким образом, </w:t>
      </w:r>
      <w:r w:rsidR="005674A2" w:rsidRPr="00264A86">
        <w:t>адаптированные или частично адаптированные начальные или последующие молочные смеси</w:t>
      </w:r>
      <w:r w:rsidR="002F6EA6" w:rsidRPr="00264A86">
        <w:t xml:space="preserve"> относятся к продукции для детей раннего возраста (от 0 до 3 лет). Следовательно, примененная Заказчиком позиция КТРУ описывает смесь для раннего возраста</w:t>
      </w:r>
      <w:r w:rsidR="00EE21C2" w:rsidRPr="00264A86">
        <w:t>.</w:t>
      </w:r>
      <w:r w:rsidR="00264A86">
        <w:t xml:space="preserve"> </w:t>
      </w:r>
      <w:r w:rsidR="00EE21C2" w:rsidRPr="00264A86">
        <w:t>Указанное требование не вводит участников закупки в заблуждение.</w:t>
      </w:r>
      <w:r w:rsidR="002F6EA6" w:rsidRPr="00264A86">
        <w:t xml:space="preserve"> </w:t>
      </w:r>
      <w:r w:rsidR="00EE21C2" w:rsidRPr="00264A86">
        <w:t>Довод признан необоснованным.</w:t>
      </w:r>
      <w:r w:rsidR="001C4894" w:rsidRPr="001C4894">
        <w:t xml:space="preserve"> </w:t>
      </w:r>
    </w:p>
    <w:p w14:paraId="6F0AABA9" w14:textId="3F1C3D87" w:rsidR="001C4894" w:rsidRDefault="001C4894" w:rsidP="001D6B15">
      <w:pPr>
        <w:pStyle w:val="Style14"/>
        <w:spacing w:line="240" w:lineRule="auto"/>
        <w:ind w:firstLine="709"/>
        <w:jc w:val="both"/>
      </w:pPr>
      <w:r>
        <w:t xml:space="preserve">Согласно п. 61 </w:t>
      </w:r>
      <w:r w:rsidR="00EE21C2">
        <w:t>ТР ТС 033/2013</w:t>
      </w:r>
      <w:r>
        <w:t xml:space="preserve"> продукция детского питания на молочной основе для детей раннего возраста, адаптированные или частично адаптированные начальные или последующие молочные смеси (в том числе сухие), сухие кисломолочные смеси, молочные напитки (в том числе сухие) для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 должны выпускаться в обращение на таможенной территории Таможенного союза только фасованными и упакованными в герметичную мелкоштучную упаковку, не превышающую следующий объем (или массу):</w:t>
      </w:r>
    </w:p>
    <w:p w14:paraId="07686D0E" w14:textId="77777777" w:rsidR="001C4894" w:rsidRDefault="001C4894" w:rsidP="001D6B15">
      <w:pPr>
        <w:pStyle w:val="Style14"/>
        <w:spacing w:line="240" w:lineRule="auto"/>
        <w:ind w:firstLine="709"/>
        <w:jc w:val="both"/>
      </w:pPr>
      <w:r>
        <w:t>а) 1 кг - сухие продукты (адаптированные или частично адаптированные начальные или последующие молочные смеси, сухие кисломолочные смеси, пищевая продукция прикорма на молочной основе, продукты моментального приготовления, молочные каши сухие (восстанавливаемые до готовности в домашних условиях питьевой водой);</w:t>
      </w:r>
    </w:p>
    <w:p w14:paraId="4C2C72E6" w14:textId="77777777" w:rsidR="001C4894" w:rsidRDefault="001C4894" w:rsidP="001D6B15">
      <w:pPr>
        <w:pStyle w:val="Style14"/>
        <w:spacing w:line="240" w:lineRule="auto"/>
        <w:ind w:firstLine="709"/>
        <w:jc w:val="both"/>
      </w:pPr>
      <w:r>
        <w:t>б) 0,2 л - жидкие (адаптированные или частично адаптированные начальные или последующие смеси);</w:t>
      </w:r>
    </w:p>
    <w:p w14:paraId="6040BFF6" w14:textId="77777777" w:rsidR="001C4894" w:rsidRDefault="001C4894" w:rsidP="001D6B15">
      <w:pPr>
        <w:pStyle w:val="Style14"/>
        <w:spacing w:line="240" w:lineRule="auto"/>
        <w:ind w:firstLine="709"/>
        <w:jc w:val="both"/>
      </w:pPr>
      <w:r>
        <w:t>в) 0,25 л (кг) - питьевое молоко, сливки питьевые, кисломолочные продукты;</w:t>
      </w:r>
    </w:p>
    <w:p w14:paraId="2F113B7A" w14:textId="77777777" w:rsidR="001C4894" w:rsidRDefault="001C4894" w:rsidP="001D6B15">
      <w:pPr>
        <w:pStyle w:val="Style14"/>
        <w:spacing w:line="240" w:lineRule="auto"/>
        <w:ind w:firstLine="709"/>
        <w:jc w:val="both"/>
      </w:pPr>
      <w:r>
        <w:t>г) 0,1 кг - пастообразные продукты детского питания на молочной основе.</w:t>
      </w:r>
    </w:p>
    <w:p w14:paraId="441CA115" w14:textId="217E5DB3" w:rsidR="00EE21C2" w:rsidRDefault="00EE21C2" w:rsidP="001D6B15">
      <w:pPr>
        <w:pStyle w:val="Style14"/>
        <w:spacing w:line="240" w:lineRule="auto"/>
        <w:ind w:firstLine="709"/>
        <w:jc w:val="both"/>
      </w:pPr>
      <w:r>
        <w:t xml:space="preserve">Так, в п. 1.14 Технического задания указано, что герметичная упаковка должна весить не </w:t>
      </w:r>
      <w:r w:rsidRPr="00EE21C2">
        <w:t>менее 350 г и не более 400 г</w:t>
      </w:r>
      <w:r>
        <w:t>. В отношение указанной характеристики Заказчиком указано соответствующее обоснование.</w:t>
      </w:r>
    </w:p>
    <w:p w14:paraId="77415C49" w14:textId="1DCD60BE" w:rsidR="00EE21C2" w:rsidRDefault="00EE21C2" w:rsidP="001D6B15">
      <w:pPr>
        <w:pStyle w:val="Style14"/>
        <w:spacing w:line="240" w:lineRule="auto"/>
        <w:ind w:firstLine="709"/>
        <w:jc w:val="both"/>
      </w:pPr>
      <w:r>
        <w:lastRenderedPageBreak/>
        <w:t>Комиссия отмечает, что указанный объем упаковки не превышает предельный объем, предусмотренный в пп. «а» п. 61 ТР ТС 033/2013.</w:t>
      </w:r>
      <w:r w:rsidR="002F6EA6">
        <w:t xml:space="preserve"> </w:t>
      </w:r>
      <w:r w:rsidR="002F6EA6" w:rsidRPr="00264A86">
        <w:t>Кроме того, Законом о закупках не предусмотрены требования к содержанию обоснования включения дополнительных характеристик. На основании чего Комиссия не усматривает нарушений Закона о закупках.</w:t>
      </w:r>
    </w:p>
    <w:p w14:paraId="46EB8ECD" w14:textId="6BF22D2D" w:rsidR="00F64971" w:rsidRDefault="00EE21C2" w:rsidP="001D6B15">
      <w:pPr>
        <w:pStyle w:val="Style14"/>
        <w:spacing w:line="240" w:lineRule="auto"/>
        <w:ind w:firstLine="709"/>
        <w:jc w:val="both"/>
      </w:pPr>
      <w:r>
        <w:t xml:space="preserve">Относительно указания Заказчиком объема в упаковках, а не в килограммах Комиссия отмечает, что Техническое задание содержит указание на общий объем поставляемых смесей – 2 964,5 кг. Таким образом, требования </w:t>
      </w:r>
      <w:r w:rsidRPr="00EE21C2">
        <w:t>п. 61 ТР ТС 033/2013</w:t>
      </w:r>
      <w:r>
        <w:t xml:space="preserve"> соблюдены.</w:t>
      </w:r>
    </w:p>
    <w:p w14:paraId="3D6C88C6" w14:textId="2EEE1B41" w:rsidR="002F6EA6" w:rsidRPr="00264A86" w:rsidRDefault="002F6EA6" w:rsidP="001D6B15">
      <w:pPr>
        <w:pStyle w:val="Style14"/>
        <w:spacing w:line="240" w:lineRule="auto"/>
        <w:ind w:firstLine="709"/>
        <w:jc w:val="both"/>
      </w:pPr>
      <w:r w:rsidRPr="00264A86">
        <w:t>Согласно протоколу подведения итогов определения поставщика (подрядчика, исполнителя) от 11.07.2022 №ИЭА2 на участие в закупке поступило 4 заявки, 3 из которых признаны соответствующими требованиям извещения о проведении закупки. Исходя из указанного Комиссия делает вывод, что положения извещения о проведении закупки были понятны участникам.</w:t>
      </w:r>
    </w:p>
    <w:p w14:paraId="55D22E9B" w14:textId="77777777" w:rsidR="00781095" w:rsidRDefault="001C3822" w:rsidP="001D6B15">
      <w:pPr>
        <w:pStyle w:val="Style14"/>
        <w:spacing w:line="240" w:lineRule="auto"/>
        <w:ind w:firstLine="709"/>
        <w:jc w:val="both"/>
      </w:pPr>
      <w:r w:rsidRPr="001C3822">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rsidR="00781095" w:rsidRPr="00D93E8C">
        <w:t>,</w:t>
      </w:r>
    </w:p>
    <w:p w14:paraId="7B52CBDE" w14:textId="77777777" w:rsidR="00781095" w:rsidRPr="00367BCC" w:rsidRDefault="00781095" w:rsidP="001D6B15">
      <w:pPr>
        <w:ind w:firstLine="708"/>
        <w:jc w:val="center"/>
        <w:rPr>
          <w:b/>
          <w:color w:val="000000" w:themeColor="text1"/>
          <w:sz w:val="24"/>
          <w:szCs w:val="24"/>
        </w:rPr>
      </w:pPr>
      <w:r w:rsidRPr="00367BCC">
        <w:rPr>
          <w:b/>
          <w:color w:val="000000" w:themeColor="text1"/>
          <w:sz w:val="24"/>
          <w:szCs w:val="24"/>
        </w:rPr>
        <w:t>РЕШИЛА:</w:t>
      </w:r>
    </w:p>
    <w:p w14:paraId="0CBA651A" w14:textId="0922CB81" w:rsidR="00DA29F2" w:rsidRPr="00E40BD5" w:rsidRDefault="00741922" w:rsidP="001D6B15">
      <w:pPr>
        <w:pStyle w:val="a6"/>
        <w:tabs>
          <w:tab w:val="left" w:pos="709"/>
        </w:tabs>
        <w:spacing w:after="0"/>
        <w:ind w:left="0"/>
        <w:jc w:val="both"/>
        <w:rPr>
          <w:sz w:val="24"/>
          <w:szCs w:val="24"/>
        </w:rPr>
      </w:pPr>
      <w:r w:rsidRPr="00741922">
        <w:rPr>
          <w:color w:val="000000" w:themeColor="text1"/>
          <w:sz w:val="24"/>
          <w:szCs w:val="24"/>
        </w:rPr>
        <w:tab/>
      </w:r>
      <w:r w:rsidR="00206C80">
        <w:rPr>
          <w:color w:val="000000" w:themeColor="text1"/>
          <w:sz w:val="24"/>
          <w:szCs w:val="24"/>
        </w:rPr>
        <w:t xml:space="preserve">Признать жалобу </w:t>
      </w:r>
      <w:r w:rsidR="00DA29F2" w:rsidRPr="00DA29F2">
        <w:rPr>
          <w:sz w:val="24"/>
          <w:szCs w:val="24"/>
        </w:rPr>
        <w:t xml:space="preserve">ИП Чиркова А.Б. на действия </w:t>
      </w:r>
      <w:r w:rsidR="007C55C3">
        <w:rPr>
          <w:sz w:val="24"/>
          <w:szCs w:val="24"/>
        </w:rPr>
        <w:t xml:space="preserve">Заказчика </w:t>
      </w:r>
      <w:r w:rsidR="00DA29F2" w:rsidRPr="00DA29F2">
        <w:rPr>
          <w:sz w:val="24"/>
          <w:szCs w:val="24"/>
        </w:rPr>
        <w:t>при проведении электронного аукциона на поставку смеси сухой адаптированной молочной, для питания де</w:t>
      </w:r>
      <w:r w:rsidR="00DA29F2">
        <w:rPr>
          <w:sz w:val="24"/>
          <w:szCs w:val="24"/>
        </w:rPr>
        <w:t xml:space="preserve">тей (изв.№ 0356300073222000061) </w:t>
      </w:r>
      <w:r w:rsidR="001D6B15">
        <w:rPr>
          <w:sz w:val="24"/>
          <w:szCs w:val="24"/>
        </w:rPr>
        <w:t>не</w:t>
      </w:r>
      <w:r w:rsidR="005E46CD">
        <w:rPr>
          <w:sz w:val="24"/>
          <w:szCs w:val="24"/>
        </w:rPr>
        <w:t>обоснованной</w:t>
      </w:r>
      <w:r w:rsidR="001D6B15">
        <w:rPr>
          <w:sz w:val="24"/>
          <w:szCs w:val="24"/>
        </w:rPr>
        <w:t>.</w:t>
      </w:r>
    </w:p>
    <w:p w14:paraId="65C5553C" w14:textId="77777777" w:rsidR="00F5755D" w:rsidRPr="00E70149" w:rsidRDefault="00781095" w:rsidP="00601143">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E7014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E8A6F" w14:textId="77777777" w:rsidR="00026B84" w:rsidRDefault="00026B84">
      <w:r>
        <w:separator/>
      </w:r>
    </w:p>
  </w:endnote>
  <w:endnote w:type="continuationSeparator" w:id="0">
    <w:p w14:paraId="1B12CA9F" w14:textId="77777777" w:rsidR="00026B84" w:rsidRDefault="00026B84">
      <w:r>
        <w:continuationSeparator/>
      </w:r>
    </w:p>
  </w:endnote>
  <w:endnote w:type="continuationNotice" w:id="1">
    <w:p w14:paraId="3C3324B8" w14:textId="77777777" w:rsidR="00026B84" w:rsidRDefault="00026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90477" w14:textId="75DC53CB" w:rsidR="00CC65ED" w:rsidRPr="00EF6634" w:rsidRDefault="00CC65ED" w:rsidP="00B00140">
    <w:pPr>
      <w:pStyle w:val="ac"/>
      <w:jc w:val="right"/>
      <w:rPr>
        <w:sz w:val="28"/>
        <w:szCs w:val="28"/>
      </w:rPr>
    </w:pPr>
    <w:r>
      <w:rPr>
        <w:sz w:val="28"/>
        <w:szCs w:val="28"/>
      </w:rPr>
      <w:t>№</w:t>
    </w:r>
    <w:r w:rsidR="00FC3433">
      <w:rPr>
        <w:sz w:val="28"/>
        <w:szCs w:val="28"/>
      </w:rPr>
      <w:t xml:space="preserve"> </w:t>
    </w:r>
    <w:r w:rsidR="00FC3433" w:rsidRPr="007C55C3">
      <w:rPr>
        <w:sz w:val="28"/>
        <w:szCs w:val="28"/>
      </w:rPr>
      <w:t>0</w:t>
    </w:r>
    <w:r w:rsidR="002B2B84" w:rsidRPr="007C55C3">
      <w:rPr>
        <w:sz w:val="28"/>
        <w:szCs w:val="28"/>
      </w:rPr>
      <w:t>0</w:t>
    </w:r>
    <w:r w:rsidR="00264A86">
      <w:rPr>
        <w:sz w:val="28"/>
        <w:szCs w:val="28"/>
      </w:rPr>
      <w:t>6140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02A7B" w14:textId="77777777" w:rsidR="00026B84" w:rsidRDefault="00026B84">
      <w:r>
        <w:separator/>
      </w:r>
    </w:p>
  </w:footnote>
  <w:footnote w:type="continuationSeparator" w:id="0">
    <w:p w14:paraId="39AA70F6" w14:textId="77777777" w:rsidR="00026B84" w:rsidRDefault="00026B84">
      <w:r>
        <w:continuationSeparator/>
      </w:r>
    </w:p>
  </w:footnote>
  <w:footnote w:type="continuationNotice" w:id="1">
    <w:p w14:paraId="0732408D" w14:textId="77777777" w:rsidR="00026B84" w:rsidRDefault="00026B8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7"/>
  </w:num>
  <w:num w:numId="7">
    <w:abstractNumId w:val="21"/>
  </w:num>
  <w:num w:numId="8">
    <w:abstractNumId w:val="25"/>
  </w:num>
  <w:num w:numId="9">
    <w:abstractNumId w:val="29"/>
  </w:num>
  <w:num w:numId="10">
    <w:abstractNumId w:val="9"/>
  </w:num>
  <w:num w:numId="11">
    <w:abstractNumId w:val="0"/>
  </w:num>
  <w:num w:numId="12">
    <w:abstractNumId w:val="2"/>
  </w:num>
  <w:num w:numId="13">
    <w:abstractNumId w:val="19"/>
  </w:num>
  <w:num w:numId="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4"/>
  </w:num>
  <w:num w:numId="19">
    <w:abstractNumId w:val="24"/>
  </w:num>
  <w:num w:numId="20">
    <w:abstractNumId w:val="15"/>
  </w:num>
  <w:num w:numId="21">
    <w:abstractNumId w:val="17"/>
  </w:num>
  <w:num w:numId="22">
    <w:abstractNumId w:val="23"/>
  </w:num>
  <w:num w:numId="23">
    <w:abstractNumId w:val="14"/>
  </w:num>
  <w:num w:numId="24">
    <w:abstractNumId w:val="1"/>
  </w:num>
  <w:num w:numId="25">
    <w:abstractNumId w:val="7"/>
  </w:num>
  <w:num w:numId="26">
    <w:abstractNumId w:val="16"/>
  </w:num>
  <w:num w:numId="27">
    <w:abstractNumId w:val="18"/>
  </w:num>
  <w:num w:numId="28">
    <w:abstractNumId w:val="12"/>
  </w:num>
  <w:num w:numId="29">
    <w:abstractNumId w:val="2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46A9"/>
    <w:rsid w:val="000054DD"/>
    <w:rsid w:val="000054E8"/>
    <w:rsid w:val="000057F6"/>
    <w:rsid w:val="00005A64"/>
    <w:rsid w:val="000062BF"/>
    <w:rsid w:val="000067A1"/>
    <w:rsid w:val="00006C23"/>
    <w:rsid w:val="00012CC3"/>
    <w:rsid w:val="00012FFE"/>
    <w:rsid w:val="000142D5"/>
    <w:rsid w:val="0001463C"/>
    <w:rsid w:val="00014CAA"/>
    <w:rsid w:val="00015605"/>
    <w:rsid w:val="00015C25"/>
    <w:rsid w:val="000161B8"/>
    <w:rsid w:val="00016320"/>
    <w:rsid w:val="0001694F"/>
    <w:rsid w:val="0001732E"/>
    <w:rsid w:val="00017CD5"/>
    <w:rsid w:val="000212E6"/>
    <w:rsid w:val="00022214"/>
    <w:rsid w:val="00022A5A"/>
    <w:rsid w:val="00022C8B"/>
    <w:rsid w:val="0002373A"/>
    <w:rsid w:val="00024B4E"/>
    <w:rsid w:val="00026B84"/>
    <w:rsid w:val="000270A8"/>
    <w:rsid w:val="000279BF"/>
    <w:rsid w:val="0003127B"/>
    <w:rsid w:val="0003240B"/>
    <w:rsid w:val="00032B53"/>
    <w:rsid w:val="000338F8"/>
    <w:rsid w:val="00034C4E"/>
    <w:rsid w:val="0003659D"/>
    <w:rsid w:val="0003669D"/>
    <w:rsid w:val="000375B0"/>
    <w:rsid w:val="000411BC"/>
    <w:rsid w:val="00041A97"/>
    <w:rsid w:val="00042FDA"/>
    <w:rsid w:val="000432F6"/>
    <w:rsid w:val="000439A5"/>
    <w:rsid w:val="00044E79"/>
    <w:rsid w:val="00047DBE"/>
    <w:rsid w:val="00050B1C"/>
    <w:rsid w:val="00052262"/>
    <w:rsid w:val="000522A3"/>
    <w:rsid w:val="000527CE"/>
    <w:rsid w:val="00054A1B"/>
    <w:rsid w:val="00054EB4"/>
    <w:rsid w:val="00055E2D"/>
    <w:rsid w:val="00057460"/>
    <w:rsid w:val="00057603"/>
    <w:rsid w:val="00061396"/>
    <w:rsid w:val="0006287E"/>
    <w:rsid w:val="00062E7E"/>
    <w:rsid w:val="00063549"/>
    <w:rsid w:val="00063C70"/>
    <w:rsid w:val="00065A9F"/>
    <w:rsid w:val="00066A7C"/>
    <w:rsid w:val="00066F7C"/>
    <w:rsid w:val="00070513"/>
    <w:rsid w:val="00070960"/>
    <w:rsid w:val="000713E0"/>
    <w:rsid w:val="00071FBB"/>
    <w:rsid w:val="00072A4A"/>
    <w:rsid w:val="00072F87"/>
    <w:rsid w:val="00073190"/>
    <w:rsid w:val="000744C5"/>
    <w:rsid w:val="00074822"/>
    <w:rsid w:val="00076A50"/>
    <w:rsid w:val="00076EB8"/>
    <w:rsid w:val="00081145"/>
    <w:rsid w:val="000816CB"/>
    <w:rsid w:val="00082975"/>
    <w:rsid w:val="00085350"/>
    <w:rsid w:val="00086216"/>
    <w:rsid w:val="00086F1B"/>
    <w:rsid w:val="00090393"/>
    <w:rsid w:val="00090B05"/>
    <w:rsid w:val="00091634"/>
    <w:rsid w:val="0009275E"/>
    <w:rsid w:val="00095E18"/>
    <w:rsid w:val="00097516"/>
    <w:rsid w:val="000A0F95"/>
    <w:rsid w:val="000A1883"/>
    <w:rsid w:val="000A18A9"/>
    <w:rsid w:val="000A1945"/>
    <w:rsid w:val="000A33E7"/>
    <w:rsid w:val="000A36A2"/>
    <w:rsid w:val="000A3C69"/>
    <w:rsid w:val="000A41A5"/>
    <w:rsid w:val="000A6ECB"/>
    <w:rsid w:val="000A72E7"/>
    <w:rsid w:val="000A761A"/>
    <w:rsid w:val="000A7BE7"/>
    <w:rsid w:val="000B3C7E"/>
    <w:rsid w:val="000B542F"/>
    <w:rsid w:val="000B5EDC"/>
    <w:rsid w:val="000B6BDA"/>
    <w:rsid w:val="000C03A4"/>
    <w:rsid w:val="000C2B90"/>
    <w:rsid w:val="000C41D7"/>
    <w:rsid w:val="000C4A99"/>
    <w:rsid w:val="000C5D94"/>
    <w:rsid w:val="000C5DB8"/>
    <w:rsid w:val="000C7C63"/>
    <w:rsid w:val="000D0752"/>
    <w:rsid w:val="000D0888"/>
    <w:rsid w:val="000D2654"/>
    <w:rsid w:val="000D35DD"/>
    <w:rsid w:val="000D42E8"/>
    <w:rsid w:val="000D5863"/>
    <w:rsid w:val="000D6504"/>
    <w:rsid w:val="000D69A1"/>
    <w:rsid w:val="000D6CD9"/>
    <w:rsid w:val="000D710E"/>
    <w:rsid w:val="000D7C44"/>
    <w:rsid w:val="000E0298"/>
    <w:rsid w:val="000E3F35"/>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4E5"/>
    <w:rsid w:val="00125A68"/>
    <w:rsid w:val="001262F5"/>
    <w:rsid w:val="0012708F"/>
    <w:rsid w:val="00130038"/>
    <w:rsid w:val="001304BB"/>
    <w:rsid w:val="00131AB3"/>
    <w:rsid w:val="001333FE"/>
    <w:rsid w:val="00135339"/>
    <w:rsid w:val="00137B1B"/>
    <w:rsid w:val="00140411"/>
    <w:rsid w:val="001404F0"/>
    <w:rsid w:val="001414AE"/>
    <w:rsid w:val="0014189C"/>
    <w:rsid w:val="00143360"/>
    <w:rsid w:val="001437A3"/>
    <w:rsid w:val="00143A58"/>
    <w:rsid w:val="001445B9"/>
    <w:rsid w:val="0014485F"/>
    <w:rsid w:val="00144F45"/>
    <w:rsid w:val="00145C8D"/>
    <w:rsid w:val="00146B14"/>
    <w:rsid w:val="001474BF"/>
    <w:rsid w:val="001506A9"/>
    <w:rsid w:val="0015223E"/>
    <w:rsid w:val="001530E7"/>
    <w:rsid w:val="0015383C"/>
    <w:rsid w:val="001557F7"/>
    <w:rsid w:val="00155895"/>
    <w:rsid w:val="00155E1D"/>
    <w:rsid w:val="00155F7A"/>
    <w:rsid w:val="00156C04"/>
    <w:rsid w:val="001576AC"/>
    <w:rsid w:val="00157B1E"/>
    <w:rsid w:val="0016197C"/>
    <w:rsid w:val="00164FE2"/>
    <w:rsid w:val="00167925"/>
    <w:rsid w:val="00170DF8"/>
    <w:rsid w:val="001722B1"/>
    <w:rsid w:val="00174607"/>
    <w:rsid w:val="00174F14"/>
    <w:rsid w:val="00180CB7"/>
    <w:rsid w:val="001823EB"/>
    <w:rsid w:val="00183F96"/>
    <w:rsid w:val="00185064"/>
    <w:rsid w:val="00192D4A"/>
    <w:rsid w:val="001950F2"/>
    <w:rsid w:val="001A1041"/>
    <w:rsid w:val="001A179C"/>
    <w:rsid w:val="001A2321"/>
    <w:rsid w:val="001A308A"/>
    <w:rsid w:val="001A4BD0"/>
    <w:rsid w:val="001A52D0"/>
    <w:rsid w:val="001A5819"/>
    <w:rsid w:val="001A65C9"/>
    <w:rsid w:val="001A69D6"/>
    <w:rsid w:val="001A782F"/>
    <w:rsid w:val="001A7D6D"/>
    <w:rsid w:val="001B035F"/>
    <w:rsid w:val="001B14C1"/>
    <w:rsid w:val="001B1CF3"/>
    <w:rsid w:val="001B2A6D"/>
    <w:rsid w:val="001B2C24"/>
    <w:rsid w:val="001B377C"/>
    <w:rsid w:val="001B3A6E"/>
    <w:rsid w:val="001B40FE"/>
    <w:rsid w:val="001B6DC2"/>
    <w:rsid w:val="001B7189"/>
    <w:rsid w:val="001C075D"/>
    <w:rsid w:val="001C119F"/>
    <w:rsid w:val="001C1ABD"/>
    <w:rsid w:val="001C3822"/>
    <w:rsid w:val="001C3BE9"/>
    <w:rsid w:val="001C412B"/>
    <w:rsid w:val="001C4894"/>
    <w:rsid w:val="001C70C6"/>
    <w:rsid w:val="001D1B6F"/>
    <w:rsid w:val="001D20B1"/>
    <w:rsid w:val="001D2236"/>
    <w:rsid w:val="001D367D"/>
    <w:rsid w:val="001D4378"/>
    <w:rsid w:val="001D43DC"/>
    <w:rsid w:val="001D47D8"/>
    <w:rsid w:val="001D6B15"/>
    <w:rsid w:val="001D6BCB"/>
    <w:rsid w:val="001D7182"/>
    <w:rsid w:val="001D7F76"/>
    <w:rsid w:val="001E0259"/>
    <w:rsid w:val="001E15E2"/>
    <w:rsid w:val="001E16C7"/>
    <w:rsid w:val="001E2941"/>
    <w:rsid w:val="001E77AD"/>
    <w:rsid w:val="001F0B8E"/>
    <w:rsid w:val="001F0F69"/>
    <w:rsid w:val="001F100E"/>
    <w:rsid w:val="001F26BC"/>
    <w:rsid w:val="001F340A"/>
    <w:rsid w:val="001F3BEC"/>
    <w:rsid w:val="001F3D09"/>
    <w:rsid w:val="001F3D5A"/>
    <w:rsid w:val="001F6BF2"/>
    <w:rsid w:val="001F771E"/>
    <w:rsid w:val="001F78CF"/>
    <w:rsid w:val="001F78E3"/>
    <w:rsid w:val="00201EF2"/>
    <w:rsid w:val="00202A89"/>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92E"/>
    <w:rsid w:val="00220F6A"/>
    <w:rsid w:val="00220F76"/>
    <w:rsid w:val="00221EA7"/>
    <w:rsid w:val="00221F57"/>
    <w:rsid w:val="002228DB"/>
    <w:rsid w:val="00223B1A"/>
    <w:rsid w:val="00227C29"/>
    <w:rsid w:val="00230BA3"/>
    <w:rsid w:val="00231094"/>
    <w:rsid w:val="00231508"/>
    <w:rsid w:val="00231BC1"/>
    <w:rsid w:val="002329DF"/>
    <w:rsid w:val="00232E16"/>
    <w:rsid w:val="0023370C"/>
    <w:rsid w:val="002347F9"/>
    <w:rsid w:val="00235D18"/>
    <w:rsid w:val="002378C2"/>
    <w:rsid w:val="00242C1F"/>
    <w:rsid w:val="002443CF"/>
    <w:rsid w:val="00244FC5"/>
    <w:rsid w:val="00246373"/>
    <w:rsid w:val="002463FE"/>
    <w:rsid w:val="002466B0"/>
    <w:rsid w:val="0024744F"/>
    <w:rsid w:val="00247C08"/>
    <w:rsid w:val="00247DD5"/>
    <w:rsid w:val="00250276"/>
    <w:rsid w:val="00250BC6"/>
    <w:rsid w:val="00250F37"/>
    <w:rsid w:val="002514E3"/>
    <w:rsid w:val="00251FA3"/>
    <w:rsid w:val="00253193"/>
    <w:rsid w:val="0025425C"/>
    <w:rsid w:val="00254B38"/>
    <w:rsid w:val="00256D7B"/>
    <w:rsid w:val="0025714F"/>
    <w:rsid w:val="00257394"/>
    <w:rsid w:val="00260993"/>
    <w:rsid w:val="00260B9C"/>
    <w:rsid w:val="00262790"/>
    <w:rsid w:val="002637FC"/>
    <w:rsid w:val="002646F6"/>
    <w:rsid w:val="00264A86"/>
    <w:rsid w:val="002664B5"/>
    <w:rsid w:val="002673D9"/>
    <w:rsid w:val="002676C2"/>
    <w:rsid w:val="00267EDB"/>
    <w:rsid w:val="00270241"/>
    <w:rsid w:val="002704BB"/>
    <w:rsid w:val="002713F9"/>
    <w:rsid w:val="00271DBE"/>
    <w:rsid w:val="002720D1"/>
    <w:rsid w:val="00272611"/>
    <w:rsid w:val="002732D7"/>
    <w:rsid w:val="00275B97"/>
    <w:rsid w:val="00276124"/>
    <w:rsid w:val="002772A3"/>
    <w:rsid w:val="002778DA"/>
    <w:rsid w:val="00280426"/>
    <w:rsid w:val="00280FD1"/>
    <w:rsid w:val="00282456"/>
    <w:rsid w:val="00282FED"/>
    <w:rsid w:val="00283140"/>
    <w:rsid w:val="00283226"/>
    <w:rsid w:val="00284531"/>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A0DE2"/>
    <w:rsid w:val="002A16A8"/>
    <w:rsid w:val="002A1F6F"/>
    <w:rsid w:val="002A2824"/>
    <w:rsid w:val="002A2C0F"/>
    <w:rsid w:val="002A4231"/>
    <w:rsid w:val="002A4885"/>
    <w:rsid w:val="002A51D6"/>
    <w:rsid w:val="002A686C"/>
    <w:rsid w:val="002B2B84"/>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E27D9"/>
    <w:rsid w:val="002E48E4"/>
    <w:rsid w:val="002E5DB8"/>
    <w:rsid w:val="002E6228"/>
    <w:rsid w:val="002E65EC"/>
    <w:rsid w:val="002E695F"/>
    <w:rsid w:val="002F1667"/>
    <w:rsid w:val="002F21EE"/>
    <w:rsid w:val="002F2ADA"/>
    <w:rsid w:val="002F2D24"/>
    <w:rsid w:val="002F3372"/>
    <w:rsid w:val="002F33E3"/>
    <w:rsid w:val="002F51B3"/>
    <w:rsid w:val="002F5D02"/>
    <w:rsid w:val="002F6EA6"/>
    <w:rsid w:val="002F6EAA"/>
    <w:rsid w:val="002F70C5"/>
    <w:rsid w:val="002F7CDA"/>
    <w:rsid w:val="00300DD8"/>
    <w:rsid w:val="003013A0"/>
    <w:rsid w:val="00301EBA"/>
    <w:rsid w:val="003041A8"/>
    <w:rsid w:val="00310D9F"/>
    <w:rsid w:val="003126F8"/>
    <w:rsid w:val="00313DBE"/>
    <w:rsid w:val="0031461E"/>
    <w:rsid w:val="00317628"/>
    <w:rsid w:val="003218C1"/>
    <w:rsid w:val="00321ACB"/>
    <w:rsid w:val="00323450"/>
    <w:rsid w:val="003234EC"/>
    <w:rsid w:val="003246B3"/>
    <w:rsid w:val="00324E40"/>
    <w:rsid w:val="00325AD1"/>
    <w:rsid w:val="00327140"/>
    <w:rsid w:val="003274E1"/>
    <w:rsid w:val="003279B4"/>
    <w:rsid w:val="00327A83"/>
    <w:rsid w:val="0033019C"/>
    <w:rsid w:val="003301C5"/>
    <w:rsid w:val="00331F80"/>
    <w:rsid w:val="00332F66"/>
    <w:rsid w:val="00335962"/>
    <w:rsid w:val="0033676E"/>
    <w:rsid w:val="00340068"/>
    <w:rsid w:val="003423DD"/>
    <w:rsid w:val="00342404"/>
    <w:rsid w:val="003438ED"/>
    <w:rsid w:val="00346002"/>
    <w:rsid w:val="00347296"/>
    <w:rsid w:val="0035135C"/>
    <w:rsid w:val="00352BA4"/>
    <w:rsid w:val="0035317C"/>
    <w:rsid w:val="003549DB"/>
    <w:rsid w:val="00355A61"/>
    <w:rsid w:val="003569D8"/>
    <w:rsid w:val="00356C47"/>
    <w:rsid w:val="00357026"/>
    <w:rsid w:val="00360A92"/>
    <w:rsid w:val="00361D65"/>
    <w:rsid w:val="00362675"/>
    <w:rsid w:val="0036296A"/>
    <w:rsid w:val="003631CB"/>
    <w:rsid w:val="00363320"/>
    <w:rsid w:val="00363ADF"/>
    <w:rsid w:val="00363D69"/>
    <w:rsid w:val="00363FBC"/>
    <w:rsid w:val="003666DA"/>
    <w:rsid w:val="00367BCC"/>
    <w:rsid w:val="00370759"/>
    <w:rsid w:val="00370A93"/>
    <w:rsid w:val="0037316D"/>
    <w:rsid w:val="00373CC9"/>
    <w:rsid w:val="003752D3"/>
    <w:rsid w:val="00377182"/>
    <w:rsid w:val="00377E19"/>
    <w:rsid w:val="00380586"/>
    <w:rsid w:val="00382B18"/>
    <w:rsid w:val="00384B05"/>
    <w:rsid w:val="003853D5"/>
    <w:rsid w:val="00385879"/>
    <w:rsid w:val="00385B44"/>
    <w:rsid w:val="00391E25"/>
    <w:rsid w:val="003934C8"/>
    <w:rsid w:val="00393568"/>
    <w:rsid w:val="00393BF2"/>
    <w:rsid w:val="0039409C"/>
    <w:rsid w:val="00394F56"/>
    <w:rsid w:val="00394F7B"/>
    <w:rsid w:val="00395827"/>
    <w:rsid w:val="00397418"/>
    <w:rsid w:val="003A0B35"/>
    <w:rsid w:val="003A1890"/>
    <w:rsid w:val="003A2C91"/>
    <w:rsid w:val="003A3255"/>
    <w:rsid w:val="003A38DE"/>
    <w:rsid w:val="003A3DC3"/>
    <w:rsid w:val="003A5329"/>
    <w:rsid w:val="003A6087"/>
    <w:rsid w:val="003B4446"/>
    <w:rsid w:val="003B5F06"/>
    <w:rsid w:val="003B5F19"/>
    <w:rsid w:val="003B743E"/>
    <w:rsid w:val="003B7657"/>
    <w:rsid w:val="003B78F6"/>
    <w:rsid w:val="003C0F49"/>
    <w:rsid w:val="003C1A5C"/>
    <w:rsid w:val="003C2C6B"/>
    <w:rsid w:val="003C2C6E"/>
    <w:rsid w:val="003C3E82"/>
    <w:rsid w:val="003C47ED"/>
    <w:rsid w:val="003C5DB4"/>
    <w:rsid w:val="003C65EB"/>
    <w:rsid w:val="003C7618"/>
    <w:rsid w:val="003C768B"/>
    <w:rsid w:val="003D1CEA"/>
    <w:rsid w:val="003D3CF6"/>
    <w:rsid w:val="003D4626"/>
    <w:rsid w:val="003D58AF"/>
    <w:rsid w:val="003D5A90"/>
    <w:rsid w:val="003D5BF6"/>
    <w:rsid w:val="003D5DBA"/>
    <w:rsid w:val="003D7B7E"/>
    <w:rsid w:val="003E001D"/>
    <w:rsid w:val="003E00EC"/>
    <w:rsid w:val="003E07D3"/>
    <w:rsid w:val="003E0E0B"/>
    <w:rsid w:val="003E1868"/>
    <w:rsid w:val="003E2FB2"/>
    <w:rsid w:val="003E4E42"/>
    <w:rsid w:val="003E6DA8"/>
    <w:rsid w:val="003E6E78"/>
    <w:rsid w:val="003E74DC"/>
    <w:rsid w:val="003F153E"/>
    <w:rsid w:val="003F1746"/>
    <w:rsid w:val="003F2EF9"/>
    <w:rsid w:val="003F2F51"/>
    <w:rsid w:val="003F36E7"/>
    <w:rsid w:val="003F54CE"/>
    <w:rsid w:val="003F76DD"/>
    <w:rsid w:val="00401FE9"/>
    <w:rsid w:val="004020A4"/>
    <w:rsid w:val="00403A83"/>
    <w:rsid w:val="00404A4C"/>
    <w:rsid w:val="00406703"/>
    <w:rsid w:val="00406A0D"/>
    <w:rsid w:val="00406A29"/>
    <w:rsid w:val="004100B3"/>
    <w:rsid w:val="0041075F"/>
    <w:rsid w:val="00411C00"/>
    <w:rsid w:val="00413657"/>
    <w:rsid w:val="00413914"/>
    <w:rsid w:val="004142CB"/>
    <w:rsid w:val="00415D1B"/>
    <w:rsid w:val="00416AA6"/>
    <w:rsid w:val="00416D26"/>
    <w:rsid w:val="0042224B"/>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6C40"/>
    <w:rsid w:val="00441E3D"/>
    <w:rsid w:val="0044225F"/>
    <w:rsid w:val="004457B0"/>
    <w:rsid w:val="00445843"/>
    <w:rsid w:val="004472B8"/>
    <w:rsid w:val="00447372"/>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77D02"/>
    <w:rsid w:val="0048185F"/>
    <w:rsid w:val="00482AC8"/>
    <w:rsid w:val="004835C4"/>
    <w:rsid w:val="004854BB"/>
    <w:rsid w:val="0048713B"/>
    <w:rsid w:val="004871C3"/>
    <w:rsid w:val="00487306"/>
    <w:rsid w:val="00487ACC"/>
    <w:rsid w:val="004909BD"/>
    <w:rsid w:val="00491560"/>
    <w:rsid w:val="004919CC"/>
    <w:rsid w:val="00491A91"/>
    <w:rsid w:val="00492B92"/>
    <w:rsid w:val="004932AB"/>
    <w:rsid w:val="0049330B"/>
    <w:rsid w:val="0049371B"/>
    <w:rsid w:val="00495347"/>
    <w:rsid w:val="004A1481"/>
    <w:rsid w:val="004A1F12"/>
    <w:rsid w:val="004A2469"/>
    <w:rsid w:val="004A4280"/>
    <w:rsid w:val="004A5A09"/>
    <w:rsid w:val="004A5FAF"/>
    <w:rsid w:val="004A7154"/>
    <w:rsid w:val="004A7769"/>
    <w:rsid w:val="004A77B7"/>
    <w:rsid w:val="004B00FE"/>
    <w:rsid w:val="004B0372"/>
    <w:rsid w:val="004B0743"/>
    <w:rsid w:val="004B0862"/>
    <w:rsid w:val="004B0989"/>
    <w:rsid w:val="004B14C2"/>
    <w:rsid w:val="004B34D2"/>
    <w:rsid w:val="004B36D3"/>
    <w:rsid w:val="004B3D06"/>
    <w:rsid w:val="004B43A3"/>
    <w:rsid w:val="004B4DFB"/>
    <w:rsid w:val="004B6192"/>
    <w:rsid w:val="004B62EF"/>
    <w:rsid w:val="004B6B3D"/>
    <w:rsid w:val="004C12F2"/>
    <w:rsid w:val="004C15F1"/>
    <w:rsid w:val="004C1A2F"/>
    <w:rsid w:val="004C2275"/>
    <w:rsid w:val="004C41FA"/>
    <w:rsid w:val="004C4DB9"/>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639"/>
    <w:rsid w:val="004F7C4C"/>
    <w:rsid w:val="005009EA"/>
    <w:rsid w:val="0050156B"/>
    <w:rsid w:val="00502643"/>
    <w:rsid w:val="0050553D"/>
    <w:rsid w:val="00505BE7"/>
    <w:rsid w:val="0050616D"/>
    <w:rsid w:val="0050630A"/>
    <w:rsid w:val="00507BC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3D1F"/>
    <w:rsid w:val="00534250"/>
    <w:rsid w:val="00534DB2"/>
    <w:rsid w:val="0053789F"/>
    <w:rsid w:val="00537A58"/>
    <w:rsid w:val="00540B24"/>
    <w:rsid w:val="00540B4E"/>
    <w:rsid w:val="0054194B"/>
    <w:rsid w:val="00541FB0"/>
    <w:rsid w:val="00542561"/>
    <w:rsid w:val="005433C2"/>
    <w:rsid w:val="00545C01"/>
    <w:rsid w:val="00546055"/>
    <w:rsid w:val="00547054"/>
    <w:rsid w:val="00547ED6"/>
    <w:rsid w:val="005519C9"/>
    <w:rsid w:val="00551E46"/>
    <w:rsid w:val="00553187"/>
    <w:rsid w:val="00553532"/>
    <w:rsid w:val="005542BD"/>
    <w:rsid w:val="00555317"/>
    <w:rsid w:val="00555481"/>
    <w:rsid w:val="00555B32"/>
    <w:rsid w:val="005573C3"/>
    <w:rsid w:val="005575FA"/>
    <w:rsid w:val="005579EA"/>
    <w:rsid w:val="00557FB3"/>
    <w:rsid w:val="00560F82"/>
    <w:rsid w:val="00561840"/>
    <w:rsid w:val="00562029"/>
    <w:rsid w:val="00562030"/>
    <w:rsid w:val="0056265C"/>
    <w:rsid w:val="00562D31"/>
    <w:rsid w:val="00563C3E"/>
    <w:rsid w:val="00563EB7"/>
    <w:rsid w:val="0056521D"/>
    <w:rsid w:val="005655AD"/>
    <w:rsid w:val="00565A75"/>
    <w:rsid w:val="0056665E"/>
    <w:rsid w:val="005672EF"/>
    <w:rsid w:val="005674A2"/>
    <w:rsid w:val="005675C1"/>
    <w:rsid w:val="005707D5"/>
    <w:rsid w:val="00572F47"/>
    <w:rsid w:val="00573CC1"/>
    <w:rsid w:val="00574054"/>
    <w:rsid w:val="005746F1"/>
    <w:rsid w:val="00574A53"/>
    <w:rsid w:val="00575EAE"/>
    <w:rsid w:val="00577F75"/>
    <w:rsid w:val="005802E7"/>
    <w:rsid w:val="005829C7"/>
    <w:rsid w:val="00583738"/>
    <w:rsid w:val="00584041"/>
    <w:rsid w:val="00584D6F"/>
    <w:rsid w:val="005851AC"/>
    <w:rsid w:val="00585D0C"/>
    <w:rsid w:val="005877E1"/>
    <w:rsid w:val="00591901"/>
    <w:rsid w:val="005939B5"/>
    <w:rsid w:val="00594E7C"/>
    <w:rsid w:val="0059595A"/>
    <w:rsid w:val="00595F8E"/>
    <w:rsid w:val="005962E0"/>
    <w:rsid w:val="0059642D"/>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2916"/>
    <w:rsid w:val="005C37EF"/>
    <w:rsid w:val="005C4B5D"/>
    <w:rsid w:val="005C6A3B"/>
    <w:rsid w:val="005C740B"/>
    <w:rsid w:val="005C77D4"/>
    <w:rsid w:val="005D0FA4"/>
    <w:rsid w:val="005D3041"/>
    <w:rsid w:val="005D3B3E"/>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F11AA"/>
    <w:rsid w:val="005F1229"/>
    <w:rsid w:val="005F1557"/>
    <w:rsid w:val="005F1A32"/>
    <w:rsid w:val="005F1DC2"/>
    <w:rsid w:val="005F5F6B"/>
    <w:rsid w:val="005F7140"/>
    <w:rsid w:val="005F7365"/>
    <w:rsid w:val="00600A96"/>
    <w:rsid w:val="00601143"/>
    <w:rsid w:val="00601314"/>
    <w:rsid w:val="00602142"/>
    <w:rsid w:val="006026EF"/>
    <w:rsid w:val="006028BC"/>
    <w:rsid w:val="00602914"/>
    <w:rsid w:val="00603247"/>
    <w:rsid w:val="006045A4"/>
    <w:rsid w:val="00604994"/>
    <w:rsid w:val="006055BA"/>
    <w:rsid w:val="00606521"/>
    <w:rsid w:val="006074F6"/>
    <w:rsid w:val="00610A10"/>
    <w:rsid w:val="00611502"/>
    <w:rsid w:val="00612429"/>
    <w:rsid w:val="0061258E"/>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774A"/>
    <w:rsid w:val="006378DD"/>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0C08"/>
    <w:rsid w:val="00661536"/>
    <w:rsid w:val="006615BC"/>
    <w:rsid w:val="00661D87"/>
    <w:rsid w:val="006621C2"/>
    <w:rsid w:val="00662F5F"/>
    <w:rsid w:val="00663688"/>
    <w:rsid w:val="00664540"/>
    <w:rsid w:val="00665F01"/>
    <w:rsid w:val="00670883"/>
    <w:rsid w:val="006712BE"/>
    <w:rsid w:val="006717C5"/>
    <w:rsid w:val="00671C3F"/>
    <w:rsid w:val="00671D08"/>
    <w:rsid w:val="00671E6A"/>
    <w:rsid w:val="00672DEE"/>
    <w:rsid w:val="00674AE7"/>
    <w:rsid w:val="00674D3A"/>
    <w:rsid w:val="00676B39"/>
    <w:rsid w:val="00677C59"/>
    <w:rsid w:val="00681FC2"/>
    <w:rsid w:val="0068292A"/>
    <w:rsid w:val="006851DA"/>
    <w:rsid w:val="00686A54"/>
    <w:rsid w:val="006872C9"/>
    <w:rsid w:val="0069082D"/>
    <w:rsid w:val="00690CB5"/>
    <w:rsid w:val="0069233A"/>
    <w:rsid w:val="0069245C"/>
    <w:rsid w:val="00692F7B"/>
    <w:rsid w:val="0069329D"/>
    <w:rsid w:val="00693B0A"/>
    <w:rsid w:val="00693D4D"/>
    <w:rsid w:val="00694732"/>
    <w:rsid w:val="00694F67"/>
    <w:rsid w:val="00696A1D"/>
    <w:rsid w:val="00696B1B"/>
    <w:rsid w:val="006974A9"/>
    <w:rsid w:val="006A0EC7"/>
    <w:rsid w:val="006A13A3"/>
    <w:rsid w:val="006A298A"/>
    <w:rsid w:val="006A2E3B"/>
    <w:rsid w:val="006A52B4"/>
    <w:rsid w:val="006A6276"/>
    <w:rsid w:val="006A6D9D"/>
    <w:rsid w:val="006A7C38"/>
    <w:rsid w:val="006B0472"/>
    <w:rsid w:val="006B0AA5"/>
    <w:rsid w:val="006B0D28"/>
    <w:rsid w:val="006B19A6"/>
    <w:rsid w:val="006B1C2C"/>
    <w:rsid w:val="006B213F"/>
    <w:rsid w:val="006B33A3"/>
    <w:rsid w:val="006B3943"/>
    <w:rsid w:val="006B4086"/>
    <w:rsid w:val="006B4C06"/>
    <w:rsid w:val="006B510D"/>
    <w:rsid w:val="006B5478"/>
    <w:rsid w:val="006B5F67"/>
    <w:rsid w:val="006B6442"/>
    <w:rsid w:val="006B652A"/>
    <w:rsid w:val="006B6EF4"/>
    <w:rsid w:val="006C1375"/>
    <w:rsid w:val="006C18D5"/>
    <w:rsid w:val="006C57A2"/>
    <w:rsid w:val="006C5D00"/>
    <w:rsid w:val="006C6909"/>
    <w:rsid w:val="006C6ED3"/>
    <w:rsid w:val="006C76DB"/>
    <w:rsid w:val="006D0900"/>
    <w:rsid w:val="006D119D"/>
    <w:rsid w:val="006D16E8"/>
    <w:rsid w:val="006D55DD"/>
    <w:rsid w:val="006D590D"/>
    <w:rsid w:val="006D7AD8"/>
    <w:rsid w:val="006D7F0F"/>
    <w:rsid w:val="006E061F"/>
    <w:rsid w:val="006E1215"/>
    <w:rsid w:val="006E1626"/>
    <w:rsid w:val="006E224D"/>
    <w:rsid w:val="006E3F62"/>
    <w:rsid w:val="006E4CD1"/>
    <w:rsid w:val="006E537B"/>
    <w:rsid w:val="006E630B"/>
    <w:rsid w:val="006F1A6D"/>
    <w:rsid w:val="006F1E8B"/>
    <w:rsid w:val="006F323F"/>
    <w:rsid w:val="006F3FDF"/>
    <w:rsid w:val="006F6948"/>
    <w:rsid w:val="006F6EAD"/>
    <w:rsid w:val="006F7B2D"/>
    <w:rsid w:val="006F7DC9"/>
    <w:rsid w:val="006F7F90"/>
    <w:rsid w:val="007000C7"/>
    <w:rsid w:val="007016BF"/>
    <w:rsid w:val="007034BD"/>
    <w:rsid w:val="00703925"/>
    <w:rsid w:val="00703C66"/>
    <w:rsid w:val="00705C8C"/>
    <w:rsid w:val="00706A39"/>
    <w:rsid w:val="00711C5A"/>
    <w:rsid w:val="007120F4"/>
    <w:rsid w:val="00712474"/>
    <w:rsid w:val="00712E50"/>
    <w:rsid w:val="00714B4B"/>
    <w:rsid w:val="00714D85"/>
    <w:rsid w:val="007150BD"/>
    <w:rsid w:val="00715295"/>
    <w:rsid w:val="00715B28"/>
    <w:rsid w:val="00716715"/>
    <w:rsid w:val="00720F0F"/>
    <w:rsid w:val="00721666"/>
    <w:rsid w:val="007251F5"/>
    <w:rsid w:val="0072686D"/>
    <w:rsid w:val="00726974"/>
    <w:rsid w:val="00726ABE"/>
    <w:rsid w:val="00727367"/>
    <w:rsid w:val="0072783E"/>
    <w:rsid w:val="00727F47"/>
    <w:rsid w:val="00730335"/>
    <w:rsid w:val="00732360"/>
    <w:rsid w:val="00732E2E"/>
    <w:rsid w:val="00733649"/>
    <w:rsid w:val="00734786"/>
    <w:rsid w:val="00734891"/>
    <w:rsid w:val="00741922"/>
    <w:rsid w:val="00741C43"/>
    <w:rsid w:val="00741E0F"/>
    <w:rsid w:val="00742505"/>
    <w:rsid w:val="0074271F"/>
    <w:rsid w:val="00742A70"/>
    <w:rsid w:val="00744ED4"/>
    <w:rsid w:val="00745727"/>
    <w:rsid w:val="00745933"/>
    <w:rsid w:val="00746838"/>
    <w:rsid w:val="00746882"/>
    <w:rsid w:val="00747818"/>
    <w:rsid w:val="00747E73"/>
    <w:rsid w:val="007501EA"/>
    <w:rsid w:val="007553D1"/>
    <w:rsid w:val="007556B1"/>
    <w:rsid w:val="007565DE"/>
    <w:rsid w:val="00756FEF"/>
    <w:rsid w:val="007576C1"/>
    <w:rsid w:val="007606DE"/>
    <w:rsid w:val="00760DD8"/>
    <w:rsid w:val="00762806"/>
    <w:rsid w:val="00762BE7"/>
    <w:rsid w:val="007631FC"/>
    <w:rsid w:val="007636C0"/>
    <w:rsid w:val="00764BFE"/>
    <w:rsid w:val="00766443"/>
    <w:rsid w:val="0076773B"/>
    <w:rsid w:val="00770366"/>
    <w:rsid w:val="0077160D"/>
    <w:rsid w:val="00771F9E"/>
    <w:rsid w:val="00772AB7"/>
    <w:rsid w:val="007744B4"/>
    <w:rsid w:val="0077550D"/>
    <w:rsid w:val="00777D6E"/>
    <w:rsid w:val="00780A7C"/>
    <w:rsid w:val="00781095"/>
    <w:rsid w:val="00783261"/>
    <w:rsid w:val="007856D3"/>
    <w:rsid w:val="00785992"/>
    <w:rsid w:val="00785ADF"/>
    <w:rsid w:val="007873AB"/>
    <w:rsid w:val="007875FF"/>
    <w:rsid w:val="007879FC"/>
    <w:rsid w:val="00787A9D"/>
    <w:rsid w:val="00787AC0"/>
    <w:rsid w:val="007910C0"/>
    <w:rsid w:val="00791DA5"/>
    <w:rsid w:val="00791E56"/>
    <w:rsid w:val="00792174"/>
    <w:rsid w:val="00794339"/>
    <w:rsid w:val="00794E76"/>
    <w:rsid w:val="0079536E"/>
    <w:rsid w:val="007975A3"/>
    <w:rsid w:val="007A0E56"/>
    <w:rsid w:val="007A18D5"/>
    <w:rsid w:val="007A1C7B"/>
    <w:rsid w:val="007A367A"/>
    <w:rsid w:val="007A3F9E"/>
    <w:rsid w:val="007A454E"/>
    <w:rsid w:val="007A5A37"/>
    <w:rsid w:val="007A7284"/>
    <w:rsid w:val="007B07AF"/>
    <w:rsid w:val="007B2C75"/>
    <w:rsid w:val="007B6763"/>
    <w:rsid w:val="007B6CEC"/>
    <w:rsid w:val="007B70FD"/>
    <w:rsid w:val="007C0B48"/>
    <w:rsid w:val="007C0B72"/>
    <w:rsid w:val="007C0DC9"/>
    <w:rsid w:val="007C1D0C"/>
    <w:rsid w:val="007C30BB"/>
    <w:rsid w:val="007C38E1"/>
    <w:rsid w:val="007C4311"/>
    <w:rsid w:val="007C4524"/>
    <w:rsid w:val="007C55C3"/>
    <w:rsid w:val="007D2F5E"/>
    <w:rsid w:val="007D3941"/>
    <w:rsid w:val="007D3EC0"/>
    <w:rsid w:val="007D46C6"/>
    <w:rsid w:val="007D4ADF"/>
    <w:rsid w:val="007D4D62"/>
    <w:rsid w:val="007D53CC"/>
    <w:rsid w:val="007D67C7"/>
    <w:rsid w:val="007D7CCE"/>
    <w:rsid w:val="007E04FA"/>
    <w:rsid w:val="007E0B11"/>
    <w:rsid w:val="007E261D"/>
    <w:rsid w:val="007E3039"/>
    <w:rsid w:val="007E46EB"/>
    <w:rsid w:val="007F0604"/>
    <w:rsid w:val="007F1405"/>
    <w:rsid w:val="007F2925"/>
    <w:rsid w:val="007F3927"/>
    <w:rsid w:val="007F4672"/>
    <w:rsid w:val="007F4AB6"/>
    <w:rsid w:val="007F500F"/>
    <w:rsid w:val="007F5D6B"/>
    <w:rsid w:val="007F5F56"/>
    <w:rsid w:val="007F6238"/>
    <w:rsid w:val="007F6A16"/>
    <w:rsid w:val="008004D6"/>
    <w:rsid w:val="008009DF"/>
    <w:rsid w:val="008010B9"/>
    <w:rsid w:val="00802163"/>
    <w:rsid w:val="0080396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20049"/>
    <w:rsid w:val="00821B38"/>
    <w:rsid w:val="0082331A"/>
    <w:rsid w:val="008237A9"/>
    <w:rsid w:val="00823B83"/>
    <w:rsid w:val="00823B9C"/>
    <w:rsid w:val="008240B2"/>
    <w:rsid w:val="00825474"/>
    <w:rsid w:val="00826579"/>
    <w:rsid w:val="00826664"/>
    <w:rsid w:val="00826CE1"/>
    <w:rsid w:val="0082775A"/>
    <w:rsid w:val="00831FBF"/>
    <w:rsid w:val="0083383D"/>
    <w:rsid w:val="0083640A"/>
    <w:rsid w:val="0084110C"/>
    <w:rsid w:val="00841113"/>
    <w:rsid w:val="00841410"/>
    <w:rsid w:val="0084199A"/>
    <w:rsid w:val="00842D83"/>
    <w:rsid w:val="008431AB"/>
    <w:rsid w:val="008436F5"/>
    <w:rsid w:val="00844454"/>
    <w:rsid w:val="0084593C"/>
    <w:rsid w:val="00845E11"/>
    <w:rsid w:val="00845E23"/>
    <w:rsid w:val="00846181"/>
    <w:rsid w:val="00847507"/>
    <w:rsid w:val="00852463"/>
    <w:rsid w:val="0085252E"/>
    <w:rsid w:val="00852B64"/>
    <w:rsid w:val="00852FF7"/>
    <w:rsid w:val="008549B3"/>
    <w:rsid w:val="0085503D"/>
    <w:rsid w:val="00855821"/>
    <w:rsid w:val="00857B41"/>
    <w:rsid w:val="0086120D"/>
    <w:rsid w:val="008622E9"/>
    <w:rsid w:val="00862F4F"/>
    <w:rsid w:val="00864FF7"/>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F19"/>
    <w:rsid w:val="008A2115"/>
    <w:rsid w:val="008A29D7"/>
    <w:rsid w:val="008A2D93"/>
    <w:rsid w:val="008A2E82"/>
    <w:rsid w:val="008A33E1"/>
    <w:rsid w:val="008A3633"/>
    <w:rsid w:val="008A4EE8"/>
    <w:rsid w:val="008A572D"/>
    <w:rsid w:val="008A5765"/>
    <w:rsid w:val="008A5BFB"/>
    <w:rsid w:val="008A5C66"/>
    <w:rsid w:val="008A5FB3"/>
    <w:rsid w:val="008A60FC"/>
    <w:rsid w:val="008A7C68"/>
    <w:rsid w:val="008B065C"/>
    <w:rsid w:val="008B2B17"/>
    <w:rsid w:val="008B3471"/>
    <w:rsid w:val="008B3E83"/>
    <w:rsid w:val="008B6175"/>
    <w:rsid w:val="008B6F0B"/>
    <w:rsid w:val="008B722A"/>
    <w:rsid w:val="008B7577"/>
    <w:rsid w:val="008B7A9B"/>
    <w:rsid w:val="008C20E3"/>
    <w:rsid w:val="008C2370"/>
    <w:rsid w:val="008C3A39"/>
    <w:rsid w:val="008C42A7"/>
    <w:rsid w:val="008C5376"/>
    <w:rsid w:val="008C6048"/>
    <w:rsid w:val="008C6219"/>
    <w:rsid w:val="008C7503"/>
    <w:rsid w:val="008C7676"/>
    <w:rsid w:val="008C784E"/>
    <w:rsid w:val="008D08D8"/>
    <w:rsid w:val="008D1279"/>
    <w:rsid w:val="008D3806"/>
    <w:rsid w:val="008D408E"/>
    <w:rsid w:val="008D480D"/>
    <w:rsid w:val="008D4C67"/>
    <w:rsid w:val="008D5124"/>
    <w:rsid w:val="008D5E94"/>
    <w:rsid w:val="008D7212"/>
    <w:rsid w:val="008E0871"/>
    <w:rsid w:val="008E1EBF"/>
    <w:rsid w:val="008E2147"/>
    <w:rsid w:val="008E2EC8"/>
    <w:rsid w:val="008E3310"/>
    <w:rsid w:val="008E3462"/>
    <w:rsid w:val="008E3A9F"/>
    <w:rsid w:val="008E49BC"/>
    <w:rsid w:val="008E5017"/>
    <w:rsid w:val="008E6209"/>
    <w:rsid w:val="008E7CD2"/>
    <w:rsid w:val="008F3099"/>
    <w:rsid w:val="008F3733"/>
    <w:rsid w:val="008F3D85"/>
    <w:rsid w:val="008F4956"/>
    <w:rsid w:val="008F4A00"/>
    <w:rsid w:val="008F5C81"/>
    <w:rsid w:val="008F5DB2"/>
    <w:rsid w:val="008F6CEA"/>
    <w:rsid w:val="008F7EB6"/>
    <w:rsid w:val="00901782"/>
    <w:rsid w:val="00901AC1"/>
    <w:rsid w:val="00901EC0"/>
    <w:rsid w:val="00902608"/>
    <w:rsid w:val="00903477"/>
    <w:rsid w:val="009044F1"/>
    <w:rsid w:val="00905A15"/>
    <w:rsid w:val="009073AE"/>
    <w:rsid w:val="00907EF8"/>
    <w:rsid w:val="0091060B"/>
    <w:rsid w:val="009107FF"/>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BBF"/>
    <w:rsid w:val="00933C44"/>
    <w:rsid w:val="00936B66"/>
    <w:rsid w:val="00936E82"/>
    <w:rsid w:val="00937C77"/>
    <w:rsid w:val="00941ED3"/>
    <w:rsid w:val="00941F45"/>
    <w:rsid w:val="00942CDA"/>
    <w:rsid w:val="00942E7F"/>
    <w:rsid w:val="00942EC3"/>
    <w:rsid w:val="00943936"/>
    <w:rsid w:val="00943EF6"/>
    <w:rsid w:val="00944CA4"/>
    <w:rsid w:val="009458F0"/>
    <w:rsid w:val="00945B26"/>
    <w:rsid w:val="0095077B"/>
    <w:rsid w:val="00952B84"/>
    <w:rsid w:val="00953116"/>
    <w:rsid w:val="009537C2"/>
    <w:rsid w:val="009539EE"/>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1038"/>
    <w:rsid w:val="009725C1"/>
    <w:rsid w:val="00972A76"/>
    <w:rsid w:val="00972CEE"/>
    <w:rsid w:val="009733BC"/>
    <w:rsid w:val="009760C7"/>
    <w:rsid w:val="00977F3F"/>
    <w:rsid w:val="00981C7E"/>
    <w:rsid w:val="00982B11"/>
    <w:rsid w:val="00982B1E"/>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A02DC"/>
    <w:rsid w:val="009A0787"/>
    <w:rsid w:val="009A2A3C"/>
    <w:rsid w:val="009A2BC2"/>
    <w:rsid w:val="009A41A9"/>
    <w:rsid w:val="009A56A9"/>
    <w:rsid w:val="009A5964"/>
    <w:rsid w:val="009A5B0A"/>
    <w:rsid w:val="009A714C"/>
    <w:rsid w:val="009A7E71"/>
    <w:rsid w:val="009B03B8"/>
    <w:rsid w:val="009B04A2"/>
    <w:rsid w:val="009B1000"/>
    <w:rsid w:val="009B3059"/>
    <w:rsid w:val="009B3DF1"/>
    <w:rsid w:val="009C14C6"/>
    <w:rsid w:val="009C2126"/>
    <w:rsid w:val="009C5982"/>
    <w:rsid w:val="009C7631"/>
    <w:rsid w:val="009D01C8"/>
    <w:rsid w:val="009D113F"/>
    <w:rsid w:val="009D3602"/>
    <w:rsid w:val="009D4C30"/>
    <w:rsid w:val="009D5F86"/>
    <w:rsid w:val="009D70A2"/>
    <w:rsid w:val="009D795E"/>
    <w:rsid w:val="009D799B"/>
    <w:rsid w:val="009E19A9"/>
    <w:rsid w:val="009E4043"/>
    <w:rsid w:val="009E62AF"/>
    <w:rsid w:val="009F1966"/>
    <w:rsid w:val="009F1F45"/>
    <w:rsid w:val="009F2983"/>
    <w:rsid w:val="009F2EFE"/>
    <w:rsid w:val="009F4C26"/>
    <w:rsid w:val="00A01EB2"/>
    <w:rsid w:val="00A02407"/>
    <w:rsid w:val="00A0297E"/>
    <w:rsid w:val="00A03C42"/>
    <w:rsid w:val="00A045CE"/>
    <w:rsid w:val="00A04CC5"/>
    <w:rsid w:val="00A06AA2"/>
    <w:rsid w:val="00A07B5D"/>
    <w:rsid w:val="00A10D75"/>
    <w:rsid w:val="00A1189D"/>
    <w:rsid w:val="00A13FBB"/>
    <w:rsid w:val="00A14950"/>
    <w:rsid w:val="00A14A79"/>
    <w:rsid w:val="00A16819"/>
    <w:rsid w:val="00A17DF2"/>
    <w:rsid w:val="00A2095A"/>
    <w:rsid w:val="00A20F58"/>
    <w:rsid w:val="00A210F5"/>
    <w:rsid w:val="00A22883"/>
    <w:rsid w:val="00A22DD3"/>
    <w:rsid w:val="00A23D4B"/>
    <w:rsid w:val="00A24415"/>
    <w:rsid w:val="00A24791"/>
    <w:rsid w:val="00A253AD"/>
    <w:rsid w:val="00A26675"/>
    <w:rsid w:val="00A302E8"/>
    <w:rsid w:val="00A317AC"/>
    <w:rsid w:val="00A31BDE"/>
    <w:rsid w:val="00A335AC"/>
    <w:rsid w:val="00A35258"/>
    <w:rsid w:val="00A352C2"/>
    <w:rsid w:val="00A363BC"/>
    <w:rsid w:val="00A407D7"/>
    <w:rsid w:val="00A41375"/>
    <w:rsid w:val="00A41BA3"/>
    <w:rsid w:val="00A41DEB"/>
    <w:rsid w:val="00A42136"/>
    <w:rsid w:val="00A423A1"/>
    <w:rsid w:val="00A424E6"/>
    <w:rsid w:val="00A42797"/>
    <w:rsid w:val="00A42BE3"/>
    <w:rsid w:val="00A43C7E"/>
    <w:rsid w:val="00A45B0E"/>
    <w:rsid w:val="00A46932"/>
    <w:rsid w:val="00A50367"/>
    <w:rsid w:val="00A51FE7"/>
    <w:rsid w:val="00A52EB9"/>
    <w:rsid w:val="00A5533B"/>
    <w:rsid w:val="00A55FF6"/>
    <w:rsid w:val="00A5623B"/>
    <w:rsid w:val="00A606A6"/>
    <w:rsid w:val="00A60EAB"/>
    <w:rsid w:val="00A61961"/>
    <w:rsid w:val="00A61C65"/>
    <w:rsid w:val="00A628AC"/>
    <w:rsid w:val="00A62DA9"/>
    <w:rsid w:val="00A6523F"/>
    <w:rsid w:val="00A67003"/>
    <w:rsid w:val="00A67483"/>
    <w:rsid w:val="00A67E5C"/>
    <w:rsid w:val="00A70B14"/>
    <w:rsid w:val="00A7286E"/>
    <w:rsid w:val="00A733BE"/>
    <w:rsid w:val="00A7383A"/>
    <w:rsid w:val="00A75226"/>
    <w:rsid w:val="00A76A68"/>
    <w:rsid w:val="00A76E3A"/>
    <w:rsid w:val="00A77D0C"/>
    <w:rsid w:val="00A80C2F"/>
    <w:rsid w:val="00A81640"/>
    <w:rsid w:val="00A82268"/>
    <w:rsid w:val="00A82EF8"/>
    <w:rsid w:val="00A84504"/>
    <w:rsid w:val="00A84DEB"/>
    <w:rsid w:val="00A8599F"/>
    <w:rsid w:val="00A8623F"/>
    <w:rsid w:val="00A86933"/>
    <w:rsid w:val="00A86A97"/>
    <w:rsid w:val="00A910DF"/>
    <w:rsid w:val="00A923B0"/>
    <w:rsid w:val="00A92847"/>
    <w:rsid w:val="00A92F00"/>
    <w:rsid w:val="00A94F39"/>
    <w:rsid w:val="00A969F0"/>
    <w:rsid w:val="00A96DC5"/>
    <w:rsid w:val="00A971E3"/>
    <w:rsid w:val="00AA1705"/>
    <w:rsid w:val="00AA22AD"/>
    <w:rsid w:val="00AA3B46"/>
    <w:rsid w:val="00AA7686"/>
    <w:rsid w:val="00AB1A9F"/>
    <w:rsid w:val="00AB1FB7"/>
    <w:rsid w:val="00AB2606"/>
    <w:rsid w:val="00AB3CEB"/>
    <w:rsid w:val="00AB3F7F"/>
    <w:rsid w:val="00AB5CB3"/>
    <w:rsid w:val="00AB5F82"/>
    <w:rsid w:val="00AB63B5"/>
    <w:rsid w:val="00AB6A6B"/>
    <w:rsid w:val="00AB7844"/>
    <w:rsid w:val="00AB7A4D"/>
    <w:rsid w:val="00AB7D25"/>
    <w:rsid w:val="00AC1815"/>
    <w:rsid w:val="00AC1878"/>
    <w:rsid w:val="00AC1DD7"/>
    <w:rsid w:val="00AC49DF"/>
    <w:rsid w:val="00AC4CFC"/>
    <w:rsid w:val="00AC5005"/>
    <w:rsid w:val="00AC5069"/>
    <w:rsid w:val="00AC770D"/>
    <w:rsid w:val="00AC7EE3"/>
    <w:rsid w:val="00AD0517"/>
    <w:rsid w:val="00AD0F16"/>
    <w:rsid w:val="00AD17AE"/>
    <w:rsid w:val="00AD1AC4"/>
    <w:rsid w:val="00AD7BB8"/>
    <w:rsid w:val="00AD7F5C"/>
    <w:rsid w:val="00AE10D1"/>
    <w:rsid w:val="00AE1470"/>
    <w:rsid w:val="00AE1863"/>
    <w:rsid w:val="00AE20EB"/>
    <w:rsid w:val="00AE2919"/>
    <w:rsid w:val="00AE4D4D"/>
    <w:rsid w:val="00AE5847"/>
    <w:rsid w:val="00AE5A8E"/>
    <w:rsid w:val="00AE7709"/>
    <w:rsid w:val="00AF01A5"/>
    <w:rsid w:val="00AF0A23"/>
    <w:rsid w:val="00AF0CEE"/>
    <w:rsid w:val="00AF1F59"/>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21C6"/>
    <w:rsid w:val="00B13023"/>
    <w:rsid w:val="00B13716"/>
    <w:rsid w:val="00B13D88"/>
    <w:rsid w:val="00B1420C"/>
    <w:rsid w:val="00B147AA"/>
    <w:rsid w:val="00B155F5"/>
    <w:rsid w:val="00B16C93"/>
    <w:rsid w:val="00B17EDC"/>
    <w:rsid w:val="00B21F53"/>
    <w:rsid w:val="00B22ADD"/>
    <w:rsid w:val="00B23451"/>
    <w:rsid w:val="00B24A4C"/>
    <w:rsid w:val="00B24F68"/>
    <w:rsid w:val="00B27D10"/>
    <w:rsid w:val="00B32AA1"/>
    <w:rsid w:val="00B32C23"/>
    <w:rsid w:val="00B32ED9"/>
    <w:rsid w:val="00B33136"/>
    <w:rsid w:val="00B34C39"/>
    <w:rsid w:val="00B35BD3"/>
    <w:rsid w:val="00B369FE"/>
    <w:rsid w:val="00B36F6A"/>
    <w:rsid w:val="00B37296"/>
    <w:rsid w:val="00B403C5"/>
    <w:rsid w:val="00B407B2"/>
    <w:rsid w:val="00B419EE"/>
    <w:rsid w:val="00B41A15"/>
    <w:rsid w:val="00B41D3D"/>
    <w:rsid w:val="00B455CD"/>
    <w:rsid w:val="00B457B0"/>
    <w:rsid w:val="00B4598F"/>
    <w:rsid w:val="00B46016"/>
    <w:rsid w:val="00B462BF"/>
    <w:rsid w:val="00B53DF6"/>
    <w:rsid w:val="00B54A72"/>
    <w:rsid w:val="00B54B55"/>
    <w:rsid w:val="00B5528E"/>
    <w:rsid w:val="00B55352"/>
    <w:rsid w:val="00B566EC"/>
    <w:rsid w:val="00B60758"/>
    <w:rsid w:val="00B6085B"/>
    <w:rsid w:val="00B60902"/>
    <w:rsid w:val="00B60EC2"/>
    <w:rsid w:val="00B63BB6"/>
    <w:rsid w:val="00B63D35"/>
    <w:rsid w:val="00B64C38"/>
    <w:rsid w:val="00B67863"/>
    <w:rsid w:val="00B67876"/>
    <w:rsid w:val="00B70D29"/>
    <w:rsid w:val="00B70D55"/>
    <w:rsid w:val="00B71C95"/>
    <w:rsid w:val="00B755B0"/>
    <w:rsid w:val="00B80063"/>
    <w:rsid w:val="00B8086E"/>
    <w:rsid w:val="00B80B04"/>
    <w:rsid w:val="00B80CA5"/>
    <w:rsid w:val="00B81B1E"/>
    <w:rsid w:val="00B83366"/>
    <w:rsid w:val="00B83B53"/>
    <w:rsid w:val="00B84A4D"/>
    <w:rsid w:val="00B84EF7"/>
    <w:rsid w:val="00B865B6"/>
    <w:rsid w:val="00B870DA"/>
    <w:rsid w:val="00B902DD"/>
    <w:rsid w:val="00B90A06"/>
    <w:rsid w:val="00B910CD"/>
    <w:rsid w:val="00B91803"/>
    <w:rsid w:val="00B91835"/>
    <w:rsid w:val="00B92227"/>
    <w:rsid w:val="00B9284A"/>
    <w:rsid w:val="00B92BA6"/>
    <w:rsid w:val="00B930FA"/>
    <w:rsid w:val="00B93E15"/>
    <w:rsid w:val="00B947F0"/>
    <w:rsid w:val="00B94F23"/>
    <w:rsid w:val="00BA0A0D"/>
    <w:rsid w:val="00BA3713"/>
    <w:rsid w:val="00BA410E"/>
    <w:rsid w:val="00BA4DFC"/>
    <w:rsid w:val="00BA5586"/>
    <w:rsid w:val="00BA60B2"/>
    <w:rsid w:val="00BA6561"/>
    <w:rsid w:val="00BA77C4"/>
    <w:rsid w:val="00BB2485"/>
    <w:rsid w:val="00BB3866"/>
    <w:rsid w:val="00BB3890"/>
    <w:rsid w:val="00BB3B99"/>
    <w:rsid w:val="00BB46F3"/>
    <w:rsid w:val="00BB4A17"/>
    <w:rsid w:val="00BB4AE5"/>
    <w:rsid w:val="00BB4ED7"/>
    <w:rsid w:val="00BB54B4"/>
    <w:rsid w:val="00BB5D30"/>
    <w:rsid w:val="00BB7B46"/>
    <w:rsid w:val="00BC016E"/>
    <w:rsid w:val="00BC0BBB"/>
    <w:rsid w:val="00BC0C4D"/>
    <w:rsid w:val="00BC194B"/>
    <w:rsid w:val="00BC289E"/>
    <w:rsid w:val="00BC372E"/>
    <w:rsid w:val="00BC40DD"/>
    <w:rsid w:val="00BC562F"/>
    <w:rsid w:val="00BC5CA9"/>
    <w:rsid w:val="00BC5E67"/>
    <w:rsid w:val="00BC61D4"/>
    <w:rsid w:val="00BC7AE6"/>
    <w:rsid w:val="00BC7D8A"/>
    <w:rsid w:val="00BD0C24"/>
    <w:rsid w:val="00BD0DBC"/>
    <w:rsid w:val="00BD3ABC"/>
    <w:rsid w:val="00BD3AEA"/>
    <w:rsid w:val="00BD3D9D"/>
    <w:rsid w:val="00BD40DC"/>
    <w:rsid w:val="00BD4C3D"/>
    <w:rsid w:val="00BD5866"/>
    <w:rsid w:val="00BD6F45"/>
    <w:rsid w:val="00BD7568"/>
    <w:rsid w:val="00BD7A95"/>
    <w:rsid w:val="00BD7BE0"/>
    <w:rsid w:val="00BD7D7E"/>
    <w:rsid w:val="00BE1723"/>
    <w:rsid w:val="00BE1C36"/>
    <w:rsid w:val="00BE254C"/>
    <w:rsid w:val="00BE2E1A"/>
    <w:rsid w:val="00BE3239"/>
    <w:rsid w:val="00BE4127"/>
    <w:rsid w:val="00BE6340"/>
    <w:rsid w:val="00BE7557"/>
    <w:rsid w:val="00BE7C37"/>
    <w:rsid w:val="00BF15FF"/>
    <w:rsid w:val="00BF2202"/>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2F7B"/>
    <w:rsid w:val="00C13BAE"/>
    <w:rsid w:val="00C159FD"/>
    <w:rsid w:val="00C160E7"/>
    <w:rsid w:val="00C16ABA"/>
    <w:rsid w:val="00C21879"/>
    <w:rsid w:val="00C21FCD"/>
    <w:rsid w:val="00C24CD7"/>
    <w:rsid w:val="00C25DDC"/>
    <w:rsid w:val="00C315CD"/>
    <w:rsid w:val="00C33D1F"/>
    <w:rsid w:val="00C3557D"/>
    <w:rsid w:val="00C357A1"/>
    <w:rsid w:val="00C3655C"/>
    <w:rsid w:val="00C37DF3"/>
    <w:rsid w:val="00C40F49"/>
    <w:rsid w:val="00C4377A"/>
    <w:rsid w:val="00C449E6"/>
    <w:rsid w:val="00C46773"/>
    <w:rsid w:val="00C46D07"/>
    <w:rsid w:val="00C477B5"/>
    <w:rsid w:val="00C50257"/>
    <w:rsid w:val="00C50530"/>
    <w:rsid w:val="00C512A1"/>
    <w:rsid w:val="00C51BBD"/>
    <w:rsid w:val="00C5200F"/>
    <w:rsid w:val="00C52D81"/>
    <w:rsid w:val="00C538BA"/>
    <w:rsid w:val="00C541D3"/>
    <w:rsid w:val="00C55A51"/>
    <w:rsid w:val="00C567D7"/>
    <w:rsid w:val="00C56895"/>
    <w:rsid w:val="00C577AB"/>
    <w:rsid w:val="00C605F8"/>
    <w:rsid w:val="00C623F7"/>
    <w:rsid w:val="00C625DE"/>
    <w:rsid w:val="00C62B26"/>
    <w:rsid w:val="00C647AE"/>
    <w:rsid w:val="00C64FEA"/>
    <w:rsid w:val="00C65980"/>
    <w:rsid w:val="00C65EED"/>
    <w:rsid w:val="00C67225"/>
    <w:rsid w:val="00C67609"/>
    <w:rsid w:val="00C67898"/>
    <w:rsid w:val="00C67CE8"/>
    <w:rsid w:val="00C71856"/>
    <w:rsid w:val="00C72FF0"/>
    <w:rsid w:val="00C745FF"/>
    <w:rsid w:val="00C74A91"/>
    <w:rsid w:val="00C750DD"/>
    <w:rsid w:val="00C75A35"/>
    <w:rsid w:val="00C76BC3"/>
    <w:rsid w:val="00C77CE6"/>
    <w:rsid w:val="00C8032C"/>
    <w:rsid w:val="00C84D9B"/>
    <w:rsid w:val="00C8562B"/>
    <w:rsid w:val="00C8602C"/>
    <w:rsid w:val="00C865EC"/>
    <w:rsid w:val="00C87055"/>
    <w:rsid w:val="00C877E2"/>
    <w:rsid w:val="00C900F1"/>
    <w:rsid w:val="00C902B6"/>
    <w:rsid w:val="00C90317"/>
    <w:rsid w:val="00C9368B"/>
    <w:rsid w:val="00C937E7"/>
    <w:rsid w:val="00C94898"/>
    <w:rsid w:val="00C95091"/>
    <w:rsid w:val="00C95B19"/>
    <w:rsid w:val="00C96931"/>
    <w:rsid w:val="00C96B79"/>
    <w:rsid w:val="00C96E0A"/>
    <w:rsid w:val="00CA0098"/>
    <w:rsid w:val="00CA027F"/>
    <w:rsid w:val="00CA2D6E"/>
    <w:rsid w:val="00CA3B2C"/>
    <w:rsid w:val="00CA3DA5"/>
    <w:rsid w:val="00CA6319"/>
    <w:rsid w:val="00CA6F30"/>
    <w:rsid w:val="00CA79F9"/>
    <w:rsid w:val="00CB077D"/>
    <w:rsid w:val="00CB360D"/>
    <w:rsid w:val="00CB3A63"/>
    <w:rsid w:val="00CB57EA"/>
    <w:rsid w:val="00CB5D0E"/>
    <w:rsid w:val="00CB69F8"/>
    <w:rsid w:val="00CC1280"/>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5AED"/>
    <w:rsid w:val="00CD5C15"/>
    <w:rsid w:val="00CD6983"/>
    <w:rsid w:val="00CD7CB5"/>
    <w:rsid w:val="00CE0B20"/>
    <w:rsid w:val="00CE0D5B"/>
    <w:rsid w:val="00CE115D"/>
    <w:rsid w:val="00CE1748"/>
    <w:rsid w:val="00CF0621"/>
    <w:rsid w:val="00CF07F4"/>
    <w:rsid w:val="00CF2483"/>
    <w:rsid w:val="00CF3910"/>
    <w:rsid w:val="00CF4A4A"/>
    <w:rsid w:val="00CF5108"/>
    <w:rsid w:val="00CF57CD"/>
    <w:rsid w:val="00CF7883"/>
    <w:rsid w:val="00D004BE"/>
    <w:rsid w:val="00D00C4D"/>
    <w:rsid w:val="00D01394"/>
    <w:rsid w:val="00D02811"/>
    <w:rsid w:val="00D0366E"/>
    <w:rsid w:val="00D0379E"/>
    <w:rsid w:val="00D03984"/>
    <w:rsid w:val="00D03C13"/>
    <w:rsid w:val="00D0501D"/>
    <w:rsid w:val="00D0618A"/>
    <w:rsid w:val="00D07A82"/>
    <w:rsid w:val="00D07F94"/>
    <w:rsid w:val="00D10D1B"/>
    <w:rsid w:val="00D11591"/>
    <w:rsid w:val="00D122EB"/>
    <w:rsid w:val="00D125D0"/>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40C"/>
    <w:rsid w:val="00D30DEA"/>
    <w:rsid w:val="00D30FB6"/>
    <w:rsid w:val="00D31FB8"/>
    <w:rsid w:val="00D34CC5"/>
    <w:rsid w:val="00D35FE6"/>
    <w:rsid w:val="00D364E4"/>
    <w:rsid w:val="00D37D6E"/>
    <w:rsid w:val="00D42B16"/>
    <w:rsid w:val="00D42E0F"/>
    <w:rsid w:val="00D43142"/>
    <w:rsid w:val="00D43B49"/>
    <w:rsid w:val="00D450E5"/>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6E0F"/>
    <w:rsid w:val="00D66E64"/>
    <w:rsid w:val="00D66EC7"/>
    <w:rsid w:val="00D67F15"/>
    <w:rsid w:val="00D70B6C"/>
    <w:rsid w:val="00D72095"/>
    <w:rsid w:val="00D7233B"/>
    <w:rsid w:val="00D7238D"/>
    <w:rsid w:val="00D735B4"/>
    <w:rsid w:val="00D73B9D"/>
    <w:rsid w:val="00D745B1"/>
    <w:rsid w:val="00D76F29"/>
    <w:rsid w:val="00D771F9"/>
    <w:rsid w:val="00D775C5"/>
    <w:rsid w:val="00D801D8"/>
    <w:rsid w:val="00D816DD"/>
    <w:rsid w:val="00D81B9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A0B05"/>
    <w:rsid w:val="00DA129A"/>
    <w:rsid w:val="00DA261F"/>
    <w:rsid w:val="00DA26F5"/>
    <w:rsid w:val="00DA29F2"/>
    <w:rsid w:val="00DA32E9"/>
    <w:rsid w:val="00DA4D93"/>
    <w:rsid w:val="00DA597E"/>
    <w:rsid w:val="00DA7DFC"/>
    <w:rsid w:val="00DB00B9"/>
    <w:rsid w:val="00DB0C32"/>
    <w:rsid w:val="00DB1EF0"/>
    <w:rsid w:val="00DB1FF2"/>
    <w:rsid w:val="00DB27F8"/>
    <w:rsid w:val="00DB2A1C"/>
    <w:rsid w:val="00DB304D"/>
    <w:rsid w:val="00DB445E"/>
    <w:rsid w:val="00DB4B33"/>
    <w:rsid w:val="00DB5296"/>
    <w:rsid w:val="00DB5DCE"/>
    <w:rsid w:val="00DB6FBE"/>
    <w:rsid w:val="00DB72E9"/>
    <w:rsid w:val="00DC0ECE"/>
    <w:rsid w:val="00DC163D"/>
    <w:rsid w:val="00DC21A4"/>
    <w:rsid w:val="00DC3045"/>
    <w:rsid w:val="00DC4846"/>
    <w:rsid w:val="00DD63FC"/>
    <w:rsid w:val="00DD7DCF"/>
    <w:rsid w:val="00DE1318"/>
    <w:rsid w:val="00DE2C02"/>
    <w:rsid w:val="00DE320D"/>
    <w:rsid w:val="00DE3C5B"/>
    <w:rsid w:val="00DF1145"/>
    <w:rsid w:val="00DF1804"/>
    <w:rsid w:val="00DF395B"/>
    <w:rsid w:val="00DF4C51"/>
    <w:rsid w:val="00E0030A"/>
    <w:rsid w:val="00E00524"/>
    <w:rsid w:val="00E00DBB"/>
    <w:rsid w:val="00E02941"/>
    <w:rsid w:val="00E031F5"/>
    <w:rsid w:val="00E03895"/>
    <w:rsid w:val="00E03CA8"/>
    <w:rsid w:val="00E04534"/>
    <w:rsid w:val="00E048FE"/>
    <w:rsid w:val="00E06AEB"/>
    <w:rsid w:val="00E071E7"/>
    <w:rsid w:val="00E10575"/>
    <w:rsid w:val="00E12B60"/>
    <w:rsid w:val="00E12F9D"/>
    <w:rsid w:val="00E12FB8"/>
    <w:rsid w:val="00E13CC6"/>
    <w:rsid w:val="00E141BB"/>
    <w:rsid w:val="00E1429B"/>
    <w:rsid w:val="00E170D5"/>
    <w:rsid w:val="00E172E0"/>
    <w:rsid w:val="00E218DF"/>
    <w:rsid w:val="00E22D36"/>
    <w:rsid w:val="00E23F1E"/>
    <w:rsid w:val="00E25D3B"/>
    <w:rsid w:val="00E26DEB"/>
    <w:rsid w:val="00E275AF"/>
    <w:rsid w:val="00E27883"/>
    <w:rsid w:val="00E278A9"/>
    <w:rsid w:val="00E278B5"/>
    <w:rsid w:val="00E35B53"/>
    <w:rsid w:val="00E40235"/>
    <w:rsid w:val="00E405E8"/>
    <w:rsid w:val="00E40BD5"/>
    <w:rsid w:val="00E419D9"/>
    <w:rsid w:val="00E421D0"/>
    <w:rsid w:val="00E43D8B"/>
    <w:rsid w:val="00E46590"/>
    <w:rsid w:val="00E46724"/>
    <w:rsid w:val="00E50032"/>
    <w:rsid w:val="00E52E0F"/>
    <w:rsid w:val="00E54595"/>
    <w:rsid w:val="00E54D1D"/>
    <w:rsid w:val="00E5586A"/>
    <w:rsid w:val="00E55DAA"/>
    <w:rsid w:val="00E56200"/>
    <w:rsid w:val="00E56D8E"/>
    <w:rsid w:val="00E61762"/>
    <w:rsid w:val="00E6298B"/>
    <w:rsid w:val="00E633CB"/>
    <w:rsid w:val="00E6390F"/>
    <w:rsid w:val="00E64976"/>
    <w:rsid w:val="00E65A1B"/>
    <w:rsid w:val="00E66105"/>
    <w:rsid w:val="00E66310"/>
    <w:rsid w:val="00E70149"/>
    <w:rsid w:val="00E705E4"/>
    <w:rsid w:val="00E706F3"/>
    <w:rsid w:val="00E718FC"/>
    <w:rsid w:val="00E71B68"/>
    <w:rsid w:val="00E739B2"/>
    <w:rsid w:val="00E740E0"/>
    <w:rsid w:val="00E757C3"/>
    <w:rsid w:val="00E76574"/>
    <w:rsid w:val="00E80807"/>
    <w:rsid w:val="00E8132B"/>
    <w:rsid w:val="00E81396"/>
    <w:rsid w:val="00E83EC1"/>
    <w:rsid w:val="00E83F7E"/>
    <w:rsid w:val="00E86016"/>
    <w:rsid w:val="00E90B78"/>
    <w:rsid w:val="00E91253"/>
    <w:rsid w:val="00E92577"/>
    <w:rsid w:val="00E92A55"/>
    <w:rsid w:val="00E939AA"/>
    <w:rsid w:val="00E93BB3"/>
    <w:rsid w:val="00E93FEA"/>
    <w:rsid w:val="00E941DA"/>
    <w:rsid w:val="00E94557"/>
    <w:rsid w:val="00E96251"/>
    <w:rsid w:val="00E967D5"/>
    <w:rsid w:val="00EA4BED"/>
    <w:rsid w:val="00EA4EBB"/>
    <w:rsid w:val="00EA71C6"/>
    <w:rsid w:val="00EB00AE"/>
    <w:rsid w:val="00EB052A"/>
    <w:rsid w:val="00EB072C"/>
    <w:rsid w:val="00EB1E4E"/>
    <w:rsid w:val="00EB2EEE"/>
    <w:rsid w:val="00EB334B"/>
    <w:rsid w:val="00EB5AEA"/>
    <w:rsid w:val="00EB62E7"/>
    <w:rsid w:val="00EC0568"/>
    <w:rsid w:val="00EC0C4C"/>
    <w:rsid w:val="00EC157C"/>
    <w:rsid w:val="00EC2124"/>
    <w:rsid w:val="00EC244C"/>
    <w:rsid w:val="00EC3E4A"/>
    <w:rsid w:val="00EC4C6C"/>
    <w:rsid w:val="00ED0C8C"/>
    <w:rsid w:val="00ED2BF4"/>
    <w:rsid w:val="00ED3CFA"/>
    <w:rsid w:val="00ED5180"/>
    <w:rsid w:val="00ED5621"/>
    <w:rsid w:val="00ED5889"/>
    <w:rsid w:val="00ED5A85"/>
    <w:rsid w:val="00ED6BA0"/>
    <w:rsid w:val="00ED6CA2"/>
    <w:rsid w:val="00EE20FC"/>
    <w:rsid w:val="00EE21C2"/>
    <w:rsid w:val="00EE306E"/>
    <w:rsid w:val="00EE36BC"/>
    <w:rsid w:val="00EE3DB5"/>
    <w:rsid w:val="00EE4768"/>
    <w:rsid w:val="00EE488B"/>
    <w:rsid w:val="00EE5147"/>
    <w:rsid w:val="00EE5CFF"/>
    <w:rsid w:val="00EE63C3"/>
    <w:rsid w:val="00EE7042"/>
    <w:rsid w:val="00EE7067"/>
    <w:rsid w:val="00EE70C5"/>
    <w:rsid w:val="00EE7BA8"/>
    <w:rsid w:val="00EF06D0"/>
    <w:rsid w:val="00EF0A16"/>
    <w:rsid w:val="00EF16C8"/>
    <w:rsid w:val="00EF35BB"/>
    <w:rsid w:val="00EF4007"/>
    <w:rsid w:val="00EF6634"/>
    <w:rsid w:val="00F01EC5"/>
    <w:rsid w:val="00F02C6A"/>
    <w:rsid w:val="00F03DBB"/>
    <w:rsid w:val="00F044DA"/>
    <w:rsid w:val="00F055B3"/>
    <w:rsid w:val="00F06506"/>
    <w:rsid w:val="00F069FB"/>
    <w:rsid w:val="00F07450"/>
    <w:rsid w:val="00F11448"/>
    <w:rsid w:val="00F12CAF"/>
    <w:rsid w:val="00F13FF0"/>
    <w:rsid w:val="00F14FEA"/>
    <w:rsid w:val="00F16CEE"/>
    <w:rsid w:val="00F2013B"/>
    <w:rsid w:val="00F20F1B"/>
    <w:rsid w:val="00F21C44"/>
    <w:rsid w:val="00F2454C"/>
    <w:rsid w:val="00F267C5"/>
    <w:rsid w:val="00F30098"/>
    <w:rsid w:val="00F31629"/>
    <w:rsid w:val="00F323D5"/>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1D97"/>
    <w:rsid w:val="00F52BDB"/>
    <w:rsid w:val="00F53AEE"/>
    <w:rsid w:val="00F53C8E"/>
    <w:rsid w:val="00F551AF"/>
    <w:rsid w:val="00F57503"/>
    <w:rsid w:val="00F5755D"/>
    <w:rsid w:val="00F60A1F"/>
    <w:rsid w:val="00F60B2B"/>
    <w:rsid w:val="00F619A1"/>
    <w:rsid w:val="00F621D4"/>
    <w:rsid w:val="00F6226D"/>
    <w:rsid w:val="00F637AA"/>
    <w:rsid w:val="00F64971"/>
    <w:rsid w:val="00F64F4E"/>
    <w:rsid w:val="00F651D4"/>
    <w:rsid w:val="00F676F0"/>
    <w:rsid w:val="00F704F2"/>
    <w:rsid w:val="00F711C9"/>
    <w:rsid w:val="00F7274B"/>
    <w:rsid w:val="00F72A02"/>
    <w:rsid w:val="00F73694"/>
    <w:rsid w:val="00F737C2"/>
    <w:rsid w:val="00F73D4D"/>
    <w:rsid w:val="00F74620"/>
    <w:rsid w:val="00F74770"/>
    <w:rsid w:val="00F75585"/>
    <w:rsid w:val="00F806A2"/>
    <w:rsid w:val="00F80B92"/>
    <w:rsid w:val="00F82AFF"/>
    <w:rsid w:val="00F83176"/>
    <w:rsid w:val="00F83A2F"/>
    <w:rsid w:val="00F83A9E"/>
    <w:rsid w:val="00F84602"/>
    <w:rsid w:val="00F85B96"/>
    <w:rsid w:val="00F863A2"/>
    <w:rsid w:val="00F87C5F"/>
    <w:rsid w:val="00F87E63"/>
    <w:rsid w:val="00F907A0"/>
    <w:rsid w:val="00F91294"/>
    <w:rsid w:val="00F91D45"/>
    <w:rsid w:val="00F9205E"/>
    <w:rsid w:val="00F92397"/>
    <w:rsid w:val="00F94314"/>
    <w:rsid w:val="00F9431C"/>
    <w:rsid w:val="00F94B08"/>
    <w:rsid w:val="00F9501B"/>
    <w:rsid w:val="00F96D21"/>
    <w:rsid w:val="00F96DA2"/>
    <w:rsid w:val="00FA0909"/>
    <w:rsid w:val="00FA385D"/>
    <w:rsid w:val="00FA4E65"/>
    <w:rsid w:val="00FA55CC"/>
    <w:rsid w:val="00FB0FFE"/>
    <w:rsid w:val="00FB1007"/>
    <w:rsid w:val="00FB17D3"/>
    <w:rsid w:val="00FB276D"/>
    <w:rsid w:val="00FB37DC"/>
    <w:rsid w:val="00FB6A96"/>
    <w:rsid w:val="00FB72A9"/>
    <w:rsid w:val="00FB78A4"/>
    <w:rsid w:val="00FB792A"/>
    <w:rsid w:val="00FC1108"/>
    <w:rsid w:val="00FC17D0"/>
    <w:rsid w:val="00FC2070"/>
    <w:rsid w:val="00FC295A"/>
    <w:rsid w:val="00FC29A1"/>
    <w:rsid w:val="00FC2A19"/>
    <w:rsid w:val="00FC2A6D"/>
    <w:rsid w:val="00FC2BDF"/>
    <w:rsid w:val="00FC30A6"/>
    <w:rsid w:val="00FC3404"/>
    <w:rsid w:val="00FC3433"/>
    <w:rsid w:val="00FC35A8"/>
    <w:rsid w:val="00FC38DF"/>
    <w:rsid w:val="00FC4AB1"/>
    <w:rsid w:val="00FC638A"/>
    <w:rsid w:val="00FC7ECC"/>
    <w:rsid w:val="00FD0628"/>
    <w:rsid w:val="00FD2FFB"/>
    <w:rsid w:val="00FD5AE4"/>
    <w:rsid w:val="00FD5B19"/>
    <w:rsid w:val="00FD5FB3"/>
    <w:rsid w:val="00FD7293"/>
    <w:rsid w:val="00FD7A30"/>
    <w:rsid w:val="00FD7D2C"/>
    <w:rsid w:val="00FD7D32"/>
    <w:rsid w:val="00FE11AC"/>
    <w:rsid w:val="00FE1493"/>
    <w:rsid w:val="00FE1FF2"/>
    <w:rsid w:val="00FE257B"/>
    <w:rsid w:val="00FE2D50"/>
    <w:rsid w:val="00FE364B"/>
    <w:rsid w:val="00FE40B6"/>
    <w:rsid w:val="00FE44F6"/>
    <w:rsid w:val="00FE475E"/>
    <w:rsid w:val="00FE500F"/>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4A442"/>
  <w15:docId w15:val="{66CDFC22-5503-4564-BD5C-B74ACDC2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DA26F5"/>
    <w:rPr>
      <w:sz w:val="16"/>
      <w:szCs w:val="16"/>
    </w:rPr>
  </w:style>
  <w:style w:type="paragraph" w:styleId="af8">
    <w:name w:val="annotation text"/>
    <w:basedOn w:val="a"/>
    <w:link w:val="af9"/>
    <w:uiPriority w:val="99"/>
    <w:semiHidden/>
    <w:unhideWhenUsed/>
    <w:rsid w:val="00DA26F5"/>
  </w:style>
  <w:style w:type="character" w:customStyle="1" w:styleId="af9">
    <w:name w:val="Текст примечания Знак"/>
    <w:basedOn w:val="a0"/>
    <w:link w:val="af8"/>
    <w:uiPriority w:val="99"/>
    <w:semiHidden/>
    <w:rsid w:val="00DA26F5"/>
  </w:style>
  <w:style w:type="paragraph" w:styleId="afa">
    <w:name w:val="annotation subject"/>
    <w:basedOn w:val="af8"/>
    <w:next w:val="af8"/>
    <w:link w:val="afb"/>
    <w:uiPriority w:val="99"/>
    <w:semiHidden/>
    <w:unhideWhenUsed/>
    <w:rsid w:val="00DA26F5"/>
    <w:rPr>
      <w:b/>
      <w:bCs/>
    </w:rPr>
  </w:style>
  <w:style w:type="character" w:customStyle="1" w:styleId="afb">
    <w:name w:val="Тема примечания Знак"/>
    <w:basedOn w:val="af9"/>
    <w:link w:val="afa"/>
    <w:uiPriority w:val="99"/>
    <w:semiHidden/>
    <w:rsid w:val="00DA26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E864C-057E-43D7-A515-CED9A63FD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3507</Words>
  <Characters>24609</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28060</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2022-07-19T16:30:00Z</cp:lastPrinted>
  <dcterms:created xsi:type="dcterms:W3CDTF">2022-07-19T16:30:00Z</dcterms:created>
  <dcterms:modified xsi:type="dcterms:W3CDTF">2022-07-19T16:30:00Z</dcterms:modified>
</cp:coreProperties>
</file>