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60C18" w:rsidRPr="004406B7" w:rsidRDefault="00AD5FA2" w:rsidP="00260C18">
      <w:pPr>
        <w:ind w:left="5387"/>
        <w:contextualSpacing/>
        <w:rPr>
          <w:lang w:val="ru-RU"/>
        </w:rPr>
      </w:pPr>
      <w:r>
        <w:rPr>
          <w:b/>
          <w:lang w:val="ru-RU"/>
        </w:rPr>
        <w:t>…</w:t>
      </w:r>
    </w:p>
    <w:p w:rsidR="00C700B3" w:rsidRDefault="00C700B3" w:rsidP="009E6047">
      <w:pPr>
        <w:pStyle w:val="ConsPlusNormal"/>
        <w:widowControl w:val="0"/>
        <w:ind w:right="-285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9E6047" w:rsidRPr="0005443B" w:rsidRDefault="009E6047" w:rsidP="009E6047">
      <w:pPr>
        <w:pStyle w:val="ConsPlusNormal"/>
        <w:widowControl w:val="0"/>
        <w:ind w:right="-285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05443B">
        <w:rPr>
          <w:rFonts w:ascii="Times New Roman" w:hAnsi="Times New Roman" w:cs="Times New Roman"/>
          <w:sz w:val="26"/>
          <w:szCs w:val="26"/>
        </w:rPr>
        <w:t>РЕШЕНИЕ по жалоб</w:t>
      </w:r>
      <w:r>
        <w:rPr>
          <w:rFonts w:ascii="Times New Roman" w:hAnsi="Times New Roman" w:cs="Times New Roman"/>
          <w:sz w:val="26"/>
          <w:szCs w:val="26"/>
        </w:rPr>
        <w:t>е №</w:t>
      </w:r>
      <w:r w:rsidR="00260C18">
        <w:rPr>
          <w:rFonts w:ascii="Times New Roman" w:hAnsi="Times New Roman" w:cs="Times New Roman"/>
          <w:sz w:val="26"/>
          <w:szCs w:val="26"/>
        </w:rPr>
        <w:t>1419-</w:t>
      </w:r>
      <w:r w:rsidR="00BA4116">
        <w:rPr>
          <w:rFonts w:ascii="Times New Roman" w:hAnsi="Times New Roman" w:cs="Times New Roman"/>
          <w:sz w:val="26"/>
          <w:szCs w:val="26"/>
        </w:rPr>
        <w:t>11829</w:t>
      </w:r>
      <w:r>
        <w:rPr>
          <w:rFonts w:ascii="Times New Roman" w:hAnsi="Times New Roman" w:cs="Times New Roman"/>
          <w:sz w:val="26"/>
          <w:szCs w:val="26"/>
        </w:rPr>
        <w:t>-17/4</w:t>
      </w:r>
    </w:p>
    <w:p w:rsidR="009E6047" w:rsidRPr="0005443B" w:rsidRDefault="00260C18" w:rsidP="009E6047">
      <w:pPr>
        <w:pStyle w:val="ConsPlusNormal"/>
        <w:widowControl w:val="0"/>
        <w:ind w:right="-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13.11.</w:t>
      </w:r>
      <w:r w:rsidR="009E6047">
        <w:rPr>
          <w:rFonts w:ascii="Times New Roman" w:hAnsi="Times New Roman" w:cs="Times New Roman"/>
          <w:sz w:val="26"/>
          <w:szCs w:val="26"/>
        </w:rPr>
        <w:t xml:space="preserve">2017 </w:t>
      </w:r>
      <w:r w:rsidR="009E6047" w:rsidRPr="0005443B">
        <w:rPr>
          <w:rFonts w:ascii="Times New Roman" w:hAnsi="Times New Roman" w:cs="Times New Roman"/>
          <w:sz w:val="26"/>
          <w:szCs w:val="26"/>
        </w:rPr>
        <w:t>г.</w:t>
      </w:r>
      <w:r w:rsidR="009E604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</w:t>
      </w:r>
      <w:r w:rsidR="009E6047" w:rsidRPr="0005443B">
        <w:rPr>
          <w:rFonts w:ascii="Times New Roman" w:hAnsi="Times New Roman" w:cs="Times New Roman"/>
          <w:sz w:val="26"/>
          <w:szCs w:val="26"/>
        </w:rPr>
        <w:tab/>
        <w:t>г.</w:t>
      </w:r>
      <w:r w:rsidR="009E6047">
        <w:rPr>
          <w:rFonts w:ascii="Times New Roman" w:hAnsi="Times New Roman" w:cs="Times New Roman"/>
          <w:sz w:val="26"/>
          <w:szCs w:val="26"/>
        </w:rPr>
        <w:t>о.</w:t>
      </w:r>
      <w:r w:rsidR="009E6047" w:rsidRPr="0005443B">
        <w:rPr>
          <w:rFonts w:ascii="Times New Roman" w:hAnsi="Times New Roman" w:cs="Times New Roman"/>
          <w:sz w:val="26"/>
          <w:szCs w:val="26"/>
        </w:rPr>
        <w:t xml:space="preserve"> Самара</w:t>
      </w:r>
    </w:p>
    <w:p w:rsidR="00C700B3" w:rsidRDefault="00C700B3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E6047" w:rsidRDefault="009E6047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</w:t>
      </w:r>
      <w:r w:rsidR="00260C18">
        <w:rPr>
          <w:rFonts w:ascii="Times New Roman" w:hAnsi="Times New Roman" w:cs="Times New Roman"/>
          <w:sz w:val="26"/>
          <w:szCs w:val="26"/>
        </w:rPr>
        <w:t>сия Самарского УФАС) в составе: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D5FA2">
        <w:rPr>
          <w:rFonts w:ascii="Times New Roman" w:hAnsi="Times New Roman" w:cs="Times New Roman"/>
          <w:sz w:val="26"/>
          <w:szCs w:val="26"/>
        </w:rPr>
        <w:t>…</w:t>
      </w:r>
    </w:p>
    <w:p w:rsidR="009E6047" w:rsidRPr="000D57B6" w:rsidRDefault="009E6047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D57B6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Административным регламентом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D57B6">
        <w:rPr>
          <w:rFonts w:ascii="Times New Roman" w:hAnsi="Times New Roman" w:cs="Times New Roman"/>
          <w:sz w:val="26"/>
          <w:szCs w:val="26"/>
        </w:rPr>
        <w:t xml:space="preserve">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  утвержденным Приказом ФАС России от 19 ноября 2014 г. N 727/14, </w:t>
      </w:r>
      <w:r w:rsidRPr="00C20D68">
        <w:rPr>
          <w:rFonts w:ascii="Times New Roman" w:hAnsi="Times New Roman" w:cs="Times New Roman"/>
          <w:sz w:val="26"/>
          <w:szCs w:val="26"/>
        </w:rPr>
        <w:t>жалоб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="00EA526D" w:rsidRPr="00EA526D">
        <w:rPr>
          <w:rFonts w:ascii="Times New Roman" w:hAnsi="Times New Roman" w:cs="Times New Roman"/>
          <w:sz w:val="26"/>
          <w:szCs w:val="26"/>
        </w:rPr>
        <w:t xml:space="preserve">ООО «ТОЛЬЯТТИСТРОЙ» на действия аукционной комиссии </w:t>
      </w:r>
      <w:r w:rsidR="00260C18" w:rsidRPr="00260C18">
        <w:rPr>
          <w:rFonts w:ascii="Times New Roman" w:hAnsi="Times New Roman" w:cs="Times New Roman"/>
          <w:sz w:val="26"/>
          <w:szCs w:val="26"/>
        </w:rPr>
        <w:t>при проведении электронного аукциона на выполнение работ для нужд городского округа Тольятти по оснащению зданий муниципальных учреждений узлами автоматического регулирования температуры системы отопления (извещение № 0842300004017000343, начальная (максимальная) цен</w:t>
      </w:r>
      <w:r w:rsidR="00260C18">
        <w:rPr>
          <w:rFonts w:ascii="Times New Roman" w:hAnsi="Times New Roman" w:cs="Times New Roman"/>
          <w:sz w:val="26"/>
          <w:szCs w:val="26"/>
        </w:rPr>
        <w:t>а контракта 96 766 636,51 руб.),</w:t>
      </w:r>
    </w:p>
    <w:p w:rsidR="00BA4116" w:rsidRDefault="00B93EFB" w:rsidP="00BA4116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присутствии представителей: </w:t>
      </w:r>
      <w:r w:rsidR="00AD5FA2">
        <w:rPr>
          <w:rFonts w:ascii="Times New Roman" w:hAnsi="Times New Roman" w:cs="Times New Roman"/>
          <w:sz w:val="26"/>
          <w:szCs w:val="26"/>
        </w:rPr>
        <w:t>…</w:t>
      </w:r>
    </w:p>
    <w:p w:rsidR="00BA4116" w:rsidRDefault="00BA4116" w:rsidP="00BA4116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E6047" w:rsidRDefault="009E6047" w:rsidP="00BA4116">
      <w:pPr>
        <w:pStyle w:val="ConsPlusNormal"/>
        <w:ind w:right="-2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>УСТАНОВИЛА:</w:t>
      </w:r>
    </w:p>
    <w:p w:rsidR="009E6047" w:rsidRPr="000D57B6" w:rsidRDefault="009E6047" w:rsidP="009E6047">
      <w:pPr>
        <w:pStyle w:val="ConsPlusNormal"/>
        <w:ind w:right="-2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9E6047" w:rsidRDefault="009E6047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>В Самарское УФАС России поступил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Pr="00464CD0">
        <w:rPr>
          <w:rFonts w:ascii="Times New Roman" w:hAnsi="Times New Roman" w:cs="Times New Roman"/>
          <w:sz w:val="26"/>
          <w:szCs w:val="26"/>
        </w:rPr>
        <w:t xml:space="preserve">жалоба </w:t>
      </w:r>
      <w:r w:rsidR="00464CD0" w:rsidRPr="00464CD0">
        <w:rPr>
          <w:rFonts w:ascii="Times New Roman" w:hAnsi="Times New Roman" w:cs="Times New Roman"/>
          <w:sz w:val="26"/>
          <w:szCs w:val="26"/>
        </w:rPr>
        <w:t>ООО «ТОЛЬЯТТИСТРОЙ» на действия аукционной комиссии при проведении электронного аукциона на выполнение работ для нужд городского округа Тольятти по оснащению зданий муниципальных учреждений узлами автоматического регулирования температуры системы отопления (извещение № 0842300004017000343, начальная (максимальная) цена контракта 96 766 636,51 руб.).</w:t>
      </w:r>
    </w:p>
    <w:p w:rsidR="009E6047" w:rsidRPr="000D57B6" w:rsidRDefault="009E6047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ab/>
        <w:t>Заявител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Pr="000D57B6">
        <w:rPr>
          <w:rFonts w:ascii="Times New Roman" w:hAnsi="Times New Roman" w:cs="Times New Roman"/>
          <w:sz w:val="26"/>
          <w:szCs w:val="26"/>
        </w:rPr>
        <w:t xml:space="preserve"> счит</w:t>
      </w:r>
      <w:r>
        <w:rPr>
          <w:rFonts w:ascii="Times New Roman" w:hAnsi="Times New Roman" w:cs="Times New Roman"/>
          <w:sz w:val="26"/>
          <w:szCs w:val="26"/>
        </w:rPr>
        <w:t>ае</w:t>
      </w:r>
      <w:r w:rsidRPr="000D57B6">
        <w:rPr>
          <w:rFonts w:ascii="Times New Roman" w:hAnsi="Times New Roman" w:cs="Times New Roman"/>
          <w:sz w:val="26"/>
          <w:szCs w:val="26"/>
        </w:rPr>
        <w:t xml:space="preserve">т решение аукционной комиссии об отказе в допуске </w:t>
      </w:r>
      <w:r w:rsidRPr="009E6047">
        <w:rPr>
          <w:rFonts w:ascii="Times New Roman" w:hAnsi="Times New Roman" w:cs="Times New Roman"/>
          <w:sz w:val="26"/>
          <w:szCs w:val="26"/>
        </w:rPr>
        <w:t xml:space="preserve">ООО «ТОЛЬЯТТИСТРОЙ» </w:t>
      </w:r>
      <w:r w:rsidR="00C67600">
        <w:rPr>
          <w:rFonts w:ascii="Times New Roman" w:hAnsi="Times New Roman" w:cs="Times New Roman"/>
          <w:sz w:val="26"/>
          <w:szCs w:val="26"/>
        </w:rPr>
        <w:t>(заявка №</w:t>
      </w:r>
      <w:r w:rsidR="00260C18">
        <w:rPr>
          <w:rFonts w:ascii="Times New Roman" w:hAnsi="Times New Roman" w:cs="Times New Roman"/>
          <w:sz w:val="26"/>
          <w:szCs w:val="26"/>
        </w:rPr>
        <w:t>6</w:t>
      </w:r>
      <w:r w:rsidR="00C67600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D57B6">
        <w:rPr>
          <w:rFonts w:ascii="Times New Roman" w:hAnsi="Times New Roman" w:cs="Times New Roman"/>
          <w:sz w:val="26"/>
          <w:szCs w:val="26"/>
        </w:rPr>
        <w:t>к участию в аукционе неправомерным, поскольку заявк</w:t>
      </w:r>
      <w:r w:rsidR="002602EE">
        <w:rPr>
          <w:rFonts w:ascii="Times New Roman" w:hAnsi="Times New Roman" w:cs="Times New Roman"/>
          <w:sz w:val="26"/>
          <w:szCs w:val="26"/>
        </w:rPr>
        <w:t>а</w:t>
      </w:r>
      <w:r w:rsidRPr="000D57B6">
        <w:rPr>
          <w:rFonts w:ascii="Times New Roman" w:hAnsi="Times New Roman" w:cs="Times New Roman"/>
          <w:sz w:val="26"/>
          <w:szCs w:val="26"/>
        </w:rPr>
        <w:t xml:space="preserve"> подан</w:t>
      </w:r>
      <w:r w:rsidR="002602EE">
        <w:rPr>
          <w:rFonts w:ascii="Times New Roman" w:hAnsi="Times New Roman" w:cs="Times New Roman"/>
          <w:sz w:val="26"/>
          <w:szCs w:val="26"/>
        </w:rPr>
        <w:t>а</w:t>
      </w:r>
      <w:r w:rsidRPr="000D57B6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аукционной документации и Закона о контрактной системе.</w:t>
      </w:r>
    </w:p>
    <w:p w:rsidR="009E6047" w:rsidRPr="000D57B6" w:rsidRDefault="009E6047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ab/>
        <w:t>Прос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0D57B6">
        <w:rPr>
          <w:rFonts w:ascii="Times New Roman" w:hAnsi="Times New Roman" w:cs="Times New Roman"/>
          <w:sz w:val="26"/>
          <w:szCs w:val="26"/>
        </w:rPr>
        <w:t>т признать жалоб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D57B6">
        <w:rPr>
          <w:rFonts w:ascii="Times New Roman" w:hAnsi="Times New Roman" w:cs="Times New Roman"/>
          <w:sz w:val="26"/>
          <w:szCs w:val="26"/>
        </w:rPr>
        <w:t xml:space="preserve"> обоснованн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0D57B6">
        <w:rPr>
          <w:rFonts w:ascii="Times New Roman" w:hAnsi="Times New Roman" w:cs="Times New Roman"/>
          <w:sz w:val="26"/>
          <w:szCs w:val="26"/>
        </w:rPr>
        <w:t>, выдать предписание об устранении допущенных при осуществлении закупки нарушений.</w:t>
      </w:r>
    </w:p>
    <w:p w:rsidR="009E6047" w:rsidRPr="000D57B6" w:rsidRDefault="00BA4116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Представител</w:t>
      </w:r>
      <w:r w:rsidR="00260C18">
        <w:rPr>
          <w:rFonts w:ascii="Times New Roman" w:hAnsi="Times New Roman" w:cs="Times New Roman"/>
          <w:sz w:val="26"/>
          <w:szCs w:val="26"/>
        </w:rPr>
        <w:t>ь Уполномоченного органа</w:t>
      </w:r>
      <w:r w:rsidR="009E6047">
        <w:rPr>
          <w:rFonts w:ascii="Times New Roman" w:hAnsi="Times New Roman" w:cs="Times New Roman"/>
          <w:sz w:val="26"/>
          <w:szCs w:val="26"/>
        </w:rPr>
        <w:t xml:space="preserve"> </w:t>
      </w:r>
      <w:r w:rsidR="009E6047" w:rsidRPr="000D57B6">
        <w:rPr>
          <w:rFonts w:ascii="Times New Roman" w:hAnsi="Times New Roman" w:cs="Times New Roman"/>
          <w:sz w:val="26"/>
          <w:szCs w:val="26"/>
        </w:rPr>
        <w:t>против доводов заявител</w:t>
      </w:r>
      <w:r w:rsidR="009E6047">
        <w:rPr>
          <w:rFonts w:ascii="Times New Roman" w:hAnsi="Times New Roman" w:cs="Times New Roman"/>
          <w:sz w:val="26"/>
          <w:szCs w:val="26"/>
        </w:rPr>
        <w:t xml:space="preserve">ей </w:t>
      </w:r>
      <w:r w:rsidR="009E6047" w:rsidRPr="000D57B6">
        <w:rPr>
          <w:rFonts w:ascii="Times New Roman" w:hAnsi="Times New Roman" w:cs="Times New Roman"/>
          <w:sz w:val="26"/>
          <w:szCs w:val="26"/>
        </w:rPr>
        <w:t>возражал, указывая на правомерность принятого аукционной комиссией решения, просил отказать в удовлетворении жалобы, представил письменные возражения по жалобе.</w:t>
      </w:r>
    </w:p>
    <w:p w:rsidR="009E6047" w:rsidRPr="000D57B6" w:rsidRDefault="009E6047" w:rsidP="009E604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 xml:space="preserve">Выслушав доводы сторон, изучив материалы жалобы, документацию об электронном аукционе, протоколы, заявки участников, проведя в соответствии с частью 15 статьи 99 Закона о контрактной системе в сфере закупок внеплановую проверку, Комиссия Самарского УФАС России установила следующее.   </w:t>
      </w:r>
    </w:p>
    <w:p w:rsidR="009E6047" w:rsidRPr="000D57B6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0D57B6">
        <w:rPr>
          <w:sz w:val="26"/>
          <w:szCs w:val="26"/>
          <w:lang w:val="ru-RU" w:eastAsia="ru-RU"/>
        </w:rPr>
        <w:lastRenderedPageBreak/>
        <w:t>В соответствии с пунктом 1 части 1 статьи 3</w:t>
      </w:r>
      <w:r w:rsidR="000450C5">
        <w:rPr>
          <w:sz w:val="26"/>
          <w:szCs w:val="26"/>
          <w:lang w:val="ru-RU" w:eastAsia="ru-RU"/>
        </w:rPr>
        <w:t>3  Закона о контрактной системе</w:t>
      </w:r>
      <w:r w:rsidRPr="000D57B6">
        <w:rPr>
          <w:sz w:val="26"/>
          <w:szCs w:val="26"/>
          <w:lang w:val="ru-RU" w:eastAsia="ru-RU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</w:t>
      </w:r>
      <w:r>
        <w:rPr>
          <w:sz w:val="26"/>
          <w:szCs w:val="26"/>
          <w:lang w:val="ru-RU" w:eastAsia="ru-RU"/>
        </w:rPr>
        <w:t>имости).</w:t>
      </w:r>
    </w:p>
    <w:p w:rsidR="009E6047" w:rsidRPr="000D57B6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0D57B6">
        <w:rPr>
          <w:sz w:val="26"/>
          <w:szCs w:val="26"/>
          <w:lang w:val="ru-RU" w:eastAsia="ru-RU"/>
        </w:rPr>
        <w:t>Согласно части 2 статьи 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602EE" w:rsidRPr="000D57B6" w:rsidRDefault="002602EE" w:rsidP="002602EE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0D57B6">
        <w:rPr>
          <w:sz w:val="26"/>
          <w:szCs w:val="26"/>
          <w:lang w:val="ru-RU" w:eastAsia="ru-RU"/>
        </w:rPr>
        <w:t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9E6047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 xml:space="preserve">Подпунктом «б» пункта 3 части 3 статьи 66 Закона о контрактной системе предусмотрено, что первая часть заявки </w:t>
      </w:r>
      <w:r w:rsidRPr="006110FA">
        <w:rPr>
          <w:sz w:val="26"/>
          <w:szCs w:val="26"/>
          <w:lang w:val="ru-RU" w:eastAsia="ru-RU"/>
        </w:rPr>
        <w:t>при заключении контракта на выполнение работы или оказание услуги, для выполнения или оказ</w:t>
      </w:r>
      <w:r>
        <w:rPr>
          <w:sz w:val="26"/>
          <w:szCs w:val="26"/>
          <w:lang w:val="ru-RU" w:eastAsia="ru-RU"/>
        </w:rPr>
        <w:t>ания которых используется товар, должна содержать:</w:t>
      </w:r>
      <w:r w:rsidRPr="006110FA">
        <w:rPr>
          <w:sz w:val="26"/>
          <w:szCs w:val="26"/>
          <w:lang w:val="ru-RU" w:eastAsia="ru-RU"/>
        </w:rPr>
        <w:t xml:space="preserve"> согласие, предусмотренное пунктом 2 настоящей части, а также конкретные п</w:t>
      </w:r>
      <w:r>
        <w:rPr>
          <w:sz w:val="26"/>
          <w:szCs w:val="26"/>
          <w:lang w:val="ru-RU" w:eastAsia="ru-RU"/>
        </w:rPr>
        <w:t xml:space="preserve">оказатели используемого товара, </w:t>
      </w:r>
      <w:r w:rsidRPr="006110FA">
        <w:rPr>
          <w:sz w:val="26"/>
          <w:szCs w:val="26"/>
          <w:lang w:val="ru-RU" w:eastAsia="ru-RU"/>
        </w:rPr>
        <w:t>соответствующие значениям, установленным документацией о таком аукционе, и указание на товарный знак (его</w:t>
      </w:r>
      <w:r>
        <w:rPr>
          <w:sz w:val="26"/>
          <w:szCs w:val="26"/>
          <w:lang w:val="ru-RU" w:eastAsia="ru-RU"/>
        </w:rPr>
        <w:t xml:space="preserve"> </w:t>
      </w:r>
      <w:r w:rsidRPr="006110FA">
        <w:rPr>
          <w:sz w:val="26"/>
          <w:szCs w:val="26"/>
          <w:lang w:val="ru-RU" w:eastAsia="ru-RU"/>
        </w:rPr>
        <w:t>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</w:p>
    <w:p w:rsidR="009E6047" w:rsidRPr="000D57B6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0D57B6">
        <w:rPr>
          <w:sz w:val="26"/>
          <w:szCs w:val="26"/>
          <w:lang w:val="ru-RU" w:eastAsia="ru-RU"/>
        </w:rPr>
        <w:t xml:space="preserve"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8" w:history="1">
        <w:r w:rsidRPr="000D57B6">
          <w:rPr>
            <w:sz w:val="26"/>
            <w:szCs w:val="26"/>
            <w:lang w:val="ru-RU" w:eastAsia="ru-RU"/>
          </w:rPr>
          <w:t>частью 3 статьи 66</w:t>
        </w:r>
      </w:hyperlink>
      <w:r w:rsidRPr="000D57B6">
        <w:rPr>
          <w:sz w:val="26"/>
          <w:szCs w:val="26"/>
          <w:lang w:val="ru-RU" w:eastAsia="ru-RU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9E6047" w:rsidRPr="000D57B6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0D57B6">
        <w:rPr>
          <w:sz w:val="26"/>
          <w:szCs w:val="26"/>
          <w:lang w:val="ru-RU" w:eastAsia="ru-RU"/>
        </w:rPr>
        <w:t xml:space="preserve">Частью 3 статьи 67 Закона о контрактной системе определено, что по результатам рассмотрения первых частей заявок на участие в электронном аукционе, содержащих информацию, предусмотренную </w:t>
      </w:r>
      <w:hyperlink r:id="rId9" w:history="1">
        <w:r w:rsidRPr="000D57B6">
          <w:rPr>
            <w:sz w:val="26"/>
            <w:szCs w:val="26"/>
            <w:lang w:val="ru-RU" w:eastAsia="ru-RU"/>
          </w:rPr>
          <w:t>частью 3 статьи 66</w:t>
        </w:r>
      </w:hyperlink>
      <w:r w:rsidRPr="000D57B6">
        <w:rPr>
          <w:sz w:val="26"/>
          <w:szCs w:val="26"/>
          <w:lang w:val="ru-RU" w:eastAsia="ru-RU"/>
        </w:rPr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</w:t>
      </w:r>
      <w:r>
        <w:rPr>
          <w:sz w:val="26"/>
          <w:szCs w:val="26"/>
          <w:lang w:val="ru-RU" w:eastAsia="ru-RU"/>
        </w:rPr>
        <w:t xml:space="preserve"> </w:t>
      </w:r>
      <w:r w:rsidRPr="000D57B6">
        <w:rPr>
          <w:sz w:val="26"/>
          <w:szCs w:val="26"/>
          <w:lang w:val="ru-RU" w:eastAsia="ru-RU"/>
        </w:rPr>
        <w:t xml:space="preserve">отказе в допуске к участию в таком аукционе в порядке и по основаниям, которые предусмотрены </w:t>
      </w:r>
      <w:hyperlink r:id="rId10" w:history="1">
        <w:r w:rsidRPr="000D57B6">
          <w:rPr>
            <w:sz w:val="26"/>
            <w:szCs w:val="26"/>
            <w:lang w:val="ru-RU" w:eastAsia="ru-RU"/>
          </w:rPr>
          <w:t>частью 4</w:t>
        </w:r>
      </w:hyperlink>
      <w:r w:rsidRPr="000D57B6">
        <w:rPr>
          <w:sz w:val="26"/>
          <w:szCs w:val="26"/>
          <w:lang w:val="ru-RU" w:eastAsia="ru-RU"/>
        </w:rPr>
        <w:t xml:space="preserve"> настоящей статьи.</w:t>
      </w:r>
    </w:p>
    <w:p w:rsidR="009E6047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0D57B6">
        <w:rPr>
          <w:sz w:val="26"/>
          <w:szCs w:val="26"/>
          <w:lang w:val="ru-RU" w:eastAsia="ru-RU"/>
        </w:rPr>
        <w:t xml:space="preserve">Согласно части 4 статьи 67 Закона о контрактной </w:t>
      </w:r>
      <w:r>
        <w:rPr>
          <w:sz w:val="26"/>
          <w:szCs w:val="26"/>
          <w:lang w:val="ru-RU" w:eastAsia="ru-RU"/>
        </w:rPr>
        <w:t xml:space="preserve">системе </w:t>
      </w:r>
      <w:r w:rsidRPr="000D57B6">
        <w:rPr>
          <w:sz w:val="26"/>
          <w:szCs w:val="26"/>
          <w:lang w:val="ru-RU" w:eastAsia="ru-RU"/>
        </w:rPr>
        <w:t xml:space="preserve">участник электронного аукциона не допускается к участию в нем в случае непредоставления информации, предусмотренной </w:t>
      </w:r>
      <w:hyperlink r:id="rId11" w:history="1">
        <w:r w:rsidRPr="000D57B6">
          <w:rPr>
            <w:sz w:val="26"/>
            <w:szCs w:val="26"/>
            <w:lang w:val="ru-RU" w:eastAsia="ru-RU"/>
          </w:rPr>
          <w:t>частью 3 статьи 66</w:t>
        </w:r>
      </w:hyperlink>
      <w:r w:rsidRPr="000D57B6">
        <w:rPr>
          <w:sz w:val="26"/>
          <w:szCs w:val="26"/>
          <w:lang w:val="ru-RU" w:eastAsia="ru-RU"/>
        </w:rPr>
        <w:t xml:space="preserve"> настоящего Федерального закона, или предоставления недостоверной информации, несоответствия информации, предусмотренной </w:t>
      </w:r>
      <w:hyperlink r:id="rId12" w:history="1">
        <w:r w:rsidRPr="000D57B6">
          <w:rPr>
            <w:sz w:val="26"/>
            <w:szCs w:val="26"/>
            <w:lang w:val="ru-RU" w:eastAsia="ru-RU"/>
          </w:rPr>
          <w:t>частью 3 статьи 66</w:t>
        </w:r>
      </w:hyperlink>
      <w:r w:rsidRPr="000D57B6">
        <w:rPr>
          <w:sz w:val="26"/>
          <w:szCs w:val="26"/>
          <w:lang w:val="ru-RU" w:eastAsia="ru-RU"/>
        </w:rPr>
        <w:t xml:space="preserve"> настоящего Федерального закона, требованиям документации о таком аукционе.</w:t>
      </w:r>
    </w:p>
    <w:p w:rsidR="009E6047" w:rsidRDefault="009E6047" w:rsidP="00B93EFB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Заявке </w:t>
      </w:r>
      <w:r w:rsidR="00C67600">
        <w:rPr>
          <w:sz w:val="26"/>
          <w:szCs w:val="26"/>
          <w:lang w:val="ru-RU"/>
        </w:rPr>
        <w:t>ООО «ТОЛЬЯТТИСТРОЙ» (заявка №</w:t>
      </w:r>
      <w:r w:rsidR="00260C18">
        <w:rPr>
          <w:sz w:val="26"/>
          <w:szCs w:val="26"/>
          <w:lang w:val="ru-RU"/>
        </w:rPr>
        <w:t>6</w:t>
      </w:r>
      <w:r>
        <w:rPr>
          <w:sz w:val="26"/>
          <w:szCs w:val="26"/>
          <w:lang w:val="ru-RU"/>
        </w:rPr>
        <w:t xml:space="preserve">) отказано в  допуске к  участию в электронном аукционе по основаниям, указанным в </w:t>
      </w:r>
      <w:r w:rsidR="00CC2C0A">
        <w:rPr>
          <w:sz w:val="26"/>
          <w:szCs w:val="26"/>
          <w:lang w:val="ru-RU"/>
        </w:rPr>
        <w:t>П</w:t>
      </w:r>
      <w:r w:rsidR="00CC2C0A" w:rsidRPr="00CC2C0A">
        <w:rPr>
          <w:sz w:val="26"/>
          <w:szCs w:val="26"/>
          <w:lang w:val="ru-RU"/>
        </w:rPr>
        <w:t>ротокол</w:t>
      </w:r>
      <w:r w:rsidR="00CC2C0A">
        <w:rPr>
          <w:sz w:val="26"/>
          <w:szCs w:val="26"/>
          <w:lang w:val="ru-RU"/>
        </w:rPr>
        <w:t>е</w:t>
      </w:r>
      <w:r w:rsidR="00CC2C0A" w:rsidRPr="00CC2C0A">
        <w:rPr>
          <w:sz w:val="26"/>
          <w:szCs w:val="26"/>
          <w:lang w:val="ru-RU"/>
        </w:rPr>
        <w:t xml:space="preserve"> рассмотрения первых частей заявок на участие в электронном аукционе № 0842300004017000343-1</w:t>
      </w:r>
      <w:r w:rsidR="00CC2C0A">
        <w:rPr>
          <w:sz w:val="26"/>
          <w:szCs w:val="26"/>
          <w:lang w:val="ru-RU"/>
        </w:rPr>
        <w:t xml:space="preserve"> </w:t>
      </w:r>
      <w:r w:rsidR="00EA526D">
        <w:rPr>
          <w:sz w:val="26"/>
          <w:szCs w:val="26"/>
          <w:lang w:val="ru-RU"/>
        </w:rPr>
        <w:t xml:space="preserve">от </w:t>
      </w:r>
      <w:r w:rsidR="00CC2C0A">
        <w:rPr>
          <w:sz w:val="26"/>
          <w:szCs w:val="26"/>
          <w:lang w:val="ru-RU"/>
        </w:rPr>
        <w:t>31.10.</w:t>
      </w:r>
      <w:r w:rsidR="00EA526D">
        <w:rPr>
          <w:sz w:val="26"/>
          <w:szCs w:val="26"/>
          <w:lang w:val="ru-RU"/>
        </w:rPr>
        <w:t>2017г.</w:t>
      </w:r>
    </w:p>
    <w:p w:rsidR="00260C18" w:rsidRPr="00260C18" w:rsidRDefault="009E6047" w:rsidP="00260C1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/>
        </w:rPr>
        <w:lastRenderedPageBreak/>
        <w:t>Комиссией Самарского УФАС России установлено,</w:t>
      </w:r>
      <w:r w:rsidR="00693BC7">
        <w:rPr>
          <w:sz w:val="26"/>
          <w:szCs w:val="26"/>
          <w:lang w:val="ru-RU"/>
        </w:rPr>
        <w:t xml:space="preserve"> </w:t>
      </w:r>
      <w:r w:rsidR="00C67600">
        <w:rPr>
          <w:sz w:val="26"/>
          <w:szCs w:val="26"/>
          <w:lang w:val="ru-RU"/>
        </w:rPr>
        <w:t>что</w:t>
      </w:r>
      <w:r w:rsidR="00693BC7">
        <w:rPr>
          <w:sz w:val="26"/>
          <w:szCs w:val="26"/>
          <w:lang w:val="ru-RU"/>
        </w:rPr>
        <w:t xml:space="preserve"> заявке ООО «ТОЛЬЯТТИСТРОЙ» </w:t>
      </w:r>
      <w:r>
        <w:rPr>
          <w:sz w:val="26"/>
          <w:szCs w:val="26"/>
          <w:lang w:val="ru-RU"/>
        </w:rPr>
        <w:t>отказано в допуске к участию в электронном аукционе</w:t>
      </w:r>
      <w:r w:rsidR="00B93EFB">
        <w:rPr>
          <w:sz w:val="26"/>
          <w:szCs w:val="26"/>
          <w:lang w:val="ru-RU" w:eastAsia="ru-RU"/>
        </w:rPr>
        <w:t xml:space="preserve"> </w:t>
      </w:r>
      <w:r w:rsidR="00B93EFB" w:rsidRPr="00B93EFB">
        <w:rPr>
          <w:sz w:val="26"/>
          <w:szCs w:val="26"/>
          <w:lang w:val="ru-RU" w:eastAsia="ru-RU"/>
        </w:rPr>
        <w:t xml:space="preserve">в </w:t>
      </w:r>
      <w:r w:rsidR="00EA526D">
        <w:rPr>
          <w:sz w:val="26"/>
          <w:szCs w:val="26"/>
          <w:lang w:val="ru-RU" w:eastAsia="ru-RU"/>
        </w:rPr>
        <w:t xml:space="preserve">связи с тем, что </w:t>
      </w:r>
      <w:r w:rsidR="00260C18">
        <w:rPr>
          <w:sz w:val="26"/>
          <w:szCs w:val="26"/>
          <w:lang w:val="ru-RU" w:eastAsia="ru-RU"/>
        </w:rPr>
        <w:t>у</w:t>
      </w:r>
      <w:r w:rsidR="00260C18" w:rsidRPr="00260C18">
        <w:rPr>
          <w:sz w:val="26"/>
          <w:szCs w:val="26"/>
          <w:lang w:val="ru-RU" w:eastAsia="ru-RU"/>
        </w:rPr>
        <w:t xml:space="preserve">частником электронного аукциона не представлены конкретные показатели предлагаемого для поставки товара, соответствующие требованиям, установленным частью </w:t>
      </w:r>
      <w:r w:rsidR="00260C18">
        <w:rPr>
          <w:sz w:val="26"/>
          <w:szCs w:val="26"/>
          <w:lang w:val="ru-RU" w:eastAsia="ru-RU"/>
        </w:rPr>
        <w:t xml:space="preserve">3 статьи 66 Закона 44-ФЗ, а также </w:t>
      </w:r>
      <w:r w:rsidR="00260C18" w:rsidRPr="00260C18">
        <w:rPr>
          <w:sz w:val="26"/>
          <w:szCs w:val="26"/>
          <w:lang w:val="ru-RU" w:eastAsia="ru-RU"/>
        </w:rPr>
        <w:t xml:space="preserve">документацией об </w:t>
      </w:r>
      <w:r w:rsidR="00CC2C0A">
        <w:rPr>
          <w:sz w:val="26"/>
          <w:szCs w:val="26"/>
          <w:lang w:val="ru-RU" w:eastAsia="ru-RU"/>
        </w:rPr>
        <w:t xml:space="preserve">электронном аукционе </w:t>
      </w:r>
      <w:r w:rsidR="00260C18" w:rsidRPr="00260C18">
        <w:rPr>
          <w:sz w:val="26"/>
          <w:szCs w:val="26"/>
          <w:lang w:val="ru-RU" w:eastAsia="ru-RU"/>
        </w:rPr>
        <w:t xml:space="preserve">(п. 3.2.2 ч. II Информационная карта, п.31,681 установленных </w:t>
      </w:r>
      <w:r w:rsidR="00CC2C0A">
        <w:rPr>
          <w:sz w:val="26"/>
          <w:szCs w:val="26"/>
          <w:lang w:val="ru-RU" w:eastAsia="ru-RU"/>
        </w:rPr>
        <w:t>требований</w:t>
      </w:r>
      <w:r w:rsidR="00260C18" w:rsidRPr="00260C18">
        <w:rPr>
          <w:sz w:val="26"/>
          <w:szCs w:val="26"/>
          <w:lang w:val="ru-RU" w:eastAsia="ru-RU"/>
        </w:rPr>
        <w:t xml:space="preserve"> в «Приложение требования к товару»).</w:t>
      </w:r>
    </w:p>
    <w:p w:rsidR="00EA526D" w:rsidRDefault="00CC2C0A" w:rsidP="00260C1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Кроме того, у</w:t>
      </w:r>
      <w:r w:rsidR="00260C18" w:rsidRPr="00260C18">
        <w:rPr>
          <w:sz w:val="26"/>
          <w:szCs w:val="26"/>
          <w:lang w:val="ru-RU" w:eastAsia="ru-RU"/>
        </w:rPr>
        <w:t>частником электронного аукциона представлены конкретные показатели предлагаемого для поставки товара, не соответствующие требованиям, установленным частью 3 ст</w:t>
      </w:r>
      <w:r w:rsidR="00260C18">
        <w:rPr>
          <w:sz w:val="26"/>
          <w:szCs w:val="26"/>
          <w:lang w:val="ru-RU" w:eastAsia="ru-RU"/>
        </w:rPr>
        <w:t xml:space="preserve">атьи 66 Закона 44-ФЗ, а так же </w:t>
      </w:r>
      <w:r w:rsidR="00260C18" w:rsidRPr="00260C18">
        <w:rPr>
          <w:sz w:val="26"/>
          <w:szCs w:val="26"/>
          <w:lang w:val="ru-RU" w:eastAsia="ru-RU"/>
        </w:rPr>
        <w:t xml:space="preserve">документацией об </w:t>
      </w:r>
      <w:r w:rsidR="00260C18">
        <w:rPr>
          <w:sz w:val="26"/>
          <w:szCs w:val="26"/>
          <w:lang w:val="ru-RU" w:eastAsia="ru-RU"/>
        </w:rPr>
        <w:t>электронном аукционе</w:t>
      </w:r>
      <w:r w:rsidR="00260C18" w:rsidRPr="00260C18">
        <w:rPr>
          <w:sz w:val="26"/>
          <w:szCs w:val="26"/>
          <w:lang w:val="ru-RU" w:eastAsia="ru-RU"/>
        </w:rPr>
        <w:t xml:space="preserve"> (п. 3.2.2 ч. II Информационная карта, п.15649 установленных  в «Приложение требования к товару»).</w:t>
      </w:r>
    </w:p>
    <w:p w:rsidR="002602EE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CC2C0A">
        <w:rPr>
          <w:sz w:val="26"/>
          <w:szCs w:val="26"/>
          <w:lang w:val="ru-RU" w:eastAsia="ru-RU"/>
        </w:rPr>
        <w:t xml:space="preserve">В </w:t>
      </w:r>
      <w:r>
        <w:rPr>
          <w:sz w:val="26"/>
          <w:szCs w:val="26"/>
          <w:lang w:val="ru-RU" w:eastAsia="ru-RU"/>
        </w:rPr>
        <w:t>соответствии с пунктом</w:t>
      </w:r>
      <w:r w:rsidRPr="00CC2C0A">
        <w:rPr>
          <w:sz w:val="26"/>
          <w:szCs w:val="26"/>
          <w:lang w:val="ru-RU" w:eastAsia="ru-RU"/>
        </w:rPr>
        <w:t xml:space="preserve"> 31 «Приложение требования к товару» </w:t>
      </w:r>
      <w:r>
        <w:rPr>
          <w:sz w:val="26"/>
          <w:szCs w:val="26"/>
          <w:lang w:val="ru-RU" w:eastAsia="ru-RU"/>
        </w:rPr>
        <w:t>Заказчику требуется</w:t>
      </w:r>
      <w:r w:rsidRPr="00CC2C0A">
        <w:rPr>
          <w:sz w:val="26"/>
          <w:szCs w:val="26"/>
          <w:lang w:val="ru-RU" w:eastAsia="ru-RU"/>
        </w:rPr>
        <w:t xml:space="preserve">: </w:t>
      </w:r>
    </w:p>
    <w:p w:rsidR="00CC2C0A" w:rsidRP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2602EE">
        <w:rPr>
          <w:lang w:val="ru-RU" w:eastAsia="ru-RU"/>
        </w:rPr>
        <w:t>«</w:t>
      </w:r>
      <w:r w:rsidRPr="002602EE">
        <w:rPr>
          <w:i/>
          <w:lang w:val="ru-RU" w:eastAsia="ru-RU"/>
        </w:rPr>
        <w:t>Датчик температуры медный или из нержавеющей стали погружной с двухпроводными устройствами и с взаимозаменяемыми соединительными кабелями с длиной трубки 100 мм. Степень защиты не менее IP54. Электрическое соединение - две клеммы, кабельный ввод, должен поставляется с датчиком. Материал: медь, латунь и полиамид и т.д.».</w:t>
      </w:r>
    </w:p>
    <w:p w:rsidR="002602EE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CC2C0A">
        <w:rPr>
          <w:sz w:val="26"/>
          <w:szCs w:val="26"/>
          <w:lang w:val="ru-RU" w:eastAsia="ru-RU"/>
        </w:rPr>
        <w:t xml:space="preserve">В первой части заявки указано: </w:t>
      </w:r>
    </w:p>
    <w:p w:rsidR="00CC2C0A" w:rsidRP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2602EE">
        <w:rPr>
          <w:i/>
          <w:lang w:val="ru-RU" w:eastAsia="ru-RU"/>
        </w:rPr>
        <w:t xml:space="preserve">«Датчик температуры из нержавеющей стали погружной с двухпроводными устройствами и с взаимозаменяемыми соединительными кабелями с длиной трубки 100 мм. Степень защиты IP54. Электрическое соединение - две клеммы, кабельный ввод, поставляется с датчиком. Материал: медь, латунь и полиамид </w:t>
      </w:r>
      <w:r w:rsidRPr="002602EE">
        <w:rPr>
          <w:b/>
          <w:i/>
          <w:lang w:val="ru-RU" w:eastAsia="ru-RU"/>
        </w:rPr>
        <w:t>и т.д.».</w:t>
      </w:r>
    </w:p>
    <w:p w:rsidR="00CC2C0A" w:rsidRP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CC2C0A">
        <w:rPr>
          <w:sz w:val="26"/>
          <w:szCs w:val="26"/>
          <w:lang w:val="ru-RU" w:eastAsia="ru-RU"/>
        </w:rPr>
        <w:t>В инструкции к приложению требований к товару указано:</w:t>
      </w:r>
    </w:p>
    <w:p w:rsidR="00CC2C0A" w:rsidRPr="002602EE" w:rsidRDefault="002602EE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i/>
          <w:lang w:val="ru-RU" w:eastAsia="ru-RU"/>
        </w:rPr>
      </w:pPr>
      <w:r>
        <w:rPr>
          <w:i/>
          <w:lang w:val="ru-RU" w:eastAsia="ru-RU"/>
        </w:rPr>
        <w:t>«</w:t>
      </w:r>
      <w:r w:rsidR="00CC2C0A" w:rsidRPr="002602EE">
        <w:rPr>
          <w:i/>
          <w:lang w:val="ru-RU" w:eastAsia="ru-RU"/>
        </w:rPr>
        <w:t>При заполнении участником закупки заявки на участие в закупке необходимо учитывать, что значения показателей:</w:t>
      </w:r>
    </w:p>
    <w:p w:rsidR="00CC2C0A" w:rsidRPr="002602EE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i/>
          <w:lang w:val="ru-RU" w:eastAsia="ru-RU"/>
        </w:rPr>
      </w:pPr>
      <w:r w:rsidRPr="002602EE">
        <w:rPr>
          <w:i/>
          <w:lang w:val="ru-RU" w:eastAsia="ru-RU"/>
        </w:rPr>
        <w:t>- должны не допускать разночтения или двусмысленное толкование словосочетания и знаки, а так же их сокра</w:t>
      </w:r>
      <w:r w:rsidR="002602EE">
        <w:rPr>
          <w:i/>
          <w:lang w:val="ru-RU" w:eastAsia="ru-RU"/>
        </w:rPr>
        <w:t>щения и производные: ... «т.д.»…».</w:t>
      </w:r>
    </w:p>
    <w:p w:rsid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 xml:space="preserve">Таким образом, </w:t>
      </w:r>
      <w:r w:rsidRPr="00CC2C0A">
        <w:rPr>
          <w:sz w:val="26"/>
          <w:szCs w:val="26"/>
          <w:lang w:val="ru-RU" w:eastAsia="ru-RU"/>
        </w:rPr>
        <w:t>участник размещения заказа не предоставил конкретные показатели требуемого датчика.</w:t>
      </w:r>
    </w:p>
    <w:p w:rsidR="002602EE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CC2C0A">
        <w:rPr>
          <w:sz w:val="26"/>
          <w:szCs w:val="26"/>
          <w:lang w:val="ru-RU" w:eastAsia="ru-RU"/>
        </w:rPr>
        <w:tab/>
        <w:t>В</w:t>
      </w:r>
      <w:r>
        <w:rPr>
          <w:sz w:val="26"/>
          <w:szCs w:val="26"/>
          <w:lang w:val="ru-RU" w:eastAsia="ru-RU"/>
        </w:rPr>
        <w:t xml:space="preserve"> </w:t>
      </w:r>
      <w:r w:rsidR="002602EE">
        <w:rPr>
          <w:sz w:val="26"/>
          <w:szCs w:val="26"/>
          <w:lang w:val="ru-RU" w:eastAsia="ru-RU"/>
        </w:rPr>
        <w:t xml:space="preserve">соответствии с </w:t>
      </w:r>
      <w:r w:rsidRPr="00CC2C0A">
        <w:rPr>
          <w:sz w:val="26"/>
          <w:szCs w:val="26"/>
          <w:lang w:val="ru-RU" w:eastAsia="ru-RU"/>
        </w:rPr>
        <w:t>пункт</w:t>
      </w:r>
      <w:r w:rsidR="002602EE">
        <w:rPr>
          <w:sz w:val="26"/>
          <w:szCs w:val="26"/>
          <w:lang w:val="ru-RU" w:eastAsia="ru-RU"/>
        </w:rPr>
        <w:t>ом</w:t>
      </w:r>
      <w:r w:rsidRPr="00CC2C0A">
        <w:rPr>
          <w:sz w:val="26"/>
          <w:szCs w:val="26"/>
          <w:lang w:val="ru-RU" w:eastAsia="ru-RU"/>
        </w:rPr>
        <w:t xml:space="preserve"> 681 «Приложение требования к товару»</w:t>
      </w:r>
      <w:r w:rsidR="002602EE">
        <w:rPr>
          <w:sz w:val="26"/>
          <w:szCs w:val="26"/>
          <w:lang w:val="ru-RU" w:eastAsia="ru-RU"/>
        </w:rPr>
        <w:t xml:space="preserve"> Заказчику требуется:</w:t>
      </w:r>
    </w:p>
    <w:p w:rsidR="00CC2C0A" w:rsidRP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2602EE">
        <w:rPr>
          <w:i/>
          <w:lang w:val="ru-RU" w:eastAsia="ru-RU"/>
        </w:rPr>
        <w:t>«Насос циркуляционный Размер присоединения DN65. Максимальный напор не менее 15 м. Класс защиты изделия не менее IP 55. Номинальная мощность, не менее 0.55 кВт. Вес от 60 кг».</w:t>
      </w:r>
    </w:p>
    <w:p w:rsidR="00CC2C0A" w:rsidRP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У</w:t>
      </w:r>
      <w:r w:rsidRPr="00CC2C0A">
        <w:rPr>
          <w:sz w:val="26"/>
          <w:szCs w:val="26"/>
          <w:lang w:val="ru-RU" w:eastAsia="ru-RU"/>
        </w:rPr>
        <w:t xml:space="preserve">частник размещения заказа не предоставил конкретные показатели требуемого материала, </w:t>
      </w:r>
      <w:r>
        <w:rPr>
          <w:sz w:val="26"/>
          <w:szCs w:val="26"/>
          <w:lang w:val="ru-RU" w:eastAsia="ru-RU"/>
        </w:rPr>
        <w:t>поскольку</w:t>
      </w:r>
      <w:r w:rsidRPr="00CC2C0A">
        <w:rPr>
          <w:sz w:val="26"/>
          <w:szCs w:val="26"/>
          <w:lang w:val="ru-RU" w:eastAsia="ru-RU"/>
        </w:rPr>
        <w:t xml:space="preserve"> заявка </w:t>
      </w:r>
      <w:r>
        <w:rPr>
          <w:sz w:val="26"/>
          <w:szCs w:val="26"/>
          <w:lang w:val="ru-RU" w:eastAsia="ru-RU"/>
        </w:rPr>
        <w:t xml:space="preserve">заявителя </w:t>
      </w:r>
      <w:r w:rsidRPr="00CC2C0A">
        <w:rPr>
          <w:sz w:val="26"/>
          <w:szCs w:val="26"/>
          <w:lang w:val="ru-RU" w:eastAsia="ru-RU"/>
        </w:rPr>
        <w:t xml:space="preserve">не содержит </w:t>
      </w:r>
      <w:r>
        <w:rPr>
          <w:sz w:val="26"/>
          <w:szCs w:val="26"/>
          <w:lang w:val="ru-RU" w:eastAsia="ru-RU"/>
        </w:rPr>
        <w:t>сведений о насосе</w:t>
      </w:r>
      <w:r w:rsidRPr="00CC2C0A">
        <w:rPr>
          <w:sz w:val="26"/>
          <w:szCs w:val="26"/>
          <w:lang w:val="ru-RU" w:eastAsia="ru-RU"/>
        </w:rPr>
        <w:t xml:space="preserve"> циркулярно</w:t>
      </w:r>
      <w:r>
        <w:rPr>
          <w:sz w:val="26"/>
          <w:szCs w:val="26"/>
          <w:lang w:val="ru-RU" w:eastAsia="ru-RU"/>
        </w:rPr>
        <w:t>м</w:t>
      </w:r>
      <w:r w:rsidRPr="00CC2C0A">
        <w:rPr>
          <w:sz w:val="26"/>
          <w:szCs w:val="26"/>
          <w:lang w:val="ru-RU" w:eastAsia="ru-RU"/>
        </w:rPr>
        <w:t xml:space="preserve"> с размером присоединения DN65.</w:t>
      </w:r>
    </w:p>
    <w:p w:rsid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CC2C0A">
        <w:rPr>
          <w:sz w:val="26"/>
          <w:szCs w:val="26"/>
          <w:lang w:val="ru-RU" w:eastAsia="ru-RU"/>
        </w:rPr>
        <w:t xml:space="preserve">В пункте 15649 «Приложение требования к товару» указано: </w:t>
      </w:r>
    </w:p>
    <w:p w:rsidR="00CC2C0A" w:rsidRPr="002602EE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i/>
          <w:lang w:val="ru-RU" w:eastAsia="ru-RU"/>
        </w:rPr>
      </w:pPr>
      <w:r w:rsidRPr="002602EE">
        <w:rPr>
          <w:i/>
          <w:lang w:val="ru-RU" w:eastAsia="ru-RU"/>
        </w:rPr>
        <w:t xml:space="preserve">«Рейка металлическая длина не должна быть менее 300 мм, материал из стали оцинкованной, </w:t>
      </w:r>
      <w:r w:rsidRPr="002602EE">
        <w:rPr>
          <w:b/>
          <w:i/>
          <w:lang w:val="ru-RU" w:eastAsia="ru-RU"/>
        </w:rPr>
        <w:t>толщина более 0,9 мм</w:t>
      </w:r>
      <w:r w:rsidRPr="002602EE">
        <w:rPr>
          <w:i/>
          <w:lang w:val="ru-RU" w:eastAsia="ru-RU"/>
        </w:rPr>
        <w:t>, шаг отверстий не менее 15 мм».</w:t>
      </w:r>
    </w:p>
    <w:p w:rsid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CC2C0A">
        <w:rPr>
          <w:sz w:val="26"/>
          <w:szCs w:val="26"/>
          <w:lang w:val="ru-RU" w:eastAsia="ru-RU"/>
        </w:rPr>
        <w:t xml:space="preserve">В первой части заявки </w:t>
      </w:r>
      <w:r>
        <w:rPr>
          <w:sz w:val="26"/>
          <w:szCs w:val="26"/>
          <w:lang w:val="ru-RU" w:eastAsia="ru-RU"/>
        </w:rPr>
        <w:t xml:space="preserve">№6 </w:t>
      </w:r>
      <w:r w:rsidRPr="00CC2C0A">
        <w:rPr>
          <w:sz w:val="26"/>
          <w:szCs w:val="26"/>
          <w:lang w:val="ru-RU" w:eastAsia="ru-RU"/>
        </w:rPr>
        <w:t xml:space="preserve">указано: </w:t>
      </w:r>
      <w:r w:rsidRPr="002602EE">
        <w:rPr>
          <w:lang w:val="ru-RU" w:eastAsia="ru-RU"/>
        </w:rPr>
        <w:t>«</w:t>
      </w:r>
      <w:r w:rsidRPr="002602EE">
        <w:rPr>
          <w:i/>
          <w:lang w:val="ru-RU" w:eastAsia="ru-RU"/>
        </w:rPr>
        <w:t xml:space="preserve">Рейка металлическая длина 300 мм, материал из стати оцинкованной, </w:t>
      </w:r>
      <w:r w:rsidRPr="002602EE">
        <w:rPr>
          <w:b/>
          <w:i/>
          <w:lang w:val="ru-RU" w:eastAsia="ru-RU"/>
        </w:rPr>
        <w:t>толщина 0,9 мм</w:t>
      </w:r>
      <w:r w:rsidRPr="002602EE">
        <w:rPr>
          <w:i/>
          <w:lang w:val="ru-RU" w:eastAsia="ru-RU"/>
        </w:rPr>
        <w:t>, шаг отверстий 15 мм».</w:t>
      </w:r>
    </w:p>
    <w:p w:rsidR="00CC2C0A" w:rsidRPr="00CC2C0A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CC2C0A">
        <w:rPr>
          <w:sz w:val="26"/>
          <w:szCs w:val="26"/>
          <w:lang w:val="ru-RU" w:eastAsia="ru-RU"/>
        </w:rPr>
        <w:t xml:space="preserve">В инструкции </w:t>
      </w:r>
      <w:r>
        <w:rPr>
          <w:sz w:val="26"/>
          <w:szCs w:val="26"/>
          <w:lang w:val="ru-RU" w:eastAsia="ru-RU"/>
        </w:rPr>
        <w:t xml:space="preserve">по заполнению заявок </w:t>
      </w:r>
      <w:r w:rsidRPr="00CC2C0A">
        <w:rPr>
          <w:sz w:val="26"/>
          <w:szCs w:val="26"/>
          <w:lang w:val="ru-RU" w:eastAsia="ru-RU"/>
        </w:rPr>
        <w:t>указано:</w:t>
      </w:r>
    </w:p>
    <w:p w:rsidR="00CC2C0A" w:rsidRPr="002602EE" w:rsidRDefault="00CC2C0A" w:rsidP="00CC2C0A">
      <w:pPr>
        <w:suppressAutoHyphens w:val="0"/>
        <w:autoSpaceDE w:val="0"/>
        <w:autoSpaceDN w:val="0"/>
        <w:adjustRightInd w:val="0"/>
        <w:ind w:right="-2" w:firstLine="709"/>
        <w:jc w:val="both"/>
        <w:rPr>
          <w:i/>
          <w:lang w:val="ru-RU" w:eastAsia="ru-RU"/>
        </w:rPr>
      </w:pPr>
      <w:r w:rsidRPr="002602EE">
        <w:rPr>
          <w:lang w:val="ru-RU" w:eastAsia="ru-RU"/>
        </w:rPr>
        <w:t>«</w:t>
      </w:r>
      <w:r w:rsidRPr="002602EE">
        <w:rPr>
          <w:i/>
          <w:lang w:val="ru-RU" w:eastAsia="ru-RU"/>
        </w:rPr>
        <w:t>В случае, если заказчиком для определения соответствия товара используется значение показателя со словами, связками слов, знаками:</w:t>
      </w:r>
      <w:r w:rsidR="002602EE">
        <w:rPr>
          <w:i/>
          <w:lang w:val="ru-RU" w:eastAsia="ru-RU"/>
        </w:rPr>
        <w:t xml:space="preserve"> </w:t>
      </w:r>
      <w:r w:rsidRPr="002602EE">
        <w:rPr>
          <w:b/>
          <w:i/>
          <w:lang w:val="ru-RU" w:eastAsia="ru-RU"/>
        </w:rPr>
        <w:t>«более»</w:t>
      </w:r>
      <w:r w:rsidRPr="002602EE">
        <w:rPr>
          <w:i/>
          <w:lang w:val="ru-RU" w:eastAsia="ru-RU"/>
        </w:rPr>
        <w:t>- участником устанавливается конкретное значение превышающее указанное</w:t>
      </w:r>
      <w:r w:rsidR="002602EE">
        <w:rPr>
          <w:i/>
          <w:lang w:val="ru-RU" w:eastAsia="ru-RU"/>
        </w:rPr>
        <w:t>».</w:t>
      </w:r>
    </w:p>
    <w:p w:rsidR="00CC2C0A" w:rsidRDefault="00CC2C0A" w:rsidP="002602EE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lastRenderedPageBreak/>
        <w:t>У</w:t>
      </w:r>
      <w:r w:rsidR="002602EE">
        <w:rPr>
          <w:sz w:val="26"/>
          <w:szCs w:val="26"/>
          <w:lang w:val="ru-RU" w:eastAsia="ru-RU"/>
        </w:rPr>
        <w:t xml:space="preserve">частник </w:t>
      </w:r>
      <w:r w:rsidRPr="00CC2C0A">
        <w:rPr>
          <w:sz w:val="26"/>
          <w:szCs w:val="26"/>
          <w:lang w:val="ru-RU" w:eastAsia="ru-RU"/>
        </w:rPr>
        <w:t>размещения заказа предоставил конкретный показатель</w:t>
      </w:r>
      <w:r>
        <w:rPr>
          <w:sz w:val="26"/>
          <w:szCs w:val="26"/>
          <w:lang w:val="ru-RU" w:eastAsia="ru-RU"/>
        </w:rPr>
        <w:t>, не</w:t>
      </w:r>
      <w:r w:rsidRPr="00CC2C0A">
        <w:rPr>
          <w:sz w:val="26"/>
          <w:szCs w:val="26"/>
          <w:lang w:val="ru-RU" w:eastAsia="ru-RU"/>
        </w:rPr>
        <w:t>соответствующий требованиям аукционной документации.</w:t>
      </w:r>
    </w:p>
    <w:p w:rsidR="009E6047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Д</w:t>
      </w:r>
      <w:r w:rsidRPr="00196CB0">
        <w:rPr>
          <w:sz w:val="26"/>
          <w:szCs w:val="26"/>
          <w:lang w:val="ru-RU" w:eastAsia="ru-RU"/>
        </w:rPr>
        <w:t>оводы заявителя в отношении неправомерного отказа в допуске к участию в электронном аукционе проверены Комиссией Самарского УФАС России в полном объеме, указанная в Протоколе рассмотрения заявок на участие в электронном аукционе аргументация членов аукционной комиссии относительно мотивов отказа в допуске обоснована и соответствует действительности, в связи с чем, оснований для пересмотра решения аукционной комиссии нет.</w:t>
      </w:r>
    </w:p>
    <w:p w:rsidR="00624F83" w:rsidRPr="00196CB0" w:rsidRDefault="00624F83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624F83">
        <w:rPr>
          <w:sz w:val="26"/>
          <w:szCs w:val="26"/>
          <w:lang w:val="ru-RU" w:eastAsia="ru-RU"/>
        </w:rPr>
        <w:t>Вопреки части 9 статьи 105 Закона о контрактной системе Заявителем не представлены доказательства, подтверждающие обоснованность его доводов.</w:t>
      </w:r>
    </w:p>
    <w:p w:rsidR="009E6047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Учитывая выше</w:t>
      </w:r>
      <w:r w:rsidRPr="000D57B6">
        <w:rPr>
          <w:sz w:val="26"/>
          <w:szCs w:val="26"/>
          <w:lang w:val="ru-RU" w:eastAsia="ru-RU"/>
        </w:rPr>
        <w:t>изложенное, аукционная комис</w:t>
      </w:r>
      <w:r>
        <w:rPr>
          <w:sz w:val="26"/>
          <w:szCs w:val="26"/>
          <w:lang w:val="ru-RU" w:eastAsia="ru-RU"/>
        </w:rPr>
        <w:t xml:space="preserve">сия правомерно отклонила заявку </w:t>
      </w:r>
      <w:r w:rsidRPr="009E6047">
        <w:rPr>
          <w:sz w:val="26"/>
          <w:szCs w:val="26"/>
          <w:lang w:val="ru-RU" w:eastAsia="ru-RU"/>
        </w:rPr>
        <w:t>ООО «ТОЛЬЯТТИСТРОЙ»</w:t>
      </w:r>
      <w:r>
        <w:rPr>
          <w:sz w:val="26"/>
          <w:szCs w:val="26"/>
          <w:lang w:val="ru-RU" w:eastAsia="ru-RU"/>
        </w:rPr>
        <w:t>.</w:t>
      </w:r>
    </w:p>
    <w:p w:rsidR="009E6047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 w:rsidRPr="00CB6E78">
        <w:rPr>
          <w:sz w:val="26"/>
          <w:szCs w:val="26"/>
          <w:lang w:val="ru-RU"/>
        </w:rPr>
        <w:t>Руководствуясь частью 8 статьи 106 Закона о контрактной системе в сфере закупок, Комисс</w:t>
      </w:r>
      <w:r>
        <w:rPr>
          <w:sz w:val="26"/>
          <w:szCs w:val="26"/>
          <w:lang w:val="ru-RU"/>
        </w:rPr>
        <w:t xml:space="preserve">ия Самарского УФАС России   </w:t>
      </w:r>
    </w:p>
    <w:p w:rsidR="009E6047" w:rsidRPr="00090F3C" w:rsidRDefault="009E6047" w:rsidP="009E6047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</w:p>
    <w:p w:rsidR="009E6047" w:rsidRDefault="009E6047" w:rsidP="009E604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9E6047" w:rsidRDefault="009E6047" w:rsidP="009E6047">
      <w:pPr>
        <w:pStyle w:val="ConsPlusNormal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p w:rsidR="009E6047" w:rsidRDefault="009E6047" w:rsidP="009E6047">
      <w:pPr>
        <w:pStyle w:val="af4"/>
        <w:ind w:firstLine="0"/>
        <w:rPr>
          <w:rFonts w:eastAsia="Arial"/>
          <w:sz w:val="26"/>
          <w:szCs w:val="26"/>
        </w:rPr>
      </w:pPr>
      <w:r>
        <w:rPr>
          <w:sz w:val="26"/>
          <w:szCs w:val="26"/>
        </w:rPr>
        <w:t xml:space="preserve">         Признать жалобу </w:t>
      </w:r>
      <w:r w:rsidRPr="009E6047">
        <w:rPr>
          <w:sz w:val="26"/>
          <w:szCs w:val="26"/>
        </w:rPr>
        <w:t xml:space="preserve">ООО «ТОЛЬЯТТИСТРОЙ» </w:t>
      </w:r>
      <w:r>
        <w:rPr>
          <w:sz w:val="26"/>
          <w:szCs w:val="26"/>
        </w:rPr>
        <w:t>нео</w:t>
      </w:r>
      <w:r>
        <w:rPr>
          <w:rFonts w:eastAsia="Arial"/>
          <w:sz w:val="26"/>
          <w:szCs w:val="26"/>
        </w:rPr>
        <w:t>боснованной.</w:t>
      </w:r>
    </w:p>
    <w:p w:rsidR="009E6047" w:rsidRDefault="009E6047" w:rsidP="009E6047">
      <w:pPr>
        <w:pStyle w:val="af4"/>
        <w:ind w:firstLine="851"/>
        <w:rPr>
          <w:sz w:val="26"/>
          <w:szCs w:val="26"/>
        </w:rPr>
      </w:pPr>
    </w:p>
    <w:p w:rsidR="009E6047" w:rsidRDefault="009E6047" w:rsidP="009E6047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9E6047" w:rsidRPr="00CC7F80" w:rsidRDefault="00AD5FA2" w:rsidP="009E6047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</w:t>
      </w:r>
      <w:r w:rsidR="009E6047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9E6047" w:rsidRPr="00CC7F80" w:rsidSect="00FC40DA">
      <w:headerReference w:type="default" r:id="rId13"/>
      <w:pgSz w:w="11906" w:h="16838" w:code="9"/>
      <w:pgMar w:top="1134" w:right="851" w:bottom="1418" w:left="1134" w:header="720" w:footer="720" w:gutter="0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456" w:rsidRDefault="00662456" w:rsidP="00532C36">
      <w:r>
        <w:separator/>
      </w:r>
    </w:p>
  </w:endnote>
  <w:endnote w:type="continuationSeparator" w:id="1">
    <w:p w:rsidR="00662456" w:rsidRDefault="00662456" w:rsidP="00532C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456" w:rsidRDefault="00662456" w:rsidP="00532C36">
      <w:r>
        <w:separator/>
      </w:r>
    </w:p>
  </w:footnote>
  <w:footnote w:type="continuationSeparator" w:id="1">
    <w:p w:rsidR="00662456" w:rsidRDefault="00662456" w:rsidP="00532C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157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FC40DA" w:rsidRPr="00FC40DA" w:rsidRDefault="007629BE">
        <w:pPr>
          <w:pStyle w:val="af"/>
          <w:jc w:val="center"/>
          <w:rPr>
            <w:sz w:val="20"/>
            <w:szCs w:val="20"/>
          </w:rPr>
        </w:pPr>
        <w:r w:rsidRPr="00FC40DA">
          <w:rPr>
            <w:sz w:val="20"/>
            <w:szCs w:val="20"/>
          </w:rPr>
          <w:fldChar w:fldCharType="begin"/>
        </w:r>
        <w:r w:rsidR="00FC40DA" w:rsidRPr="00FC40DA">
          <w:rPr>
            <w:sz w:val="20"/>
            <w:szCs w:val="20"/>
          </w:rPr>
          <w:instrText xml:space="preserve"> PAGE   \* MERGEFORMAT </w:instrText>
        </w:r>
        <w:r w:rsidRPr="00FC40DA">
          <w:rPr>
            <w:sz w:val="20"/>
            <w:szCs w:val="20"/>
          </w:rPr>
          <w:fldChar w:fldCharType="separate"/>
        </w:r>
        <w:r w:rsidR="00AD5FA2">
          <w:rPr>
            <w:noProof/>
            <w:sz w:val="20"/>
            <w:szCs w:val="20"/>
          </w:rPr>
          <w:t>4</w:t>
        </w:r>
        <w:r w:rsidRPr="00FC40DA">
          <w:rPr>
            <w:sz w:val="20"/>
            <w:szCs w:val="20"/>
          </w:rPr>
          <w:fldChar w:fldCharType="end"/>
        </w:r>
      </w:p>
    </w:sdtContent>
  </w:sdt>
  <w:p w:rsidR="00FC40DA" w:rsidRDefault="00FC40DA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tarSymbol"/>
        <w:sz w:val="18"/>
        <w:szCs w:val="18"/>
        <w:lang w:val="ru-RU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/>
        <w:lang w:val="ru-RU"/>
      </w:rPr>
    </w:lvl>
  </w:abstractNum>
  <w:abstractNum w:abstractNumId="3">
    <w:nsid w:val="4EB54B91"/>
    <w:multiLevelType w:val="hybridMultilevel"/>
    <w:tmpl w:val="753AD278"/>
    <w:lvl w:ilvl="0" w:tplc="882EC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20CE1"/>
    <w:rsid w:val="000125BB"/>
    <w:rsid w:val="00040212"/>
    <w:rsid w:val="000450C5"/>
    <w:rsid w:val="00091755"/>
    <w:rsid w:val="000A7B9A"/>
    <w:rsid w:val="000B1C93"/>
    <w:rsid w:val="000C620E"/>
    <w:rsid w:val="00102CC6"/>
    <w:rsid w:val="0011783F"/>
    <w:rsid w:val="00140F64"/>
    <w:rsid w:val="0016080E"/>
    <w:rsid w:val="00172C75"/>
    <w:rsid w:val="001A3C52"/>
    <w:rsid w:val="001D0D23"/>
    <w:rsid w:val="001D7071"/>
    <w:rsid w:val="001E1AEE"/>
    <w:rsid w:val="001F2308"/>
    <w:rsid w:val="00203C57"/>
    <w:rsid w:val="00232EC3"/>
    <w:rsid w:val="002602EE"/>
    <w:rsid w:val="002608D5"/>
    <w:rsid w:val="00260C18"/>
    <w:rsid w:val="002763F1"/>
    <w:rsid w:val="0029304D"/>
    <w:rsid w:val="00305488"/>
    <w:rsid w:val="00312F29"/>
    <w:rsid w:val="003154A5"/>
    <w:rsid w:val="00320CE1"/>
    <w:rsid w:val="003335FB"/>
    <w:rsid w:val="0033424B"/>
    <w:rsid w:val="0036113B"/>
    <w:rsid w:val="003712F8"/>
    <w:rsid w:val="00386C37"/>
    <w:rsid w:val="003C4190"/>
    <w:rsid w:val="003C4CE5"/>
    <w:rsid w:val="003E3EF4"/>
    <w:rsid w:val="003F2DCF"/>
    <w:rsid w:val="00453A7E"/>
    <w:rsid w:val="00464CD0"/>
    <w:rsid w:val="004847D5"/>
    <w:rsid w:val="004D37FE"/>
    <w:rsid w:val="004D66DA"/>
    <w:rsid w:val="004F6394"/>
    <w:rsid w:val="005259BE"/>
    <w:rsid w:val="00530831"/>
    <w:rsid w:val="00532C36"/>
    <w:rsid w:val="00542777"/>
    <w:rsid w:val="00550506"/>
    <w:rsid w:val="00563FB9"/>
    <w:rsid w:val="0057062A"/>
    <w:rsid w:val="00586B4F"/>
    <w:rsid w:val="005A0E42"/>
    <w:rsid w:val="00624F83"/>
    <w:rsid w:val="00662456"/>
    <w:rsid w:val="00667A23"/>
    <w:rsid w:val="00673CED"/>
    <w:rsid w:val="00677016"/>
    <w:rsid w:val="00682269"/>
    <w:rsid w:val="006828D7"/>
    <w:rsid w:val="006876FA"/>
    <w:rsid w:val="00693BC7"/>
    <w:rsid w:val="006A4E10"/>
    <w:rsid w:val="006F6683"/>
    <w:rsid w:val="006F7B6E"/>
    <w:rsid w:val="00725E38"/>
    <w:rsid w:val="007629BE"/>
    <w:rsid w:val="00764FCD"/>
    <w:rsid w:val="00767108"/>
    <w:rsid w:val="00770E97"/>
    <w:rsid w:val="007777D3"/>
    <w:rsid w:val="00781E7C"/>
    <w:rsid w:val="00796FC1"/>
    <w:rsid w:val="007D0127"/>
    <w:rsid w:val="007F70B9"/>
    <w:rsid w:val="00826B11"/>
    <w:rsid w:val="008A13A9"/>
    <w:rsid w:val="008A5BAC"/>
    <w:rsid w:val="008C1336"/>
    <w:rsid w:val="008D3A71"/>
    <w:rsid w:val="008E305C"/>
    <w:rsid w:val="009023F5"/>
    <w:rsid w:val="00915747"/>
    <w:rsid w:val="00936285"/>
    <w:rsid w:val="009450B4"/>
    <w:rsid w:val="0094639D"/>
    <w:rsid w:val="00947C59"/>
    <w:rsid w:val="00976B79"/>
    <w:rsid w:val="009800FC"/>
    <w:rsid w:val="00996CA5"/>
    <w:rsid w:val="009C6E44"/>
    <w:rsid w:val="009D205E"/>
    <w:rsid w:val="009D41CD"/>
    <w:rsid w:val="009E3D17"/>
    <w:rsid w:val="009E497F"/>
    <w:rsid w:val="009E6047"/>
    <w:rsid w:val="00A055BA"/>
    <w:rsid w:val="00A47E19"/>
    <w:rsid w:val="00A63860"/>
    <w:rsid w:val="00A66D15"/>
    <w:rsid w:val="00A755F6"/>
    <w:rsid w:val="00A93BD8"/>
    <w:rsid w:val="00AA6714"/>
    <w:rsid w:val="00AB2D24"/>
    <w:rsid w:val="00AD4E84"/>
    <w:rsid w:val="00AD5FA2"/>
    <w:rsid w:val="00B11A6A"/>
    <w:rsid w:val="00B305C4"/>
    <w:rsid w:val="00B32AFB"/>
    <w:rsid w:val="00B67FBD"/>
    <w:rsid w:val="00B875D6"/>
    <w:rsid w:val="00B93EFB"/>
    <w:rsid w:val="00BA4116"/>
    <w:rsid w:val="00BE2E7C"/>
    <w:rsid w:val="00C041E4"/>
    <w:rsid w:val="00C0627F"/>
    <w:rsid w:val="00C12BF0"/>
    <w:rsid w:val="00C33FD4"/>
    <w:rsid w:val="00C67600"/>
    <w:rsid w:val="00C700B3"/>
    <w:rsid w:val="00C779B6"/>
    <w:rsid w:val="00C826C4"/>
    <w:rsid w:val="00CC16B9"/>
    <w:rsid w:val="00CC16FC"/>
    <w:rsid w:val="00CC2C0A"/>
    <w:rsid w:val="00CC4F84"/>
    <w:rsid w:val="00CD3B9F"/>
    <w:rsid w:val="00CD5B77"/>
    <w:rsid w:val="00CE6E29"/>
    <w:rsid w:val="00D046CF"/>
    <w:rsid w:val="00D0772E"/>
    <w:rsid w:val="00D1206E"/>
    <w:rsid w:val="00D367AF"/>
    <w:rsid w:val="00D75C71"/>
    <w:rsid w:val="00D929FC"/>
    <w:rsid w:val="00DA1E1B"/>
    <w:rsid w:val="00DB2C1F"/>
    <w:rsid w:val="00DD1D96"/>
    <w:rsid w:val="00DD37F8"/>
    <w:rsid w:val="00E342B9"/>
    <w:rsid w:val="00E6041C"/>
    <w:rsid w:val="00E71F11"/>
    <w:rsid w:val="00EA526D"/>
    <w:rsid w:val="00EA52A7"/>
    <w:rsid w:val="00EB1C14"/>
    <w:rsid w:val="00EB2BC2"/>
    <w:rsid w:val="00EB3318"/>
    <w:rsid w:val="00EC1C9E"/>
    <w:rsid w:val="00ED588B"/>
    <w:rsid w:val="00EE3AA7"/>
    <w:rsid w:val="00F21B21"/>
    <w:rsid w:val="00F221C9"/>
    <w:rsid w:val="00F23344"/>
    <w:rsid w:val="00F23E4B"/>
    <w:rsid w:val="00F459BE"/>
    <w:rsid w:val="00F54228"/>
    <w:rsid w:val="00F54969"/>
    <w:rsid w:val="00F57BA0"/>
    <w:rsid w:val="00FC40DA"/>
    <w:rsid w:val="00FC54ED"/>
    <w:rsid w:val="00FF7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683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qFormat/>
    <w:rsid w:val="006F6683"/>
    <w:pPr>
      <w:keepNext/>
      <w:numPr>
        <w:numId w:val="1"/>
      </w:numPr>
      <w:tabs>
        <w:tab w:val="left" w:pos="0"/>
      </w:tabs>
      <w:ind w:left="5040"/>
      <w:outlineLvl w:val="0"/>
    </w:pPr>
    <w:rPr>
      <w:sz w:val="28"/>
      <w:lang w:val="ru-RU"/>
    </w:rPr>
  </w:style>
  <w:style w:type="paragraph" w:styleId="2">
    <w:name w:val="heading 2"/>
    <w:basedOn w:val="a0"/>
    <w:next w:val="a1"/>
    <w:qFormat/>
    <w:rsid w:val="006F6683"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6F6683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6F6683"/>
    <w:rPr>
      <w:rFonts w:ascii="Courier New" w:hAnsi="Courier New" w:cs="Courier New"/>
    </w:rPr>
  </w:style>
  <w:style w:type="character" w:customStyle="1" w:styleId="WW8Num1z2">
    <w:name w:val="WW8Num1z2"/>
    <w:rsid w:val="006F6683"/>
    <w:rPr>
      <w:rFonts w:ascii="Wingdings" w:hAnsi="Wingdings" w:cs="Wingdings"/>
    </w:rPr>
  </w:style>
  <w:style w:type="character" w:customStyle="1" w:styleId="WW8Num1z3">
    <w:name w:val="WW8Num1z3"/>
    <w:rsid w:val="006F6683"/>
    <w:rPr>
      <w:rFonts w:ascii="Symbol" w:hAnsi="Symbol" w:cs="Symbol"/>
    </w:rPr>
  </w:style>
  <w:style w:type="character" w:customStyle="1" w:styleId="WW8Num1z4">
    <w:name w:val="WW8Num1z4"/>
    <w:rsid w:val="006F6683"/>
  </w:style>
  <w:style w:type="character" w:customStyle="1" w:styleId="WW8Num1z5">
    <w:name w:val="WW8Num1z5"/>
    <w:rsid w:val="006F6683"/>
  </w:style>
  <w:style w:type="character" w:customStyle="1" w:styleId="WW8Num1z6">
    <w:name w:val="WW8Num1z6"/>
    <w:rsid w:val="006F6683"/>
  </w:style>
  <w:style w:type="character" w:customStyle="1" w:styleId="WW8Num1z7">
    <w:name w:val="WW8Num1z7"/>
    <w:rsid w:val="006F6683"/>
  </w:style>
  <w:style w:type="character" w:customStyle="1" w:styleId="WW8Num1z8">
    <w:name w:val="WW8Num1z8"/>
    <w:rsid w:val="006F6683"/>
  </w:style>
  <w:style w:type="character" w:customStyle="1" w:styleId="WW8Num2z0">
    <w:name w:val="WW8Num2z0"/>
    <w:rsid w:val="006F6683"/>
    <w:rPr>
      <w:rFonts w:ascii="Symbol" w:hAnsi="Symbol" w:cs="StarSymbol"/>
      <w:sz w:val="18"/>
      <w:szCs w:val="18"/>
      <w:lang w:val="ru-RU"/>
    </w:rPr>
  </w:style>
  <w:style w:type="character" w:customStyle="1" w:styleId="WW8Num3z0">
    <w:name w:val="WW8Num3z0"/>
    <w:rsid w:val="006F6683"/>
    <w:rPr>
      <w:rFonts w:ascii="Symbol" w:hAnsi="Symbol" w:cs="Symbol"/>
      <w:lang w:val="ru-RU"/>
    </w:rPr>
  </w:style>
  <w:style w:type="character" w:customStyle="1" w:styleId="4">
    <w:name w:val="Основной шрифт абзаца4"/>
    <w:rsid w:val="006F6683"/>
  </w:style>
  <w:style w:type="character" w:customStyle="1" w:styleId="WW8Num2z1">
    <w:name w:val="WW8Num2z1"/>
    <w:rsid w:val="006F6683"/>
    <w:rPr>
      <w:rFonts w:ascii="Courier New" w:hAnsi="Courier New" w:cs="Courier New"/>
      <w:sz w:val="20"/>
    </w:rPr>
  </w:style>
  <w:style w:type="character" w:customStyle="1" w:styleId="WW8Num2z2">
    <w:name w:val="WW8Num2z2"/>
    <w:rsid w:val="006F6683"/>
    <w:rPr>
      <w:rFonts w:ascii="Wingdings" w:hAnsi="Wingdings" w:cs="Wingdings"/>
      <w:sz w:val="20"/>
    </w:rPr>
  </w:style>
  <w:style w:type="character" w:customStyle="1" w:styleId="WW8Num3z1">
    <w:name w:val="WW8Num3z1"/>
    <w:rsid w:val="006F6683"/>
    <w:rPr>
      <w:rFonts w:ascii="Courier New" w:hAnsi="Courier New" w:cs="Courier New"/>
    </w:rPr>
  </w:style>
  <w:style w:type="character" w:customStyle="1" w:styleId="WW8Num3z2">
    <w:name w:val="WW8Num3z2"/>
    <w:rsid w:val="006F6683"/>
    <w:rPr>
      <w:rFonts w:ascii="Wingdings" w:hAnsi="Wingdings" w:cs="Wingdings"/>
    </w:rPr>
  </w:style>
  <w:style w:type="character" w:customStyle="1" w:styleId="WW8Num4z0">
    <w:name w:val="WW8Num4z0"/>
    <w:rsid w:val="006F6683"/>
    <w:rPr>
      <w:rFonts w:ascii="Symbol" w:hAnsi="Symbol" w:cs="Symbol"/>
      <w:lang w:val="ru-RU"/>
    </w:rPr>
  </w:style>
  <w:style w:type="character" w:customStyle="1" w:styleId="WW8Num4z1">
    <w:name w:val="WW8Num4z1"/>
    <w:rsid w:val="006F6683"/>
    <w:rPr>
      <w:rFonts w:ascii="Courier New" w:hAnsi="Courier New" w:cs="Courier New"/>
    </w:rPr>
  </w:style>
  <w:style w:type="character" w:customStyle="1" w:styleId="WW8Num4z2">
    <w:name w:val="WW8Num4z2"/>
    <w:rsid w:val="006F6683"/>
    <w:rPr>
      <w:rFonts w:ascii="Wingdings" w:hAnsi="Wingdings" w:cs="Wingdings"/>
    </w:rPr>
  </w:style>
  <w:style w:type="character" w:customStyle="1" w:styleId="3">
    <w:name w:val="Основной шрифт абзаца3"/>
    <w:rsid w:val="006F6683"/>
  </w:style>
  <w:style w:type="character" w:customStyle="1" w:styleId="Absatz-Standardschriftart">
    <w:name w:val="Absatz-Standardschriftart"/>
    <w:rsid w:val="006F6683"/>
  </w:style>
  <w:style w:type="character" w:customStyle="1" w:styleId="WW-Absatz-Standardschriftart">
    <w:name w:val="WW-Absatz-Standardschriftart"/>
    <w:rsid w:val="006F6683"/>
  </w:style>
  <w:style w:type="character" w:customStyle="1" w:styleId="WW-Absatz-Standardschriftart1">
    <w:name w:val="WW-Absatz-Standardschriftart1"/>
    <w:rsid w:val="006F6683"/>
  </w:style>
  <w:style w:type="character" w:customStyle="1" w:styleId="WW-Absatz-Standardschriftart11">
    <w:name w:val="WW-Absatz-Standardschriftart11"/>
    <w:rsid w:val="006F6683"/>
  </w:style>
  <w:style w:type="character" w:customStyle="1" w:styleId="WW-Absatz-Standardschriftart111">
    <w:name w:val="WW-Absatz-Standardschriftart111"/>
    <w:rsid w:val="006F6683"/>
  </w:style>
  <w:style w:type="character" w:customStyle="1" w:styleId="WW-Absatz-Standardschriftart1111">
    <w:name w:val="WW-Absatz-Standardschriftart1111"/>
    <w:rsid w:val="006F6683"/>
  </w:style>
  <w:style w:type="character" w:customStyle="1" w:styleId="WW-Absatz-Standardschriftart11111">
    <w:name w:val="WW-Absatz-Standardschriftart11111"/>
    <w:rsid w:val="006F6683"/>
  </w:style>
  <w:style w:type="character" w:customStyle="1" w:styleId="WW-Absatz-Standardschriftart111111">
    <w:name w:val="WW-Absatz-Standardschriftart111111"/>
    <w:rsid w:val="006F6683"/>
  </w:style>
  <w:style w:type="character" w:customStyle="1" w:styleId="WW-Absatz-Standardschriftart1111111">
    <w:name w:val="WW-Absatz-Standardschriftart1111111"/>
    <w:rsid w:val="006F6683"/>
  </w:style>
  <w:style w:type="character" w:customStyle="1" w:styleId="WW-Absatz-Standardschriftart11111111">
    <w:name w:val="WW-Absatz-Standardschriftart11111111"/>
    <w:rsid w:val="006F6683"/>
  </w:style>
  <w:style w:type="character" w:customStyle="1" w:styleId="WW-Absatz-Standardschriftart111111111">
    <w:name w:val="WW-Absatz-Standardschriftart111111111"/>
    <w:rsid w:val="006F6683"/>
  </w:style>
  <w:style w:type="character" w:customStyle="1" w:styleId="WW-Absatz-Standardschriftart1111111111">
    <w:name w:val="WW-Absatz-Standardschriftart1111111111"/>
    <w:rsid w:val="006F6683"/>
  </w:style>
  <w:style w:type="character" w:customStyle="1" w:styleId="WW-Absatz-Standardschriftart11111111111">
    <w:name w:val="WW-Absatz-Standardschriftart11111111111"/>
    <w:rsid w:val="006F6683"/>
  </w:style>
  <w:style w:type="character" w:customStyle="1" w:styleId="WW-Absatz-Standardschriftart111111111111">
    <w:name w:val="WW-Absatz-Standardschriftart111111111111"/>
    <w:rsid w:val="006F6683"/>
  </w:style>
  <w:style w:type="character" w:customStyle="1" w:styleId="WW-Absatz-Standardschriftart1111111111111">
    <w:name w:val="WW-Absatz-Standardschriftart1111111111111"/>
    <w:rsid w:val="006F6683"/>
  </w:style>
  <w:style w:type="character" w:customStyle="1" w:styleId="WW-Absatz-Standardschriftart11111111111111">
    <w:name w:val="WW-Absatz-Standardschriftart11111111111111"/>
    <w:rsid w:val="006F6683"/>
  </w:style>
  <w:style w:type="character" w:customStyle="1" w:styleId="WW-Absatz-Standardschriftart111111111111111">
    <w:name w:val="WW-Absatz-Standardschriftart111111111111111"/>
    <w:rsid w:val="006F6683"/>
  </w:style>
  <w:style w:type="character" w:customStyle="1" w:styleId="WW-Absatz-Standardschriftart1111111111111111">
    <w:name w:val="WW-Absatz-Standardschriftart1111111111111111"/>
    <w:rsid w:val="006F6683"/>
  </w:style>
  <w:style w:type="character" w:customStyle="1" w:styleId="WW-Absatz-Standardschriftart11111111111111111">
    <w:name w:val="WW-Absatz-Standardschriftart11111111111111111"/>
    <w:rsid w:val="006F6683"/>
  </w:style>
  <w:style w:type="character" w:customStyle="1" w:styleId="WW-Absatz-Standardschriftart111111111111111111">
    <w:name w:val="WW-Absatz-Standardschriftart111111111111111111"/>
    <w:rsid w:val="006F6683"/>
  </w:style>
  <w:style w:type="character" w:customStyle="1" w:styleId="WW-Absatz-Standardschriftart1111111111111111111">
    <w:name w:val="WW-Absatz-Standardschriftart1111111111111111111"/>
    <w:rsid w:val="006F6683"/>
  </w:style>
  <w:style w:type="character" w:customStyle="1" w:styleId="WW-Absatz-Standardschriftart11111111111111111111">
    <w:name w:val="WW-Absatz-Standardschriftart11111111111111111111"/>
    <w:rsid w:val="006F6683"/>
  </w:style>
  <w:style w:type="character" w:customStyle="1" w:styleId="WW-Absatz-Standardschriftart111111111111111111111">
    <w:name w:val="WW-Absatz-Standardschriftart111111111111111111111"/>
    <w:rsid w:val="006F6683"/>
  </w:style>
  <w:style w:type="character" w:customStyle="1" w:styleId="WW-Absatz-Standardschriftart1111111111111111111111">
    <w:name w:val="WW-Absatz-Standardschriftart1111111111111111111111"/>
    <w:rsid w:val="006F6683"/>
  </w:style>
  <w:style w:type="character" w:customStyle="1" w:styleId="WW-Absatz-Standardschriftart11111111111111111111111">
    <w:name w:val="WW-Absatz-Standardschriftart11111111111111111111111"/>
    <w:rsid w:val="006F6683"/>
  </w:style>
  <w:style w:type="character" w:customStyle="1" w:styleId="WW-Absatz-Standardschriftart111111111111111111111111">
    <w:name w:val="WW-Absatz-Standardschriftart111111111111111111111111"/>
    <w:rsid w:val="006F6683"/>
  </w:style>
  <w:style w:type="character" w:customStyle="1" w:styleId="WW-Absatz-Standardschriftart1111111111111111111111111">
    <w:name w:val="WW-Absatz-Standardschriftart1111111111111111111111111"/>
    <w:rsid w:val="006F6683"/>
  </w:style>
  <w:style w:type="character" w:customStyle="1" w:styleId="WW-Absatz-Standardschriftart11111111111111111111111111">
    <w:name w:val="WW-Absatz-Standardschriftart11111111111111111111111111"/>
    <w:rsid w:val="006F6683"/>
  </w:style>
  <w:style w:type="character" w:customStyle="1" w:styleId="WW-Absatz-Standardschriftart111111111111111111111111111">
    <w:name w:val="WW-Absatz-Standardschriftart111111111111111111111111111"/>
    <w:rsid w:val="006F6683"/>
  </w:style>
  <w:style w:type="character" w:customStyle="1" w:styleId="WW-Absatz-Standardschriftart1111111111111111111111111111">
    <w:name w:val="WW-Absatz-Standardschriftart1111111111111111111111111111"/>
    <w:rsid w:val="006F6683"/>
  </w:style>
  <w:style w:type="character" w:customStyle="1" w:styleId="WW-Absatz-Standardschriftart11111111111111111111111111111">
    <w:name w:val="WW-Absatz-Standardschriftart11111111111111111111111111111"/>
    <w:rsid w:val="006F6683"/>
  </w:style>
  <w:style w:type="character" w:customStyle="1" w:styleId="WW-Absatz-Standardschriftart111111111111111111111111111111">
    <w:name w:val="WW-Absatz-Standardschriftart111111111111111111111111111111"/>
    <w:rsid w:val="006F6683"/>
  </w:style>
  <w:style w:type="character" w:customStyle="1" w:styleId="WW-Absatz-Standardschriftart1111111111111111111111111111111">
    <w:name w:val="WW-Absatz-Standardschriftart1111111111111111111111111111111"/>
    <w:rsid w:val="006F6683"/>
  </w:style>
  <w:style w:type="character" w:customStyle="1" w:styleId="WW-Absatz-Standardschriftart11111111111111111111111111111111">
    <w:name w:val="WW-Absatz-Standardschriftart11111111111111111111111111111111"/>
    <w:rsid w:val="006F6683"/>
  </w:style>
  <w:style w:type="character" w:customStyle="1" w:styleId="WW-Absatz-Standardschriftart111111111111111111111111111111111">
    <w:name w:val="WW-Absatz-Standardschriftart111111111111111111111111111111111"/>
    <w:rsid w:val="006F6683"/>
  </w:style>
  <w:style w:type="character" w:customStyle="1" w:styleId="WW-Absatz-Standardschriftart1111111111111111111111111111111111">
    <w:name w:val="WW-Absatz-Standardschriftart1111111111111111111111111111111111"/>
    <w:rsid w:val="006F6683"/>
  </w:style>
  <w:style w:type="character" w:customStyle="1" w:styleId="WW-Absatz-Standardschriftart11111111111111111111111111111111111">
    <w:name w:val="WW-Absatz-Standardschriftart11111111111111111111111111111111111"/>
    <w:rsid w:val="006F6683"/>
  </w:style>
  <w:style w:type="character" w:customStyle="1" w:styleId="WW-Absatz-Standardschriftart111111111111111111111111111111111111">
    <w:name w:val="WW-Absatz-Standardschriftart111111111111111111111111111111111111"/>
    <w:rsid w:val="006F6683"/>
  </w:style>
  <w:style w:type="character" w:customStyle="1" w:styleId="WW-Absatz-Standardschriftart1111111111111111111111111111111111111">
    <w:name w:val="WW-Absatz-Standardschriftart1111111111111111111111111111111111111"/>
    <w:rsid w:val="006F6683"/>
  </w:style>
  <w:style w:type="character" w:customStyle="1" w:styleId="WW-Absatz-Standardschriftart11111111111111111111111111111111111111">
    <w:name w:val="WW-Absatz-Standardschriftart11111111111111111111111111111111111111"/>
    <w:rsid w:val="006F6683"/>
  </w:style>
  <w:style w:type="character" w:customStyle="1" w:styleId="WW-Absatz-Standardschriftart111111111111111111111111111111111111111">
    <w:name w:val="WW-Absatz-Standardschriftart111111111111111111111111111111111111111"/>
    <w:rsid w:val="006F6683"/>
  </w:style>
  <w:style w:type="character" w:customStyle="1" w:styleId="WW-Absatz-Standardschriftart1111111111111111111111111111111111111111">
    <w:name w:val="WW-Absatz-Standardschriftart1111111111111111111111111111111111111111"/>
    <w:rsid w:val="006F6683"/>
  </w:style>
  <w:style w:type="character" w:customStyle="1" w:styleId="WW-Absatz-Standardschriftart11111111111111111111111111111111111111111">
    <w:name w:val="WW-Absatz-Standardschriftart11111111111111111111111111111111111111111"/>
    <w:rsid w:val="006F6683"/>
  </w:style>
  <w:style w:type="character" w:customStyle="1" w:styleId="WW-Absatz-Standardschriftart111111111111111111111111111111111111111111">
    <w:name w:val="WW-Absatz-Standardschriftart111111111111111111111111111111111111111111"/>
    <w:rsid w:val="006F6683"/>
  </w:style>
  <w:style w:type="character" w:customStyle="1" w:styleId="WW-Absatz-Standardschriftart1111111111111111111111111111111111111111111">
    <w:name w:val="WW-Absatz-Standardschriftart1111111111111111111111111111111111111111111"/>
    <w:rsid w:val="006F6683"/>
  </w:style>
  <w:style w:type="character" w:customStyle="1" w:styleId="WW-Absatz-Standardschriftart11111111111111111111111111111111111111111111">
    <w:name w:val="WW-Absatz-Standardschriftart11111111111111111111111111111111111111111111"/>
    <w:rsid w:val="006F6683"/>
  </w:style>
  <w:style w:type="character" w:customStyle="1" w:styleId="WW-Absatz-Standardschriftart111111111111111111111111111111111111111111111">
    <w:name w:val="WW-Absatz-Standardschriftart111111111111111111111111111111111111111111111"/>
    <w:rsid w:val="006F6683"/>
  </w:style>
  <w:style w:type="character" w:customStyle="1" w:styleId="WW-Absatz-Standardschriftart1111111111111111111111111111111111111111111111">
    <w:name w:val="WW-Absatz-Standardschriftart1111111111111111111111111111111111111111111111"/>
    <w:rsid w:val="006F6683"/>
  </w:style>
  <w:style w:type="character" w:customStyle="1" w:styleId="WW-Absatz-Standardschriftart11111111111111111111111111111111111111111111111">
    <w:name w:val="WW-Absatz-Standardschriftart11111111111111111111111111111111111111111111111"/>
    <w:rsid w:val="006F6683"/>
  </w:style>
  <w:style w:type="character" w:customStyle="1" w:styleId="WW-Absatz-Standardschriftart111111111111111111111111111111111111111111111111">
    <w:name w:val="WW-Absatz-Standardschriftart111111111111111111111111111111111111111111111111"/>
    <w:rsid w:val="006F6683"/>
  </w:style>
  <w:style w:type="character" w:customStyle="1" w:styleId="WW-Absatz-Standardschriftart1111111111111111111111111111111111111111111111111">
    <w:name w:val="WW-Absatz-Standardschriftart1111111111111111111111111111111111111111111111111"/>
    <w:rsid w:val="006F6683"/>
  </w:style>
  <w:style w:type="character" w:customStyle="1" w:styleId="WW-Absatz-Standardschriftart11111111111111111111111111111111111111111111111111">
    <w:name w:val="WW-Absatz-Standardschriftart11111111111111111111111111111111111111111111111111"/>
    <w:rsid w:val="006F6683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6F6683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6F6683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6F6683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6F6683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6F6683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6F6683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6F6683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6F6683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6F6683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6F6683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6F6683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6F6683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6F6683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6F6683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6F6683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6F6683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6F6683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6F6683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6F6683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6F6683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6F6683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6F6683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6F6683"/>
  </w:style>
  <w:style w:type="character" w:customStyle="1" w:styleId="20">
    <w:name w:val="Основной шрифт абзаца2"/>
    <w:rsid w:val="006F6683"/>
  </w:style>
  <w:style w:type="character" w:customStyle="1" w:styleId="10">
    <w:name w:val="Основной шрифт абзаца1"/>
    <w:rsid w:val="006F6683"/>
  </w:style>
  <w:style w:type="character" w:styleId="a5">
    <w:name w:val="page number"/>
    <w:basedOn w:val="10"/>
    <w:rsid w:val="006F6683"/>
  </w:style>
  <w:style w:type="character" w:customStyle="1" w:styleId="a6">
    <w:name w:val="Основной текст с отступом Знак"/>
    <w:rsid w:val="006F6683"/>
    <w:rPr>
      <w:sz w:val="24"/>
      <w:szCs w:val="24"/>
    </w:rPr>
  </w:style>
  <w:style w:type="character" w:customStyle="1" w:styleId="a7">
    <w:name w:val="Текст выноски Знак"/>
    <w:rsid w:val="006F6683"/>
    <w:rPr>
      <w:rFonts w:ascii="Tahoma" w:hAnsi="Tahoma" w:cs="Tahoma"/>
      <w:sz w:val="16"/>
      <w:szCs w:val="16"/>
      <w:lang w:val="en-US"/>
    </w:rPr>
  </w:style>
  <w:style w:type="character" w:customStyle="1" w:styleId="a8">
    <w:name w:val="Нижний колонтитул Знак"/>
    <w:rsid w:val="006F6683"/>
    <w:rPr>
      <w:sz w:val="24"/>
      <w:szCs w:val="24"/>
      <w:lang w:val="en-US"/>
    </w:rPr>
  </w:style>
  <w:style w:type="character" w:customStyle="1" w:styleId="a9">
    <w:name w:val="Маркеры списка"/>
    <w:rsid w:val="006F6683"/>
    <w:rPr>
      <w:rFonts w:ascii="StarSymbol" w:eastAsia="StarSymbol" w:hAnsi="StarSymbol" w:cs="StarSymbol"/>
      <w:sz w:val="18"/>
      <w:szCs w:val="18"/>
    </w:rPr>
  </w:style>
  <w:style w:type="character" w:customStyle="1" w:styleId="5">
    <w:name w:val="Основной шрифт абзаца5"/>
    <w:rsid w:val="006F6683"/>
  </w:style>
  <w:style w:type="character" w:styleId="aa">
    <w:name w:val="Hyperlink"/>
    <w:rsid w:val="006F6683"/>
    <w:rPr>
      <w:color w:val="0000FF"/>
      <w:u w:val="single"/>
    </w:rPr>
  </w:style>
  <w:style w:type="character" w:customStyle="1" w:styleId="apple-converted-space">
    <w:name w:val="apple-converted-space"/>
    <w:basedOn w:val="3"/>
    <w:rsid w:val="006F6683"/>
  </w:style>
  <w:style w:type="character" w:styleId="ab">
    <w:name w:val="FollowedHyperlink"/>
    <w:rsid w:val="006F6683"/>
    <w:rPr>
      <w:color w:val="800080"/>
      <w:u w:val="single"/>
    </w:rPr>
  </w:style>
  <w:style w:type="character" w:customStyle="1" w:styleId="spellchecker-word-highlight">
    <w:name w:val="spellchecker-word-highlight"/>
    <w:basedOn w:val="3"/>
    <w:rsid w:val="006F6683"/>
  </w:style>
  <w:style w:type="paragraph" w:customStyle="1" w:styleId="a0">
    <w:name w:val="Заголовок"/>
    <w:basedOn w:val="a"/>
    <w:next w:val="a1"/>
    <w:rsid w:val="006F6683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1">
    <w:name w:val="Body Text"/>
    <w:basedOn w:val="a"/>
    <w:rsid w:val="006F6683"/>
    <w:pPr>
      <w:spacing w:after="120"/>
    </w:pPr>
  </w:style>
  <w:style w:type="paragraph" w:styleId="ac">
    <w:name w:val="List"/>
    <w:basedOn w:val="a1"/>
    <w:rsid w:val="006F6683"/>
    <w:rPr>
      <w:rFonts w:cs="Tahoma"/>
    </w:rPr>
  </w:style>
  <w:style w:type="paragraph" w:customStyle="1" w:styleId="40">
    <w:name w:val="Название4"/>
    <w:basedOn w:val="a"/>
    <w:rsid w:val="006F6683"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rsid w:val="006F6683"/>
    <w:pPr>
      <w:suppressLineNumbers/>
    </w:pPr>
    <w:rPr>
      <w:rFonts w:cs="Mangal"/>
    </w:rPr>
  </w:style>
  <w:style w:type="paragraph" w:customStyle="1" w:styleId="30">
    <w:name w:val="Название3"/>
    <w:basedOn w:val="a"/>
    <w:rsid w:val="006F6683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rsid w:val="006F6683"/>
    <w:pPr>
      <w:suppressLineNumbers/>
    </w:pPr>
    <w:rPr>
      <w:rFonts w:cs="Mangal"/>
    </w:rPr>
  </w:style>
  <w:style w:type="paragraph" w:customStyle="1" w:styleId="21">
    <w:name w:val="Название2"/>
    <w:basedOn w:val="a"/>
    <w:rsid w:val="006F6683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rsid w:val="006F6683"/>
    <w:pPr>
      <w:suppressLineNumbers/>
    </w:pPr>
    <w:rPr>
      <w:rFonts w:ascii="Arial" w:hAnsi="Arial" w:cs="Tahoma"/>
    </w:rPr>
  </w:style>
  <w:style w:type="paragraph" w:styleId="ad">
    <w:name w:val="Title"/>
    <w:basedOn w:val="a0"/>
    <w:next w:val="ae"/>
    <w:qFormat/>
    <w:rsid w:val="006F6683"/>
  </w:style>
  <w:style w:type="paragraph" w:styleId="ae">
    <w:name w:val="Subtitle"/>
    <w:basedOn w:val="a0"/>
    <w:next w:val="a1"/>
    <w:qFormat/>
    <w:rsid w:val="006F6683"/>
    <w:pPr>
      <w:jc w:val="center"/>
    </w:pPr>
    <w:rPr>
      <w:i/>
      <w:iCs/>
    </w:rPr>
  </w:style>
  <w:style w:type="paragraph" w:styleId="af">
    <w:name w:val="header"/>
    <w:basedOn w:val="a"/>
    <w:link w:val="af0"/>
    <w:uiPriority w:val="99"/>
    <w:rsid w:val="006F6683"/>
  </w:style>
  <w:style w:type="paragraph" w:customStyle="1" w:styleId="af1">
    <w:name w:val="Содержимое таблицы"/>
    <w:basedOn w:val="a"/>
    <w:rsid w:val="006F6683"/>
    <w:pPr>
      <w:suppressLineNumbers/>
    </w:pPr>
  </w:style>
  <w:style w:type="paragraph" w:customStyle="1" w:styleId="af2">
    <w:name w:val="Заголовок таблицы"/>
    <w:basedOn w:val="af1"/>
    <w:rsid w:val="006F6683"/>
    <w:pPr>
      <w:jc w:val="center"/>
    </w:pPr>
    <w:rPr>
      <w:b/>
      <w:bCs/>
    </w:rPr>
  </w:style>
  <w:style w:type="paragraph" w:customStyle="1" w:styleId="11">
    <w:name w:val="Название1"/>
    <w:basedOn w:val="a"/>
    <w:rsid w:val="006F6683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af3">
    <w:name w:val="Содержимое врезки"/>
    <w:basedOn w:val="a1"/>
    <w:rsid w:val="006F6683"/>
  </w:style>
  <w:style w:type="paragraph" w:customStyle="1" w:styleId="12">
    <w:name w:val="Указатель1"/>
    <w:basedOn w:val="a"/>
    <w:rsid w:val="006F6683"/>
    <w:pPr>
      <w:suppressLineNumbers/>
    </w:pPr>
    <w:rPr>
      <w:rFonts w:cs="Tahoma"/>
    </w:rPr>
  </w:style>
  <w:style w:type="paragraph" w:customStyle="1" w:styleId="ConsPlusNormal">
    <w:name w:val="ConsPlusNormal"/>
    <w:rsid w:val="006F6683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4">
    <w:name w:val="Body Text Indent"/>
    <w:basedOn w:val="a"/>
    <w:rsid w:val="006F6683"/>
    <w:pPr>
      <w:suppressAutoHyphens w:val="0"/>
      <w:ind w:firstLine="720"/>
      <w:jc w:val="both"/>
    </w:pPr>
    <w:rPr>
      <w:lang w:val="ru-RU"/>
    </w:rPr>
  </w:style>
  <w:style w:type="paragraph" w:styleId="af5">
    <w:name w:val="Balloon Text"/>
    <w:basedOn w:val="a"/>
    <w:rsid w:val="006F6683"/>
    <w:rPr>
      <w:rFonts w:ascii="Tahoma" w:hAnsi="Tahoma" w:cs="Tahoma"/>
      <w:sz w:val="16"/>
      <w:szCs w:val="16"/>
    </w:rPr>
  </w:style>
  <w:style w:type="paragraph" w:styleId="af6">
    <w:name w:val="footer"/>
    <w:basedOn w:val="a"/>
    <w:rsid w:val="006F6683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basedOn w:val="a"/>
    <w:next w:val="ConsPlusNormal"/>
    <w:rsid w:val="006F6683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"/>
    <w:next w:val="ConsPlusNormal"/>
    <w:rsid w:val="006F6683"/>
    <w:pPr>
      <w:autoSpaceDE w:val="0"/>
    </w:pPr>
    <w:rPr>
      <w:rFonts w:ascii="Arial" w:eastAsia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"/>
    <w:rsid w:val="006F6683"/>
    <w:pPr>
      <w:autoSpaceDE w:val="0"/>
    </w:pPr>
    <w:rPr>
      <w:rFonts w:ascii="Arial" w:eastAsia="Arial" w:hAnsi="Arial"/>
      <w:sz w:val="20"/>
      <w:szCs w:val="20"/>
      <w:lang w:val="ru-RU"/>
    </w:rPr>
  </w:style>
  <w:style w:type="paragraph" w:customStyle="1" w:styleId="ConsPlusDocList">
    <w:name w:val="ConsPlusDocList"/>
    <w:basedOn w:val="a"/>
    <w:rsid w:val="006F6683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210">
    <w:name w:val="Основной текст с отступом 21"/>
    <w:basedOn w:val="a"/>
    <w:rsid w:val="006F6683"/>
    <w:pPr>
      <w:ind w:firstLine="720"/>
      <w:jc w:val="both"/>
    </w:pPr>
    <w:rPr>
      <w:spacing w:val="-8"/>
      <w:szCs w:val="26"/>
    </w:rPr>
  </w:style>
  <w:style w:type="paragraph" w:customStyle="1" w:styleId="ConsNormal">
    <w:name w:val="ConsNormal"/>
    <w:rsid w:val="006F6683"/>
    <w:pPr>
      <w:suppressAutoHyphens/>
      <w:autoSpaceDE w:val="0"/>
      <w:ind w:right="19772" w:firstLine="720"/>
    </w:pPr>
    <w:rPr>
      <w:rFonts w:ascii="Arial" w:eastAsia="Arial" w:hAnsi="Arial" w:cs="Arial"/>
      <w:kern w:val="1"/>
      <w:sz w:val="22"/>
      <w:szCs w:val="22"/>
      <w:lang w:eastAsia="ar-SA"/>
    </w:rPr>
  </w:style>
  <w:style w:type="paragraph" w:customStyle="1" w:styleId="parametervalue">
    <w:name w:val="parametervalue"/>
    <w:basedOn w:val="a"/>
    <w:rsid w:val="006F6683"/>
    <w:pPr>
      <w:suppressAutoHyphens w:val="0"/>
      <w:spacing w:before="280" w:after="280"/>
    </w:pPr>
    <w:rPr>
      <w:lang w:val="ru-RU"/>
    </w:rPr>
  </w:style>
  <w:style w:type="paragraph" w:customStyle="1" w:styleId="13">
    <w:name w:val="Подзаголовок1"/>
    <w:basedOn w:val="a"/>
    <w:rsid w:val="006F6683"/>
    <w:pPr>
      <w:suppressAutoHyphens w:val="0"/>
      <w:spacing w:before="280" w:after="280"/>
      <w:jc w:val="center"/>
    </w:pPr>
    <w:rPr>
      <w:lang w:val="ru-RU"/>
    </w:rPr>
  </w:style>
  <w:style w:type="paragraph" w:styleId="af7">
    <w:name w:val="Normal (Web)"/>
    <w:basedOn w:val="a"/>
    <w:uiPriority w:val="99"/>
    <w:unhideWhenUsed/>
    <w:rsid w:val="00563FB9"/>
    <w:pPr>
      <w:suppressAutoHyphens w:val="0"/>
      <w:spacing w:before="100" w:beforeAutospacing="1" w:after="119"/>
    </w:pPr>
    <w:rPr>
      <w:lang w:val="ru-RU" w:eastAsia="ru-RU"/>
    </w:rPr>
  </w:style>
  <w:style w:type="paragraph" w:styleId="af8">
    <w:name w:val="footnote text"/>
    <w:basedOn w:val="a"/>
    <w:link w:val="af9"/>
    <w:uiPriority w:val="99"/>
    <w:semiHidden/>
    <w:unhideWhenUsed/>
    <w:rsid w:val="00936285"/>
    <w:rPr>
      <w:sz w:val="20"/>
      <w:szCs w:val="20"/>
    </w:rPr>
  </w:style>
  <w:style w:type="character" w:customStyle="1" w:styleId="af9">
    <w:name w:val="Текст сноски Знак"/>
    <w:basedOn w:val="a2"/>
    <w:link w:val="af8"/>
    <w:uiPriority w:val="99"/>
    <w:semiHidden/>
    <w:rsid w:val="00936285"/>
    <w:rPr>
      <w:lang w:val="en-US" w:eastAsia="ar-SA"/>
    </w:rPr>
  </w:style>
  <w:style w:type="character" w:styleId="afa">
    <w:name w:val="footnote reference"/>
    <w:basedOn w:val="a2"/>
    <w:uiPriority w:val="99"/>
    <w:semiHidden/>
    <w:unhideWhenUsed/>
    <w:rsid w:val="00936285"/>
    <w:rPr>
      <w:vertAlign w:val="superscript"/>
    </w:rPr>
  </w:style>
  <w:style w:type="character" w:customStyle="1" w:styleId="af0">
    <w:name w:val="Верхний колонтитул Знак"/>
    <w:basedOn w:val="a2"/>
    <w:link w:val="af"/>
    <w:uiPriority w:val="99"/>
    <w:rsid w:val="00FC40DA"/>
    <w:rPr>
      <w:sz w:val="24"/>
      <w:szCs w:val="24"/>
      <w:lang w:val="en-US" w:eastAsia="ar-SA"/>
    </w:rPr>
  </w:style>
  <w:style w:type="character" w:customStyle="1" w:styleId="afb">
    <w:name w:val="Основной текст_"/>
    <w:basedOn w:val="a2"/>
    <w:link w:val="32"/>
    <w:rsid w:val="00B93EFB"/>
    <w:rPr>
      <w:sz w:val="23"/>
      <w:szCs w:val="23"/>
      <w:shd w:val="clear" w:color="auto" w:fill="FFFFFF"/>
    </w:rPr>
  </w:style>
  <w:style w:type="character" w:customStyle="1" w:styleId="afc">
    <w:name w:val="Основной текст + Полужирный"/>
    <w:basedOn w:val="afb"/>
    <w:rsid w:val="00B93EFB"/>
    <w:rPr>
      <w:b/>
      <w:bCs/>
      <w:color w:val="000000"/>
      <w:spacing w:val="0"/>
      <w:w w:val="100"/>
      <w:position w:val="0"/>
      <w:lang w:val="en-US"/>
    </w:rPr>
  </w:style>
  <w:style w:type="paragraph" w:customStyle="1" w:styleId="32">
    <w:name w:val="Основной текст3"/>
    <w:basedOn w:val="a"/>
    <w:link w:val="afb"/>
    <w:rsid w:val="00B93EFB"/>
    <w:pPr>
      <w:widowControl w:val="0"/>
      <w:shd w:val="clear" w:color="auto" w:fill="FFFFFF"/>
      <w:suppressAutoHyphens w:val="0"/>
      <w:spacing w:after="240" w:line="278" w:lineRule="exact"/>
      <w:jc w:val="both"/>
    </w:pPr>
    <w:rPr>
      <w:sz w:val="23"/>
      <w:szCs w:val="23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9095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  <w:divsChild>
            <w:div w:id="20806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7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36384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  <w:divsChild>
            <w:div w:id="20208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1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4083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  <w:divsChild>
            <w:div w:id="118431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5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E616F23E7061B8EA70CBC08DF92EABA1F7594D598623EE05D9EE7DEFCDBE3B970E7B9C6471E36Cx2pAN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3AFC3675B7A69B8E10426FB903FE3B0FC7B95077894EE7D1670578C44483396B924123F0A77E9F5t7D2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3AFC3675B7A69B8E10426FB903FE3B0FC7B95077894EE7D1670578C44483396B924123F0A77E9F5t7D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E3F7637ED808B0CEF0755676273BD3B2B00541583E4119C4BFF458D2C58C95B7DBDA6A3286744E1lDqDN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E3F7637ED808B0CEF0755676273BD3B2B00541583E4119C4BFF458D2C58C95B7DBDA6A3286744EDlDq9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87403-0344-4A71-AA80-CCF768B6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10834</CharactersWithSpaces>
  <SharedDoc>false</SharedDoc>
  <HLinks>
    <vt:vector size="12" baseType="variant">
      <vt:variant>
        <vt:i4>3604532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consultantplus://offline/ref=68DFE49A365F1011F550755CDFDF125A7E7D513C2E0241E73F0E4E2A88F49A694C19C61A8A457E13YFg7L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Zhukova</dc:creator>
  <cp:lastModifiedBy>Долгова Елена Петровна</cp:lastModifiedBy>
  <cp:revision>2</cp:revision>
  <cp:lastPrinted>2017-11-15T09:49:00Z</cp:lastPrinted>
  <dcterms:created xsi:type="dcterms:W3CDTF">2017-11-17T04:45:00Z</dcterms:created>
  <dcterms:modified xsi:type="dcterms:W3CDTF">2017-11-17T04:45:00Z</dcterms:modified>
</cp:coreProperties>
</file>