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14" w:type="dxa"/>
        <w:tblLook w:val="01E0" w:firstRow="1" w:lastRow="1" w:firstColumn="1" w:lastColumn="1" w:noHBand="0" w:noVBand="0"/>
      </w:tblPr>
      <w:tblGrid>
        <w:gridCol w:w="4395"/>
        <w:gridCol w:w="4819"/>
      </w:tblGrid>
      <w:tr w:rsidR="00A5013D" w:rsidRPr="0020149C" w:rsidTr="00E27B0D">
        <w:trPr>
          <w:trHeight w:val="1067"/>
        </w:trPr>
        <w:tc>
          <w:tcPr>
            <w:tcW w:w="4395" w:type="dxa"/>
          </w:tcPr>
          <w:p w:rsidR="00A5013D" w:rsidRPr="00621AB7" w:rsidRDefault="00A5013D" w:rsidP="00E27B0D">
            <w:pPr>
              <w:spacing w:after="0" w:line="256" w:lineRule="auto"/>
              <w:ind w:right="-9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19" w:type="dxa"/>
          </w:tcPr>
          <w:p w:rsidR="00A5013D" w:rsidRPr="00621AB7" w:rsidRDefault="00A5013D" w:rsidP="00E27B0D">
            <w:pPr>
              <w:widowControl w:val="0"/>
              <w:spacing w:after="0"/>
              <w:ind w:left="4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3280E" w:rsidRPr="0043280E" w:rsidRDefault="0043280E" w:rsidP="0043280E">
            <w:pPr>
              <w:widowControl w:val="0"/>
              <w:spacing w:after="0"/>
              <w:ind w:left="462"/>
              <w:rPr>
                <w:rFonts w:ascii="Times New Roman" w:hAnsi="Times New Roman" w:cs="Times New Roman"/>
                <w:sz w:val="26"/>
                <w:szCs w:val="26"/>
              </w:rPr>
            </w:pPr>
            <w:r w:rsidRPr="0043280E">
              <w:rPr>
                <w:rFonts w:ascii="Times New Roman" w:hAnsi="Times New Roman" w:cs="Times New Roman"/>
                <w:sz w:val="26"/>
                <w:szCs w:val="26"/>
              </w:rPr>
              <w:t xml:space="preserve">Администрация Петроградского района </w:t>
            </w:r>
            <w:bookmarkStart w:id="0" w:name="_GoBack"/>
            <w:bookmarkEnd w:id="0"/>
            <w:r w:rsidRPr="0043280E">
              <w:rPr>
                <w:rFonts w:ascii="Times New Roman" w:hAnsi="Times New Roman" w:cs="Times New Roman"/>
                <w:sz w:val="26"/>
                <w:szCs w:val="26"/>
              </w:rPr>
              <w:t>Санкт-Петербурга</w:t>
            </w:r>
          </w:p>
          <w:p w:rsidR="0043280E" w:rsidRPr="0043280E" w:rsidRDefault="0043280E" w:rsidP="0043280E">
            <w:pPr>
              <w:widowControl w:val="0"/>
              <w:spacing w:after="0"/>
              <w:ind w:left="462"/>
              <w:rPr>
                <w:rFonts w:ascii="Times New Roman" w:hAnsi="Times New Roman" w:cs="Times New Roman"/>
                <w:sz w:val="26"/>
                <w:szCs w:val="26"/>
              </w:rPr>
            </w:pPr>
            <w:r w:rsidRPr="0043280E">
              <w:rPr>
                <w:rFonts w:ascii="Times New Roman" w:hAnsi="Times New Roman" w:cs="Times New Roman"/>
                <w:sz w:val="26"/>
                <w:szCs w:val="26"/>
              </w:rPr>
              <w:t>ул. Большая Монетная, д. 17-19,</w:t>
            </w:r>
          </w:p>
          <w:p w:rsidR="0043280E" w:rsidRPr="0043280E" w:rsidRDefault="0043280E" w:rsidP="0043280E">
            <w:pPr>
              <w:widowControl w:val="0"/>
              <w:spacing w:after="0"/>
              <w:ind w:left="462"/>
              <w:rPr>
                <w:rFonts w:ascii="Times New Roman" w:hAnsi="Times New Roman" w:cs="Times New Roman"/>
                <w:sz w:val="26"/>
                <w:szCs w:val="26"/>
              </w:rPr>
            </w:pPr>
            <w:r w:rsidRPr="0043280E">
              <w:rPr>
                <w:rFonts w:ascii="Times New Roman" w:hAnsi="Times New Roman" w:cs="Times New Roman"/>
                <w:sz w:val="26"/>
                <w:szCs w:val="26"/>
              </w:rPr>
              <w:t>Санкт-Петербург, 197101</w:t>
            </w:r>
          </w:p>
          <w:p w:rsidR="0043280E" w:rsidRPr="0043280E" w:rsidRDefault="0043280E" w:rsidP="0043280E">
            <w:pPr>
              <w:widowControl w:val="0"/>
              <w:spacing w:after="0"/>
              <w:ind w:left="462"/>
              <w:rPr>
                <w:rFonts w:ascii="Times New Roman" w:hAnsi="Times New Roman" w:cs="Times New Roman"/>
                <w:sz w:val="26"/>
                <w:szCs w:val="26"/>
              </w:rPr>
            </w:pPr>
            <w:r w:rsidRPr="0043280E">
              <w:rPr>
                <w:rFonts w:ascii="Times New Roman" w:hAnsi="Times New Roman" w:cs="Times New Roman"/>
                <w:sz w:val="26"/>
                <w:szCs w:val="26"/>
              </w:rPr>
              <w:t>тел.: +7 (812) 576-51-18</w:t>
            </w:r>
          </w:p>
          <w:p w:rsidR="0043280E" w:rsidRPr="0043280E" w:rsidRDefault="0043280E" w:rsidP="0043280E">
            <w:pPr>
              <w:widowControl w:val="0"/>
              <w:spacing w:after="0"/>
              <w:ind w:left="462"/>
              <w:rPr>
                <w:rFonts w:ascii="Times New Roman" w:hAnsi="Times New Roman" w:cs="Times New Roman"/>
                <w:sz w:val="26"/>
                <w:szCs w:val="26"/>
              </w:rPr>
            </w:pPr>
            <w:r w:rsidRPr="0043280E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                                      </w:t>
            </w:r>
          </w:p>
          <w:p w:rsidR="0043280E" w:rsidRPr="0043280E" w:rsidRDefault="0043280E" w:rsidP="0043280E">
            <w:pPr>
              <w:widowControl w:val="0"/>
              <w:spacing w:after="0"/>
              <w:ind w:left="462"/>
              <w:rPr>
                <w:rFonts w:ascii="Times New Roman" w:hAnsi="Times New Roman" w:cs="Times New Roman"/>
                <w:sz w:val="26"/>
                <w:szCs w:val="26"/>
              </w:rPr>
            </w:pPr>
            <w:r w:rsidRPr="0043280E">
              <w:rPr>
                <w:rFonts w:ascii="Times New Roman" w:hAnsi="Times New Roman" w:cs="Times New Roman"/>
                <w:sz w:val="26"/>
                <w:szCs w:val="26"/>
              </w:rPr>
              <w:t>АО «ЕЭТП»</w:t>
            </w:r>
          </w:p>
          <w:p w:rsidR="0043280E" w:rsidRPr="0043280E" w:rsidRDefault="0043280E" w:rsidP="0043280E">
            <w:pPr>
              <w:widowControl w:val="0"/>
              <w:spacing w:after="0"/>
              <w:ind w:left="462"/>
              <w:rPr>
                <w:rFonts w:ascii="Times New Roman" w:hAnsi="Times New Roman" w:cs="Times New Roman"/>
                <w:sz w:val="26"/>
                <w:szCs w:val="26"/>
              </w:rPr>
            </w:pPr>
            <w:r w:rsidRPr="0043280E">
              <w:rPr>
                <w:rFonts w:ascii="Times New Roman" w:hAnsi="Times New Roman" w:cs="Times New Roman"/>
                <w:sz w:val="26"/>
                <w:szCs w:val="26"/>
              </w:rPr>
              <w:t xml:space="preserve">проспект 60-я Октября, д. 9, </w:t>
            </w:r>
          </w:p>
          <w:p w:rsidR="0043280E" w:rsidRPr="0043280E" w:rsidRDefault="0043280E" w:rsidP="0043280E">
            <w:pPr>
              <w:widowControl w:val="0"/>
              <w:spacing w:after="0"/>
              <w:ind w:left="462"/>
              <w:rPr>
                <w:rFonts w:ascii="Times New Roman" w:hAnsi="Times New Roman" w:cs="Times New Roman"/>
                <w:sz w:val="26"/>
                <w:szCs w:val="26"/>
              </w:rPr>
            </w:pPr>
            <w:r w:rsidRPr="0043280E">
              <w:rPr>
                <w:rFonts w:ascii="Times New Roman" w:hAnsi="Times New Roman" w:cs="Times New Roman"/>
                <w:sz w:val="26"/>
                <w:szCs w:val="26"/>
              </w:rPr>
              <w:t>Москва, 117312</w:t>
            </w:r>
          </w:p>
          <w:p w:rsidR="0043280E" w:rsidRPr="0043280E" w:rsidRDefault="0043280E" w:rsidP="0043280E">
            <w:pPr>
              <w:widowControl w:val="0"/>
              <w:spacing w:after="0"/>
              <w:ind w:left="462"/>
              <w:rPr>
                <w:rFonts w:ascii="Times New Roman" w:hAnsi="Times New Roman" w:cs="Times New Roman"/>
                <w:sz w:val="26"/>
                <w:szCs w:val="26"/>
              </w:rPr>
            </w:pPr>
            <w:r w:rsidRPr="0043280E">
              <w:rPr>
                <w:rFonts w:ascii="Times New Roman" w:hAnsi="Times New Roman" w:cs="Times New Roman"/>
                <w:sz w:val="26"/>
                <w:szCs w:val="26"/>
              </w:rPr>
              <w:t>факс: +7 (495) 542-40-20 (102)</w:t>
            </w:r>
          </w:p>
          <w:p w:rsidR="0043280E" w:rsidRPr="0043280E" w:rsidRDefault="0043280E" w:rsidP="0043280E">
            <w:pPr>
              <w:widowControl w:val="0"/>
              <w:spacing w:after="0"/>
              <w:ind w:left="4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3280E" w:rsidRPr="0043280E" w:rsidRDefault="0043280E" w:rsidP="0043280E">
            <w:pPr>
              <w:widowControl w:val="0"/>
              <w:spacing w:after="0"/>
              <w:ind w:left="462"/>
              <w:rPr>
                <w:rFonts w:ascii="Times New Roman" w:hAnsi="Times New Roman" w:cs="Times New Roman"/>
                <w:sz w:val="26"/>
                <w:szCs w:val="26"/>
              </w:rPr>
            </w:pPr>
            <w:r w:rsidRPr="0043280E">
              <w:rPr>
                <w:rFonts w:ascii="Times New Roman" w:hAnsi="Times New Roman" w:cs="Times New Roman"/>
                <w:sz w:val="26"/>
                <w:szCs w:val="26"/>
              </w:rPr>
              <w:t>ИП Меньшиков Р.А.</w:t>
            </w:r>
          </w:p>
          <w:p w:rsidR="0043280E" w:rsidRPr="0043280E" w:rsidRDefault="0043280E" w:rsidP="0043280E">
            <w:pPr>
              <w:widowControl w:val="0"/>
              <w:spacing w:after="0"/>
              <w:ind w:left="462"/>
              <w:rPr>
                <w:rFonts w:ascii="Times New Roman" w:hAnsi="Times New Roman" w:cs="Times New Roman"/>
                <w:sz w:val="26"/>
                <w:szCs w:val="26"/>
              </w:rPr>
            </w:pPr>
            <w:r w:rsidRPr="0043280E">
              <w:rPr>
                <w:rFonts w:ascii="Times New Roman" w:hAnsi="Times New Roman" w:cs="Times New Roman"/>
                <w:sz w:val="26"/>
                <w:szCs w:val="26"/>
              </w:rPr>
              <w:t>ул. Достоевского, д. 12, г. Артемовский,</w:t>
            </w:r>
          </w:p>
          <w:p w:rsidR="0043280E" w:rsidRPr="0043280E" w:rsidRDefault="0043280E" w:rsidP="0043280E">
            <w:pPr>
              <w:widowControl w:val="0"/>
              <w:spacing w:after="0"/>
              <w:ind w:left="462"/>
              <w:rPr>
                <w:rFonts w:ascii="Times New Roman" w:hAnsi="Times New Roman" w:cs="Times New Roman"/>
                <w:sz w:val="26"/>
                <w:szCs w:val="26"/>
              </w:rPr>
            </w:pPr>
            <w:r w:rsidRPr="0043280E">
              <w:rPr>
                <w:rFonts w:ascii="Times New Roman" w:hAnsi="Times New Roman" w:cs="Times New Roman"/>
                <w:sz w:val="26"/>
                <w:szCs w:val="26"/>
              </w:rPr>
              <w:t>Свердловская обл.</w:t>
            </w:r>
          </w:p>
          <w:p w:rsidR="00A5013D" w:rsidRPr="0020149C" w:rsidRDefault="0043280E" w:rsidP="0043280E">
            <w:pPr>
              <w:spacing w:after="0" w:line="256" w:lineRule="auto"/>
              <w:ind w:left="462"/>
              <w:rPr>
                <w:rFonts w:ascii="Times New Roman" w:hAnsi="Times New Roman" w:cs="Times New Roman"/>
                <w:sz w:val="26"/>
                <w:szCs w:val="26"/>
              </w:rPr>
            </w:pPr>
            <w:r w:rsidRPr="0043280E">
              <w:rPr>
                <w:rFonts w:ascii="Times New Roman" w:hAnsi="Times New Roman" w:cs="Times New Roman"/>
                <w:sz w:val="26"/>
                <w:szCs w:val="26"/>
              </w:rPr>
              <w:t>тел.: +7-903-080-6561</w:t>
            </w:r>
          </w:p>
          <w:p w:rsidR="00A5013D" w:rsidRDefault="00A5013D" w:rsidP="00E27B0D">
            <w:pPr>
              <w:spacing w:after="0" w:line="256" w:lineRule="auto"/>
              <w:ind w:left="4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66E48" w:rsidRPr="0020149C" w:rsidRDefault="00266E48" w:rsidP="00E27B0D">
            <w:pPr>
              <w:spacing w:after="0" w:line="256" w:lineRule="auto"/>
              <w:ind w:left="4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5013D" w:rsidRPr="0020149C" w:rsidRDefault="00A5013D" w:rsidP="00E27B0D">
            <w:pPr>
              <w:spacing w:after="0" w:line="25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5013D" w:rsidRPr="0020149C" w:rsidRDefault="00A5013D" w:rsidP="00A5013D">
      <w:pPr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20149C">
        <w:rPr>
          <w:rFonts w:ascii="Times New Roman" w:hAnsi="Times New Roman" w:cs="Times New Roman"/>
          <w:sz w:val="26"/>
          <w:szCs w:val="26"/>
        </w:rPr>
        <w:t>РЕШЕНИЕ</w:t>
      </w:r>
    </w:p>
    <w:p w:rsidR="00A5013D" w:rsidRPr="0020149C" w:rsidRDefault="00A5013D" w:rsidP="00A5013D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20149C">
        <w:rPr>
          <w:rFonts w:ascii="Times New Roman" w:hAnsi="Times New Roman" w:cs="Times New Roman"/>
          <w:sz w:val="26"/>
          <w:szCs w:val="26"/>
        </w:rPr>
        <w:t xml:space="preserve">по делу </w:t>
      </w:r>
      <w:r w:rsidRPr="0020149C">
        <w:rPr>
          <w:rFonts w:ascii="Times New Roman" w:hAnsi="Times New Roman" w:cs="Times New Roman"/>
          <w:b/>
          <w:sz w:val="26"/>
          <w:szCs w:val="26"/>
        </w:rPr>
        <w:t>№ 44-</w:t>
      </w:r>
      <w:r w:rsidR="00C1745D" w:rsidRPr="00C1745D">
        <w:rPr>
          <w:rFonts w:ascii="Times New Roman" w:hAnsi="Times New Roman" w:cs="Times New Roman"/>
          <w:b/>
          <w:sz w:val="26"/>
          <w:szCs w:val="26"/>
        </w:rPr>
        <w:t>5027</w:t>
      </w:r>
      <w:r w:rsidRPr="0020149C">
        <w:rPr>
          <w:rFonts w:ascii="Times New Roman" w:hAnsi="Times New Roman" w:cs="Times New Roman"/>
          <w:b/>
          <w:sz w:val="26"/>
          <w:szCs w:val="26"/>
        </w:rPr>
        <w:t>/21</w:t>
      </w:r>
      <w:r w:rsidRPr="0020149C">
        <w:rPr>
          <w:rFonts w:ascii="Times New Roman" w:hAnsi="Times New Roman" w:cs="Times New Roman"/>
          <w:sz w:val="26"/>
          <w:szCs w:val="26"/>
        </w:rPr>
        <w:t xml:space="preserve"> </w:t>
      </w:r>
      <w:r w:rsidRPr="0020149C">
        <w:rPr>
          <w:rFonts w:ascii="Times New Roman" w:hAnsi="Times New Roman" w:cs="Times New Roman"/>
          <w:sz w:val="26"/>
          <w:szCs w:val="26"/>
        </w:rPr>
        <w:br/>
        <w:t>о нарушении законодательства о контрактной системе</w:t>
      </w:r>
    </w:p>
    <w:p w:rsidR="00A5013D" w:rsidRPr="0020149C" w:rsidRDefault="00A5013D" w:rsidP="00A5013D">
      <w:pPr>
        <w:spacing w:after="0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A5013D" w:rsidRPr="0020149C" w:rsidRDefault="00266E48" w:rsidP="00A5013D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</w:t>
      </w:r>
      <w:r w:rsidR="00A5013D" w:rsidRPr="0020149C">
        <w:rPr>
          <w:rFonts w:ascii="Times New Roman" w:hAnsi="Times New Roman" w:cs="Times New Roman"/>
          <w:sz w:val="26"/>
          <w:szCs w:val="26"/>
        </w:rPr>
        <w:t>.11.2021                                                                                               Санкт-Петербург</w:t>
      </w:r>
    </w:p>
    <w:p w:rsidR="00A5013D" w:rsidRPr="0020149C" w:rsidRDefault="00A5013D" w:rsidP="00A5013D">
      <w:pPr>
        <w:tabs>
          <w:tab w:val="left" w:pos="0"/>
        </w:tabs>
        <w:spacing w:after="0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A5013D" w:rsidRPr="0020149C" w:rsidRDefault="00A5013D" w:rsidP="00A5013D">
      <w:pPr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0149C">
        <w:rPr>
          <w:rFonts w:ascii="Times New Roman" w:hAnsi="Times New Roman" w:cs="Times New Roman"/>
          <w:sz w:val="26"/>
          <w:szCs w:val="26"/>
        </w:rPr>
        <w:t>Комиссия Санкт-Петербургского УФАС России по контролю закупок (далее – Комиссия УФАС)</w:t>
      </w:r>
    </w:p>
    <w:p w:rsidR="00A5013D" w:rsidRPr="0020149C" w:rsidRDefault="00A5013D" w:rsidP="00A5013D">
      <w:pPr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0149C">
        <w:rPr>
          <w:rFonts w:ascii="Times New Roman" w:hAnsi="Times New Roman" w:cs="Times New Roman"/>
          <w:sz w:val="26"/>
          <w:szCs w:val="26"/>
        </w:rPr>
        <w:t xml:space="preserve">при участии представителей: </w:t>
      </w:r>
    </w:p>
    <w:p w:rsidR="00A5013D" w:rsidRPr="0020149C" w:rsidRDefault="00A5013D" w:rsidP="00A5013D">
      <w:pPr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0149C">
        <w:rPr>
          <w:rFonts w:ascii="Times New Roman" w:hAnsi="Times New Roman" w:cs="Times New Roman"/>
          <w:sz w:val="26"/>
          <w:szCs w:val="26"/>
        </w:rPr>
        <w:t xml:space="preserve">Администрация Петроградского района Санкт-Петербурга (далее – </w:t>
      </w:r>
      <w:r w:rsidR="0043280E" w:rsidRPr="0043280E">
        <w:rPr>
          <w:rFonts w:ascii="Times New Roman" w:hAnsi="Times New Roman" w:cs="Times New Roman"/>
          <w:sz w:val="26"/>
          <w:szCs w:val="26"/>
        </w:rPr>
        <w:t>Заказчик</w:t>
      </w:r>
      <w:r w:rsidRPr="0020149C">
        <w:rPr>
          <w:rFonts w:ascii="Times New Roman" w:hAnsi="Times New Roman" w:cs="Times New Roman"/>
          <w:sz w:val="26"/>
          <w:szCs w:val="26"/>
        </w:rPr>
        <w:t>);</w:t>
      </w:r>
    </w:p>
    <w:p w:rsidR="00A5013D" w:rsidRPr="0020149C" w:rsidRDefault="00A5013D" w:rsidP="00A5013D">
      <w:pPr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0149C">
        <w:rPr>
          <w:rFonts w:ascii="Times New Roman" w:hAnsi="Times New Roman" w:cs="Times New Roman"/>
          <w:sz w:val="26"/>
          <w:szCs w:val="26"/>
        </w:rPr>
        <w:t>в отсутствие представителей:</w:t>
      </w:r>
    </w:p>
    <w:p w:rsidR="00A5013D" w:rsidRPr="0020149C" w:rsidRDefault="00BB7350" w:rsidP="00A5013D">
      <w:pPr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B7350">
        <w:rPr>
          <w:rFonts w:ascii="Times New Roman" w:hAnsi="Times New Roman" w:cs="Times New Roman"/>
          <w:sz w:val="26"/>
          <w:szCs w:val="26"/>
        </w:rPr>
        <w:t>ИП Меньшиков Р.А.</w:t>
      </w:r>
      <w:r w:rsidR="00A5013D" w:rsidRPr="00633F68">
        <w:rPr>
          <w:rFonts w:ascii="Times New Roman" w:hAnsi="Times New Roman" w:cs="Times New Roman"/>
          <w:sz w:val="26"/>
          <w:szCs w:val="26"/>
        </w:rPr>
        <w:t xml:space="preserve"> (далее – Заявитель) при надлежащем уведомлении о месте и времени заседания </w:t>
      </w:r>
      <w:r w:rsidR="00A5013D" w:rsidRPr="0020149C">
        <w:rPr>
          <w:rFonts w:ascii="Times New Roman" w:hAnsi="Times New Roman" w:cs="Times New Roman"/>
          <w:sz w:val="26"/>
          <w:szCs w:val="26"/>
        </w:rPr>
        <w:t>комиссии УФАС;</w:t>
      </w:r>
    </w:p>
    <w:p w:rsidR="00A5013D" w:rsidRPr="0020149C" w:rsidRDefault="00A5013D" w:rsidP="0043280E">
      <w:pPr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0149C">
        <w:rPr>
          <w:rFonts w:ascii="Times New Roman" w:hAnsi="Times New Roman" w:cs="Times New Roman"/>
          <w:sz w:val="26"/>
          <w:szCs w:val="26"/>
        </w:rPr>
        <w:t>рассмотрев жалобу Заявителя (</w:t>
      </w:r>
      <w:proofErr w:type="spellStart"/>
      <w:r w:rsidRPr="0020149C">
        <w:rPr>
          <w:rFonts w:ascii="Times New Roman" w:hAnsi="Times New Roman" w:cs="Times New Roman"/>
          <w:sz w:val="26"/>
          <w:szCs w:val="26"/>
        </w:rPr>
        <w:t>вх</w:t>
      </w:r>
      <w:proofErr w:type="spellEnd"/>
      <w:r w:rsidRPr="0020149C">
        <w:rPr>
          <w:rFonts w:ascii="Times New Roman" w:hAnsi="Times New Roman" w:cs="Times New Roman"/>
          <w:sz w:val="26"/>
          <w:szCs w:val="26"/>
        </w:rPr>
        <w:t xml:space="preserve">. № </w:t>
      </w:r>
      <w:r w:rsidR="0043280E">
        <w:rPr>
          <w:rFonts w:ascii="Times New Roman" w:hAnsi="Times New Roman" w:cs="Times New Roman"/>
          <w:sz w:val="26"/>
          <w:szCs w:val="26"/>
        </w:rPr>
        <w:t>33979-ЭП/21 от 01.11</w:t>
      </w:r>
      <w:r w:rsidRPr="0020149C">
        <w:rPr>
          <w:rFonts w:ascii="Times New Roman" w:hAnsi="Times New Roman" w:cs="Times New Roman"/>
          <w:sz w:val="26"/>
          <w:szCs w:val="26"/>
        </w:rPr>
        <w:t xml:space="preserve">.2021) на действия Заказчика при определении (подрядчика, исполнителя) путем проведения открытого конкурса в электронной форме на выполнение работ по </w:t>
      </w:r>
      <w:r w:rsidR="0043280E">
        <w:rPr>
          <w:rFonts w:ascii="Times New Roman" w:hAnsi="Times New Roman" w:cs="Times New Roman"/>
          <w:sz w:val="26"/>
          <w:szCs w:val="26"/>
        </w:rPr>
        <w:t>выборочному</w:t>
      </w:r>
      <w:r w:rsidR="0043280E" w:rsidRPr="0043280E">
        <w:rPr>
          <w:rFonts w:ascii="Times New Roman" w:hAnsi="Times New Roman" w:cs="Times New Roman"/>
          <w:sz w:val="26"/>
          <w:szCs w:val="26"/>
        </w:rPr>
        <w:t xml:space="preserve"> ремонт помещений в здании администрации Петроградского района по адресу: Б. Монетная ул., д.17-19 лит. К</w:t>
      </w:r>
      <w:r w:rsidRPr="0020149C">
        <w:rPr>
          <w:rFonts w:ascii="Times New Roman" w:hAnsi="Times New Roman" w:cs="Times New Roman"/>
          <w:sz w:val="26"/>
          <w:szCs w:val="26"/>
        </w:rPr>
        <w:t xml:space="preserve"> (извещение № </w:t>
      </w:r>
      <w:r w:rsidR="0043280E" w:rsidRPr="0043280E">
        <w:rPr>
          <w:rFonts w:ascii="Times New Roman" w:hAnsi="Times New Roman" w:cs="Times New Roman"/>
          <w:sz w:val="26"/>
          <w:szCs w:val="26"/>
        </w:rPr>
        <w:t>0172200003821000115</w:t>
      </w:r>
      <w:r w:rsidRPr="0020149C">
        <w:rPr>
          <w:rFonts w:ascii="Times New Roman" w:hAnsi="Times New Roman" w:cs="Times New Roman"/>
          <w:sz w:val="26"/>
          <w:szCs w:val="26"/>
        </w:rPr>
        <w:t xml:space="preserve">) (далее – конкурс), а также в результате проведения внеплановой проверки на основании п. 1 ч. 15 ст. 99 Федерального закона от 05.04.2013 № 44-ФЗ 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специализированной организации, конкурсной, аукционной или </w:t>
      </w:r>
      <w:r w:rsidRPr="0020149C">
        <w:rPr>
          <w:rFonts w:ascii="Times New Roman" w:hAnsi="Times New Roman" w:cs="Times New Roman"/>
          <w:sz w:val="26"/>
          <w:szCs w:val="26"/>
        </w:rPr>
        <w:lastRenderedPageBreak/>
        <w:t xml:space="preserve">котировочной комиссии, оператора электронной площадки при размещении заказа на поставки товаров, выполнение работ, оказание услуг, в том числе при размещении заказов на </w:t>
      </w:r>
      <w:proofErr w:type="spellStart"/>
      <w:r w:rsidRPr="0020149C">
        <w:rPr>
          <w:rFonts w:ascii="Times New Roman" w:hAnsi="Times New Roman" w:cs="Times New Roman"/>
          <w:sz w:val="26"/>
          <w:szCs w:val="26"/>
        </w:rPr>
        <w:t>энергосервис</w:t>
      </w:r>
      <w:proofErr w:type="spellEnd"/>
      <w:r w:rsidRPr="0020149C">
        <w:rPr>
          <w:rFonts w:ascii="Times New Roman" w:hAnsi="Times New Roman" w:cs="Times New Roman"/>
          <w:sz w:val="26"/>
          <w:szCs w:val="26"/>
        </w:rPr>
        <w:t>, для государственных, муниципальных нужд, нужд бюджетных учреждений, утвержденного приказом ФАС России от 19.11.2014 № 727/14 (далее – Административный регламент),</w:t>
      </w:r>
    </w:p>
    <w:p w:rsidR="00A5013D" w:rsidRPr="0020149C" w:rsidRDefault="00A5013D" w:rsidP="00A5013D">
      <w:pPr>
        <w:tabs>
          <w:tab w:val="left" w:pos="0"/>
          <w:tab w:val="left" w:pos="2700"/>
        </w:tabs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A5013D" w:rsidRPr="0020149C" w:rsidRDefault="00A5013D" w:rsidP="00A5013D">
      <w:pPr>
        <w:tabs>
          <w:tab w:val="left" w:pos="0"/>
          <w:tab w:val="left" w:pos="2700"/>
        </w:tabs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20149C">
        <w:rPr>
          <w:rFonts w:ascii="Times New Roman" w:hAnsi="Times New Roman" w:cs="Times New Roman"/>
          <w:sz w:val="26"/>
          <w:szCs w:val="26"/>
        </w:rPr>
        <w:t>УСТАНОВИЛА:</w:t>
      </w:r>
    </w:p>
    <w:p w:rsidR="00A5013D" w:rsidRPr="0020149C" w:rsidRDefault="00A5013D" w:rsidP="00A5013D">
      <w:pPr>
        <w:tabs>
          <w:tab w:val="left" w:pos="0"/>
          <w:tab w:val="left" w:pos="2700"/>
        </w:tabs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A5013D" w:rsidRPr="0020149C" w:rsidRDefault="00A5013D" w:rsidP="00A5013D">
      <w:pPr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0149C">
        <w:rPr>
          <w:rFonts w:ascii="Times New Roman" w:hAnsi="Times New Roman" w:cs="Times New Roman"/>
          <w:sz w:val="26"/>
          <w:szCs w:val="26"/>
        </w:rPr>
        <w:t xml:space="preserve">Извещение о проведении конкурса размещено </w:t>
      </w:r>
      <w:r w:rsidR="00C3759F" w:rsidRPr="0020149C">
        <w:rPr>
          <w:rFonts w:ascii="Times New Roman" w:hAnsi="Times New Roman" w:cs="Times New Roman"/>
          <w:sz w:val="26"/>
          <w:szCs w:val="26"/>
        </w:rPr>
        <w:t>08</w:t>
      </w:r>
      <w:r w:rsidRPr="0020149C">
        <w:rPr>
          <w:rFonts w:ascii="Times New Roman" w:hAnsi="Times New Roman" w:cs="Times New Roman"/>
          <w:sz w:val="26"/>
          <w:szCs w:val="26"/>
        </w:rPr>
        <w:t xml:space="preserve">.10.2021 на официальном сайте </w:t>
      </w:r>
      <w:hyperlink r:id="rId7" w:history="1">
        <w:r w:rsidRPr="0020149C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</w:rPr>
          <w:t>www.</w:t>
        </w:r>
        <w:r w:rsidRPr="0020149C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  <w:lang w:val="en-US"/>
          </w:rPr>
          <w:t>zakupki</w:t>
        </w:r>
        <w:r w:rsidRPr="0020149C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</w:rPr>
          <w:t>.</w:t>
        </w:r>
        <w:r w:rsidRPr="0020149C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  <w:lang w:val="en-US"/>
          </w:rPr>
          <w:t>gov</w:t>
        </w:r>
        <w:r w:rsidRPr="0020149C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</w:rPr>
          <w:t>.</w:t>
        </w:r>
        <w:proofErr w:type="spellStart"/>
        <w:r w:rsidRPr="0020149C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</w:rPr>
          <w:t>ru</w:t>
        </w:r>
        <w:proofErr w:type="spellEnd"/>
      </w:hyperlink>
      <w:r w:rsidRPr="0020149C">
        <w:rPr>
          <w:rFonts w:ascii="Times New Roman" w:hAnsi="Times New Roman" w:cs="Times New Roman"/>
          <w:sz w:val="26"/>
          <w:szCs w:val="26"/>
        </w:rPr>
        <w:t xml:space="preserve">, номер извещения </w:t>
      </w:r>
      <w:r w:rsidR="0043280E" w:rsidRPr="0043280E">
        <w:rPr>
          <w:rFonts w:ascii="Times New Roman" w:hAnsi="Times New Roman" w:cs="Times New Roman"/>
          <w:sz w:val="26"/>
          <w:szCs w:val="26"/>
        </w:rPr>
        <w:t>0172200003821000115</w:t>
      </w:r>
      <w:r w:rsidRPr="0020149C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A5013D" w:rsidRPr="006F784C" w:rsidRDefault="00A5013D" w:rsidP="00A5013D">
      <w:pPr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0149C">
        <w:rPr>
          <w:rFonts w:ascii="Times New Roman" w:hAnsi="Times New Roman" w:cs="Times New Roman"/>
          <w:sz w:val="26"/>
          <w:szCs w:val="26"/>
        </w:rPr>
        <w:t xml:space="preserve">Начальная (максимальная) цена контракта – </w:t>
      </w:r>
      <w:r w:rsidR="0043280E" w:rsidRPr="0043280E">
        <w:rPr>
          <w:rFonts w:ascii="Times New Roman" w:hAnsi="Times New Roman" w:cs="Times New Roman"/>
          <w:sz w:val="26"/>
          <w:szCs w:val="26"/>
        </w:rPr>
        <w:t>6 595 200,00</w:t>
      </w:r>
      <w:r w:rsidR="00C3759F" w:rsidRPr="0020149C">
        <w:rPr>
          <w:rFonts w:ascii="Times New Roman" w:hAnsi="Times New Roman" w:cs="Times New Roman"/>
          <w:sz w:val="26"/>
          <w:szCs w:val="26"/>
        </w:rPr>
        <w:t xml:space="preserve"> </w:t>
      </w:r>
      <w:r w:rsidRPr="0020149C">
        <w:rPr>
          <w:rFonts w:ascii="Times New Roman" w:hAnsi="Times New Roman" w:cs="Times New Roman"/>
          <w:sz w:val="26"/>
          <w:szCs w:val="26"/>
        </w:rPr>
        <w:t>рубл</w:t>
      </w:r>
      <w:r w:rsidR="00C3759F" w:rsidRPr="0020149C">
        <w:rPr>
          <w:rFonts w:ascii="Times New Roman" w:hAnsi="Times New Roman" w:cs="Times New Roman"/>
          <w:sz w:val="26"/>
          <w:szCs w:val="26"/>
        </w:rPr>
        <w:t>ей</w:t>
      </w:r>
      <w:r w:rsidRPr="0020149C">
        <w:rPr>
          <w:rFonts w:ascii="Times New Roman" w:hAnsi="Times New Roman" w:cs="Times New Roman"/>
          <w:sz w:val="26"/>
          <w:szCs w:val="26"/>
        </w:rPr>
        <w:t>.</w:t>
      </w:r>
    </w:p>
    <w:p w:rsidR="00A5013D" w:rsidRPr="006F784C" w:rsidRDefault="00A5013D" w:rsidP="00A5013D">
      <w:pPr>
        <w:spacing w:after="0"/>
        <w:ind w:right="-5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F784C">
        <w:rPr>
          <w:rFonts w:ascii="Times New Roman" w:hAnsi="Times New Roman" w:cs="Times New Roman"/>
          <w:sz w:val="26"/>
          <w:szCs w:val="26"/>
        </w:rPr>
        <w:t xml:space="preserve">В жалобе </w:t>
      </w:r>
      <w:r w:rsidR="00AA092E">
        <w:rPr>
          <w:rFonts w:ascii="Times New Roman" w:hAnsi="Times New Roman" w:cs="Times New Roman"/>
          <w:iCs/>
          <w:sz w:val="26"/>
          <w:szCs w:val="26"/>
        </w:rPr>
        <w:t>Заявитель</w:t>
      </w:r>
      <w:r w:rsidRPr="006F784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6F784C">
        <w:rPr>
          <w:rFonts w:ascii="Times New Roman" w:hAnsi="Times New Roman" w:cs="Times New Roman"/>
          <w:sz w:val="26"/>
          <w:szCs w:val="26"/>
        </w:rPr>
        <w:t>указывает на неправомерные действия Заказчика, по основаниям, изложенным в жалобе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5013D" w:rsidRPr="00621AB7" w:rsidRDefault="00A5013D" w:rsidP="00A5013D">
      <w:pPr>
        <w:spacing w:after="0"/>
        <w:ind w:right="-5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F784C">
        <w:rPr>
          <w:rFonts w:ascii="Times New Roman" w:hAnsi="Times New Roman" w:cs="Times New Roman"/>
          <w:sz w:val="26"/>
          <w:szCs w:val="26"/>
        </w:rPr>
        <w:t>Информация, изложенная в жалобе, пояснения представителей</w:t>
      </w:r>
      <w:r w:rsidRPr="00621AB7">
        <w:rPr>
          <w:rFonts w:ascii="Times New Roman" w:hAnsi="Times New Roman" w:cs="Times New Roman"/>
          <w:sz w:val="26"/>
          <w:szCs w:val="26"/>
        </w:rPr>
        <w:t xml:space="preserve"> сторон, представленные документы подтверждают следующие обстоятельства.</w:t>
      </w:r>
    </w:p>
    <w:p w:rsidR="00E837C6" w:rsidRPr="00621AB7" w:rsidRDefault="00E837C6" w:rsidP="00E837C6">
      <w:pPr>
        <w:spacing w:after="0"/>
        <w:ind w:right="-5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21AB7">
        <w:rPr>
          <w:rFonts w:ascii="Times New Roman" w:hAnsi="Times New Roman" w:cs="Times New Roman"/>
          <w:sz w:val="26"/>
          <w:szCs w:val="26"/>
        </w:rPr>
        <w:t>В соответствии с ч. 1 ст. 54.1 Закона о контрактной системе под открытым конкурсом в электронной форме понимается конкурс,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требования.</w:t>
      </w:r>
    </w:p>
    <w:p w:rsidR="00E837C6" w:rsidRPr="00621AB7" w:rsidRDefault="00E837C6" w:rsidP="00E837C6">
      <w:pPr>
        <w:spacing w:after="0"/>
        <w:ind w:right="-5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21AB7">
        <w:rPr>
          <w:rFonts w:ascii="Times New Roman" w:hAnsi="Times New Roman" w:cs="Times New Roman"/>
          <w:sz w:val="26"/>
          <w:szCs w:val="26"/>
        </w:rPr>
        <w:t>В соответствии с ч. 4 ст. 54.4 Закона о контрактной системе первая часть заявки на участие в открытом конкурсе в электронной форме должна содержать:</w:t>
      </w:r>
    </w:p>
    <w:p w:rsidR="00E837C6" w:rsidRPr="00621AB7" w:rsidRDefault="00E837C6" w:rsidP="00E837C6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1AB7">
        <w:rPr>
          <w:rFonts w:ascii="Times New Roman" w:hAnsi="Times New Roman" w:cs="Times New Roman"/>
          <w:sz w:val="26"/>
          <w:szCs w:val="26"/>
        </w:rPr>
        <w:t>1) согласие участника открытого конкурса в электронной форме на поставку товара, выполнение работы или оказание услуги на условиях, предусмотренных конкурсной документацией и не подлежащих изменению по результатам проведения открытого конкурса в электронной форме (такое согласие дается с применением программно-аппаратных средств электронной площадки);</w:t>
      </w:r>
    </w:p>
    <w:p w:rsidR="00E837C6" w:rsidRPr="00621AB7" w:rsidRDefault="00E837C6" w:rsidP="00E837C6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1AB7">
        <w:rPr>
          <w:rFonts w:ascii="Times New Roman" w:hAnsi="Times New Roman" w:cs="Times New Roman"/>
          <w:sz w:val="26"/>
          <w:szCs w:val="26"/>
        </w:rPr>
        <w:t>2) предложение участника открытого конкурса в электронной форме о качественных, функциональных и об экологических характеристиках объекта закупки при установлении в конкурсной документации критерия, предусмотренного п. 3 ч. 1 ст. 32 Закона о контрактной системе. 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форме;</w:t>
      </w:r>
    </w:p>
    <w:p w:rsidR="00E837C6" w:rsidRPr="00621AB7" w:rsidRDefault="00E837C6" w:rsidP="00E837C6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1AB7">
        <w:rPr>
          <w:rFonts w:ascii="Times New Roman" w:hAnsi="Times New Roman" w:cs="Times New Roman"/>
          <w:sz w:val="26"/>
          <w:szCs w:val="26"/>
        </w:rPr>
        <w:t>3)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E837C6" w:rsidRPr="00621AB7" w:rsidRDefault="00E837C6" w:rsidP="00E837C6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1AB7">
        <w:rPr>
          <w:rFonts w:ascii="Times New Roman" w:hAnsi="Times New Roman" w:cs="Times New Roman"/>
          <w:sz w:val="26"/>
          <w:szCs w:val="26"/>
        </w:rPr>
        <w:t>а) наименование страны происхождения товара;</w:t>
      </w:r>
    </w:p>
    <w:p w:rsidR="00E837C6" w:rsidRPr="00621AB7" w:rsidRDefault="00E837C6" w:rsidP="00E837C6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1AB7">
        <w:rPr>
          <w:rFonts w:ascii="Times New Roman" w:hAnsi="Times New Roman" w:cs="Times New Roman"/>
          <w:sz w:val="26"/>
          <w:szCs w:val="26"/>
        </w:rPr>
        <w:t>б) конкретные показатели товара, соответствующие значениям, установленным конкурсной документацией, и указание на товарный знак (при наличии). Информация, предусмотренная настоящим подпунктом, включается в заявку на участие в открытом конкурсе в электронной форме в случае отсутствия в конкурсной документации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конкурсной документации.</w:t>
      </w:r>
    </w:p>
    <w:p w:rsidR="00E837C6" w:rsidRPr="00621AB7" w:rsidRDefault="00E837C6" w:rsidP="00E837C6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621AB7">
        <w:rPr>
          <w:rFonts w:ascii="Times New Roman" w:hAnsi="Times New Roman" w:cs="Times New Roman"/>
          <w:bCs/>
          <w:iCs/>
          <w:sz w:val="26"/>
          <w:szCs w:val="26"/>
        </w:rPr>
        <w:t xml:space="preserve">В силу п. 4 ч. 1 ст. ст. 54.3 Закона о контрактной системе требования к </w:t>
      </w:r>
      <w:r w:rsidRPr="00621AB7">
        <w:rPr>
          <w:rFonts w:ascii="Times New Roman" w:hAnsi="Times New Roman" w:cs="Times New Roman"/>
          <w:bCs/>
          <w:iCs/>
          <w:sz w:val="26"/>
          <w:szCs w:val="26"/>
        </w:rPr>
        <w:lastRenderedPageBreak/>
        <w:t>содержанию, в том числе к описанию предложения участника открытого конкурса в электронной форме, к составу заявки на участие в открытом конкурсе в электронной форме и инструкцию по ее заполнению, при этом не допускается установление требований, влекущих за собой ограничение количества участников закупки или ограничение доступа к участию в открытом конкурсе в электронной форме.</w:t>
      </w:r>
    </w:p>
    <w:p w:rsidR="00E837C6" w:rsidRPr="00621AB7" w:rsidRDefault="00E837C6" w:rsidP="00E837C6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621AB7">
        <w:rPr>
          <w:rFonts w:ascii="Times New Roman" w:hAnsi="Times New Roman" w:cs="Times New Roman"/>
          <w:bCs/>
          <w:iCs/>
          <w:sz w:val="26"/>
          <w:szCs w:val="26"/>
        </w:rPr>
        <w:t>В силу ч. 7 ст. 54.4 Закона о контрактной системе требовать от участника открытого конкурса в электронной форме предоставления иных документов и информации, за исключением предусмотренных ч. 2, 4 - 6 ст. 54.4 Закона о контрактной системе, не допускается.</w:t>
      </w:r>
    </w:p>
    <w:p w:rsidR="00E837C6" w:rsidRPr="00E3093D" w:rsidRDefault="00E837C6" w:rsidP="00E837C6">
      <w:pPr>
        <w:tabs>
          <w:tab w:val="left" w:pos="0"/>
          <w:tab w:val="left" w:pos="568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E3093D">
        <w:rPr>
          <w:rFonts w:ascii="Times New Roman" w:hAnsi="Times New Roman" w:cs="Times New Roman"/>
          <w:bCs/>
          <w:iCs/>
          <w:sz w:val="26"/>
          <w:szCs w:val="26"/>
        </w:rPr>
        <w:t>Согласно п. 8 ч. 1 ст. 54.3 Закона о контрактной системе,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Законом о контрактной системе.</w:t>
      </w:r>
    </w:p>
    <w:p w:rsidR="00E837C6" w:rsidRPr="00E3093D" w:rsidRDefault="00E837C6" w:rsidP="00E837C6">
      <w:pPr>
        <w:tabs>
          <w:tab w:val="left" w:pos="0"/>
          <w:tab w:val="left" w:pos="568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E3093D">
        <w:rPr>
          <w:rFonts w:ascii="Times New Roman" w:hAnsi="Times New Roman" w:cs="Times New Roman"/>
          <w:bCs/>
          <w:iCs/>
          <w:sz w:val="26"/>
          <w:szCs w:val="26"/>
        </w:rPr>
        <w:t xml:space="preserve">В соответствии с ч. 1 ст. 32 Закона о контрактной системе, для оценки заявок, окончательных предложений участников закупки заказчик в документации о закупке устанавливает следующие критерии: </w:t>
      </w:r>
    </w:p>
    <w:p w:rsidR="00E837C6" w:rsidRPr="00E3093D" w:rsidRDefault="00E837C6" w:rsidP="00E837C6">
      <w:pPr>
        <w:tabs>
          <w:tab w:val="left" w:pos="0"/>
          <w:tab w:val="left" w:pos="568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E3093D">
        <w:rPr>
          <w:rFonts w:ascii="Times New Roman" w:hAnsi="Times New Roman" w:cs="Times New Roman"/>
          <w:bCs/>
          <w:iCs/>
          <w:sz w:val="26"/>
          <w:szCs w:val="26"/>
        </w:rPr>
        <w:t xml:space="preserve">1) цена контракта; </w:t>
      </w:r>
    </w:p>
    <w:p w:rsidR="00E837C6" w:rsidRPr="00E3093D" w:rsidRDefault="00E837C6" w:rsidP="00E837C6">
      <w:pPr>
        <w:tabs>
          <w:tab w:val="left" w:pos="0"/>
          <w:tab w:val="left" w:pos="568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E3093D">
        <w:rPr>
          <w:rFonts w:ascii="Times New Roman" w:hAnsi="Times New Roman" w:cs="Times New Roman"/>
          <w:bCs/>
          <w:iCs/>
          <w:sz w:val="26"/>
          <w:szCs w:val="26"/>
        </w:rPr>
        <w:t xml:space="preserve">2) расходы на эксплуатацию и ремонт товаров, использование результатов работ; </w:t>
      </w:r>
    </w:p>
    <w:p w:rsidR="00E837C6" w:rsidRPr="00E3093D" w:rsidRDefault="00E837C6" w:rsidP="00E837C6">
      <w:pPr>
        <w:tabs>
          <w:tab w:val="left" w:pos="0"/>
          <w:tab w:val="left" w:pos="568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E3093D">
        <w:rPr>
          <w:rFonts w:ascii="Times New Roman" w:hAnsi="Times New Roman" w:cs="Times New Roman"/>
          <w:bCs/>
          <w:iCs/>
          <w:sz w:val="26"/>
          <w:szCs w:val="26"/>
        </w:rPr>
        <w:t xml:space="preserve">3) качественные, функциональные и экологические характеристики объекта закупки; </w:t>
      </w:r>
    </w:p>
    <w:p w:rsidR="00E837C6" w:rsidRPr="00E3093D" w:rsidRDefault="00E837C6" w:rsidP="00E837C6">
      <w:pPr>
        <w:tabs>
          <w:tab w:val="left" w:pos="0"/>
          <w:tab w:val="left" w:pos="568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E3093D">
        <w:rPr>
          <w:rFonts w:ascii="Times New Roman" w:hAnsi="Times New Roman" w:cs="Times New Roman"/>
          <w:bCs/>
          <w:iCs/>
          <w:sz w:val="26"/>
          <w:szCs w:val="26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E837C6" w:rsidRDefault="00E837C6" w:rsidP="00E837C6">
      <w:pPr>
        <w:tabs>
          <w:tab w:val="left" w:pos="0"/>
          <w:tab w:val="left" w:pos="568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E3093D">
        <w:rPr>
          <w:rFonts w:ascii="Times New Roman" w:hAnsi="Times New Roman" w:cs="Times New Roman"/>
          <w:bCs/>
          <w:iCs/>
          <w:sz w:val="26"/>
          <w:szCs w:val="26"/>
        </w:rPr>
        <w:t>В силу ч. 8 ст. 32 Закона о контрактной системе,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Правила).</w:t>
      </w:r>
    </w:p>
    <w:p w:rsidR="00E837C6" w:rsidRDefault="00E837C6" w:rsidP="00E837C6">
      <w:pPr>
        <w:tabs>
          <w:tab w:val="left" w:pos="0"/>
          <w:tab w:val="left" w:pos="568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>
        <w:rPr>
          <w:rFonts w:ascii="Times New Roman" w:hAnsi="Times New Roman" w:cs="Times New Roman"/>
          <w:bCs/>
          <w:iCs/>
          <w:sz w:val="26"/>
          <w:szCs w:val="26"/>
        </w:rPr>
        <w:t>В доводах жалобы Заявитель обжалует, в том числе, критерий оценки, который.</w:t>
      </w:r>
    </w:p>
    <w:p w:rsidR="00E837C6" w:rsidRDefault="00E837C6" w:rsidP="00E837C6">
      <w:pPr>
        <w:spacing w:after="0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>
        <w:rPr>
          <w:rFonts w:ascii="Times New Roman" w:hAnsi="Times New Roman" w:cs="Times New Roman"/>
          <w:bCs/>
          <w:iCs/>
          <w:sz w:val="26"/>
          <w:szCs w:val="26"/>
        </w:rPr>
        <w:t>В ходе заседания Комиссии УФАС представитель Заказчика сообщил, в том числе, следующее:</w:t>
      </w:r>
    </w:p>
    <w:p w:rsidR="00E837C6" w:rsidRPr="00E837C6" w:rsidRDefault="00E837C6" w:rsidP="00E837C6">
      <w:pPr>
        <w:spacing w:after="0"/>
        <w:ind w:firstLine="709"/>
        <w:jc w:val="both"/>
        <w:rPr>
          <w:rFonts w:ascii="Times New Roman" w:hAnsi="Times New Roman" w:cs="Times New Roman"/>
          <w:bCs/>
          <w:i/>
          <w:iCs/>
          <w:sz w:val="26"/>
          <w:szCs w:val="26"/>
        </w:rPr>
      </w:pPr>
      <w:r w:rsidRPr="00E837C6">
        <w:rPr>
          <w:rFonts w:ascii="Times New Roman" w:hAnsi="Times New Roman" w:cs="Times New Roman"/>
          <w:bCs/>
          <w:i/>
          <w:iCs/>
          <w:sz w:val="26"/>
          <w:szCs w:val="26"/>
        </w:rPr>
        <w:t xml:space="preserve">Согласно </w:t>
      </w:r>
      <w:r>
        <w:rPr>
          <w:rFonts w:ascii="Times New Roman" w:hAnsi="Times New Roman" w:cs="Times New Roman"/>
          <w:bCs/>
          <w:i/>
          <w:iCs/>
          <w:sz w:val="26"/>
          <w:szCs w:val="26"/>
        </w:rPr>
        <w:t>инструкции по заполнению заявки</w:t>
      </w:r>
      <w:r w:rsidRPr="00E837C6">
        <w:rPr>
          <w:rFonts w:ascii="Times New Roman" w:hAnsi="Times New Roman" w:cs="Times New Roman"/>
          <w:bCs/>
          <w:i/>
          <w:iCs/>
          <w:sz w:val="26"/>
          <w:szCs w:val="26"/>
        </w:rPr>
        <w:t xml:space="preserve"> Раздел № 20</w:t>
      </w:r>
    </w:p>
    <w:p w:rsidR="00E837C6" w:rsidRPr="00E837C6" w:rsidRDefault="00E837C6" w:rsidP="00E837C6">
      <w:pPr>
        <w:spacing w:after="0"/>
        <w:ind w:firstLine="709"/>
        <w:jc w:val="both"/>
        <w:rPr>
          <w:rFonts w:ascii="Times New Roman" w:hAnsi="Times New Roman" w:cs="Times New Roman"/>
          <w:bCs/>
          <w:i/>
          <w:iCs/>
          <w:sz w:val="26"/>
          <w:szCs w:val="26"/>
        </w:rPr>
      </w:pPr>
      <w:r w:rsidRPr="00E837C6">
        <w:rPr>
          <w:rFonts w:ascii="Times New Roman" w:hAnsi="Times New Roman" w:cs="Times New Roman"/>
          <w:bCs/>
          <w:i/>
          <w:iCs/>
          <w:sz w:val="26"/>
          <w:szCs w:val="26"/>
        </w:rPr>
        <w:t>20.2. Первая часть заявки должна содержать:</w:t>
      </w:r>
    </w:p>
    <w:p w:rsidR="00E837C6" w:rsidRPr="00E837C6" w:rsidRDefault="00E837C6" w:rsidP="00E837C6">
      <w:pPr>
        <w:spacing w:after="0"/>
        <w:ind w:firstLine="709"/>
        <w:jc w:val="both"/>
        <w:rPr>
          <w:rFonts w:ascii="Times New Roman" w:hAnsi="Times New Roman" w:cs="Times New Roman"/>
          <w:bCs/>
          <w:i/>
          <w:iCs/>
          <w:sz w:val="26"/>
          <w:szCs w:val="26"/>
        </w:rPr>
      </w:pPr>
      <w:r w:rsidRPr="00E837C6">
        <w:rPr>
          <w:rFonts w:ascii="Times New Roman" w:hAnsi="Times New Roman" w:cs="Times New Roman"/>
          <w:bCs/>
          <w:i/>
          <w:iCs/>
          <w:sz w:val="26"/>
          <w:szCs w:val="26"/>
        </w:rPr>
        <w:t>согласие участника конкурса на поставку товара, выполнение работы или оказание услуги на условиях, предусмотренных конкурсной документацией и не подлежащих изменению по результатам проведения конкурса (такое согласие дается с применением программно-аппаратных средств электронной площадки);</w:t>
      </w:r>
    </w:p>
    <w:p w:rsidR="00E837C6" w:rsidRPr="00E837C6" w:rsidRDefault="00E837C6" w:rsidP="00E837C6">
      <w:pPr>
        <w:spacing w:after="0"/>
        <w:ind w:firstLine="709"/>
        <w:jc w:val="both"/>
        <w:rPr>
          <w:rFonts w:ascii="Times New Roman" w:hAnsi="Times New Roman" w:cs="Times New Roman"/>
          <w:bCs/>
          <w:i/>
          <w:iCs/>
          <w:sz w:val="26"/>
          <w:szCs w:val="26"/>
        </w:rPr>
      </w:pPr>
      <w:r w:rsidRPr="00E837C6">
        <w:rPr>
          <w:rFonts w:ascii="Times New Roman" w:hAnsi="Times New Roman" w:cs="Times New Roman"/>
          <w:bCs/>
          <w:i/>
          <w:iCs/>
          <w:sz w:val="26"/>
          <w:szCs w:val="26"/>
        </w:rPr>
        <w:t xml:space="preserve">предложение участника конкурса о качественных, функциональных и об экологических характеристиках объекта закупки: требования к содержанию </w:t>
      </w:r>
      <w:r w:rsidRPr="00E837C6">
        <w:rPr>
          <w:rFonts w:ascii="Times New Roman" w:hAnsi="Times New Roman" w:cs="Times New Roman"/>
          <w:bCs/>
          <w:i/>
          <w:iCs/>
          <w:sz w:val="26"/>
          <w:szCs w:val="26"/>
        </w:rPr>
        <w:lastRenderedPageBreak/>
        <w:t>содержатся в пункте 9 раздела 16 конкурсной документации. 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форме.</w:t>
      </w:r>
    </w:p>
    <w:p w:rsidR="00E837C6" w:rsidRPr="00E837C6" w:rsidRDefault="00E837C6" w:rsidP="00E837C6">
      <w:pPr>
        <w:spacing w:after="0"/>
        <w:ind w:firstLine="709"/>
        <w:jc w:val="both"/>
        <w:rPr>
          <w:rFonts w:ascii="Times New Roman" w:hAnsi="Times New Roman" w:cs="Times New Roman"/>
          <w:bCs/>
          <w:i/>
          <w:iCs/>
          <w:sz w:val="26"/>
          <w:szCs w:val="26"/>
        </w:rPr>
      </w:pPr>
      <w:r w:rsidRPr="00E837C6">
        <w:rPr>
          <w:rFonts w:ascii="Times New Roman" w:hAnsi="Times New Roman" w:cs="Times New Roman"/>
          <w:bCs/>
          <w:i/>
          <w:iCs/>
          <w:sz w:val="26"/>
          <w:szCs w:val="26"/>
        </w:rPr>
        <w:t xml:space="preserve">Таким образом, в первой части заявки, участнику необходимо дать согласие на поставку товаров, требование </w:t>
      </w:r>
      <w:proofErr w:type="gramStart"/>
      <w:r w:rsidRPr="00E837C6">
        <w:rPr>
          <w:rFonts w:ascii="Times New Roman" w:hAnsi="Times New Roman" w:cs="Times New Roman"/>
          <w:bCs/>
          <w:i/>
          <w:iCs/>
          <w:sz w:val="26"/>
          <w:szCs w:val="26"/>
        </w:rPr>
        <w:t>к конкретным показателям</w:t>
      </w:r>
      <w:proofErr w:type="gramEnd"/>
      <w:r w:rsidRPr="00E837C6">
        <w:rPr>
          <w:rFonts w:ascii="Times New Roman" w:hAnsi="Times New Roman" w:cs="Times New Roman"/>
          <w:bCs/>
          <w:i/>
          <w:iCs/>
          <w:sz w:val="26"/>
          <w:szCs w:val="26"/>
        </w:rPr>
        <w:t xml:space="preserve"> которых установлены в Приложении № 2 к Техническому заданию.  </w:t>
      </w:r>
    </w:p>
    <w:p w:rsidR="00E837C6" w:rsidRPr="00E837C6" w:rsidRDefault="00E837C6" w:rsidP="00E837C6">
      <w:pPr>
        <w:spacing w:after="0"/>
        <w:ind w:firstLine="709"/>
        <w:jc w:val="both"/>
        <w:rPr>
          <w:rFonts w:ascii="Times New Roman" w:hAnsi="Times New Roman" w:cs="Times New Roman"/>
          <w:bCs/>
          <w:i/>
          <w:iCs/>
          <w:sz w:val="26"/>
          <w:szCs w:val="26"/>
        </w:rPr>
      </w:pPr>
      <w:proofErr w:type="gramStart"/>
      <w:r w:rsidRPr="00E837C6">
        <w:rPr>
          <w:rFonts w:ascii="Times New Roman" w:hAnsi="Times New Roman" w:cs="Times New Roman"/>
          <w:bCs/>
          <w:i/>
          <w:iCs/>
          <w:sz w:val="26"/>
          <w:szCs w:val="26"/>
        </w:rPr>
        <w:t>Все товары</w:t>
      </w:r>
      <w:proofErr w:type="gramEnd"/>
      <w:r w:rsidRPr="00E837C6">
        <w:rPr>
          <w:rFonts w:ascii="Times New Roman" w:hAnsi="Times New Roman" w:cs="Times New Roman"/>
          <w:bCs/>
          <w:i/>
          <w:iCs/>
          <w:sz w:val="26"/>
          <w:szCs w:val="26"/>
        </w:rPr>
        <w:t xml:space="preserve"> перечисленные в Приложении № 2 являются используемыми при выполнении работ и оцениваются только в рамках критерия оценки «Качественные функциональные, экологические характеристики объекта закупки». </w:t>
      </w:r>
    </w:p>
    <w:p w:rsidR="00E837C6" w:rsidRPr="00E837C6" w:rsidRDefault="00E837C6" w:rsidP="00E837C6">
      <w:pPr>
        <w:spacing w:after="0"/>
        <w:ind w:firstLine="709"/>
        <w:jc w:val="both"/>
        <w:rPr>
          <w:rFonts w:ascii="Times New Roman" w:hAnsi="Times New Roman" w:cs="Times New Roman"/>
          <w:bCs/>
          <w:i/>
          <w:iCs/>
          <w:sz w:val="26"/>
          <w:szCs w:val="26"/>
        </w:rPr>
      </w:pPr>
      <w:r w:rsidRPr="00E837C6">
        <w:rPr>
          <w:rFonts w:ascii="Times New Roman" w:hAnsi="Times New Roman" w:cs="Times New Roman"/>
          <w:bCs/>
          <w:i/>
          <w:iCs/>
          <w:sz w:val="26"/>
          <w:szCs w:val="26"/>
        </w:rPr>
        <w:t>Согласно разделу 16 конкурсной документации</w:t>
      </w:r>
    </w:p>
    <w:p w:rsidR="00E837C6" w:rsidRDefault="00E837C6" w:rsidP="00E837C6">
      <w:pPr>
        <w:spacing w:after="0"/>
        <w:ind w:firstLine="709"/>
        <w:jc w:val="both"/>
        <w:rPr>
          <w:rFonts w:ascii="Times New Roman" w:hAnsi="Times New Roman" w:cs="Times New Roman"/>
          <w:bCs/>
          <w:i/>
          <w:iCs/>
          <w:sz w:val="26"/>
          <w:szCs w:val="26"/>
        </w:rPr>
      </w:pPr>
      <w:r w:rsidRPr="00E837C6">
        <w:rPr>
          <w:rFonts w:ascii="Times New Roman" w:hAnsi="Times New Roman" w:cs="Times New Roman"/>
          <w:bCs/>
          <w:i/>
          <w:iCs/>
          <w:sz w:val="26"/>
          <w:szCs w:val="26"/>
        </w:rPr>
        <w:t>В случае отсутствия в составе заявки предложения участника конкурса о качественных, функциональных и об экологических характеристиках объекта закупки, либо отсутствия в нем предусмотренных настоящим порядком оценки сведений и (или) документов, участнику конкурса, подавшему такую заявку, присваивается ноль баллов. При этом отсутствие предложения участника не является основанием для отклонения заявки такого участника. Ответственность за полноту и достоверность указанных сведений несет участник конкурса в соответствии с действующим законодательством.</w:t>
      </w:r>
    </w:p>
    <w:p w:rsidR="00E837C6" w:rsidRPr="00247B49" w:rsidRDefault="00E837C6" w:rsidP="00E837C6">
      <w:pPr>
        <w:tabs>
          <w:tab w:val="left" w:pos="0"/>
          <w:tab w:val="left" w:pos="568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247B49">
        <w:rPr>
          <w:rFonts w:ascii="Times New Roman" w:hAnsi="Times New Roman" w:cs="Times New Roman"/>
          <w:bCs/>
          <w:iCs/>
          <w:sz w:val="26"/>
          <w:szCs w:val="26"/>
        </w:rPr>
        <w:t>Согласно ч.</w:t>
      </w:r>
      <w:r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 w:rsidRPr="00247B49">
        <w:rPr>
          <w:rFonts w:ascii="Times New Roman" w:hAnsi="Times New Roman" w:cs="Times New Roman"/>
          <w:bCs/>
          <w:iCs/>
          <w:sz w:val="26"/>
          <w:szCs w:val="26"/>
        </w:rPr>
        <w:t>3 ст.</w:t>
      </w:r>
      <w:r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 w:rsidRPr="00247B49">
        <w:rPr>
          <w:rFonts w:ascii="Times New Roman" w:hAnsi="Times New Roman" w:cs="Times New Roman"/>
          <w:bCs/>
          <w:iCs/>
          <w:sz w:val="26"/>
          <w:szCs w:val="26"/>
        </w:rPr>
        <w:t>24 Закона о контрактной системе под конкурсом понимается способ определения поставщика (подрядчика, исполнителя), при котором победителем признается участник закупки, предложивший лучшие условия исполнения контракта.</w:t>
      </w:r>
    </w:p>
    <w:p w:rsidR="00E837C6" w:rsidRPr="00247B49" w:rsidRDefault="00E837C6" w:rsidP="00E837C6">
      <w:pPr>
        <w:tabs>
          <w:tab w:val="left" w:pos="0"/>
          <w:tab w:val="left" w:pos="568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247B49">
        <w:rPr>
          <w:rFonts w:ascii="Times New Roman" w:hAnsi="Times New Roman" w:cs="Times New Roman"/>
          <w:bCs/>
          <w:iCs/>
          <w:sz w:val="26"/>
          <w:szCs w:val="26"/>
        </w:rPr>
        <w:t xml:space="preserve">Одновременно с этим Закон о контрактной системе и нормативно-правовые акты субъекта Российской Федерации не регламентируют установление в конкурсной документации тех или иных показателей, а также необходимую информацию, раскрывающую содержание </w:t>
      </w:r>
      <w:proofErr w:type="spellStart"/>
      <w:r w:rsidRPr="00247B49">
        <w:rPr>
          <w:rFonts w:ascii="Times New Roman" w:hAnsi="Times New Roman" w:cs="Times New Roman"/>
          <w:bCs/>
          <w:iCs/>
          <w:sz w:val="26"/>
          <w:szCs w:val="26"/>
        </w:rPr>
        <w:t>нестоимостных</w:t>
      </w:r>
      <w:proofErr w:type="spellEnd"/>
      <w:r w:rsidRPr="00247B49">
        <w:rPr>
          <w:rFonts w:ascii="Times New Roman" w:hAnsi="Times New Roman" w:cs="Times New Roman"/>
          <w:bCs/>
          <w:iCs/>
          <w:sz w:val="26"/>
          <w:szCs w:val="26"/>
        </w:rPr>
        <w:t xml:space="preserve"> критериев.</w:t>
      </w:r>
    </w:p>
    <w:p w:rsidR="00E837C6" w:rsidRPr="00247B49" w:rsidRDefault="00E837C6" w:rsidP="00E837C6">
      <w:pPr>
        <w:tabs>
          <w:tab w:val="left" w:pos="0"/>
          <w:tab w:val="left" w:pos="568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247B49">
        <w:rPr>
          <w:rFonts w:ascii="Times New Roman" w:hAnsi="Times New Roman" w:cs="Times New Roman"/>
          <w:bCs/>
          <w:iCs/>
          <w:sz w:val="26"/>
          <w:szCs w:val="26"/>
        </w:rPr>
        <w:t>Таким образом, прерогатива определить перечень показателей, их содержание и наполняемость, перечень документов, предоставляемых в составе заявки по показателям, а также значимость каждого показателя,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 принадлежит заказчику. Главным правилом в таком случае выступает условие об отсутствии противоречий основным нормативно-правовым актам Российской Федерации, регламентирующих оценку заявок, окончательных предложений участников закупки товаров, работ, услуг для обеспечения государственных и муниципальных нужд (данный вывод содержится в Постановлении Арбитражного суда Московского округа от 29 августа 2019 г. по делу № А40-102856/18; Постановление Арбитражного суда Московского округа от 28.05.2019 № Ф05-5722/2019 по делу № А40-162400/18-33-1944; Постановление Арбитражного суда Московского округа от 08.11.2018 № Ф05-14635/2018 по делу № А40-8295/18).</w:t>
      </w:r>
    </w:p>
    <w:p w:rsidR="00E837C6" w:rsidRPr="00247B49" w:rsidRDefault="00E837C6" w:rsidP="00E837C6">
      <w:pPr>
        <w:tabs>
          <w:tab w:val="left" w:pos="0"/>
          <w:tab w:val="left" w:pos="568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247B49">
        <w:rPr>
          <w:rFonts w:ascii="Times New Roman" w:hAnsi="Times New Roman" w:cs="Times New Roman"/>
          <w:bCs/>
          <w:iCs/>
          <w:sz w:val="26"/>
          <w:szCs w:val="26"/>
        </w:rPr>
        <w:t xml:space="preserve">Кроме того, согласно правовой позиции, сформированной в постановлении Президиума Высшего Арбитражного Суда Российской Федерации от 28.12.2010 №11017/10 по делу № А06-6611/2009, основной задачей законодательства, </w:t>
      </w:r>
      <w:r w:rsidRPr="00247B49">
        <w:rPr>
          <w:rFonts w:ascii="Times New Roman" w:hAnsi="Times New Roman" w:cs="Times New Roman"/>
          <w:bCs/>
          <w:iCs/>
          <w:sz w:val="26"/>
          <w:szCs w:val="26"/>
        </w:rPr>
        <w:lastRenderedPageBreak/>
        <w:t>устанавливающего порядок проведения торгов, является не столько обеспечение максимально широкого круга участников размещения заказов,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размещения заказов.</w:t>
      </w:r>
    </w:p>
    <w:p w:rsidR="00632E58" w:rsidRPr="00632E58" w:rsidRDefault="00632E58" w:rsidP="00632E58">
      <w:pPr>
        <w:tabs>
          <w:tab w:val="left" w:pos="0"/>
          <w:tab w:val="left" w:pos="568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632E58">
        <w:rPr>
          <w:rFonts w:ascii="Times New Roman" w:hAnsi="Times New Roman" w:cs="Times New Roman"/>
          <w:bCs/>
          <w:iCs/>
          <w:sz w:val="26"/>
          <w:szCs w:val="26"/>
        </w:rPr>
        <w:t>Комиссия УФАС констатирует, что частью 9 ст. 105 Закона о контрактной системе предусмотрено, что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632E58" w:rsidRDefault="00632E58" w:rsidP="00632E58">
      <w:pPr>
        <w:tabs>
          <w:tab w:val="left" w:pos="0"/>
          <w:tab w:val="left" w:pos="568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632E58">
        <w:rPr>
          <w:rFonts w:ascii="Times New Roman" w:hAnsi="Times New Roman" w:cs="Times New Roman"/>
          <w:bCs/>
          <w:iCs/>
          <w:sz w:val="26"/>
          <w:szCs w:val="26"/>
        </w:rPr>
        <w:t>Следовательно, бремя доказывания при рассмотрении жалобы в контрольном органе в сфере закупок Законом о контрактной системе возлагается на лицо, подавшее жалобу на соответствующие действия Заказчика в порядке Главы 6 Закона о контрактной системе.</w:t>
      </w:r>
    </w:p>
    <w:p w:rsidR="00A5013D" w:rsidRDefault="00A5013D" w:rsidP="00632E58">
      <w:pPr>
        <w:tabs>
          <w:tab w:val="left" w:pos="0"/>
          <w:tab w:val="left" w:pos="568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262F1F">
        <w:rPr>
          <w:rFonts w:ascii="Times New Roman" w:hAnsi="Times New Roman" w:cs="Times New Roman"/>
          <w:bCs/>
          <w:iCs/>
          <w:sz w:val="26"/>
          <w:szCs w:val="26"/>
        </w:rPr>
        <w:t>Учитывая данные обстоятельства,</w:t>
      </w:r>
      <w:r>
        <w:rPr>
          <w:rFonts w:ascii="Times New Roman" w:hAnsi="Times New Roman" w:cs="Times New Roman"/>
          <w:bCs/>
          <w:iCs/>
          <w:sz w:val="26"/>
          <w:szCs w:val="26"/>
        </w:rPr>
        <w:t xml:space="preserve"> отсутствие представителей Заявителя, </w:t>
      </w:r>
      <w:r w:rsidRPr="00262F1F">
        <w:rPr>
          <w:rFonts w:ascii="Times New Roman" w:hAnsi="Times New Roman" w:cs="Times New Roman"/>
          <w:bCs/>
          <w:iCs/>
          <w:sz w:val="26"/>
          <w:szCs w:val="26"/>
        </w:rPr>
        <w:t>Комиссия УФАС не имеет достаточных оснований для признания доводов жалобы обоснованными.</w:t>
      </w:r>
    </w:p>
    <w:p w:rsidR="00A5013D" w:rsidRDefault="00A5013D" w:rsidP="00A5013D">
      <w:pPr>
        <w:tabs>
          <w:tab w:val="left" w:pos="0"/>
          <w:tab w:val="left" w:pos="568"/>
        </w:tabs>
        <w:spacing w:after="0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</w:p>
    <w:p w:rsidR="00A5013D" w:rsidRPr="00621AB7" w:rsidRDefault="00A5013D" w:rsidP="00A5013D">
      <w:pPr>
        <w:tabs>
          <w:tab w:val="left" w:pos="0"/>
          <w:tab w:val="left" w:pos="568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21AB7">
        <w:rPr>
          <w:rFonts w:ascii="Times New Roman" w:hAnsi="Times New Roman" w:cs="Times New Roman"/>
          <w:color w:val="000000"/>
          <w:sz w:val="26"/>
          <w:szCs w:val="26"/>
        </w:rPr>
        <w:t xml:space="preserve">Комиссия УФАС, руководствуясь ст.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2, 8, 32, 33, 54.3, </w:t>
      </w:r>
      <w:r w:rsidRPr="00621AB7">
        <w:rPr>
          <w:rFonts w:ascii="Times New Roman" w:hAnsi="Times New Roman" w:cs="Times New Roman"/>
          <w:color w:val="000000"/>
          <w:sz w:val="26"/>
          <w:szCs w:val="26"/>
        </w:rPr>
        <w:t xml:space="preserve">99,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105, </w:t>
      </w:r>
      <w:r w:rsidRPr="00621AB7">
        <w:rPr>
          <w:rFonts w:ascii="Times New Roman" w:hAnsi="Times New Roman" w:cs="Times New Roman"/>
          <w:color w:val="000000"/>
          <w:sz w:val="26"/>
          <w:szCs w:val="26"/>
        </w:rPr>
        <w:t>106 Закона о контрактной системе, Административным регламентом,</w:t>
      </w:r>
    </w:p>
    <w:p w:rsidR="00A5013D" w:rsidRPr="00621AB7" w:rsidRDefault="00A5013D" w:rsidP="00A5013D">
      <w:pPr>
        <w:tabs>
          <w:tab w:val="left" w:pos="0"/>
          <w:tab w:val="left" w:pos="568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A5013D" w:rsidRPr="00621AB7" w:rsidRDefault="00A5013D" w:rsidP="00A5013D">
      <w:pPr>
        <w:pStyle w:val="a4"/>
        <w:jc w:val="center"/>
        <w:rPr>
          <w:rFonts w:ascii="Times New Roman" w:hAnsi="Times New Roman"/>
          <w:color w:val="000000"/>
          <w:sz w:val="26"/>
          <w:szCs w:val="26"/>
        </w:rPr>
      </w:pPr>
      <w:r w:rsidRPr="00621AB7">
        <w:rPr>
          <w:rFonts w:ascii="Times New Roman" w:hAnsi="Times New Roman"/>
          <w:color w:val="000000"/>
          <w:sz w:val="26"/>
          <w:szCs w:val="26"/>
        </w:rPr>
        <w:t>РЕШИЛА:</w:t>
      </w:r>
    </w:p>
    <w:p w:rsidR="00A5013D" w:rsidRPr="00621AB7" w:rsidRDefault="00A5013D" w:rsidP="00A5013D">
      <w:pPr>
        <w:pStyle w:val="a4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A5013D" w:rsidRPr="00AC44A6" w:rsidRDefault="00A5013D" w:rsidP="00A5013D">
      <w:pPr>
        <w:pStyle w:val="1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21AB7">
        <w:rPr>
          <w:rFonts w:ascii="Times New Roman" w:hAnsi="Times New Roman" w:cs="Times New Roman"/>
        </w:rPr>
        <w:t xml:space="preserve">Признать жалобу </w:t>
      </w:r>
      <w:r w:rsidR="0020149C" w:rsidRPr="0020149C">
        <w:rPr>
          <w:rFonts w:ascii="Times New Roman" w:hAnsi="Times New Roman" w:cs="Times New Roman"/>
          <w:bCs/>
        </w:rPr>
        <w:t>ИП Меньшиков Р.А.</w:t>
      </w:r>
      <w:r w:rsidRPr="00AC44A6">
        <w:rPr>
          <w:rFonts w:ascii="Times New Roman" w:hAnsi="Times New Roman" w:cs="Times New Roman"/>
        </w:rPr>
        <w:t xml:space="preserve"> необоснованной. </w:t>
      </w:r>
    </w:p>
    <w:p w:rsidR="00A5013D" w:rsidRPr="00AC44A6" w:rsidRDefault="00A5013D" w:rsidP="00A5013D">
      <w:pPr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</w:p>
    <w:p w:rsidR="00A5013D" w:rsidRPr="00AC44A6" w:rsidRDefault="00A5013D" w:rsidP="00A5013D">
      <w:pPr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</w:p>
    <w:p w:rsidR="00A5013D" w:rsidRPr="00AC44A6" w:rsidRDefault="00A5013D" w:rsidP="00A5013D">
      <w:pPr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</w:p>
    <w:p w:rsidR="00A5013D" w:rsidRPr="00E3093D" w:rsidRDefault="00A5013D" w:rsidP="00A5013D">
      <w:pPr>
        <w:tabs>
          <w:tab w:val="left" w:pos="2700"/>
        </w:tabs>
        <w:spacing w:after="0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AC44A6">
        <w:rPr>
          <w:rFonts w:ascii="Times New Roman" w:hAnsi="Times New Roman" w:cs="Times New Roman"/>
          <w:i/>
          <w:sz w:val="26"/>
          <w:szCs w:val="26"/>
        </w:rPr>
        <w:t>Настоящее решение может быть обжаловано в судебном порядке</w:t>
      </w:r>
      <w:r w:rsidRPr="00621AB7">
        <w:rPr>
          <w:rFonts w:ascii="Times New Roman" w:hAnsi="Times New Roman" w:cs="Times New Roman"/>
          <w:i/>
          <w:sz w:val="26"/>
          <w:szCs w:val="26"/>
        </w:rPr>
        <w:t xml:space="preserve"> в течение трёх месяцев со дня принятия.</w:t>
      </w:r>
    </w:p>
    <w:p w:rsidR="00797C80" w:rsidRDefault="00797C80"/>
    <w:sectPr w:rsidR="00797C80" w:rsidSect="00621AB7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5B5" w:rsidRDefault="003F65B5">
      <w:pPr>
        <w:spacing w:after="0" w:line="240" w:lineRule="auto"/>
      </w:pPr>
      <w:r>
        <w:separator/>
      </w:r>
    </w:p>
  </w:endnote>
  <w:endnote w:type="continuationSeparator" w:id="0">
    <w:p w:rsidR="003F65B5" w:rsidRDefault="003F65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5B5" w:rsidRDefault="003F65B5">
      <w:pPr>
        <w:spacing w:after="0" w:line="240" w:lineRule="auto"/>
      </w:pPr>
      <w:r>
        <w:separator/>
      </w:r>
    </w:p>
  </w:footnote>
  <w:footnote w:type="continuationSeparator" w:id="0">
    <w:p w:rsidR="003F65B5" w:rsidRDefault="003F65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AB7" w:rsidRDefault="002A330C" w:rsidP="00F9096E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21AB7" w:rsidRDefault="003F65B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AB7" w:rsidRDefault="002A330C" w:rsidP="00F9096E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87093">
      <w:rPr>
        <w:rStyle w:val="a8"/>
        <w:noProof/>
      </w:rPr>
      <w:t>2</w:t>
    </w:r>
    <w:r>
      <w:rPr>
        <w:rStyle w:val="a8"/>
      </w:rPr>
      <w:fldChar w:fldCharType="end"/>
    </w:r>
  </w:p>
  <w:p w:rsidR="00621AB7" w:rsidRDefault="003F65B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D8F"/>
    <w:rsid w:val="0003631B"/>
    <w:rsid w:val="00187093"/>
    <w:rsid w:val="0020149C"/>
    <w:rsid w:val="00247B49"/>
    <w:rsid w:val="00266E48"/>
    <w:rsid w:val="00277A4B"/>
    <w:rsid w:val="00284A03"/>
    <w:rsid w:val="002A330C"/>
    <w:rsid w:val="003A30D6"/>
    <w:rsid w:val="003F65B5"/>
    <w:rsid w:val="0043280E"/>
    <w:rsid w:val="00507E17"/>
    <w:rsid w:val="00632E58"/>
    <w:rsid w:val="00737433"/>
    <w:rsid w:val="00797C80"/>
    <w:rsid w:val="007D7892"/>
    <w:rsid w:val="00902331"/>
    <w:rsid w:val="009C4D8F"/>
    <w:rsid w:val="00A5013D"/>
    <w:rsid w:val="00AA092E"/>
    <w:rsid w:val="00BB7350"/>
    <w:rsid w:val="00C1745D"/>
    <w:rsid w:val="00C3759F"/>
    <w:rsid w:val="00DF5E58"/>
    <w:rsid w:val="00E02D47"/>
    <w:rsid w:val="00E837C6"/>
    <w:rsid w:val="00ED4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03F48"/>
  <w15:chartTrackingRefBased/>
  <w15:docId w15:val="{0C070E56-22DF-4CB8-8C52-98BB0B9D9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5013D"/>
    <w:rPr>
      <w:color w:val="0000FF"/>
      <w:u w:val="single"/>
    </w:rPr>
  </w:style>
  <w:style w:type="paragraph" w:styleId="a4">
    <w:name w:val="No Spacing"/>
    <w:link w:val="a5"/>
    <w:qFormat/>
    <w:rsid w:val="00A5013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odytext">
    <w:name w:val="Body text_"/>
    <w:link w:val="1"/>
    <w:rsid w:val="00A5013D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A5013D"/>
    <w:pPr>
      <w:widowControl w:val="0"/>
      <w:shd w:val="clear" w:color="auto" w:fill="FFFFFF"/>
      <w:spacing w:after="300" w:line="317" w:lineRule="exact"/>
    </w:pPr>
    <w:rPr>
      <w:sz w:val="26"/>
      <w:szCs w:val="26"/>
    </w:rPr>
  </w:style>
  <w:style w:type="character" w:customStyle="1" w:styleId="a5">
    <w:name w:val="Без интервала Знак"/>
    <w:link w:val="a4"/>
    <w:locked/>
    <w:rsid w:val="00A5013D"/>
    <w:rPr>
      <w:rFonts w:ascii="Calibri" w:eastAsia="Calibri" w:hAnsi="Calibri" w:cs="Times New Roman"/>
    </w:rPr>
  </w:style>
  <w:style w:type="paragraph" w:styleId="a6">
    <w:name w:val="header"/>
    <w:basedOn w:val="a"/>
    <w:link w:val="a7"/>
    <w:rsid w:val="00A5013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rsid w:val="00A501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A501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3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E1E5E-9C79-490F-B450-27700923C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1778</Words>
  <Characters>10135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20</cp:revision>
  <dcterms:created xsi:type="dcterms:W3CDTF">2021-11-16T14:53:00Z</dcterms:created>
  <dcterms:modified xsi:type="dcterms:W3CDTF">2021-11-16T16:05:00Z</dcterms:modified>
</cp:coreProperties>
</file>