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451"/>
        <w:tblW w:w="9693" w:type="dxa"/>
        <w:tblLayout w:type="fixed"/>
        <w:tblLook w:val="0000" w:firstRow="0" w:lastRow="0" w:firstColumn="0" w:lastColumn="0" w:noHBand="0" w:noVBand="0"/>
      </w:tblPr>
      <w:tblGrid>
        <w:gridCol w:w="4407"/>
        <w:gridCol w:w="5286"/>
      </w:tblGrid>
      <w:tr w:rsidR="00B510C1" w:rsidTr="0068035A">
        <w:trPr>
          <w:trHeight w:val="5018"/>
        </w:trPr>
        <w:tc>
          <w:tcPr>
            <w:tcW w:w="4407" w:type="dxa"/>
            <w:shd w:val="clear" w:color="auto" w:fill="auto"/>
          </w:tcPr>
          <w:p w:rsidR="00B510C1" w:rsidRDefault="00B510C1" w:rsidP="00B510C1">
            <w:pPr>
              <w:pStyle w:val="a3"/>
              <w:snapToGrid w:val="0"/>
              <w:rPr>
                <w:sz w:val="24"/>
              </w:rPr>
            </w:pPr>
            <w:r>
              <w:rPr>
                <w:noProof/>
                <w:lang w:eastAsia="ru-RU"/>
              </w:rPr>
              <w:drawing>
                <wp:anchor distT="0" distB="0" distL="114935" distR="114935" simplePos="0" relativeHeight="251659264" behindDoc="0" locked="0" layoutInCell="1" allowOverlap="1">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510C1" w:rsidRPr="003C729C" w:rsidRDefault="00B510C1" w:rsidP="00B510C1">
            <w:pPr>
              <w:pStyle w:val="a3"/>
              <w:snapToGrid w:val="0"/>
              <w:rPr>
                <w:w w:val="95"/>
                <w:sz w:val="12"/>
              </w:rPr>
            </w:pPr>
            <w:r w:rsidRPr="003C729C">
              <w:rPr>
                <w:w w:val="95"/>
                <w:sz w:val="24"/>
              </w:rPr>
              <w:t>ФЕДЕРАЛЬНАЯ</w:t>
            </w:r>
            <w:r w:rsidRPr="003C729C">
              <w:rPr>
                <w:w w:val="95"/>
                <w:sz w:val="24"/>
              </w:rPr>
              <w:br/>
              <w:t>АНТИМОНОПОЛЬНАЯ СЛУЖБА</w:t>
            </w:r>
          </w:p>
          <w:p w:rsidR="00B510C1" w:rsidRPr="003C729C" w:rsidRDefault="00B510C1" w:rsidP="00B510C1">
            <w:pPr>
              <w:jc w:val="center"/>
              <w:rPr>
                <w:b/>
                <w:w w:val="95"/>
                <w:sz w:val="12"/>
              </w:rPr>
            </w:pPr>
          </w:p>
          <w:p w:rsidR="00B510C1" w:rsidRPr="003C729C" w:rsidRDefault="00B510C1" w:rsidP="00B510C1">
            <w:pPr>
              <w:jc w:val="center"/>
              <w:rPr>
                <w:b/>
                <w:w w:val="95"/>
                <w:sz w:val="24"/>
              </w:rPr>
            </w:pPr>
            <w:r w:rsidRPr="003C729C">
              <w:rPr>
                <w:b/>
                <w:w w:val="95"/>
                <w:sz w:val="24"/>
              </w:rPr>
              <w:t>УПРАВЛЕНИЕ</w:t>
            </w:r>
          </w:p>
          <w:p w:rsidR="00B510C1" w:rsidRPr="003C729C" w:rsidRDefault="00B510C1" w:rsidP="00B510C1">
            <w:pPr>
              <w:jc w:val="center"/>
              <w:rPr>
                <w:b/>
                <w:w w:val="95"/>
                <w:sz w:val="16"/>
              </w:rPr>
            </w:pPr>
            <w:r w:rsidRPr="003C729C">
              <w:rPr>
                <w:b/>
                <w:w w:val="95"/>
                <w:sz w:val="24"/>
              </w:rPr>
              <w:t>Федеральной антимонопольной службы</w:t>
            </w:r>
            <w:r w:rsidRPr="003C729C">
              <w:rPr>
                <w:b/>
                <w:w w:val="95"/>
              </w:rPr>
              <w:t xml:space="preserve"> </w:t>
            </w:r>
            <w:r w:rsidRPr="003C729C">
              <w:rPr>
                <w:b/>
                <w:w w:val="95"/>
                <w:sz w:val="24"/>
              </w:rPr>
              <w:t>по Калининградской области</w:t>
            </w:r>
          </w:p>
          <w:p w:rsidR="00B510C1" w:rsidRPr="003C729C" w:rsidRDefault="00B510C1" w:rsidP="00B510C1">
            <w:pPr>
              <w:jc w:val="center"/>
              <w:rPr>
                <w:b/>
                <w:w w:val="95"/>
                <w:sz w:val="16"/>
              </w:rPr>
            </w:pPr>
          </w:p>
          <w:p w:rsidR="00B510C1" w:rsidRPr="003C729C" w:rsidRDefault="00B510C1" w:rsidP="00B510C1">
            <w:pPr>
              <w:jc w:val="center"/>
              <w:rPr>
                <w:w w:val="95"/>
                <w:sz w:val="18"/>
              </w:rPr>
            </w:pPr>
            <w:r w:rsidRPr="003C729C">
              <w:rPr>
                <w:w w:val="95"/>
                <w:sz w:val="18"/>
              </w:rPr>
              <w:t>ул.</w:t>
            </w:r>
            <w:r w:rsidR="0069513C">
              <w:rPr>
                <w:w w:val="95"/>
                <w:sz w:val="18"/>
              </w:rPr>
              <w:t xml:space="preserve"> </w:t>
            </w:r>
            <w:r w:rsidRPr="003C729C">
              <w:rPr>
                <w:w w:val="95"/>
                <w:sz w:val="18"/>
              </w:rPr>
              <w:t xml:space="preserve">Барнаульская 4, г. Калининград, 236006, </w:t>
            </w:r>
          </w:p>
          <w:p w:rsidR="00B510C1" w:rsidRPr="003C729C" w:rsidRDefault="00B510C1" w:rsidP="00B510C1">
            <w:pPr>
              <w:jc w:val="center"/>
              <w:rPr>
                <w:w w:val="95"/>
                <w:sz w:val="18"/>
              </w:rPr>
            </w:pPr>
            <w:r w:rsidRPr="003C729C">
              <w:rPr>
                <w:w w:val="95"/>
                <w:sz w:val="18"/>
              </w:rPr>
              <w:t>бокс № 5033</w:t>
            </w:r>
          </w:p>
          <w:p w:rsidR="00B510C1" w:rsidRPr="003C729C" w:rsidRDefault="00B510C1" w:rsidP="00B510C1">
            <w:pPr>
              <w:jc w:val="center"/>
              <w:rPr>
                <w:w w:val="95"/>
                <w:sz w:val="18"/>
              </w:rPr>
            </w:pPr>
            <w:r w:rsidRPr="003C729C">
              <w:rPr>
                <w:w w:val="95"/>
                <w:sz w:val="18"/>
              </w:rPr>
              <w:t>тел. (4012) 53-72-01, факс (4012) 53-72-00</w:t>
            </w:r>
          </w:p>
          <w:p w:rsidR="00B510C1" w:rsidRPr="009562E6" w:rsidRDefault="00B510C1" w:rsidP="00B510C1">
            <w:pPr>
              <w:jc w:val="center"/>
              <w:rPr>
                <w:w w:val="95"/>
                <w:sz w:val="18"/>
              </w:rPr>
            </w:pPr>
            <w:r w:rsidRPr="003C729C">
              <w:rPr>
                <w:w w:val="95"/>
                <w:sz w:val="18"/>
                <w:lang w:val="en-US"/>
              </w:rPr>
              <w:t>e</w:t>
            </w:r>
            <w:r w:rsidRPr="009562E6">
              <w:rPr>
                <w:w w:val="95"/>
                <w:sz w:val="18"/>
              </w:rPr>
              <w:t>-</w:t>
            </w:r>
            <w:r w:rsidRPr="003C729C">
              <w:rPr>
                <w:w w:val="95"/>
                <w:sz w:val="18"/>
                <w:lang w:val="en-US"/>
              </w:rPr>
              <w:t>mail</w:t>
            </w:r>
            <w:r w:rsidRPr="009562E6">
              <w:rPr>
                <w:w w:val="95"/>
                <w:sz w:val="18"/>
              </w:rPr>
              <w:t xml:space="preserve">: </w:t>
            </w:r>
            <w:r w:rsidRPr="003C729C">
              <w:rPr>
                <w:w w:val="95"/>
                <w:sz w:val="18"/>
                <w:lang w:val="en-US"/>
              </w:rPr>
              <w:t>to</w:t>
            </w:r>
            <w:r w:rsidRPr="009562E6">
              <w:rPr>
                <w:w w:val="95"/>
                <w:sz w:val="18"/>
              </w:rPr>
              <w:t>39@</w:t>
            </w:r>
            <w:r w:rsidRPr="003C729C">
              <w:rPr>
                <w:w w:val="95"/>
                <w:sz w:val="18"/>
                <w:lang w:val="en-US"/>
              </w:rPr>
              <w:t>fas</w:t>
            </w:r>
            <w:r w:rsidRPr="009562E6">
              <w:rPr>
                <w:w w:val="95"/>
                <w:sz w:val="18"/>
              </w:rPr>
              <w:t>.</w:t>
            </w:r>
            <w:r w:rsidRPr="003C729C">
              <w:rPr>
                <w:w w:val="95"/>
                <w:sz w:val="18"/>
                <w:lang w:val="en-US"/>
              </w:rPr>
              <w:t>gov</w:t>
            </w:r>
            <w:r w:rsidRPr="009562E6">
              <w:rPr>
                <w:w w:val="95"/>
                <w:sz w:val="18"/>
              </w:rPr>
              <w:t>.</w:t>
            </w:r>
            <w:r w:rsidRPr="003C729C">
              <w:rPr>
                <w:w w:val="95"/>
                <w:sz w:val="18"/>
                <w:lang w:val="en-US"/>
              </w:rPr>
              <w:t>ru</w:t>
            </w:r>
          </w:p>
          <w:p w:rsidR="00B510C1" w:rsidRPr="009562E6" w:rsidRDefault="00B510C1" w:rsidP="00B510C1">
            <w:pPr>
              <w:jc w:val="center"/>
              <w:rPr>
                <w:sz w:val="16"/>
                <w:szCs w:val="16"/>
              </w:rPr>
            </w:pPr>
          </w:p>
          <w:p w:rsidR="00B510C1" w:rsidRDefault="00B510C1" w:rsidP="00B510C1">
            <w:pPr>
              <w:rPr>
                <w:b/>
                <w:sz w:val="22"/>
                <w:szCs w:val="22"/>
              </w:rPr>
            </w:pPr>
            <w:r w:rsidRPr="009562E6">
              <w:rPr>
                <w:b/>
                <w:sz w:val="24"/>
              </w:rPr>
              <w:t xml:space="preserve">     </w:t>
            </w:r>
            <w:r>
              <w:rPr>
                <w:b/>
                <w:sz w:val="24"/>
              </w:rPr>
              <w:t xml:space="preserve">от </w:t>
            </w:r>
            <w:r>
              <w:rPr>
                <w:b/>
                <w:sz w:val="22"/>
                <w:szCs w:val="22"/>
              </w:rPr>
              <w:t xml:space="preserve">_____________ №  ___________  </w:t>
            </w:r>
          </w:p>
          <w:p w:rsidR="00B510C1" w:rsidRPr="003C729C" w:rsidRDefault="00B510C1" w:rsidP="00B510C1">
            <w:pPr>
              <w:jc w:val="center"/>
              <w:rPr>
                <w:sz w:val="16"/>
                <w:szCs w:val="16"/>
              </w:rPr>
            </w:pPr>
          </w:p>
          <w:p w:rsidR="00B510C1" w:rsidRDefault="00B510C1" w:rsidP="00B510C1">
            <w:pPr>
              <w:jc w:val="center"/>
            </w:pPr>
            <w:r>
              <w:rPr>
                <w:b/>
                <w:sz w:val="22"/>
                <w:szCs w:val="22"/>
              </w:rPr>
              <w:t xml:space="preserve">   на №__________  от  _______________</w:t>
            </w:r>
          </w:p>
        </w:tc>
        <w:tc>
          <w:tcPr>
            <w:tcW w:w="5286" w:type="dxa"/>
            <w:shd w:val="clear" w:color="auto" w:fill="auto"/>
          </w:tcPr>
          <w:p w:rsidR="001177A2" w:rsidRPr="002469F6" w:rsidRDefault="001177A2" w:rsidP="00A22558">
            <w:pPr>
              <w:snapToGrid w:val="0"/>
              <w:ind w:right="-83"/>
              <w:rPr>
                <w:b/>
                <w:sz w:val="24"/>
                <w:lang w:eastAsia="ru-RU"/>
              </w:rPr>
            </w:pPr>
          </w:p>
          <w:p w:rsidR="001177A2" w:rsidRPr="00E01080" w:rsidRDefault="001177A2" w:rsidP="001177A2">
            <w:pPr>
              <w:snapToGrid w:val="0"/>
              <w:ind w:left="531" w:right="-83"/>
              <w:rPr>
                <w:b/>
                <w:sz w:val="24"/>
                <w:lang w:eastAsia="ru-RU"/>
              </w:rPr>
            </w:pPr>
          </w:p>
          <w:p w:rsidR="002A4E57" w:rsidRDefault="002A4E57" w:rsidP="00A22558">
            <w:pPr>
              <w:snapToGrid w:val="0"/>
              <w:ind w:left="708" w:right="-83"/>
              <w:rPr>
                <w:b/>
                <w:sz w:val="22"/>
                <w:szCs w:val="22"/>
                <w:lang w:eastAsia="ru-RU"/>
              </w:rPr>
            </w:pPr>
          </w:p>
          <w:p w:rsidR="002A4E57" w:rsidRDefault="002A4E57" w:rsidP="00A22558">
            <w:pPr>
              <w:snapToGrid w:val="0"/>
              <w:ind w:left="708" w:right="-83"/>
              <w:rPr>
                <w:b/>
                <w:sz w:val="22"/>
                <w:szCs w:val="22"/>
                <w:lang w:eastAsia="ru-RU"/>
              </w:rPr>
            </w:pPr>
          </w:p>
          <w:p w:rsidR="002A4E57" w:rsidRDefault="002A4E57" w:rsidP="00A22558">
            <w:pPr>
              <w:snapToGrid w:val="0"/>
              <w:ind w:left="708" w:right="-83"/>
              <w:rPr>
                <w:b/>
                <w:sz w:val="22"/>
                <w:szCs w:val="22"/>
                <w:lang w:eastAsia="ru-RU"/>
              </w:rPr>
            </w:pPr>
          </w:p>
          <w:p w:rsidR="00A22558" w:rsidRPr="00A22558" w:rsidRDefault="00A22558" w:rsidP="00A22558">
            <w:pPr>
              <w:snapToGrid w:val="0"/>
              <w:ind w:left="708" w:right="-83"/>
              <w:rPr>
                <w:b/>
                <w:sz w:val="22"/>
                <w:szCs w:val="22"/>
                <w:lang w:eastAsia="ru-RU"/>
              </w:rPr>
            </w:pPr>
            <w:r w:rsidRPr="00FE6469">
              <w:rPr>
                <w:b/>
                <w:sz w:val="22"/>
                <w:szCs w:val="22"/>
                <w:lang w:eastAsia="ru-RU"/>
              </w:rPr>
              <w:t xml:space="preserve">Заказчик: </w:t>
            </w:r>
          </w:p>
          <w:p w:rsidR="00A22558" w:rsidRPr="00FE6469" w:rsidRDefault="00A22558" w:rsidP="00A22558">
            <w:pPr>
              <w:snapToGrid w:val="0"/>
              <w:ind w:left="708" w:right="-83"/>
              <w:rPr>
                <w:rFonts w:eastAsia="Arial Unicode MS"/>
                <w:color w:val="000000"/>
                <w:sz w:val="22"/>
                <w:szCs w:val="22"/>
              </w:rPr>
            </w:pPr>
            <w:r w:rsidRPr="00FE6469">
              <w:rPr>
                <w:rFonts w:eastAsia="Arial Unicode MS"/>
                <w:color w:val="000000"/>
                <w:sz w:val="22"/>
                <w:szCs w:val="22"/>
              </w:rPr>
              <w:t>Федеральное государственное бюджетное учреждение «Федеральный центр высоких медицинских технологий» Министерства здравоохранения Российской Федерации                      (г. Калининград)</w:t>
            </w:r>
          </w:p>
          <w:p w:rsidR="00A22558" w:rsidRPr="00FE6469" w:rsidRDefault="00A22558" w:rsidP="00A22558">
            <w:pPr>
              <w:snapToGrid w:val="0"/>
              <w:ind w:left="708" w:right="-83"/>
              <w:rPr>
                <w:sz w:val="22"/>
                <w:szCs w:val="22"/>
                <w:lang w:eastAsia="ru-RU"/>
              </w:rPr>
            </w:pPr>
            <w:r w:rsidRPr="00FE6469">
              <w:rPr>
                <w:sz w:val="22"/>
                <w:szCs w:val="22"/>
                <w:lang w:eastAsia="ru-RU"/>
              </w:rPr>
              <w:t xml:space="preserve">Место нахождения: индекс 238312, Российская Федерация, Калининградская область, Гурьевский р-н, пос. Родники, </w:t>
            </w:r>
            <w:r w:rsidRPr="00A22558">
              <w:rPr>
                <w:sz w:val="22"/>
                <w:szCs w:val="22"/>
                <w:lang w:eastAsia="ru-RU"/>
              </w:rPr>
              <w:t xml:space="preserve">                                       </w:t>
            </w:r>
            <w:r w:rsidRPr="00FE6469">
              <w:rPr>
                <w:sz w:val="22"/>
                <w:szCs w:val="22"/>
                <w:lang w:eastAsia="ru-RU"/>
              </w:rPr>
              <w:t>ш. Калининградское, д. 4.</w:t>
            </w:r>
          </w:p>
          <w:p w:rsidR="00A22558" w:rsidRPr="00FE6469" w:rsidRDefault="00A22558" w:rsidP="00A22558">
            <w:pPr>
              <w:snapToGrid w:val="0"/>
              <w:ind w:left="708" w:right="-83"/>
              <w:rPr>
                <w:sz w:val="22"/>
                <w:szCs w:val="22"/>
                <w:lang w:eastAsia="ru-RU"/>
              </w:rPr>
            </w:pPr>
            <w:r w:rsidRPr="00FE6469">
              <w:rPr>
                <w:sz w:val="22"/>
                <w:szCs w:val="22"/>
                <w:lang w:eastAsia="ru-RU"/>
              </w:rPr>
              <w:t>Почтовый адрес: А/я 5371, Калининград, Калининградская область, индекс 236035.</w:t>
            </w:r>
          </w:p>
          <w:p w:rsidR="00A22558" w:rsidRPr="00FE6469" w:rsidRDefault="00A22558" w:rsidP="00A22558">
            <w:pPr>
              <w:rPr>
                <w:rFonts w:eastAsia="Calibri"/>
                <w:bCs w:val="0"/>
                <w:noProof/>
                <w:sz w:val="22"/>
                <w:szCs w:val="22"/>
                <w:lang w:eastAsia="en-US"/>
              </w:rPr>
            </w:pPr>
            <w:r w:rsidRPr="00FE6469">
              <w:rPr>
                <w:sz w:val="22"/>
                <w:szCs w:val="22"/>
                <w:shd w:val="clear" w:color="auto" w:fill="FFFFFF"/>
              </w:rPr>
              <w:t xml:space="preserve"> </w:t>
            </w:r>
            <w:r w:rsidRPr="00FE6469">
              <w:rPr>
                <w:rFonts w:eastAsia="Calibri"/>
                <w:bCs w:val="0"/>
                <w:noProof/>
                <w:sz w:val="22"/>
                <w:szCs w:val="22"/>
                <w:lang w:eastAsia="en-US"/>
              </w:rPr>
              <w:t xml:space="preserve">           </w:t>
            </w:r>
            <w:hyperlink r:id="rId9" w:history="1">
              <w:r w:rsidRPr="00FE6469">
                <w:rPr>
                  <w:rStyle w:val="ab"/>
                  <w:rFonts w:eastAsia="Calibri"/>
                  <w:bCs w:val="0"/>
                  <w:noProof/>
                  <w:sz w:val="22"/>
                  <w:szCs w:val="22"/>
                  <w:lang w:eastAsia="en-US"/>
                </w:rPr>
                <w:t>d.sp@kldcardio.ru</w:t>
              </w:r>
            </w:hyperlink>
            <w:r w:rsidRPr="00FE6469">
              <w:rPr>
                <w:rFonts w:eastAsia="Calibri"/>
                <w:bCs w:val="0"/>
                <w:noProof/>
                <w:sz w:val="22"/>
                <w:szCs w:val="22"/>
                <w:lang w:eastAsia="en-US"/>
              </w:rPr>
              <w:t xml:space="preserve"> </w:t>
            </w:r>
          </w:p>
          <w:p w:rsidR="00A22558" w:rsidRPr="00FE6469" w:rsidRDefault="00A22558" w:rsidP="00A22558">
            <w:pPr>
              <w:snapToGrid w:val="0"/>
              <w:ind w:right="-83"/>
              <w:rPr>
                <w:rFonts w:eastAsia="Calibri"/>
                <w:bCs w:val="0"/>
                <w:noProof/>
                <w:sz w:val="22"/>
                <w:szCs w:val="22"/>
                <w:lang w:eastAsia="en-US"/>
              </w:rPr>
            </w:pPr>
          </w:p>
          <w:p w:rsidR="00A22558" w:rsidRPr="00FE6469" w:rsidRDefault="00A22558" w:rsidP="00A22558">
            <w:pPr>
              <w:snapToGrid w:val="0"/>
              <w:ind w:left="708" w:right="-83"/>
              <w:rPr>
                <w:b/>
                <w:sz w:val="22"/>
                <w:szCs w:val="22"/>
              </w:rPr>
            </w:pPr>
            <w:r w:rsidRPr="00FE6469">
              <w:rPr>
                <w:b/>
                <w:sz w:val="22"/>
                <w:szCs w:val="22"/>
              </w:rPr>
              <w:t xml:space="preserve">Заявитель: </w:t>
            </w:r>
          </w:p>
          <w:p w:rsidR="00A22558" w:rsidRPr="00FE6469" w:rsidRDefault="00A22558" w:rsidP="00A22558">
            <w:pPr>
              <w:snapToGrid w:val="0"/>
              <w:ind w:left="708" w:right="-83"/>
              <w:rPr>
                <w:sz w:val="22"/>
                <w:szCs w:val="22"/>
              </w:rPr>
            </w:pPr>
            <w:r w:rsidRPr="00FE6469">
              <w:rPr>
                <w:sz w:val="22"/>
                <w:szCs w:val="22"/>
              </w:rPr>
              <w:t>Индивидуальный предприниматель                                                                                        «Плешкова Александра Александровна» (ОГРНИП 321784700266090                                                                                                                        ИНН 352832202108)</w:t>
            </w:r>
            <w:r w:rsidRPr="00FE6469">
              <w:rPr>
                <w:b/>
                <w:sz w:val="22"/>
                <w:szCs w:val="22"/>
              </w:rPr>
              <w:t xml:space="preserve">                  </w:t>
            </w:r>
          </w:p>
          <w:p w:rsidR="00A22558" w:rsidRPr="00FE6469" w:rsidRDefault="00A22558" w:rsidP="00A22558">
            <w:pPr>
              <w:snapToGrid w:val="0"/>
              <w:ind w:left="708" w:right="-83"/>
              <w:rPr>
                <w:sz w:val="22"/>
                <w:szCs w:val="22"/>
              </w:rPr>
            </w:pPr>
            <w:r w:rsidRPr="00FE6469">
              <w:rPr>
                <w:sz w:val="22"/>
                <w:szCs w:val="22"/>
              </w:rPr>
              <w:t>Адрес: индекс 199106, г. Санкт- Петербург,</w:t>
            </w:r>
          </w:p>
          <w:p w:rsidR="00A22558" w:rsidRPr="00FE6469" w:rsidRDefault="00A22558" w:rsidP="00A22558">
            <w:pPr>
              <w:snapToGrid w:val="0"/>
              <w:ind w:right="-83"/>
              <w:rPr>
                <w:b/>
                <w:sz w:val="22"/>
                <w:szCs w:val="22"/>
              </w:rPr>
            </w:pPr>
            <w:r w:rsidRPr="00FE6469">
              <w:rPr>
                <w:sz w:val="22"/>
                <w:szCs w:val="22"/>
              </w:rPr>
              <w:t xml:space="preserve">             ул. ЛН. 24-я В.О., д. 29, лит. А, кв. 60</w:t>
            </w:r>
          </w:p>
          <w:p w:rsidR="00A22558" w:rsidRPr="00FE6469" w:rsidRDefault="00227E3E" w:rsidP="00A22558">
            <w:pPr>
              <w:snapToGrid w:val="0"/>
              <w:ind w:left="708" w:right="-83"/>
              <w:rPr>
                <w:b/>
                <w:sz w:val="22"/>
                <w:szCs w:val="22"/>
              </w:rPr>
            </w:pPr>
            <w:hyperlink r:id="rId10" w:history="1">
              <w:r w:rsidR="00A22558" w:rsidRPr="00FE6469">
                <w:rPr>
                  <w:rStyle w:val="ab"/>
                  <w:sz w:val="22"/>
                  <w:szCs w:val="22"/>
                  <w:lang w:val="en-US"/>
                </w:rPr>
                <w:t>ip</w:t>
              </w:r>
              <w:r w:rsidR="00A22558" w:rsidRPr="00FE6469">
                <w:rPr>
                  <w:rStyle w:val="ab"/>
                  <w:sz w:val="22"/>
                  <w:szCs w:val="22"/>
                </w:rPr>
                <w:t>.</w:t>
              </w:r>
              <w:r w:rsidR="00A22558" w:rsidRPr="00FE6469">
                <w:rPr>
                  <w:rStyle w:val="ab"/>
                  <w:sz w:val="22"/>
                  <w:szCs w:val="22"/>
                  <w:lang w:val="en-US"/>
                </w:rPr>
                <w:t>pleshkova</w:t>
              </w:r>
              <w:r w:rsidR="00A22558" w:rsidRPr="00FE6469">
                <w:rPr>
                  <w:rStyle w:val="ab"/>
                  <w:sz w:val="22"/>
                  <w:szCs w:val="22"/>
                </w:rPr>
                <w:t>@</w:t>
              </w:r>
              <w:r w:rsidR="00A22558" w:rsidRPr="00FE6469">
                <w:rPr>
                  <w:rStyle w:val="ab"/>
                  <w:sz w:val="22"/>
                  <w:szCs w:val="22"/>
                  <w:lang w:val="en-US"/>
                </w:rPr>
                <w:t>yandex</w:t>
              </w:r>
              <w:r w:rsidR="00A22558" w:rsidRPr="00FE6469">
                <w:rPr>
                  <w:rStyle w:val="ab"/>
                  <w:sz w:val="22"/>
                  <w:szCs w:val="22"/>
                </w:rPr>
                <w:t>.</w:t>
              </w:r>
              <w:r w:rsidR="00A22558" w:rsidRPr="00FE6469">
                <w:rPr>
                  <w:rStyle w:val="ab"/>
                  <w:sz w:val="22"/>
                  <w:szCs w:val="22"/>
                  <w:lang w:val="en-US"/>
                </w:rPr>
                <w:t>ru</w:t>
              </w:r>
            </w:hyperlink>
          </w:p>
          <w:p w:rsidR="00A22558" w:rsidRPr="00FE6469" w:rsidRDefault="00A22558" w:rsidP="00A22558">
            <w:pPr>
              <w:snapToGrid w:val="0"/>
              <w:ind w:left="107" w:right="-83"/>
              <w:rPr>
                <w:sz w:val="22"/>
                <w:szCs w:val="22"/>
              </w:rPr>
            </w:pPr>
            <w:r w:rsidRPr="00FE6469">
              <w:rPr>
                <w:sz w:val="22"/>
                <w:szCs w:val="22"/>
              </w:rPr>
              <w:t xml:space="preserve">          </w:t>
            </w:r>
          </w:p>
          <w:p w:rsidR="00A22558" w:rsidRPr="00FE6469" w:rsidRDefault="00A22558" w:rsidP="00A22558">
            <w:pPr>
              <w:snapToGrid w:val="0"/>
              <w:ind w:right="-83"/>
              <w:rPr>
                <w:b/>
                <w:sz w:val="22"/>
                <w:szCs w:val="22"/>
              </w:rPr>
            </w:pPr>
            <w:r w:rsidRPr="00FE6469">
              <w:rPr>
                <w:b/>
                <w:sz w:val="22"/>
                <w:szCs w:val="22"/>
              </w:rPr>
              <w:t xml:space="preserve">            Оператор электронной площадки: </w:t>
            </w:r>
          </w:p>
          <w:p w:rsidR="00A22558" w:rsidRPr="00FE6469" w:rsidRDefault="00A22558" w:rsidP="00A22558">
            <w:pPr>
              <w:snapToGrid w:val="0"/>
              <w:ind w:right="-83"/>
              <w:rPr>
                <w:sz w:val="22"/>
                <w:szCs w:val="22"/>
                <w:shd w:val="clear" w:color="auto" w:fill="FFFFFF"/>
              </w:rPr>
            </w:pPr>
            <w:r w:rsidRPr="00FE6469">
              <w:rPr>
                <w:sz w:val="22"/>
                <w:szCs w:val="22"/>
                <w:shd w:val="clear" w:color="auto" w:fill="FFFFFF"/>
              </w:rPr>
              <w:t xml:space="preserve">            РТС-тендер</w:t>
            </w:r>
          </w:p>
          <w:p w:rsidR="00A22558" w:rsidRPr="00FE6469" w:rsidRDefault="00A22558" w:rsidP="00A22558">
            <w:pPr>
              <w:snapToGrid w:val="0"/>
              <w:ind w:right="-83"/>
              <w:rPr>
                <w:sz w:val="22"/>
                <w:szCs w:val="22"/>
                <w:shd w:val="clear" w:color="auto" w:fill="FFFFFF"/>
              </w:rPr>
            </w:pPr>
            <w:r w:rsidRPr="00FE6469">
              <w:rPr>
                <w:sz w:val="22"/>
                <w:szCs w:val="22"/>
                <w:shd w:val="clear" w:color="auto" w:fill="FFFFFF"/>
              </w:rPr>
              <w:t xml:space="preserve">            </w:t>
            </w:r>
            <w:hyperlink r:id="rId11" w:history="1">
              <w:r w:rsidRPr="00FE6469">
                <w:rPr>
                  <w:rStyle w:val="ab"/>
                  <w:sz w:val="22"/>
                  <w:szCs w:val="22"/>
                </w:rPr>
                <w:t>ko@rts-tender.ru</w:t>
              </w:r>
            </w:hyperlink>
            <w:r w:rsidRPr="00FE6469">
              <w:rPr>
                <w:sz w:val="22"/>
                <w:szCs w:val="22"/>
                <w:shd w:val="clear" w:color="auto" w:fill="FFFFFF"/>
              </w:rPr>
              <w:t xml:space="preserve"> </w:t>
            </w:r>
          </w:p>
          <w:p w:rsidR="00B510C1" w:rsidRPr="0050581B" w:rsidRDefault="00B510C1" w:rsidP="00FB612A">
            <w:pPr>
              <w:snapToGrid w:val="0"/>
              <w:ind w:left="413" w:firstLine="142"/>
              <w:jc w:val="both"/>
              <w:rPr>
                <w:sz w:val="24"/>
                <w:u w:val="single"/>
              </w:rPr>
            </w:pPr>
          </w:p>
        </w:tc>
      </w:tr>
    </w:tbl>
    <w:p w:rsidR="00E955AC" w:rsidRPr="00AB6A07" w:rsidRDefault="00655E48" w:rsidP="002A4E57">
      <w:pPr>
        <w:pStyle w:val="af6"/>
        <w:spacing w:after="120"/>
        <w:jc w:val="center"/>
        <w:rPr>
          <w:b/>
          <w:sz w:val="24"/>
          <w:szCs w:val="24"/>
        </w:rPr>
      </w:pPr>
      <w:r w:rsidRPr="00AB6A07">
        <w:rPr>
          <w:b/>
          <w:sz w:val="24"/>
          <w:szCs w:val="24"/>
        </w:rPr>
        <w:t>РЕШЕНИЕ</w:t>
      </w:r>
      <w:r w:rsidR="00173027" w:rsidRPr="00AB6A07">
        <w:rPr>
          <w:b/>
          <w:sz w:val="24"/>
          <w:szCs w:val="24"/>
        </w:rPr>
        <w:t xml:space="preserve"> № </w:t>
      </w:r>
      <w:r w:rsidR="0050581B" w:rsidRPr="00AB6A07">
        <w:rPr>
          <w:b/>
          <w:sz w:val="24"/>
          <w:szCs w:val="24"/>
        </w:rPr>
        <w:t>039/06/</w:t>
      </w:r>
      <w:r w:rsidR="003748A1">
        <w:rPr>
          <w:b/>
          <w:sz w:val="24"/>
          <w:szCs w:val="24"/>
        </w:rPr>
        <w:t>33-</w:t>
      </w:r>
      <w:r w:rsidR="00A22558" w:rsidRPr="00A22558">
        <w:rPr>
          <w:b/>
          <w:sz w:val="24"/>
          <w:szCs w:val="24"/>
        </w:rPr>
        <w:t>1336</w:t>
      </w:r>
      <w:r w:rsidR="00F35AEB" w:rsidRPr="00AB6A07">
        <w:rPr>
          <w:b/>
          <w:sz w:val="24"/>
          <w:szCs w:val="24"/>
        </w:rPr>
        <w:t>/202</w:t>
      </w:r>
      <w:r w:rsidR="001177A2" w:rsidRPr="00E01080">
        <w:rPr>
          <w:b/>
          <w:sz w:val="24"/>
          <w:szCs w:val="24"/>
        </w:rPr>
        <w:t>1</w:t>
      </w:r>
    </w:p>
    <w:p w:rsidR="00655E48" w:rsidRPr="00062EC6" w:rsidRDefault="00B510C1" w:rsidP="009562E6">
      <w:pPr>
        <w:pStyle w:val="af6"/>
        <w:rPr>
          <w:sz w:val="24"/>
          <w:szCs w:val="24"/>
        </w:rPr>
      </w:pPr>
      <w:r w:rsidRPr="00062EC6">
        <w:rPr>
          <w:sz w:val="24"/>
          <w:szCs w:val="24"/>
        </w:rPr>
        <w:t xml:space="preserve">Резолютивная часть объявлена </w:t>
      </w:r>
      <w:r w:rsidR="00A22558" w:rsidRPr="00A22558">
        <w:rPr>
          <w:sz w:val="24"/>
          <w:szCs w:val="24"/>
        </w:rPr>
        <w:t>11</w:t>
      </w:r>
      <w:r w:rsidR="00A22558">
        <w:rPr>
          <w:sz w:val="24"/>
          <w:szCs w:val="24"/>
        </w:rPr>
        <w:t>.</w:t>
      </w:r>
      <w:r w:rsidR="00A22558" w:rsidRPr="00A22558">
        <w:rPr>
          <w:sz w:val="24"/>
          <w:szCs w:val="24"/>
        </w:rPr>
        <w:t>11</w:t>
      </w:r>
      <w:r w:rsidR="00F35AEB" w:rsidRPr="00062EC6">
        <w:rPr>
          <w:sz w:val="24"/>
          <w:szCs w:val="24"/>
        </w:rPr>
        <w:t>.202</w:t>
      </w:r>
      <w:r w:rsidR="001177A2" w:rsidRPr="00062EC6">
        <w:rPr>
          <w:sz w:val="24"/>
          <w:szCs w:val="24"/>
        </w:rPr>
        <w:t>1</w:t>
      </w:r>
      <w:r w:rsidR="00E955AC" w:rsidRPr="00062EC6">
        <w:rPr>
          <w:sz w:val="24"/>
          <w:szCs w:val="24"/>
        </w:rPr>
        <w:t xml:space="preserve">                              </w:t>
      </w:r>
      <w:r w:rsidR="00695EF3" w:rsidRPr="00062EC6">
        <w:rPr>
          <w:sz w:val="24"/>
          <w:szCs w:val="24"/>
        </w:rPr>
        <w:t xml:space="preserve">           </w:t>
      </w:r>
      <w:r w:rsidR="007735A8" w:rsidRPr="00062EC6">
        <w:rPr>
          <w:sz w:val="24"/>
          <w:szCs w:val="24"/>
        </w:rPr>
        <w:t xml:space="preserve">     </w:t>
      </w:r>
      <w:r w:rsidR="009562E6" w:rsidRPr="00062EC6">
        <w:rPr>
          <w:sz w:val="24"/>
          <w:szCs w:val="24"/>
        </w:rPr>
        <w:t xml:space="preserve">            </w:t>
      </w:r>
      <w:r w:rsidR="00AB6A07" w:rsidRPr="00062EC6">
        <w:rPr>
          <w:sz w:val="24"/>
          <w:szCs w:val="24"/>
        </w:rPr>
        <w:t xml:space="preserve">       </w:t>
      </w:r>
      <w:r w:rsidR="00E955AC" w:rsidRPr="00062EC6">
        <w:rPr>
          <w:sz w:val="24"/>
          <w:szCs w:val="24"/>
        </w:rPr>
        <w:t>г. Калининград</w:t>
      </w:r>
    </w:p>
    <w:p w:rsidR="00E955AC" w:rsidRPr="00062EC6" w:rsidRDefault="00780C24" w:rsidP="009562E6">
      <w:pPr>
        <w:pStyle w:val="a5"/>
        <w:spacing w:after="120"/>
        <w:ind w:firstLine="0"/>
        <w:rPr>
          <w:sz w:val="24"/>
          <w:szCs w:val="24"/>
        </w:rPr>
      </w:pPr>
      <w:r w:rsidRPr="00062EC6">
        <w:rPr>
          <w:sz w:val="24"/>
          <w:szCs w:val="24"/>
        </w:rPr>
        <w:t>Изготовлено в п</w:t>
      </w:r>
      <w:r w:rsidR="00A22558">
        <w:rPr>
          <w:sz w:val="24"/>
          <w:szCs w:val="24"/>
        </w:rPr>
        <w:t>олном объеме</w:t>
      </w:r>
      <w:r w:rsidR="00A22558" w:rsidRPr="002469F6">
        <w:rPr>
          <w:sz w:val="24"/>
          <w:szCs w:val="24"/>
        </w:rPr>
        <w:t xml:space="preserve">  16</w:t>
      </w:r>
      <w:r w:rsidR="0050581B" w:rsidRPr="00062EC6">
        <w:rPr>
          <w:sz w:val="24"/>
          <w:szCs w:val="24"/>
        </w:rPr>
        <w:t>.</w:t>
      </w:r>
      <w:r w:rsidR="00A22558" w:rsidRPr="002469F6">
        <w:rPr>
          <w:sz w:val="24"/>
          <w:szCs w:val="24"/>
        </w:rPr>
        <w:t>11</w:t>
      </w:r>
      <w:r w:rsidR="00F35AEB" w:rsidRPr="00062EC6">
        <w:rPr>
          <w:sz w:val="24"/>
          <w:szCs w:val="24"/>
        </w:rPr>
        <w:t>.202</w:t>
      </w:r>
      <w:r w:rsidR="001177A2" w:rsidRPr="00E01080">
        <w:rPr>
          <w:sz w:val="24"/>
          <w:szCs w:val="24"/>
        </w:rPr>
        <w:t>1</w:t>
      </w:r>
    </w:p>
    <w:p w:rsidR="00924BB2" w:rsidRPr="00062EC6" w:rsidRDefault="00924BB2" w:rsidP="005754B9">
      <w:pPr>
        <w:pStyle w:val="a5"/>
        <w:ind w:firstLine="709"/>
        <w:rPr>
          <w:sz w:val="24"/>
          <w:szCs w:val="24"/>
        </w:rPr>
      </w:pPr>
      <w:r w:rsidRPr="00062EC6">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062EC6" w:rsidRDefault="001F4C46" w:rsidP="00F35AEB">
      <w:pPr>
        <w:pStyle w:val="a5"/>
        <w:ind w:firstLine="709"/>
        <w:rPr>
          <w:sz w:val="24"/>
          <w:szCs w:val="24"/>
        </w:rPr>
      </w:pPr>
      <w:r w:rsidRPr="00062EC6">
        <w:rPr>
          <w:sz w:val="24"/>
          <w:szCs w:val="24"/>
        </w:rPr>
        <w:t>Заместитель п</w:t>
      </w:r>
      <w:r w:rsidR="00F35AEB" w:rsidRPr="00062EC6">
        <w:rPr>
          <w:sz w:val="24"/>
          <w:szCs w:val="24"/>
        </w:rPr>
        <w:t>редседател</w:t>
      </w:r>
      <w:r w:rsidRPr="00062EC6">
        <w:rPr>
          <w:sz w:val="24"/>
          <w:szCs w:val="24"/>
        </w:rPr>
        <w:t>я</w:t>
      </w:r>
      <w:r w:rsidR="00F35AEB" w:rsidRPr="00062EC6">
        <w:rPr>
          <w:sz w:val="24"/>
          <w:szCs w:val="24"/>
        </w:rPr>
        <w:t xml:space="preserve"> Комиссии:</w:t>
      </w:r>
    </w:p>
    <w:p w:rsidR="005342BE" w:rsidRPr="00062EC6" w:rsidRDefault="00F35AEB" w:rsidP="005342BE">
      <w:pPr>
        <w:pStyle w:val="a5"/>
        <w:ind w:firstLine="709"/>
        <w:rPr>
          <w:sz w:val="24"/>
          <w:szCs w:val="24"/>
        </w:rPr>
      </w:pPr>
      <w:r w:rsidRPr="00062EC6">
        <w:rPr>
          <w:sz w:val="24"/>
          <w:szCs w:val="24"/>
        </w:rPr>
        <w:t xml:space="preserve">- </w:t>
      </w:r>
      <w:r w:rsidR="005342BE" w:rsidRPr="00062EC6">
        <w:rPr>
          <w:sz w:val="24"/>
          <w:szCs w:val="24"/>
        </w:rPr>
        <w:t>Н.С</w:t>
      </w:r>
      <w:r w:rsidR="0069513C" w:rsidRPr="00062EC6">
        <w:rPr>
          <w:sz w:val="24"/>
          <w:szCs w:val="24"/>
        </w:rPr>
        <w:t xml:space="preserve">. </w:t>
      </w:r>
      <w:r w:rsidR="005342BE" w:rsidRPr="00062EC6">
        <w:rPr>
          <w:sz w:val="24"/>
          <w:szCs w:val="24"/>
        </w:rPr>
        <w:t>Иванова</w:t>
      </w:r>
      <w:r w:rsidR="003319A0" w:rsidRPr="00062EC6">
        <w:rPr>
          <w:sz w:val="24"/>
          <w:szCs w:val="24"/>
        </w:rPr>
        <w:t xml:space="preserve"> –</w:t>
      </w:r>
      <w:r w:rsidR="0069513C" w:rsidRPr="00062EC6">
        <w:rPr>
          <w:sz w:val="24"/>
          <w:szCs w:val="24"/>
        </w:rPr>
        <w:t xml:space="preserve"> </w:t>
      </w:r>
      <w:r w:rsidR="005342BE" w:rsidRPr="00062EC6">
        <w:rPr>
          <w:sz w:val="24"/>
          <w:szCs w:val="24"/>
        </w:rPr>
        <w:t>заместитель руководителя – начальник отдела контроля органов власти, закупок и рекламы Калининградского УФАС России;</w:t>
      </w:r>
      <w:r w:rsidR="005342BE" w:rsidRPr="00062EC6">
        <w:rPr>
          <w:bCs/>
          <w:iCs/>
          <w:sz w:val="24"/>
          <w:szCs w:val="24"/>
        </w:rPr>
        <w:t xml:space="preserve"> </w:t>
      </w:r>
    </w:p>
    <w:p w:rsidR="00F35AEB" w:rsidRPr="00062EC6" w:rsidRDefault="00F35AEB" w:rsidP="00F35AEB">
      <w:pPr>
        <w:pStyle w:val="a5"/>
        <w:ind w:firstLine="709"/>
        <w:rPr>
          <w:sz w:val="24"/>
          <w:szCs w:val="24"/>
        </w:rPr>
      </w:pPr>
      <w:r w:rsidRPr="00062EC6">
        <w:rPr>
          <w:sz w:val="24"/>
          <w:szCs w:val="24"/>
        </w:rPr>
        <w:t>Члены Комиссии:</w:t>
      </w:r>
    </w:p>
    <w:p w:rsidR="00A22558" w:rsidRPr="00A22558" w:rsidRDefault="00A22558" w:rsidP="00A22558">
      <w:pPr>
        <w:pStyle w:val="a5"/>
        <w:ind w:firstLine="709"/>
        <w:rPr>
          <w:sz w:val="24"/>
          <w:szCs w:val="24"/>
        </w:rPr>
      </w:pPr>
      <w:r w:rsidRPr="00A22558">
        <w:rPr>
          <w:sz w:val="24"/>
          <w:szCs w:val="24"/>
        </w:rPr>
        <w:t>М.А. Ковалева – государственный инспектор отдела контроля органов власти, закупок и рекламы Калининградского УФАС России;</w:t>
      </w:r>
    </w:p>
    <w:p w:rsidR="00A22558" w:rsidRPr="00A22558" w:rsidRDefault="00A22558" w:rsidP="00A22558">
      <w:pPr>
        <w:pStyle w:val="a5"/>
        <w:ind w:firstLine="709"/>
        <w:rPr>
          <w:sz w:val="24"/>
          <w:szCs w:val="24"/>
        </w:rPr>
      </w:pPr>
      <w:r w:rsidRPr="00A22558">
        <w:rPr>
          <w:sz w:val="24"/>
          <w:szCs w:val="24"/>
        </w:rPr>
        <w:t>И.Д. Старжинский – специалист 1 разряда отдела контроля органов власти, закупок и рекламы Калининградского УФАС России,</w:t>
      </w:r>
    </w:p>
    <w:p w:rsidR="008B4A91" w:rsidRPr="00062EC6" w:rsidRDefault="008B4A91" w:rsidP="005E1C3D">
      <w:pPr>
        <w:pStyle w:val="a5"/>
        <w:ind w:firstLine="709"/>
        <w:rPr>
          <w:sz w:val="24"/>
          <w:szCs w:val="24"/>
        </w:rPr>
      </w:pPr>
      <w:r w:rsidRPr="00062EC6">
        <w:rPr>
          <w:sz w:val="24"/>
          <w:szCs w:val="24"/>
        </w:rPr>
        <w:t>при участии представителей:</w:t>
      </w:r>
    </w:p>
    <w:p w:rsidR="003319A0" w:rsidRPr="00062EC6" w:rsidRDefault="0069513C" w:rsidP="005E1C3D">
      <w:pPr>
        <w:pStyle w:val="a5"/>
        <w:ind w:firstLine="709"/>
        <w:rPr>
          <w:sz w:val="24"/>
          <w:szCs w:val="24"/>
        </w:rPr>
      </w:pPr>
      <w:r w:rsidRPr="00062EC6">
        <w:rPr>
          <w:sz w:val="24"/>
          <w:szCs w:val="24"/>
        </w:rPr>
        <w:t>- з</w:t>
      </w:r>
      <w:r w:rsidR="003319A0" w:rsidRPr="00062EC6">
        <w:rPr>
          <w:sz w:val="24"/>
          <w:szCs w:val="24"/>
        </w:rPr>
        <w:t xml:space="preserve">аявителя – </w:t>
      </w:r>
      <w:r w:rsidR="008174D4">
        <w:rPr>
          <w:sz w:val="24"/>
          <w:szCs w:val="24"/>
        </w:rPr>
        <w:t>ИП Плешковой А.А.</w:t>
      </w:r>
    </w:p>
    <w:p w:rsidR="003748A1" w:rsidRPr="00062EC6" w:rsidRDefault="0069513C" w:rsidP="000313B1">
      <w:pPr>
        <w:snapToGrid w:val="0"/>
        <w:ind w:firstLine="709"/>
        <w:jc w:val="both"/>
        <w:rPr>
          <w:color w:val="000000"/>
          <w:sz w:val="24"/>
          <w:szCs w:val="24"/>
        </w:rPr>
      </w:pPr>
      <w:r w:rsidRPr="00062EC6">
        <w:rPr>
          <w:sz w:val="24"/>
          <w:szCs w:val="24"/>
        </w:rPr>
        <w:t>-</w:t>
      </w:r>
      <w:r w:rsidR="000B19D4">
        <w:rPr>
          <w:sz w:val="24"/>
          <w:szCs w:val="24"/>
        </w:rPr>
        <w:t xml:space="preserve"> </w:t>
      </w:r>
      <w:r w:rsidRPr="00062EC6">
        <w:rPr>
          <w:sz w:val="24"/>
          <w:szCs w:val="24"/>
        </w:rPr>
        <w:t>з</w:t>
      </w:r>
      <w:r w:rsidR="008B4A91" w:rsidRPr="00062EC6">
        <w:rPr>
          <w:sz w:val="24"/>
          <w:szCs w:val="24"/>
        </w:rPr>
        <w:t>аказчика –</w:t>
      </w:r>
      <w:r w:rsidR="008174D4">
        <w:rPr>
          <w:sz w:val="24"/>
          <w:szCs w:val="24"/>
        </w:rPr>
        <w:t xml:space="preserve"> Федерального государственного бюджетного учреждения</w:t>
      </w:r>
      <w:r w:rsidR="008174D4" w:rsidRPr="008174D4">
        <w:rPr>
          <w:sz w:val="24"/>
          <w:szCs w:val="24"/>
        </w:rPr>
        <w:t xml:space="preserve"> «Федеральный центр высоких медицинских технологий» Министерства здравоохранения Российской</w:t>
      </w:r>
      <w:r w:rsidR="008174D4">
        <w:rPr>
          <w:sz w:val="24"/>
          <w:szCs w:val="24"/>
        </w:rPr>
        <w:t xml:space="preserve"> Федерации </w:t>
      </w:r>
      <w:r w:rsidR="008174D4" w:rsidRPr="008174D4">
        <w:rPr>
          <w:sz w:val="24"/>
          <w:szCs w:val="24"/>
        </w:rPr>
        <w:t>(г. Калининград)</w:t>
      </w:r>
      <w:r w:rsidR="008B4A91" w:rsidRPr="00062EC6">
        <w:rPr>
          <w:sz w:val="24"/>
          <w:szCs w:val="24"/>
        </w:rPr>
        <w:t xml:space="preserve">: </w:t>
      </w:r>
      <w:r w:rsidR="008174D4">
        <w:rPr>
          <w:sz w:val="24"/>
          <w:szCs w:val="24"/>
        </w:rPr>
        <w:t>А.М. Тростянецкого</w:t>
      </w:r>
      <w:r w:rsidR="003748A1" w:rsidRPr="00062EC6">
        <w:rPr>
          <w:sz w:val="24"/>
          <w:szCs w:val="24"/>
        </w:rPr>
        <w:t xml:space="preserve"> </w:t>
      </w:r>
      <w:r w:rsidR="008B4A91" w:rsidRPr="00062EC6">
        <w:rPr>
          <w:sz w:val="24"/>
          <w:szCs w:val="24"/>
        </w:rPr>
        <w:t>(</w:t>
      </w:r>
      <w:r w:rsidR="003319A0" w:rsidRPr="00062EC6">
        <w:rPr>
          <w:sz w:val="24"/>
          <w:szCs w:val="24"/>
        </w:rPr>
        <w:t>по доверенности</w:t>
      </w:r>
      <w:r w:rsidR="003748A1" w:rsidRPr="00062EC6">
        <w:rPr>
          <w:sz w:val="24"/>
          <w:szCs w:val="24"/>
        </w:rPr>
        <w:t>)</w:t>
      </w:r>
      <w:r w:rsidRPr="00062EC6">
        <w:rPr>
          <w:sz w:val="24"/>
          <w:szCs w:val="24"/>
        </w:rPr>
        <w:t xml:space="preserve">, </w:t>
      </w:r>
      <w:r w:rsidR="008174D4">
        <w:rPr>
          <w:sz w:val="24"/>
          <w:szCs w:val="24"/>
        </w:rPr>
        <w:t>О.В. Савраевой</w:t>
      </w:r>
      <w:r w:rsidRPr="00062EC6">
        <w:rPr>
          <w:sz w:val="24"/>
          <w:szCs w:val="24"/>
        </w:rPr>
        <w:t xml:space="preserve"> </w:t>
      </w:r>
      <w:r w:rsidR="008174D4">
        <w:rPr>
          <w:sz w:val="24"/>
          <w:szCs w:val="24"/>
        </w:rPr>
        <w:t xml:space="preserve">                            </w:t>
      </w:r>
      <w:r w:rsidRPr="00062EC6">
        <w:rPr>
          <w:sz w:val="24"/>
          <w:szCs w:val="24"/>
        </w:rPr>
        <w:t>(по доверенности)</w:t>
      </w:r>
      <w:r w:rsidR="003319A0" w:rsidRPr="00062EC6">
        <w:rPr>
          <w:sz w:val="24"/>
          <w:szCs w:val="24"/>
        </w:rPr>
        <w:t>,</w:t>
      </w:r>
    </w:p>
    <w:p w:rsidR="00924D4D" w:rsidRPr="00062EC6" w:rsidRDefault="00E02DB8" w:rsidP="005E1C3D">
      <w:pPr>
        <w:pStyle w:val="parametervalue"/>
        <w:spacing w:before="0" w:beforeAutospacing="0" w:after="0" w:afterAutospacing="0"/>
        <w:ind w:firstLine="709"/>
        <w:jc w:val="both"/>
        <w:rPr>
          <w:bCs/>
          <w:iCs/>
        </w:rPr>
      </w:pPr>
      <w:r w:rsidRPr="00062EC6">
        <w:rPr>
          <w:bCs/>
          <w:iCs/>
        </w:rPr>
        <w:t>р</w:t>
      </w:r>
      <w:r w:rsidR="00924BB2" w:rsidRPr="00062EC6">
        <w:rPr>
          <w:bCs/>
          <w:iCs/>
        </w:rPr>
        <w:t>ассмотрев</w:t>
      </w:r>
      <w:r w:rsidR="00CD5322" w:rsidRPr="00062EC6">
        <w:rPr>
          <w:bCs/>
          <w:iCs/>
        </w:rPr>
        <w:t xml:space="preserve"> </w:t>
      </w:r>
      <w:r w:rsidRPr="00062EC6">
        <w:rPr>
          <w:bCs/>
          <w:iCs/>
        </w:rPr>
        <w:t>в дистанционном режиме посредством плагина «</w:t>
      </w:r>
      <w:r w:rsidR="008C60A7" w:rsidRPr="00062EC6">
        <w:rPr>
          <w:bCs/>
          <w:iCs/>
          <w:lang w:val="en-US"/>
        </w:rPr>
        <w:t>TrueConf</w:t>
      </w:r>
      <w:r w:rsidRPr="00062EC6">
        <w:rPr>
          <w:bCs/>
          <w:iCs/>
        </w:rPr>
        <w:t xml:space="preserve">» в режиме видеоконференцсвязи </w:t>
      </w:r>
      <w:r w:rsidR="008174D4">
        <w:rPr>
          <w:bCs/>
          <w:iCs/>
        </w:rPr>
        <w:t xml:space="preserve">жалобу </w:t>
      </w:r>
      <w:r w:rsidR="008174D4" w:rsidRPr="008174D4">
        <w:rPr>
          <w:bCs/>
          <w:iCs/>
        </w:rPr>
        <w:t>Индивидуального пре</w:t>
      </w:r>
      <w:r w:rsidR="008174D4">
        <w:rPr>
          <w:bCs/>
          <w:iCs/>
        </w:rPr>
        <w:t>дпринимателя</w:t>
      </w:r>
      <w:r w:rsidR="00BF4B55">
        <w:rPr>
          <w:bCs/>
          <w:iCs/>
        </w:rPr>
        <w:t xml:space="preserve"> </w:t>
      </w:r>
      <w:r w:rsidR="008174D4" w:rsidRPr="008174D4">
        <w:rPr>
          <w:bCs/>
          <w:iCs/>
        </w:rPr>
        <w:t>Пле</w:t>
      </w:r>
      <w:r w:rsidR="00BF4B55">
        <w:rPr>
          <w:bCs/>
          <w:iCs/>
        </w:rPr>
        <w:t>шковой Александры Александровны</w:t>
      </w:r>
      <w:r w:rsidR="008174D4" w:rsidRPr="008174D4">
        <w:rPr>
          <w:bCs/>
          <w:iCs/>
        </w:rPr>
        <w:t xml:space="preserve"> (ОГРНИП 321784700266090 ИНН </w:t>
      </w:r>
      <w:r w:rsidR="008174D4">
        <w:rPr>
          <w:bCs/>
          <w:iCs/>
        </w:rPr>
        <w:t xml:space="preserve">352832202108) </w:t>
      </w:r>
      <w:r w:rsidR="008174D4" w:rsidRPr="008174D4">
        <w:rPr>
          <w:bCs/>
          <w:iCs/>
        </w:rPr>
        <w:t xml:space="preserve">(вх. № 8481 от 02.11.2021) на </w:t>
      </w:r>
      <w:r w:rsidR="00BF4B55">
        <w:rPr>
          <w:bCs/>
          <w:iCs/>
        </w:rPr>
        <w:t>действия заказчика – Федерального государственного бюджетного учреждения</w:t>
      </w:r>
      <w:r w:rsidR="008174D4" w:rsidRPr="008174D4">
        <w:rPr>
          <w:bCs/>
          <w:iCs/>
        </w:rPr>
        <w:t xml:space="preserve"> «Федеральный центр высоких медицинских технологий» Министерства здравоохранения Российской Федерации </w:t>
      </w:r>
      <w:r w:rsidR="008174D4" w:rsidRPr="008174D4">
        <w:rPr>
          <w:bCs/>
          <w:iCs/>
        </w:rPr>
        <w:lastRenderedPageBreak/>
        <w:t xml:space="preserve">(г. Калининград) при проведении </w:t>
      </w:r>
      <w:r w:rsidR="00BF4B55">
        <w:rPr>
          <w:bCs/>
          <w:iCs/>
        </w:rPr>
        <w:t xml:space="preserve">аукциона </w:t>
      </w:r>
      <w:r w:rsidR="008174D4" w:rsidRPr="008174D4">
        <w:rPr>
          <w:bCs/>
          <w:iCs/>
        </w:rPr>
        <w:t xml:space="preserve">в электронной форме, предметом которого является </w:t>
      </w:r>
      <w:r w:rsidR="008174D4">
        <w:rPr>
          <w:bCs/>
          <w:iCs/>
        </w:rPr>
        <w:t>поставка</w:t>
      </w:r>
      <w:r w:rsidR="008174D4" w:rsidRPr="008174D4">
        <w:rPr>
          <w:bCs/>
          <w:iCs/>
        </w:rPr>
        <w:t xml:space="preserve"> </w:t>
      </w:r>
      <w:r w:rsidR="008174D4">
        <w:rPr>
          <w:bCs/>
          <w:iCs/>
        </w:rPr>
        <w:t xml:space="preserve">изделий медицинского назначения </w:t>
      </w:r>
      <w:r w:rsidR="008174D4" w:rsidRPr="008174D4">
        <w:rPr>
          <w:bCs/>
          <w:iCs/>
        </w:rPr>
        <w:t xml:space="preserve">(извещение </w:t>
      </w:r>
      <w:r w:rsidR="008174D4">
        <w:rPr>
          <w:bCs/>
          <w:iCs/>
        </w:rPr>
        <w:t xml:space="preserve">                           </w:t>
      </w:r>
      <w:r w:rsidR="008174D4" w:rsidRPr="008174D4">
        <w:rPr>
          <w:bCs/>
          <w:iCs/>
        </w:rPr>
        <w:t xml:space="preserve">№ 0335100015621000344) </w:t>
      </w:r>
      <w:r w:rsidR="004C50F2" w:rsidRPr="00062EC6">
        <w:t>(далее – Аукцион)</w:t>
      </w:r>
      <w:r w:rsidR="00924BB2" w:rsidRPr="00062EC6">
        <w:t xml:space="preserve">, </w:t>
      </w:r>
      <w:r w:rsidR="00924BB2" w:rsidRPr="00062EC6">
        <w:rPr>
          <w:bCs/>
          <w:iCs/>
        </w:rPr>
        <w:t xml:space="preserve">и в результате внеплановой проверки,  проведенной в соответствии с частью 15 статьи 99 Федерального закона  от 05.04.2013 </w:t>
      </w:r>
      <w:r w:rsidR="009F700E">
        <w:rPr>
          <w:bCs/>
          <w:iCs/>
        </w:rPr>
        <w:t xml:space="preserve">                                 </w:t>
      </w:r>
      <w:r w:rsidR="00924BB2" w:rsidRPr="00062EC6">
        <w:rPr>
          <w:bCs/>
          <w:iCs/>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24BB2" w:rsidRPr="00062EC6" w:rsidRDefault="00924BB2" w:rsidP="00D473A2">
      <w:pPr>
        <w:pStyle w:val="parametervalue"/>
        <w:spacing w:before="0" w:beforeAutospacing="0" w:after="120" w:afterAutospacing="0"/>
        <w:jc w:val="center"/>
      </w:pPr>
      <w:r w:rsidRPr="00062EC6">
        <w:rPr>
          <w:b/>
          <w:bCs/>
        </w:rPr>
        <w:t>УСТАНОВИЛА:</w:t>
      </w:r>
    </w:p>
    <w:p w:rsidR="00924BB2" w:rsidRPr="00062EC6" w:rsidRDefault="00924BB2" w:rsidP="00E64AD2">
      <w:pPr>
        <w:suppressAutoHyphens w:val="0"/>
        <w:autoSpaceDE w:val="0"/>
        <w:autoSpaceDN w:val="0"/>
        <w:adjustRightInd w:val="0"/>
        <w:ind w:firstLine="709"/>
        <w:jc w:val="both"/>
        <w:outlineLvl w:val="1"/>
        <w:rPr>
          <w:sz w:val="24"/>
          <w:szCs w:val="24"/>
        </w:rPr>
      </w:pPr>
      <w:r w:rsidRPr="00062EC6">
        <w:rPr>
          <w:sz w:val="24"/>
          <w:szCs w:val="24"/>
        </w:rPr>
        <w:t>В Управление Федеральной антимонопольной служ</w:t>
      </w:r>
      <w:r w:rsidR="006E2A86" w:rsidRPr="00062EC6">
        <w:rPr>
          <w:sz w:val="24"/>
          <w:szCs w:val="24"/>
        </w:rPr>
        <w:t xml:space="preserve">бы по Калининградской области </w:t>
      </w:r>
      <w:r w:rsidR="009F700E">
        <w:rPr>
          <w:sz w:val="24"/>
          <w:szCs w:val="24"/>
        </w:rPr>
        <w:t>02.1</w:t>
      </w:r>
      <w:r w:rsidR="004D1853" w:rsidRPr="00062EC6">
        <w:rPr>
          <w:sz w:val="24"/>
          <w:szCs w:val="24"/>
        </w:rPr>
        <w:t xml:space="preserve">1.2021 </w:t>
      </w:r>
      <w:r w:rsidRPr="00062EC6">
        <w:rPr>
          <w:sz w:val="24"/>
          <w:szCs w:val="24"/>
        </w:rPr>
        <w:t xml:space="preserve">поступила жалоба </w:t>
      </w:r>
      <w:r w:rsidRPr="00062EC6">
        <w:rPr>
          <w:bCs w:val="0"/>
          <w:iCs w:val="0"/>
          <w:sz w:val="24"/>
          <w:szCs w:val="24"/>
        </w:rPr>
        <w:t xml:space="preserve">Заявителя на действия </w:t>
      </w:r>
      <w:r w:rsidR="00E40D22" w:rsidRPr="00062EC6">
        <w:rPr>
          <w:bCs w:val="0"/>
          <w:iCs w:val="0"/>
          <w:sz w:val="24"/>
          <w:szCs w:val="24"/>
        </w:rPr>
        <w:t>Заказчика при формировании документации об Аукционе.</w:t>
      </w:r>
    </w:p>
    <w:p w:rsidR="00076EEE" w:rsidRPr="00062EC6" w:rsidRDefault="00E37302" w:rsidP="003E7EC6">
      <w:pPr>
        <w:pStyle w:val="a5"/>
        <w:suppressAutoHyphens w:val="0"/>
        <w:spacing w:before="120" w:after="120"/>
        <w:ind w:firstLine="0"/>
        <w:jc w:val="center"/>
        <w:rPr>
          <w:b/>
          <w:bCs/>
          <w:sz w:val="24"/>
          <w:szCs w:val="24"/>
        </w:rPr>
      </w:pPr>
      <w:r w:rsidRPr="00062EC6">
        <w:rPr>
          <w:b/>
          <w:bCs/>
          <w:sz w:val="24"/>
          <w:szCs w:val="24"/>
        </w:rPr>
        <w:t>В обоснование своей жалобы</w:t>
      </w:r>
      <w:r w:rsidR="00E02DB8" w:rsidRPr="00062EC6">
        <w:rPr>
          <w:b/>
          <w:bCs/>
          <w:sz w:val="24"/>
          <w:szCs w:val="24"/>
        </w:rPr>
        <w:t xml:space="preserve"> Заявитель</w:t>
      </w:r>
      <w:r w:rsidR="00924BB2" w:rsidRPr="00062EC6">
        <w:rPr>
          <w:b/>
          <w:bCs/>
          <w:sz w:val="24"/>
          <w:szCs w:val="24"/>
        </w:rPr>
        <w:t xml:space="preserve"> привел следующие доводы</w:t>
      </w:r>
    </w:p>
    <w:p w:rsidR="003A2493" w:rsidRDefault="00E64AD2" w:rsidP="00204EB1">
      <w:pPr>
        <w:pStyle w:val="22"/>
        <w:shd w:val="clear" w:color="auto" w:fill="auto"/>
        <w:spacing w:line="240" w:lineRule="auto"/>
        <w:ind w:firstLine="709"/>
        <w:rPr>
          <w:bCs/>
          <w:sz w:val="24"/>
          <w:szCs w:val="24"/>
          <w:lang w:eastAsia="ar-SA"/>
        </w:rPr>
      </w:pPr>
      <w:bookmarkStart w:id="0" w:name="bookmark6"/>
      <w:r w:rsidRPr="00062EC6">
        <w:rPr>
          <w:bCs/>
          <w:sz w:val="24"/>
          <w:szCs w:val="24"/>
          <w:lang w:eastAsia="ar-SA"/>
        </w:rPr>
        <w:t xml:space="preserve">По мнению Заявителя, </w:t>
      </w:r>
      <w:bookmarkEnd w:id="0"/>
      <w:r w:rsidR="00204EB1">
        <w:rPr>
          <w:bCs/>
          <w:sz w:val="24"/>
          <w:szCs w:val="24"/>
          <w:lang w:eastAsia="ar-SA"/>
        </w:rPr>
        <w:t>Заказчик осуществил закупку в даты, установленные согласно Указу Президента Российской Федерации от 20.</w:t>
      </w:r>
      <w:r w:rsidR="002469F6">
        <w:rPr>
          <w:bCs/>
          <w:sz w:val="24"/>
          <w:szCs w:val="24"/>
          <w:lang w:eastAsia="ar-SA"/>
        </w:rPr>
        <w:t>10.2021 № 595  как</w:t>
      </w:r>
      <w:r w:rsidR="002469F6" w:rsidRPr="002469F6">
        <w:rPr>
          <w:bCs/>
          <w:sz w:val="24"/>
          <w:szCs w:val="24"/>
          <w:lang w:eastAsia="ar-SA"/>
        </w:rPr>
        <w:t xml:space="preserve"> </w:t>
      </w:r>
      <w:r w:rsidR="00204EB1">
        <w:rPr>
          <w:bCs/>
          <w:sz w:val="24"/>
          <w:szCs w:val="24"/>
          <w:lang w:eastAsia="ar-SA"/>
        </w:rPr>
        <w:t>нерабочие дни, не выполнил рекомендации о переносе закупки</w:t>
      </w:r>
      <w:r w:rsidR="003A2493">
        <w:rPr>
          <w:bCs/>
          <w:sz w:val="24"/>
          <w:szCs w:val="24"/>
          <w:lang w:eastAsia="ar-SA"/>
        </w:rPr>
        <w:t xml:space="preserve"> в части продления сроков подачи заявок с учетом нерабочих дней.</w:t>
      </w:r>
    </w:p>
    <w:p w:rsidR="00F67506" w:rsidRDefault="003A2493" w:rsidP="003A2493">
      <w:pPr>
        <w:pStyle w:val="22"/>
        <w:shd w:val="clear" w:color="auto" w:fill="auto"/>
        <w:spacing w:line="240" w:lineRule="auto"/>
        <w:rPr>
          <w:bCs/>
          <w:iCs/>
          <w:sz w:val="24"/>
          <w:szCs w:val="24"/>
          <w:lang w:eastAsia="ar-SA" w:bidi="ru-RU"/>
        </w:rPr>
      </w:pPr>
      <w:r>
        <w:rPr>
          <w:bCs/>
          <w:sz w:val="24"/>
          <w:szCs w:val="24"/>
          <w:lang w:eastAsia="ar-SA"/>
        </w:rPr>
        <w:t xml:space="preserve">            </w:t>
      </w:r>
      <w:r w:rsidRPr="003A2493">
        <w:rPr>
          <w:bCs/>
          <w:sz w:val="24"/>
          <w:szCs w:val="24"/>
          <w:lang w:eastAsia="ar-SA"/>
        </w:rPr>
        <w:t>Заявитель полагает</w:t>
      </w:r>
      <w:r>
        <w:rPr>
          <w:bCs/>
          <w:sz w:val="24"/>
          <w:szCs w:val="24"/>
          <w:lang w:eastAsia="ar-SA"/>
        </w:rPr>
        <w:t>, что Заказчиком нарушены требования к формированию ло</w:t>
      </w:r>
      <w:r w:rsidR="00EC0B7E">
        <w:rPr>
          <w:bCs/>
          <w:sz w:val="24"/>
          <w:szCs w:val="24"/>
          <w:lang w:eastAsia="ar-SA"/>
        </w:rPr>
        <w:t>тов</w:t>
      </w:r>
      <w:r w:rsidRPr="003A2493">
        <w:rPr>
          <w:color w:val="000000"/>
          <w:sz w:val="25"/>
          <w:szCs w:val="25"/>
          <w:lang w:eastAsia="ru-RU" w:bidi="ru-RU"/>
        </w:rPr>
        <w:t xml:space="preserve"> </w:t>
      </w:r>
      <w:r>
        <w:rPr>
          <w:bCs/>
          <w:iCs/>
          <w:sz w:val="24"/>
          <w:szCs w:val="24"/>
          <w:lang w:eastAsia="ar-SA" w:bidi="ru-RU"/>
        </w:rPr>
        <w:t>при осуще</w:t>
      </w:r>
      <w:r w:rsidR="00EC0B7E">
        <w:rPr>
          <w:bCs/>
          <w:iCs/>
          <w:sz w:val="24"/>
          <w:szCs w:val="24"/>
          <w:lang w:eastAsia="ar-SA" w:bidi="ru-RU"/>
        </w:rPr>
        <w:t xml:space="preserve">ствлении закупок отдельных видов товаров, работ, услуг, установленные </w:t>
      </w:r>
      <w:r w:rsidR="002469F6" w:rsidRPr="002469F6">
        <w:rPr>
          <w:bCs/>
          <w:iCs/>
          <w:sz w:val="24"/>
          <w:szCs w:val="24"/>
          <w:lang w:eastAsia="ar-SA" w:bidi="ru-RU"/>
        </w:rPr>
        <w:t xml:space="preserve">                                        </w:t>
      </w:r>
      <w:r w:rsidR="002469F6">
        <w:rPr>
          <w:bCs/>
          <w:iCs/>
          <w:sz w:val="24"/>
          <w:szCs w:val="24"/>
          <w:lang w:eastAsia="ar-SA" w:bidi="ru-RU"/>
        </w:rPr>
        <w:t>п. 2</w:t>
      </w:r>
      <w:r w:rsidR="002469F6" w:rsidRPr="002469F6">
        <w:rPr>
          <w:bCs/>
          <w:iCs/>
          <w:sz w:val="24"/>
          <w:szCs w:val="24"/>
          <w:lang w:eastAsia="ar-SA" w:bidi="ru-RU"/>
        </w:rPr>
        <w:t xml:space="preserve"> </w:t>
      </w:r>
      <w:r w:rsidR="001875F1">
        <w:rPr>
          <w:bCs/>
          <w:iCs/>
          <w:sz w:val="24"/>
          <w:szCs w:val="24"/>
          <w:lang w:eastAsia="ar-SA" w:bidi="ru-RU"/>
        </w:rPr>
        <w:t xml:space="preserve">части </w:t>
      </w:r>
      <w:r w:rsidR="00EC0B7E">
        <w:rPr>
          <w:bCs/>
          <w:iCs/>
          <w:sz w:val="24"/>
          <w:szCs w:val="24"/>
          <w:lang w:eastAsia="ar-SA" w:bidi="ru-RU"/>
        </w:rPr>
        <w:t>29 статьи 34 Федерального закона № 44-ФЗ  и п. 1, 2 Постановления Правительства РФ от 19.04.2021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 620).</w:t>
      </w:r>
    </w:p>
    <w:p w:rsidR="00EC0B7E" w:rsidRDefault="00EC0B7E" w:rsidP="003A2493">
      <w:pPr>
        <w:pStyle w:val="22"/>
        <w:shd w:val="clear" w:color="auto" w:fill="auto"/>
        <w:spacing w:line="240" w:lineRule="auto"/>
        <w:rPr>
          <w:bCs/>
          <w:iCs/>
          <w:sz w:val="24"/>
          <w:szCs w:val="24"/>
          <w:lang w:eastAsia="ar-SA"/>
        </w:rPr>
      </w:pPr>
      <w:r>
        <w:rPr>
          <w:bCs/>
          <w:iCs/>
          <w:sz w:val="24"/>
          <w:szCs w:val="24"/>
          <w:lang w:eastAsia="ar-SA" w:bidi="ru-RU"/>
        </w:rPr>
        <w:t xml:space="preserve">            Заказчику требуются конкретные товары </w:t>
      </w:r>
      <w:r w:rsidRPr="00EC0B7E">
        <w:rPr>
          <w:bCs/>
          <w:iCs/>
          <w:sz w:val="24"/>
          <w:szCs w:val="24"/>
          <w:lang w:eastAsia="ar-SA" w:bidi="ru-RU"/>
        </w:rPr>
        <w:t>компании ACIST Medical Systems (АСИСТ Медикал Системс, Инк.)</w:t>
      </w:r>
      <w:r w:rsidR="003E7EC6">
        <w:rPr>
          <w:bCs/>
          <w:iCs/>
          <w:sz w:val="24"/>
          <w:szCs w:val="24"/>
          <w:lang w:eastAsia="ar-SA" w:bidi="ru-RU"/>
        </w:rPr>
        <w:t>.</w:t>
      </w:r>
    </w:p>
    <w:p w:rsidR="00204EB1" w:rsidRPr="00F67506" w:rsidRDefault="00204EB1" w:rsidP="00F67506">
      <w:pPr>
        <w:pStyle w:val="22"/>
        <w:spacing w:line="240" w:lineRule="auto"/>
        <w:ind w:firstLine="709"/>
        <w:rPr>
          <w:bCs/>
          <w:iCs/>
          <w:sz w:val="24"/>
          <w:szCs w:val="24"/>
          <w:lang w:eastAsia="ar-SA"/>
        </w:rPr>
      </w:pPr>
      <w:r w:rsidRPr="00204EB1">
        <w:rPr>
          <w:bCs/>
          <w:iCs/>
          <w:sz w:val="24"/>
          <w:szCs w:val="24"/>
          <w:lang w:eastAsia="ar-SA"/>
        </w:rPr>
        <w:t>По мнению Заявителя, Аукционная документация составлена с нарушениями статьи 33 Закона о контрактной системе, влекущими ограничение количества участников Аукциона.</w:t>
      </w:r>
    </w:p>
    <w:p w:rsidR="00F67506" w:rsidRPr="00062EC6" w:rsidRDefault="00F67506" w:rsidP="00F67506">
      <w:pPr>
        <w:pStyle w:val="22"/>
        <w:spacing w:line="240" w:lineRule="auto"/>
        <w:ind w:firstLine="709"/>
        <w:rPr>
          <w:bCs/>
          <w:sz w:val="24"/>
          <w:szCs w:val="24"/>
          <w:lang w:eastAsia="ar-SA"/>
        </w:rPr>
      </w:pPr>
    </w:p>
    <w:p w:rsidR="00226F1F" w:rsidRPr="00062EC6" w:rsidRDefault="00226F1F" w:rsidP="003E7EC6">
      <w:pPr>
        <w:autoSpaceDE w:val="0"/>
        <w:autoSpaceDN w:val="0"/>
        <w:adjustRightInd w:val="0"/>
        <w:jc w:val="center"/>
        <w:outlineLvl w:val="1"/>
        <w:rPr>
          <w:b/>
          <w:sz w:val="24"/>
          <w:szCs w:val="24"/>
        </w:rPr>
      </w:pPr>
      <w:r w:rsidRPr="00062EC6">
        <w:rPr>
          <w:b/>
          <w:sz w:val="24"/>
          <w:szCs w:val="24"/>
        </w:rPr>
        <w:t>Заказчиком даны следующие пояснения по сути жалобы Заявителя</w:t>
      </w:r>
    </w:p>
    <w:p w:rsidR="0042000A" w:rsidRPr="00062EC6" w:rsidRDefault="0042000A" w:rsidP="00F67506">
      <w:pPr>
        <w:autoSpaceDE w:val="0"/>
        <w:autoSpaceDN w:val="0"/>
        <w:adjustRightInd w:val="0"/>
        <w:ind w:firstLine="709"/>
        <w:jc w:val="center"/>
        <w:outlineLvl w:val="1"/>
        <w:rPr>
          <w:b/>
          <w:sz w:val="24"/>
          <w:szCs w:val="24"/>
        </w:rPr>
      </w:pPr>
    </w:p>
    <w:p w:rsidR="00B939BD" w:rsidRPr="00062EC6" w:rsidRDefault="0078090B" w:rsidP="00190A68">
      <w:pPr>
        <w:pStyle w:val="22"/>
        <w:spacing w:line="240" w:lineRule="auto"/>
        <w:ind w:firstLine="709"/>
        <w:contextualSpacing/>
        <w:rPr>
          <w:bCs/>
          <w:iCs/>
          <w:sz w:val="24"/>
          <w:szCs w:val="24"/>
        </w:rPr>
      </w:pPr>
      <w:r w:rsidRPr="0078090B">
        <w:rPr>
          <w:bCs/>
          <w:iCs/>
          <w:sz w:val="24"/>
          <w:szCs w:val="24"/>
        </w:rPr>
        <w:t>Представитель Заказчика не согласился с доводами жалобы Заявителя и пояснил, что действия Заказчика при формировании Аукционной документации соответствуют требованиям Закона о контрактной системе.</w:t>
      </w:r>
    </w:p>
    <w:p w:rsidR="00D103E4" w:rsidRPr="00062EC6" w:rsidRDefault="00D103E4" w:rsidP="0042000A">
      <w:pPr>
        <w:pStyle w:val="22"/>
        <w:shd w:val="clear" w:color="auto" w:fill="auto"/>
        <w:spacing w:after="974" w:line="240" w:lineRule="auto"/>
        <w:contextualSpacing/>
        <w:jc w:val="center"/>
        <w:rPr>
          <w:rFonts w:eastAsia="Lucida Sans Unicode"/>
          <w:bCs/>
          <w:iCs/>
          <w:kern w:val="1"/>
          <w:sz w:val="24"/>
          <w:szCs w:val="24"/>
          <w:lang w:eastAsia="ar-SA"/>
        </w:rPr>
      </w:pPr>
    </w:p>
    <w:p w:rsidR="00924BB2" w:rsidRPr="00062EC6" w:rsidRDefault="00924BB2" w:rsidP="009C7EC5">
      <w:pPr>
        <w:pStyle w:val="22"/>
        <w:shd w:val="clear" w:color="auto" w:fill="auto"/>
        <w:spacing w:before="120" w:after="974" w:line="240" w:lineRule="auto"/>
        <w:ind w:firstLine="760"/>
        <w:contextualSpacing/>
        <w:rPr>
          <w:b/>
          <w:bCs/>
          <w:sz w:val="24"/>
          <w:szCs w:val="24"/>
        </w:rPr>
      </w:pPr>
      <w:r w:rsidRPr="00062EC6">
        <w:rPr>
          <w:b/>
          <w:bCs/>
          <w:sz w:val="24"/>
          <w:szCs w:val="24"/>
        </w:rPr>
        <w:t>В результате ра</w:t>
      </w:r>
      <w:r w:rsidR="00B25007" w:rsidRPr="00062EC6">
        <w:rPr>
          <w:b/>
          <w:bCs/>
          <w:sz w:val="24"/>
          <w:szCs w:val="24"/>
        </w:rPr>
        <w:t xml:space="preserve">ссмотрения жалобы и проведения </w:t>
      </w:r>
      <w:r w:rsidRPr="00062EC6">
        <w:rPr>
          <w:b/>
          <w:bCs/>
          <w:sz w:val="24"/>
          <w:szCs w:val="24"/>
        </w:rPr>
        <w:t>в соответствии с частью 15 статьи 99 Закона о контрактной системе внеплановой проверки, Комиссия установила следующее</w:t>
      </w:r>
    </w:p>
    <w:p w:rsidR="00924BB2" w:rsidRPr="00062EC6" w:rsidRDefault="00924BB2" w:rsidP="00924BB2">
      <w:pPr>
        <w:pStyle w:val="22"/>
        <w:shd w:val="clear" w:color="auto" w:fill="auto"/>
        <w:spacing w:line="240" w:lineRule="auto"/>
        <w:ind w:firstLine="851"/>
        <w:contextualSpacing/>
        <w:rPr>
          <w:sz w:val="24"/>
          <w:szCs w:val="24"/>
          <w:lang w:eastAsia="ar-SA"/>
        </w:rPr>
      </w:pPr>
    </w:p>
    <w:p w:rsidR="00924BB2" w:rsidRPr="00062EC6" w:rsidRDefault="00B32994" w:rsidP="003E7EC6">
      <w:pPr>
        <w:pStyle w:val="22"/>
        <w:shd w:val="clear" w:color="auto" w:fill="auto"/>
        <w:spacing w:line="240" w:lineRule="auto"/>
        <w:ind w:firstLine="709"/>
        <w:contextualSpacing/>
        <w:rPr>
          <w:sz w:val="24"/>
          <w:szCs w:val="24"/>
          <w:lang w:eastAsia="ar-SA"/>
        </w:rPr>
      </w:pPr>
      <w:r>
        <w:rPr>
          <w:sz w:val="24"/>
          <w:szCs w:val="24"/>
          <w:lang w:eastAsia="ar-SA"/>
        </w:rPr>
        <w:t xml:space="preserve"> </w:t>
      </w:r>
      <w:r w:rsidR="0078090B">
        <w:rPr>
          <w:sz w:val="24"/>
          <w:szCs w:val="24"/>
          <w:lang w:eastAsia="ar-SA"/>
        </w:rPr>
        <w:t>25</w:t>
      </w:r>
      <w:r w:rsidR="00A23EF8" w:rsidRPr="00062EC6">
        <w:rPr>
          <w:sz w:val="24"/>
          <w:szCs w:val="24"/>
          <w:lang w:eastAsia="ar-SA"/>
        </w:rPr>
        <w:t>.</w:t>
      </w:r>
      <w:r w:rsidR="0078090B">
        <w:rPr>
          <w:sz w:val="24"/>
          <w:szCs w:val="24"/>
          <w:lang w:eastAsia="ar-SA"/>
        </w:rPr>
        <w:t>10</w:t>
      </w:r>
      <w:r w:rsidR="002A4E57">
        <w:rPr>
          <w:sz w:val="24"/>
          <w:szCs w:val="24"/>
          <w:lang w:eastAsia="ar-SA"/>
        </w:rPr>
        <w:t>.2021</w:t>
      </w:r>
      <w:r w:rsidR="00924BB2" w:rsidRPr="00062EC6">
        <w:rPr>
          <w:sz w:val="24"/>
          <w:szCs w:val="24"/>
          <w:lang w:eastAsia="ar-SA"/>
        </w:rPr>
        <w:t xml:space="preserve"> </w:t>
      </w:r>
      <w:r w:rsidR="00740601">
        <w:rPr>
          <w:sz w:val="24"/>
          <w:szCs w:val="24"/>
          <w:lang w:eastAsia="ar-SA"/>
        </w:rPr>
        <w:t>Заказчиком</w:t>
      </w:r>
      <w:r w:rsidR="00924BB2" w:rsidRPr="00062EC6">
        <w:rPr>
          <w:sz w:val="24"/>
          <w:szCs w:val="24"/>
          <w:lang w:eastAsia="ar-SA"/>
        </w:rPr>
        <w:t xml:space="preserve"> на </w:t>
      </w:r>
      <w:r w:rsidR="00924BB2" w:rsidRPr="00062EC6">
        <w:rPr>
          <w:sz w:val="24"/>
          <w:szCs w:val="24"/>
        </w:rPr>
        <w:t xml:space="preserve">официальном сайте единой информационной системы в сфере закупок </w:t>
      </w:r>
      <w:r w:rsidR="00924BB2" w:rsidRPr="00062EC6">
        <w:rPr>
          <w:sz w:val="24"/>
          <w:szCs w:val="24"/>
          <w:lang w:eastAsia="ar-SA"/>
        </w:rPr>
        <w:t xml:space="preserve">(далее – официальный сайт, </w:t>
      </w:r>
      <w:r w:rsidR="00924BB2" w:rsidRPr="00062EC6">
        <w:rPr>
          <w:sz w:val="24"/>
          <w:szCs w:val="24"/>
        </w:rPr>
        <w:t>ЕИС</w:t>
      </w:r>
      <w:r w:rsidR="00924BB2" w:rsidRPr="00062EC6">
        <w:rPr>
          <w:sz w:val="24"/>
          <w:szCs w:val="24"/>
          <w:lang w:eastAsia="ar-SA"/>
        </w:rPr>
        <w:t xml:space="preserve">) размещено извещение о проведении </w:t>
      </w:r>
      <w:r w:rsidR="009B02A4" w:rsidRPr="00062EC6">
        <w:rPr>
          <w:sz w:val="24"/>
          <w:szCs w:val="24"/>
          <w:lang w:eastAsia="ar-SA"/>
        </w:rPr>
        <w:t>электронного аукциона</w:t>
      </w:r>
      <w:r w:rsidR="00924BB2" w:rsidRPr="00062EC6">
        <w:rPr>
          <w:sz w:val="24"/>
          <w:szCs w:val="24"/>
          <w:lang w:eastAsia="ar-SA"/>
        </w:rPr>
        <w:t xml:space="preserve"> </w:t>
      </w:r>
      <w:r w:rsidR="00A23EF8" w:rsidRPr="00062EC6">
        <w:rPr>
          <w:sz w:val="24"/>
          <w:szCs w:val="24"/>
        </w:rPr>
        <w:t>№</w:t>
      </w:r>
      <w:r w:rsidR="00D854E8" w:rsidRPr="00062EC6">
        <w:rPr>
          <w:sz w:val="24"/>
          <w:szCs w:val="24"/>
        </w:rPr>
        <w:t xml:space="preserve"> </w:t>
      </w:r>
      <w:r w:rsidR="0078090B" w:rsidRPr="0078090B">
        <w:rPr>
          <w:sz w:val="24"/>
          <w:szCs w:val="24"/>
        </w:rPr>
        <w:t>0335100015621000344</w:t>
      </w:r>
      <w:r w:rsidR="00D854E8" w:rsidRPr="00062EC6">
        <w:rPr>
          <w:sz w:val="24"/>
          <w:szCs w:val="24"/>
          <w:lang w:eastAsia="ru-RU"/>
        </w:rPr>
        <w:t xml:space="preserve"> </w:t>
      </w:r>
      <w:r w:rsidR="003F5A3D" w:rsidRPr="00062EC6">
        <w:rPr>
          <w:sz w:val="24"/>
          <w:szCs w:val="24"/>
          <w:lang w:eastAsia="ar-SA"/>
        </w:rPr>
        <w:t xml:space="preserve">и </w:t>
      </w:r>
      <w:r w:rsidR="009B02A4" w:rsidRPr="00062EC6">
        <w:rPr>
          <w:sz w:val="24"/>
          <w:szCs w:val="24"/>
          <w:lang w:eastAsia="ar-SA"/>
        </w:rPr>
        <w:t>Аукционная</w:t>
      </w:r>
      <w:r w:rsidR="003F5A3D" w:rsidRPr="00062EC6">
        <w:rPr>
          <w:sz w:val="24"/>
          <w:szCs w:val="24"/>
          <w:lang w:eastAsia="ar-SA"/>
        </w:rPr>
        <w:t xml:space="preserve"> документация</w:t>
      </w:r>
      <w:r w:rsidR="00E85B00" w:rsidRPr="00062EC6">
        <w:rPr>
          <w:sz w:val="24"/>
          <w:szCs w:val="24"/>
          <w:lang w:eastAsia="ar-SA"/>
        </w:rPr>
        <w:t xml:space="preserve"> с приложениями</w:t>
      </w:r>
      <w:r w:rsidR="0069513C" w:rsidRPr="00062EC6">
        <w:rPr>
          <w:sz w:val="24"/>
          <w:szCs w:val="24"/>
          <w:lang w:eastAsia="ar-SA"/>
        </w:rPr>
        <w:t xml:space="preserve"> (действующая редакция)</w:t>
      </w:r>
      <w:r w:rsidR="00924BB2" w:rsidRPr="00062EC6">
        <w:rPr>
          <w:sz w:val="24"/>
          <w:szCs w:val="24"/>
          <w:lang w:eastAsia="ar-SA"/>
        </w:rPr>
        <w:t>.</w:t>
      </w:r>
    </w:p>
    <w:p w:rsidR="00AB16FB" w:rsidRPr="00062EC6" w:rsidRDefault="00B32994" w:rsidP="003E7EC6">
      <w:pPr>
        <w:pStyle w:val="parametervalue"/>
        <w:spacing w:before="0" w:beforeAutospacing="0" w:after="0" w:afterAutospacing="0"/>
        <w:ind w:firstLine="709"/>
        <w:jc w:val="both"/>
        <w:rPr>
          <w:lang w:eastAsia="ar-SA"/>
        </w:rPr>
      </w:pPr>
      <w:r>
        <w:rPr>
          <w:lang w:eastAsia="ar-SA"/>
        </w:rPr>
        <w:t xml:space="preserve"> </w:t>
      </w:r>
      <w:r w:rsidR="00924BB2" w:rsidRPr="00062EC6">
        <w:rPr>
          <w:lang w:eastAsia="ar-SA"/>
        </w:rPr>
        <w:t>Начальная (м</w:t>
      </w:r>
      <w:r w:rsidR="009B02A4" w:rsidRPr="00062EC6">
        <w:rPr>
          <w:lang w:eastAsia="ar-SA"/>
        </w:rPr>
        <w:t>аксим</w:t>
      </w:r>
      <w:r w:rsidR="00E175A5" w:rsidRPr="00062EC6">
        <w:rPr>
          <w:lang w:eastAsia="ar-SA"/>
        </w:rPr>
        <w:t>альная) цена контракта –</w:t>
      </w:r>
      <w:r w:rsidR="0078090B">
        <w:rPr>
          <w:lang w:eastAsia="ar-SA"/>
        </w:rPr>
        <w:t xml:space="preserve"> </w:t>
      </w:r>
      <w:r w:rsidR="0078090B" w:rsidRPr="0078090B">
        <w:rPr>
          <w:lang w:eastAsia="ar-SA"/>
        </w:rPr>
        <w:t>13 997 830,00</w:t>
      </w:r>
      <w:r w:rsidR="0078090B">
        <w:rPr>
          <w:lang w:eastAsia="ar-SA"/>
        </w:rPr>
        <w:t xml:space="preserve"> </w:t>
      </w:r>
      <w:r w:rsidR="00924BB2" w:rsidRPr="00062EC6">
        <w:rPr>
          <w:lang w:eastAsia="ar-SA"/>
        </w:rPr>
        <w:t>рублей.</w:t>
      </w:r>
    </w:p>
    <w:p w:rsidR="00D854E8" w:rsidRDefault="00A348E9" w:rsidP="003E7EC6">
      <w:pPr>
        <w:suppressAutoHyphens w:val="0"/>
        <w:autoSpaceDE w:val="0"/>
        <w:autoSpaceDN w:val="0"/>
        <w:adjustRightInd w:val="0"/>
        <w:ind w:firstLine="709"/>
        <w:jc w:val="both"/>
        <w:rPr>
          <w:sz w:val="24"/>
          <w:szCs w:val="24"/>
        </w:rPr>
      </w:pPr>
      <w:r w:rsidRPr="00062EC6">
        <w:rPr>
          <w:sz w:val="24"/>
          <w:szCs w:val="24"/>
        </w:rPr>
        <w:t xml:space="preserve"> </w:t>
      </w:r>
      <w:r w:rsidR="00CD7528" w:rsidRPr="00062EC6">
        <w:rPr>
          <w:sz w:val="24"/>
          <w:szCs w:val="24"/>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9768C" w:rsidRDefault="0039768C" w:rsidP="003E7EC6">
      <w:pPr>
        <w:suppressAutoHyphens w:val="0"/>
        <w:autoSpaceDE w:val="0"/>
        <w:autoSpaceDN w:val="0"/>
        <w:adjustRightInd w:val="0"/>
        <w:ind w:firstLine="709"/>
        <w:jc w:val="both"/>
        <w:rPr>
          <w:rFonts w:eastAsiaTheme="minorHAnsi"/>
          <w:bCs w:val="0"/>
          <w:iCs w:val="0"/>
          <w:sz w:val="24"/>
          <w:szCs w:val="24"/>
          <w:lang w:eastAsia="en-US"/>
        </w:rPr>
      </w:pPr>
      <w:r w:rsidRPr="00062EC6">
        <w:rPr>
          <w:rFonts w:eastAsiaTheme="minorHAnsi"/>
          <w:bCs w:val="0"/>
          <w:iCs w:val="0"/>
          <w:sz w:val="24"/>
          <w:szCs w:val="24"/>
          <w:lang w:eastAsia="en-US"/>
        </w:rPr>
        <w:t xml:space="preserve">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2" w:history="1">
        <w:r w:rsidRPr="00062EC6">
          <w:rPr>
            <w:rFonts w:eastAsiaTheme="minorHAnsi"/>
            <w:bCs w:val="0"/>
            <w:iCs w:val="0"/>
            <w:sz w:val="24"/>
            <w:szCs w:val="24"/>
            <w:lang w:eastAsia="en-US"/>
          </w:rPr>
          <w:t>статьей 33</w:t>
        </w:r>
      </w:hyperlink>
      <w:r w:rsidRPr="00062EC6">
        <w:rPr>
          <w:rFonts w:eastAsiaTheme="minorHAnsi"/>
          <w:bCs w:val="0"/>
          <w:iCs w:val="0"/>
          <w:sz w:val="24"/>
          <w:szCs w:val="24"/>
          <w:lang w:eastAsia="en-US"/>
        </w:rPr>
        <w:t xml:space="preserve"> </w:t>
      </w:r>
      <w:r w:rsidR="00D558D0" w:rsidRPr="00062EC6">
        <w:rPr>
          <w:rFonts w:eastAsiaTheme="minorHAnsi"/>
          <w:bCs w:val="0"/>
          <w:iCs w:val="0"/>
          <w:sz w:val="24"/>
          <w:szCs w:val="24"/>
          <w:lang w:eastAsia="en-US"/>
        </w:rPr>
        <w:t>Закона о контрактной системе</w:t>
      </w:r>
      <w:r w:rsidRPr="00062EC6">
        <w:rPr>
          <w:rFonts w:eastAsiaTheme="minorHAnsi"/>
          <w:bCs w:val="0"/>
          <w:iCs w:val="0"/>
          <w:sz w:val="24"/>
          <w:szCs w:val="24"/>
          <w:lang w:eastAsia="en-US"/>
        </w:rPr>
        <w:t>, в том числе обоснование начальной (максимальной) цены контракта, начальных цен единиц товара, работы, услуги.</w:t>
      </w:r>
    </w:p>
    <w:p w:rsidR="000560E6" w:rsidRDefault="000560E6"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lastRenderedPageBreak/>
        <w:t xml:space="preserve">В силу части 2 статьи 63 Закона о контрактной системе в </w:t>
      </w:r>
      <w:r w:rsidRPr="000560E6">
        <w:rPr>
          <w:rFonts w:eastAsiaTheme="minorHAnsi"/>
          <w:bCs w:val="0"/>
          <w:iCs w:val="0"/>
          <w:sz w:val="24"/>
          <w:szCs w:val="24"/>
          <w:lang w:eastAsia="en-US"/>
        </w:rPr>
        <w:t>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r w:rsidR="00C261BC">
        <w:rPr>
          <w:rFonts w:eastAsiaTheme="minorHAnsi"/>
          <w:bCs w:val="0"/>
          <w:iCs w:val="0"/>
          <w:sz w:val="24"/>
          <w:szCs w:val="24"/>
          <w:lang w:eastAsia="en-US"/>
        </w:rPr>
        <w:t xml:space="preserve"> </w:t>
      </w:r>
    </w:p>
    <w:p w:rsidR="00C261BC" w:rsidRDefault="00C261BC"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Таким образом, указанной нормой Закона о контрактной системе срок окончания </w:t>
      </w:r>
      <w:r w:rsidRPr="000560E6">
        <w:rPr>
          <w:rFonts w:eastAsiaTheme="minorHAnsi"/>
          <w:bCs w:val="0"/>
          <w:iCs w:val="0"/>
          <w:sz w:val="24"/>
          <w:szCs w:val="24"/>
          <w:lang w:eastAsia="en-US"/>
        </w:rPr>
        <w:t xml:space="preserve">подачи заявок на участие </w:t>
      </w:r>
      <w:r>
        <w:rPr>
          <w:rFonts w:eastAsiaTheme="minorHAnsi"/>
          <w:bCs w:val="0"/>
          <w:iCs w:val="0"/>
          <w:sz w:val="24"/>
          <w:szCs w:val="24"/>
          <w:lang w:eastAsia="en-US"/>
        </w:rPr>
        <w:t>в</w:t>
      </w:r>
      <w:r w:rsidRPr="000560E6">
        <w:rPr>
          <w:rFonts w:eastAsiaTheme="minorHAnsi"/>
          <w:bCs w:val="0"/>
          <w:iCs w:val="0"/>
          <w:sz w:val="24"/>
          <w:szCs w:val="24"/>
          <w:lang w:eastAsia="en-US"/>
        </w:rPr>
        <w:t xml:space="preserve"> аукционе</w:t>
      </w:r>
      <w:r>
        <w:rPr>
          <w:rFonts w:eastAsiaTheme="minorHAnsi"/>
          <w:bCs w:val="0"/>
          <w:iCs w:val="0"/>
          <w:sz w:val="24"/>
          <w:szCs w:val="24"/>
          <w:lang w:eastAsia="en-US"/>
        </w:rPr>
        <w:t xml:space="preserve"> исчисляется календарными днями</w:t>
      </w:r>
      <w:r w:rsidRPr="000560E6">
        <w:rPr>
          <w:rFonts w:eastAsiaTheme="minorHAnsi"/>
          <w:bCs w:val="0"/>
          <w:iCs w:val="0"/>
          <w:sz w:val="24"/>
          <w:szCs w:val="24"/>
          <w:lang w:eastAsia="en-US"/>
        </w:rPr>
        <w:t>.</w:t>
      </w:r>
    </w:p>
    <w:p w:rsidR="000560E6" w:rsidRPr="000560E6" w:rsidRDefault="000560E6"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В соответствии с частью 2 статьи 68 Закона о контрактной системе э</w:t>
      </w:r>
      <w:r w:rsidRPr="000560E6">
        <w:rPr>
          <w:rFonts w:eastAsiaTheme="minorHAnsi"/>
          <w:bCs w:val="0"/>
          <w:iCs w:val="0"/>
          <w:sz w:val="24"/>
          <w:szCs w:val="24"/>
          <w:lang w:eastAsia="en-US"/>
        </w:rPr>
        <w:t>лектронный аукцион проводится на электронной площадке в указанный в извещении о его проведении и определенный с учетом части 3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0560E6" w:rsidRDefault="00BA2025"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Частью </w:t>
      </w:r>
      <w:r w:rsidR="000560E6" w:rsidRPr="000560E6">
        <w:rPr>
          <w:rFonts w:eastAsiaTheme="minorHAnsi"/>
          <w:bCs w:val="0"/>
          <w:iCs w:val="0"/>
          <w:sz w:val="24"/>
          <w:szCs w:val="24"/>
          <w:lang w:eastAsia="en-US"/>
        </w:rPr>
        <w:t>3</w:t>
      </w:r>
      <w:r>
        <w:rPr>
          <w:rFonts w:eastAsiaTheme="minorHAnsi"/>
          <w:bCs w:val="0"/>
          <w:iCs w:val="0"/>
          <w:sz w:val="24"/>
          <w:szCs w:val="24"/>
          <w:lang w:eastAsia="en-US"/>
        </w:rPr>
        <w:t xml:space="preserve"> статьи 68 Закона о контрактной системе установлено, что днем </w:t>
      </w:r>
      <w:r w:rsidR="000560E6" w:rsidRPr="000560E6">
        <w:rPr>
          <w:rFonts w:eastAsiaTheme="minorHAnsi"/>
          <w:bCs w:val="0"/>
          <w:iCs w:val="0"/>
          <w:sz w:val="24"/>
          <w:szCs w:val="24"/>
          <w:lang w:eastAsia="en-US"/>
        </w:rPr>
        <w:t>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rsidR="003A6FD5" w:rsidRDefault="003A6FD5"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Комиссией установлено, что </w:t>
      </w:r>
      <w:r w:rsidR="00C261BC">
        <w:rPr>
          <w:rFonts w:eastAsiaTheme="minorHAnsi"/>
          <w:bCs w:val="0"/>
          <w:iCs w:val="0"/>
          <w:sz w:val="24"/>
          <w:szCs w:val="24"/>
          <w:lang w:eastAsia="en-US"/>
        </w:rPr>
        <w:t xml:space="preserve">25.10.2021 </w:t>
      </w:r>
      <w:r>
        <w:rPr>
          <w:rFonts w:eastAsiaTheme="minorHAnsi"/>
          <w:bCs w:val="0"/>
          <w:iCs w:val="0"/>
          <w:sz w:val="24"/>
          <w:szCs w:val="24"/>
          <w:lang w:eastAsia="en-US"/>
        </w:rPr>
        <w:t>Заказчиком на сайте Единой информационной системы в сфере закупок ра</w:t>
      </w:r>
      <w:r w:rsidR="00C261BC">
        <w:rPr>
          <w:rFonts w:eastAsiaTheme="minorHAnsi"/>
          <w:bCs w:val="0"/>
          <w:iCs w:val="0"/>
          <w:sz w:val="24"/>
          <w:szCs w:val="24"/>
          <w:lang w:eastAsia="en-US"/>
        </w:rPr>
        <w:t>змещено извещение о проведении А</w:t>
      </w:r>
      <w:r>
        <w:rPr>
          <w:rFonts w:eastAsiaTheme="minorHAnsi"/>
          <w:bCs w:val="0"/>
          <w:iCs w:val="0"/>
          <w:sz w:val="24"/>
          <w:szCs w:val="24"/>
          <w:lang w:eastAsia="en-US"/>
        </w:rPr>
        <w:t>укциона</w:t>
      </w:r>
      <w:r w:rsidR="00C261BC">
        <w:rPr>
          <w:rFonts w:eastAsiaTheme="minorHAnsi"/>
          <w:bCs w:val="0"/>
          <w:iCs w:val="0"/>
          <w:sz w:val="24"/>
          <w:szCs w:val="24"/>
          <w:lang w:eastAsia="en-US"/>
        </w:rPr>
        <w:t>,</w:t>
      </w:r>
      <w:r>
        <w:rPr>
          <w:rFonts w:eastAsiaTheme="minorHAnsi"/>
          <w:bCs w:val="0"/>
          <w:iCs w:val="0"/>
          <w:sz w:val="24"/>
          <w:szCs w:val="24"/>
          <w:lang w:eastAsia="en-US"/>
        </w:rPr>
        <w:t xml:space="preserve"> </w:t>
      </w:r>
      <w:r w:rsidR="00C261BC">
        <w:rPr>
          <w:rFonts w:eastAsiaTheme="minorHAnsi"/>
          <w:bCs w:val="0"/>
          <w:iCs w:val="0"/>
          <w:sz w:val="24"/>
          <w:szCs w:val="24"/>
          <w:lang w:eastAsia="en-US"/>
        </w:rPr>
        <w:t>согласно которому</w:t>
      </w:r>
      <w:r>
        <w:rPr>
          <w:rFonts w:eastAsiaTheme="minorHAnsi"/>
          <w:bCs w:val="0"/>
          <w:iCs w:val="0"/>
          <w:sz w:val="24"/>
          <w:szCs w:val="24"/>
          <w:lang w:eastAsia="en-US"/>
        </w:rPr>
        <w:t>: дата и время начала срока подачи заявок - 25.10.2021, дата и время окончания срока подачи заявок на участие в электронном аукционе - 02.11.2021, дата окончания срока рассмотрения заявок на участие в электронном аукционе - 03.11.2021, д</w:t>
      </w:r>
      <w:r w:rsidRPr="00420118">
        <w:rPr>
          <w:rFonts w:eastAsiaTheme="minorHAnsi"/>
          <w:bCs w:val="0"/>
          <w:iCs w:val="0"/>
          <w:sz w:val="24"/>
          <w:szCs w:val="24"/>
          <w:lang w:eastAsia="en-US"/>
        </w:rPr>
        <w:t>ата проведения аукциона в электронной форме</w:t>
      </w:r>
      <w:r>
        <w:rPr>
          <w:rFonts w:eastAsiaTheme="minorHAnsi"/>
          <w:bCs w:val="0"/>
          <w:iCs w:val="0"/>
          <w:sz w:val="24"/>
          <w:szCs w:val="24"/>
          <w:lang w:eastAsia="en-US"/>
        </w:rPr>
        <w:t xml:space="preserve"> - </w:t>
      </w:r>
      <w:r w:rsidRPr="00420118">
        <w:rPr>
          <w:rFonts w:eastAsiaTheme="minorHAnsi"/>
          <w:bCs w:val="0"/>
          <w:iCs w:val="0"/>
          <w:sz w:val="24"/>
          <w:szCs w:val="24"/>
          <w:lang w:eastAsia="en-US"/>
        </w:rPr>
        <w:t>08.11.2021</w:t>
      </w:r>
      <w:r>
        <w:rPr>
          <w:rFonts w:eastAsiaTheme="minorHAnsi"/>
          <w:bCs w:val="0"/>
          <w:iCs w:val="0"/>
          <w:sz w:val="24"/>
          <w:szCs w:val="24"/>
          <w:lang w:eastAsia="en-US"/>
        </w:rPr>
        <w:t xml:space="preserve"> (время проведения аукциона </w:t>
      </w:r>
      <w:r w:rsidRPr="00420118">
        <w:rPr>
          <w:rFonts w:eastAsiaTheme="minorHAnsi"/>
          <w:bCs w:val="0"/>
          <w:iCs w:val="0"/>
          <w:sz w:val="24"/>
          <w:szCs w:val="24"/>
          <w:lang w:eastAsia="en-US"/>
        </w:rPr>
        <w:t>11:25</w:t>
      </w:r>
      <w:r>
        <w:rPr>
          <w:rFonts w:eastAsiaTheme="minorHAnsi"/>
          <w:bCs w:val="0"/>
          <w:iCs w:val="0"/>
          <w:sz w:val="24"/>
          <w:szCs w:val="24"/>
          <w:lang w:eastAsia="en-US"/>
        </w:rPr>
        <w:t>).</w:t>
      </w:r>
    </w:p>
    <w:p w:rsidR="003A6FD5" w:rsidRDefault="003A6FD5" w:rsidP="003E7EC6">
      <w:pPr>
        <w:suppressAutoHyphens w:val="0"/>
        <w:autoSpaceDE w:val="0"/>
        <w:autoSpaceDN w:val="0"/>
        <w:adjustRightInd w:val="0"/>
        <w:ind w:firstLine="709"/>
        <w:jc w:val="both"/>
        <w:rPr>
          <w:rFonts w:eastAsiaTheme="minorHAnsi"/>
          <w:bCs w:val="0"/>
          <w:iCs w:val="0"/>
          <w:sz w:val="24"/>
          <w:szCs w:val="24"/>
          <w:lang w:eastAsia="en-US"/>
        </w:rPr>
      </w:pPr>
      <w:r w:rsidRPr="003A6FD5">
        <w:rPr>
          <w:rFonts w:eastAsiaTheme="minorHAnsi"/>
          <w:bCs w:val="0"/>
          <w:iCs w:val="0"/>
          <w:sz w:val="24"/>
          <w:szCs w:val="24"/>
          <w:lang w:eastAsia="en-US"/>
        </w:rPr>
        <w:t>В соответствии с пунктом 1 Ука</w:t>
      </w:r>
      <w:r>
        <w:rPr>
          <w:rFonts w:eastAsiaTheme="minorHAnsi"/>
          <w:bCs w:val="0"/>
          <w:iCs w:val="0"/>
          <w:sz w:val="24"/>
          <w:szCs w:val="24"/>
          <w:lang w:eastAsia="en-US"/>
        </w:rPr>
        <w:t>за Президента РФ от 20.10.2021 № 595 «</w:t>
      </w:r>
      <w:r w:rsidRPr="003A6FD5">
        <w:rPr>
          <w:rFonts w:eastAsiaTheme="minorHAnsi"/>
          <w:bCs w:val="0"/>
          <w:iCs w:val="0"/>
          <w:sz w:val="24"/>
          <w:szCs w:val="24"/>
          <w:lang w:eastAsia="en-US"/>
        </w:rPr>
        <w:t>Об установлении на территории Российской Федерации нерабочи</w:t>
      </w:r>
      <w:r>
        <w:rPr>
          <w:rFonts w:eastAsiaTheme="minorHAnsi"/>
          <w:bCs w:val="0"/>
          <w:iCs w:val="0"/>
          <w:sz w:val="24"/>
          <w:szCs w:val="24"/>
          <w:lang w:eastAsia="en-US"/>
        </w:rPr>
        <w:t>х дней в октябре - ноябре 2021» нерабочими были объявлены</w:t>
      </w:r>
      <w:r w:rsidRPr="003A6FD5">
        <w:rPr>
          <w:rFonts w:eastAsiaTheme="minorHAnsi"/>
          <w:bCs w:val="0"/>
          <w:iCs w:val="0"/>
          <w:sz w:val="24"/>
          <w:szCs w:val="24"/>
          <w:lang w:eastAsia="en-US"/>
        </w:rPr>
        <w:t xml:space="preserve"> дни с 30 октября по 7 ноября 2021</w:t>
      </w:r>
      <w:r>
        <w:rPr>
          <w:rFonts w:eastAsiaTheme="minorHAnsi"/>
          <w:bCs w:val="0"/>
          <w:iCs w:val="0"/>
          <w:sz w:val="24"/>
          <w:szCs w:val="24"/>
          <w:lang w:eastAsia="en-US"/>
        </w:rPr>
        <w:t xml:space="preserve"> года</w:t>
      </w:r>
      <w:r w:rsidRPr="003A6FD5">
        <w:rPr>
          <w:rFonts w:eastAsiaTheme="minorHAnsi"/>
          <w:bCs w:val="0"/>
          <w:iCs w:val="0"/>
          <w:sz w:val="24"/>
          <w:szCs w:val="24"/>
          <w:lang w:eastAsia="en-US"/>
        </w:rPr>
        <w:t>.</w:t>
      </w:r>
    </w:p>
    <w:p w:rsidR="00BA2025" w:rsidRDefault="003A6FD5"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Вместе с тем, с</w:t>
      </w:r>
      <w:r w:rsidR="00EC30AD">
        <w:rPr>
          <w:rFonts w:eastAsiaTheme="minorHAnsi"/>
          <w:bCs w:val="0"/>
          <w:iCs w:val="0"/>
          <w:sz w:val="24"/>
          <w:szCs w:val="24"/>
          <w:lang w:eastAsia="en-US"/>
        </w:rPr>
        <w:t>огласно</w:t>
      </w:r>
      <w:r w:rsidR="00470D88">
        <w:rPr>
          <w:rFonts w:eastAsiaTheme="minorHAnsi"/>
          <w:bCs w:val="0"/>
          <w:iCs w:val="0"/>
          <w:sz w:val="24"/>
          <w:szCs w:val="24"/>
          <w:lang w:eastAsia="en-US"/>
        </w:rPr>
        <w:t xml:space="preserve"> пунктам 1.1 и 1.2</w:t>
      </w:r>
      <w:r w:rsidR="00EC30AD">
        <w:rPr>
          <w:rFonts w:eastAsiaTheme="minorHAnsi"/>
          <w:bCs w:val="0"/>
          <w:iCs w:val="0"/>
          <w:sz w:val="24"/>
          <w:szCs w:val="24"/>
          <w:lang w:eastAsia="en-US"/>
        </w:rPr>
        <w:t xml:space="preserve"> </w:t>
      </w:r>
      <w:r w:rsidR="00470D88">
        <w:rPr>
          <w:rFonts w:eastAsiaTheme="minorHAnsi"/>
          <w:bCs w:val="0"/>
          <w:iCs w:val="0"/>
          <w:sz w:val="24"/>
          <w:szCs w:val="24"/>
          <w:lang w:eastAsia="en-US"/>
        </w:rPr>
        <w:t>письма Минфина России от 25.10.2021 № 24-03-05/86049 «</w:t>
      </w:r>
      <w:r w:rsidR="00EC30AD" w:rsidRPr="00EC30AD">
        <w:rPr>
          <w:rFonts w:eastAsiaTheme="minorHAnsi"/>
          <w:bCs w:val="0"/>
          <w:iCs w:val="0"/>
          <w:sz w:val="24"/>
          <w:szCs w:val="24"/>
          <w:lang w:eastAsia="en-US"/>
        </w:rPr>
        <w:t>Об осущес</w:t>
      </w:r>
      <w:r w:rsidR="00470D88">
        <w:rPr>
          <w:rFonts w:eastAsiaTheme="minorHAnsi"/>
          <w:bCs w:val="0"/>
          <w:iCs w:val="0"/>
          <w:sz w:val="24"/>
          <w:szCs w:val="24"/>
          <w:lang w:eastAsia="en-US"/>
        </w:rPr>
        <w:t>твлении закупок в нерабочие дни»:</w:t>
      </w:r>
    </w:p>
    <w:p w:rsidR="00EC30AD" w:rsidRPr="00EC30AD" w:rsidRDefault="00470D88"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 </w:t>
      </w:r>
      <w:r w:rsidR="00EC30AD" w:rsidRPr="00EC30AD">
        <w:rPr>
          <w:rFonts w:eastAsiaTheme="minorHAnsi"/>
          <w:bCs w:val="0"/>
          <w:iCs w:val="0"/>
          <w:sz w:val="24"/>
          <w:szCs w:val="24"/>
          <w:lang w:eastAsia="en-US"/>
        </w:rPr>
        <w:t xml:space="preserve">в отношении закупок, срок подачи заявок на участие в которых исчисляется в Законе </w:t>
      </w:r>
      <w:r w:rsidR="001A08F9">
        <w:rPr>
          <w:rFonts w:eastAsiaTheme="minorHAnsi"/>
          <w:bCs w:val="0"/>
          <w:iCs w:val="0"/>
          <w:sz w:val="24"/>
          <w:szCs w:val="24"/>
          <w:lang w:eastAsia="en-US"/>
        </w:rPr>
        <w:t>о контрактной системе</w:t>
      </w:r>
      <w:r w:rsidR="00EC30AD" w:rsidRPr="00EC30AD">
        <w:rPr>
          <w:rFonts w:eastAsiaTheme="minorHAnsi"/>
          <w:bCs w:val="0"/>
          <w:iCs w:val="0"/>
          <w:sz w:val="24"/>
          <w:szCs w:val="24"/>
          <w:lang w:eastAsia="en-US"/>
        </w:rPr>
        <w:t xml:space="preserve"> исключительно рабочими днями, и если истечение такого срока, предусмотренного извещением об осуществлении закупки, приходится на (или включает) определе</w:t>
      </w:r>
      <w:r w:rsidR="000F446A">
        <w:rPr>
          <w:rFonts w:eastAsiaTheme="minorHAnsi"/>
          <w:bCs w:val="0"/>
          <w:iCs w:val="0"/>
          <w:sz w:val="24"/>
          <w:szCs w:val="24"/>
          <w:lang w:eastAsia="en-US"/>
        </w:rPr>
        <w:t>нные в соответствии с Указом №</w:t>
      </w:r>
      <w:r w:rsidR="00EC30AD" w:rsidRPr="00EC30AD">
        <w:rPr>
          <w:rFonts w:eastAsiaTheme="minorHAnsi"/>
          <w:bCs w:val="0"/>
          <w:iCs w:val="0"/>
          <w:sz w:val="24"/>
          <w:szCs w:val="24"/>
          <w:lang w:eastAsia="en-US"/>
        </w:rPr>
        <w:t xml:space="preserve"> 595 нерабочие дни, - заказчикам необходимо обеспечить установленный Законом </w:t>
      </w:r>
      <w:r w:rsidR="001A08F9">
        <w:rPr>
          <w:rFonts w:eastAsiaTheme="minorHAnsi"/>
          <w:bCs w:val="0"/>
          <w:iCs w:val="0"/>
          <w:sz w:val="24"/>
          <w:szCs w:val="24"/>
          <w:lang w:eastAsia="en-US"/>
        </w:rPr>
        <w:t>о контрактной системе</w:t>
      </w:r>
      <w:r w:rsidR="001A08F9" w:rsidRPr="00EC30AD">
        <w:rPr>
          <w:rFonts w:eastAsiaTheme="minorHAnsi"/>
          <w:bCs w:val="0"/>
          <w:iCs w:val="0"/>
          <w:sz w:val="24"/>
          <w:szCs w:val="24"/>
          <w:lang w:eastAsia="en-US"/>
        </w:rPr>
        <w:t xml:space="preserve"> </w:t>
      </w:r>
      <w:r w:rsidR="00EC30AD" w:rsidRPr="00EC30AD">
        <w:rPr>
          <w:rFonts w:eastAsiaTheme="minorHAnsi"/>
          <w:bCs w:val="0"/>
          <w:iCs w:val="0"/>
          <w:sz w:val="24"/>
          <w:szCs w:val="24"/>
          <w:lang w:eastAsia="en-US"/>
        </w:rPr>
        <w:t xml:space="preserve">минимальный срок подачи заявок на участие в таких закупках, в связи с чем заказчикам рекомендуется внести в соответствии с Законом </w:t>
      </w:r>
      <w:r w:rsidR="001A08F9">
        <w:rPr>
          <w:rFonts w:eastAsiaTheme="minorHAnsi"/>
          <w:bCs w:val="0"/>
          <w:iCs w:val="0"/>
          <w:sz w:val="24"/>
          <w:szCs w:val="24"/>
          <w:lang w:eastAsia="en-US"/>
        </w:rPr>
        <w:t>о контрактной системе</w:t>
      </w:r>
      <w:r w:rsidR="001A08F9" w:rsidRPr="00EC30AD">
        <w:rPr>
          <w:rFonts w:eastAsiaTheme="minorHAnsi"/>
          <w:bCs w:val="0"/>
          <w:iCs w:val="0"/>
          <w:sz w:val="24"/>
          <w:szCs w:val="24"/>
          <w:lang w:eastAsia="en-US"/>
        </w:rPr>
        <w:t xml:space="preserve"> </w:t>
      </w:r>
      <w:r w:rsidR="00EC30AD" w:rsidRPr="00EC30AD">
        <w:rPr>
          <w:rFonts w:eastAsiaTheme="minorHAnsi"/>
          <w:bCs w:val="0"/>
          <w:iCs w:val="0"/>
          <w:sz w:val="24"/>
          <w:szCs w:val="24"/>
          <w:lang w:eastAsia="en-US"/>
        </w:rPr>
        <w:t>изменения в извещение об осуществлении закупки, документацию о закупке в части продления срока подачи заявок с учетом нерабочих дней, опреде</w:t>
      </w:r>
      <w:r>
        <w:rPr>
          <w:rFonts w:eastAsiaTheme="minorHAnsi"/>
          <w:bCs w:val="0"/>
          <w:iCs w:val="0"/>
          <w:sz w:val="24"/>
          <w:szCs w:val="24"/>
          <w:lang w:eastAsia="en-US"/>
        </w:rPr>
        <w:t>ленных в соответствии с Указом №</w:t>
      </w:r>
      <w:r w:rsidR="00EC30AD" w:rsidRPr="00EC30AD">
        <w:rPr>
          <w:rFonts w:eastAsiaTheme="minorHAnsi"/>
          <w:bCs w:val="0"/>
          <w:iCs w:val="0"/>
          <w:sz w:val="24"/>
          <w:szCs w:val="24"/>
          <w:lang w:eastAsia="en-US"/>
        </w:rPr>
        <w:t xml:space="preserve"> 595</w:t>
      </w:r>
      <w:r>
        <w:rPr>
          <w:rFonts w:eastAsiaTheme="minorHAnsi"/>
          <w:bCs w:val="0"/>
          <w:iCs w:val="0"/>
          <w:sz w:val="24"/>
          <w:szCs w:val="24"/>
          <w:lang w:eastAsia="en-US"/>
        </w:rPr>
        <w:t xml:space="preserve"> (пункт 1.1);</w:t>
      </w:r>
    </w:p>
    <w:p w:rsidR="00EC30AD" w:rsidRPr="00EC30AD" w:rsidRDefault="00470D88"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с</w:t>
      </w:r>
      <w:r w:rsidR="00EC30AD" w:rsidRPr="00EC30AD">
        <w:rPr>
          <w:rFonts w:eastAsiaTheme="minorHAnsi"/>
          <w:bCs w:val="0"/>
          <w:iCs w:val="0"/>
          <w:sz w:val="24"/>
          <w:szCs w:val="24"/>
          <w:lang w:eastAsia="en-US"/>
        </w:rPr>
        <w:t xml:space="preserve">огласно положениям части 3 статьи 54.6, пункта 3 части 5 статьи 63 </w:t>
      </w:r>
      <w:r w:rsidR="001A08F9">
        <w:rPr>
          <w:rFonts w:eastAsiaTheme="minorHAnsi"/>
          <w:bCs w:val="0"/>
          <w:iCs w:val="0"/>
          <w:sz w:val="24"/>
          <w:szCs w:val="24"/>
          <w:lang w:eastAsia="en-US"/>
        </w:rPr>
        <w:t>Закона</w:t>
      </w:r>
      <w:r w:rsidR="001A08F9" w:rsidRPr="00EC30AD">
        <w:rPr>
          <w:rFonts w:eastAsiaTheme="minorHAnsi"/>
          <w:bCs w:val="0"/>
          <w:iCs w:val="0"/>
          <w:sz w:val="24"/>
          <w:szCs w:val="24"/>
          <w:lang w:eastAsia="en-US"/>
        </w:rPr>
        <w:t xml:space="preserve"> </w:t>
      </w:r>
      <w:r w:rsidR="001A08F9">
        <w:rPr>
          <w:rFonts w:eastAsiaTheme="minorHAnsi"/>
          <w:bCs w:val="0"/>
          <w:iCs w:val="0"/>
          <w:sz w:val="24"/>
          <w:szCs w:val="24"/>
          <w:lang w:eastAsia="en-US"/>
        </w:rPr>
        <w:t>о контрактной системе</w:t>
      </w:r>
      <w:r w:rsidR="001A08F9" w:rsidRPr="00EC30AD">
        <w:rPr>
          <w:rFonts w:eastAsiaTheme="minorHAnsi"/>
          <w:bCs w:val="0"/>
          <w:iCs w:val="0"/>
          <w:sz w:val="24"/>
          <w:szCs w:val="24"/>
          <w:lang w:eastAsia="en-US"/>
        </w:rPr>
        <w:t xml:space="preserve"> </w:t>
      </w:r>
      <w:r w:rsidR="00EC30AD" w:rsidRPr="00EC30AD">
        <w:rPr>
          <w:rFonts w:eastAsiaTheme="minorHAnsi"/>
          <w:bCs w:val="0"/>
          <w:iCs w:val="0"/>
          <w:sz w:val="24"/>
          <w:szCs w:val="24"/>
          <w:lang w:eastAsia="en-US"/>
        </w:rPr>
        <w:t>в случае, если дата проведения процедуры подачи окончательных предложений о цене контракта, дата проведения электронного аукциона приходятся на нерабочий день, день проведения таких процедуры, аукциона переносится на следующий за ним рабочий день.</w:t>
      </w:r>
    </w:p>
    <w:p w:rsidR="00EC30AD" w:rsidRDefault="00EC30AD" w:rsidP="003E7EC6">
      <w:pPr>
        <w:suppressAutoHyphens w:val="0"/>
        <w:autoSpaceDE w:val="0"/>
        <w:autoSpaceDN w:val="0"/>
        <w:adjustRightInd w:val="0"/>
        <w:ind w:firstLine="709"/>
        <w:jc w:val="both"/>
        <w:rPr>
          <w:rFonts w:eastAsiaTheme="minorHAnsi"/>
          <w:bCs w:val="0"/>
          <w:iCs w:val="0"/>
          <w:sz w:val="24"/>
          <w:szCs w:val="24"/>
          <w:lang w:eastAsia="en-US"/>
        </w:rPr>
      </w:pPr>
      <w:r w:rsidRPr="00EC30AD">
        <w:rPr>
          <w:rFonts w:eastAsiaTheme="minorHAnsi"/>
          <w:bCs w:val="0"/>
          <w:iCs w:val="0"/>
          <w:sz w:val="24"/>
          <w:szCs w:val="24"/>
          <w:lang w:eastAsia="en-US"/>
        </w:rPr>
        <w:t>Учитывая изложенное, даты подачи окончательных предложений о цене контракта при проведении открытых конкурсов в электронной форме, проведения электронных аукционов (за исключением указанных в пункте 1.3 настоящего письма), приходящиеся на нерабочие дни, опреде</w:t>
      </w:r>
      <w:r w:rsidR="003A6FD5">
        <w:rPr>
          <w:rFonts w:eastAsiaTheme="minorHAnsi"/>
          <w:bCs w:val="0"/>
          <w:iCs w:val="0"/>
          <w:sz w:val="24"/>
          <w:szCs w:val="24"/>
          <w:lang w:eastAsia="en-US"/>
        </w:rPr>
        <w:t>ленные в соответствии с Указом №</w:t>
      </w:r>
      <w:r w:rsidRPr="00EC30AD">
        <w:rPr>
          <w:rFonts w:eastAsiaTheme="minorHAnsi"/>
          <w:bCs w:val="0"/>
          <w:iCs w:val="0"/>
          <w:sz w:val="24"/>
          <w:szCs w:val="24"/>
          <w:lang w:eastAsia="en-US"/>
        </w:rPr>
        <w:t xml:space="preserve"> 595, переносятся на ближайший рабочий день, но не ранее срока рассмотрения первых частей заявок на участие в открытом конкурсе в электронной форме, электронном аукционе, а также срока, определенного частью 3 статьи 5</w:t>
      </w:r>
      <w:r w:rsidR="00470D88">
        <w:rPr>
          <w:rFonts w:eastAsiaTheme="minorHAnsi"/>
          <w:bCs w:val="0"/>
          <w:iCs w:val="0"/>
          <w:sz w:val="24"/>
          <w:szCs w:val="24"/>
          <w:lang w:eastAsia="en-US"/>
        </w:rPr>
        <w:t xml:space="preserve">4.6, частью 3 статьи 68 Закона </w:t>
      </w:r>
      <w:r w:rsidR="001A08F9">
        <w:rPr>
          <w:rFonts w:eastAsiaTheme="minorHAnsi"/>
          <w:bCs w:val="0"/>
          <w:iCs w:val="0"/>
          <w:sz w:val="24"/>
          <w:szCs w:val="24"/>
          <w:lang w:eastAsia="en-US"/>
        </w:rPr>
        <w:t>о контрактной системе</w:t>
      </w:r>
      <w:r w:rsidR="001A08F9" w:rsidRPr="00EC30AD">
        <w:rPr>
          <w:rFonts w:eastAsiaTheme="minorHAnsi"/>
          <w:bCs w:val="0"/>
          <w:iCs w:val="0"/>
          <w:sz w:val="24"/>
          <w:szCs w:val="24"/>
          <w:lang w:eastAsia="en-US"/>
        </w:rPr>
        <w:t xml:space="preserve"> </w:t>
      </w:r>
      <w:r w:rsidR="00470D88">
        <w:rPr>
          <w:rFonts w:eastAsiaTheme="minorHAnsi"/>
          <w:bCs w:val="0"/>
          <w:iCs w:val="0"/>
          <w:sz w:val="24"/>
          <w:szCs w:val="24"/>
          <w:lang w:eastAsia="en-US"/>
        </w:rPr>
        <w:t>(пункт 1.2)</w:t>
      </w:r>
      <w:r w:rsidRPr="00EC30AD">
        <w:rPr>
          <w:rFonts w:eastAsiaTheme="minorHAnsi"/>
          <w:bCs w:val="0"/>
          <w:iCs w:val="0"/>
          <w:sz w:val="24"/>
          <w:szCs w:val="24"/>
          <w:lang w:eastAsia="en-US"/>
        </w:rPr>
        <w:t>.</w:t>
      </w:r>
    </w:p>
    <w:p w:rsidR="0069090A" w:rsidRDefault="004077BF"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lastRenderedPageBreak/>
        <w:t xml:space="preserve"> </w:t>
      </w:r>
      <w:r w:rsidR="00C261BC" w:rsidRPr="003E7EC6">
        <w:rPr>
          <w:rFonts w:eastAsiaTheme="minorHAnsi"/>
          <w:bCs w:val="0"/>
          <w:iCs w:val="0"/>
          <w:sz w:val="24"/>
          <w:szCs w:val="24"/>
          <w:lang w:eastAsia="en-US"/>
        </w:rPr>
        <w:t>В связи с изложенным выше</w:t>
      </w:r>
      <w:r w:rsidR="0069090A" w:rsidRPr="003E7EC6">
        <w:rPr>
          <w:rFonts w:eastAsiaTheme="minorHAnsi"/>
          <w:bCs w:val="0"/>
          <w:iCs w:val="0"/>
          <w:sz w:val="24"/>
          <w:szCs w:val="24"/>
          <w:lang w:eastAsia="en-US"/>
        </w:rPr>
        <w:t xml:space="preserve"> Ком</w:t>
      </w:r>
      <w:r w:rsidR="001A08F9" w:rsidRPr="003E7EC6">
        <w:rPr>
          <w:rFonts w:eastAsiaTheme="minorHAnsi"/>
          <w:bCs w:val="0"/>
          <w:iCs w:val="0"/>
          <w:sz w:val="24"/>
          <w:szCs w:val="24"/>
          <w:lang w:eastAsia="en-US"/>
        </w:rPr>
        <w:t xml:space="preserve">иссия делает вывод </w:t>
      </w:r>
      <w:r w:rsidR="003E7EC6" w:rsidRPr="003E7EC6">
        <w:rPr>
          <w:rFonts w:eastAsiaTheme="minorHAnsi"/>
          <w:bCs w:val="0"/>
          <w:iCs w:val="0"/>
          <w:sz w:val="24"/>
          <w:szCs w:val="24"/>
          <w:lang w:eastAsia="en-US"/>
        </w:rPr>
        <w:t>о том, что установленный Заказчиком в извещении о проведении Аукциона срок подачи заявок</w:t>
      </w:r>
      <w:r w:rsidR="0069090A" w:rsidRPr="003E7EC6">
        <w:rPr>
          <w:rFonts w:eastAsiaTheme="minorHAnsi"/>
          <w:bCs w:val="0"/>
          <w:iCs w:val="0"/>
          <w:sz w:val="24"/>
          <w:szCs w:val="24"/>
          <w:lang w:eastAsia="en-US"/>
        </w:rPr>
        <w:t xml:space="preserve"> </w:t>
      </w:r>
      <w:r w:rsidR="003E7EC6" w:rsidRPr="003E7EC6">
        <w:rPr>
          <w:rFonts w:eastAsiaTheme="minorHAnsi"/>
          <w:bCs w:val="0"/>
          <w:iCs w:val="0"/>
          <w:sz w:val="24"/>
          <w:szCs w:val="24"/>
          <w:lang w:eastAsia="en-US"/>
        </w:rPr>
        <w:t>соответствует положениям Закона о контрактной системе</w:t>
      </w:r>
      <w:r w:rsidR="0069090A" w:rsidRPr="003E7EC6">
        <w:rPr>
          <w:rFonts w:eastAsiaTheme="minorHAnsi"/>
          <w:bCs w:val="0"/>
          <w:iCs w:val="0"/>
          <w:sz w:val="24"/>
          <w:szCs w:val="24"/>
          <w:lang w:eastAsia="en-US"/>
        </w:rPr>
        <w:t>.</w:t>
      </w:r>
      <w:r w:rsidR="0069090A">
        <w:rPr>
          <w:rFonts w:eastAsiaTheme="minorHAnsi"/>
          <w:bCs w:val="0"/>
          <w:iCs w:val="0"/>
          <w:sz w:val="24"/>
          <w:szCs w:val="24"/>
          <w:lang w:eastAsia="en-US"/>
        </w:rPr>
        <w:t xml:space="preserve"> </w:t>
      </w:r>
    </w:p>
    <w:p w:rsidR="007C31A2" w:rsidRPr="00905B11" w:rsidRDefault="007C31A2"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 xml:space="preserve">Согласно пункту 2 части 29 статьи 34 </w:t>
      </w:r>
      <w:r w:rsidR="007C254C" w:rsidRPr="00905B11">
        <w:rPr>
          <w:rFonts w:eastAsiaTheme="minorHAnsi"/>
          <w:bCs w:val="0"/>
          <w:iCs w:val="0"/>
          <w:sz w:val="24"/>
          <w:szCs w:val="24"/>
          <w:lang w:eastAsia="en-US"/>
        </w:rPr>
        <w:t>З</w:t>
      </w:r>
      <w:r w:rsidRPr="00905B11">
        <w:rPr>
          <w:rFonts w:eastAsiaTheme="minorHAnsi"/>
          <w:bCs w:val="0"/>
          <w:iCs w:val="0"/>
          <w:sz w:val="24"/>
          <w:szCs w:val="24"/>
          <w:lang w:eastAsia="en-US"/>
        </w:rPr>
        <w:t>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rsidR="007C31A2" w:rsidRPr="00905B11" w:rsidRDefault="00923A46" w:rsidP="003E7EC6">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Пунктом 1 постановления</w:t>
      </w:r>
      <w:r w:rsidR="007C31A2" w:rsidRPr="00905B11">
        <w:rPr>
          <w:rFonts w:eastAsiaTheme="minorHAnsi"/>
          <w:bCs w:val="0"/>
          <w:iCs w:val="0"/>
          <w:sz w:val="24"/>
          <w:szCs w:val="24"/>
          <w:lang w:eastAsia="en-US"/>
        </w:rPr>
        <w:t xml:space="preserve"> Правительства Росс</w:t>
      </w:r>
      <w:r w:rsidR="007C254C" w:rsidRPr="00905B11">
        <w:rPr>
          <w:rFonts w:eastAsiaTheme="minorHAnsi"/>
          <w:bCs w:val="0"/>
          <w:iCs w:val="0"/>
          <w:sz w:val="24"/>
          <w:szCs w:val="24"/>
          <w:lang w:eastAsia="en-US"/>
        </w:rPr>
        <w:t>ийской Федерации от 19.04.2021 № 620 «</w:t>
      </w:r>
      <w:r w:rsidR="007C31A2" w:rsidRPr="00905B11">
        <w:rPr>
          <w:rFonts w:eastAsiaTheme="minorHAnsi"/>
          <w:bCs w:val="0"/>
          <w:iCs w:val="0"/>
          <w:sz w:val="24"/>
          <w:szCs w:val="24"/>
          <w:lang w:eastAsia="en-US"/>
        </w:rPr>
        <w:t>О требовании к формированию лотов при осуществлении закупок медицинских изделий, являющихся объектом закупки для обеспечения госуд</w:t>
      </w:r>
      <w:r w:rsidR="007C254C" w:rsidRPr="00905B11">
        <w:rPr>
          <w:rFonts w:eastAsiaTheme="minorHAnsi"/>
          <w:bCs w:val="0"/>
          <w:iCs w:val="0"/>
          <w:sz w:val="24"/>
          <w:szCs w:val="24"/>
          <w:lang w:eastAsia="en-US"/>
        </w:rPr>
        <w:t>арственных и муниципальных нужд»</w:t>
      </w:r>
      <w:r w:rsidR="007C31A2" w:rsidRPr="00905B11">
        <w:rPr>
          <w:rFonts w:eastAsiaTheme="minorHAnsi"/>
          <w:bCs w:val="0"/>
          <w:iCs w:val="0"/>
          <w:sz w:val="24"/>
          <w:szCs w:val="24"/>
          <w:lang w:eastAsia="en-US"/>
        </w:rPr>
        <w:t xml:space="preserve"> (далее - постановление Правительства Росс</w:t>
      </w:r>
      <w:r w:rsidR="007C254C" w:rsidRPr="00905B11">
        <w:rPr>
          <w:rFonts w:eastAsiaTheme="minorHAnsi"/>
          <w:bCs w:val="0"/>
          <w:iCs w:val="0"/>
          <w:sz w:val="24"/>
          <w:szCs w:val="24"/>
          <w:lang w:eastAsia="en-US"/>
        </w:rPr>
        <w:t>ийской Федерации от 19.04.2021 №</w:t>
      </w:r>
      <w:r w:rsidR="007C31A2" w:rsidRPr="00905B11">
        <w:rPr>
          <w:rFonts w:eastAsiaTheme="minorHAnsi"/>
          <w:bCs w:val="0"/>
          <w:iCs w:val="0"/>
          <w:sz w:val="24"/>
          <w:szCs w:val="24"/>
          <w:lang w:eastAsia="en-US"/>
        </w:rPr>
        <w:t xml:space="preserve">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7C31A2" w:rsidRPr="00905B11" w:rsidRDefault="007C254C"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 xml:space="preserve">- </w:t>
      </w:r>
      <w:r w:rsidR="007C31A2" w:rsidRPr="00905B11">
        <w:rPr>
          <w:rFonts w:eastAsiaTheme="minorHAnsi"/>
          <w:bCs w:val="0"/>
          <w:iCs w:val="0"/>
          <w:sz w:val="24"/>
          <w:szCs w:val="24"/>
          <w:lang w:eastAsia="en-US"/>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rsidR="007C31A2" w:rsidRPr="00905B11" w:rsidRDefault="007C254C"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 xml:space="preserve">- </w:t>
      </w:r>
      <w:r w:rsidR="007C31A2" w:rsidRPr="00905B11">
        <w:rPr>
          <w:rFonts w:eastAsiaTheme="minorHAnsi"/>
          <w:bCs w:val="0"/>
          <w:iCs w:val="0"/>
          <w:sz w:val="24"/>
          <w:szCs w:val="24"/>
          <w:lang w:eastAsia="en-US"/>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rsidR="007C31A2" w:rsidRPr="00905B11" w:rsidRDefault="007C254C"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 xml:space="preserve">- </w:t>
      </w:r>
      <w:r w:rsidR="007C31A2" w:rsidRPr="00905B11">
        <w:rPr>
          <w:rFonts w:eastAsiaTheme="minorHAnsi"/>
          <w:bCs w:val="0"/>
          <w:iCs w:val="0"/>
          <w:sz w:val="24"/>
          <w:szCs w:val="24"/>
          <w:lang w:eastAsia="en-US"/>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rsidR="007C31A2" w:rsidRPr="00905B11" w:rsidRDefault="007C31A2"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В соответствии с пунктом 2 постановления Правительства Росс</w:t>
      </w:r>
      <w:r w:rsidR="007C254C" w:rsidRPr="00905B11">
        <w:rPr>
          <w:rFonts w:eastAsiaTheme="minorHAnsi"/>
          <w:bCs w:val="0"/>
          <w:iCs w:val="0"/>
          <w:sz w:val="24"/>
          <w:szCs w:val="24"/>
          <w:lang w:eastAsia="en-US"/>
        </w:rPr>
        <w:t>ийской Федерации от 19.04.2021 №</w:t>
      </w:r>
      <w:r w:rsidRPr="00905B11">
        <w:rPr>
          <w:rFonts w:eastAsiaTheme="minorHAnsi"/>
          <w:bCs w:val="0"/>
          <w:iCs w:val="0"/>
          <w:sz w:val="24"/>
          <w:szCs w:val="24"/>
          <w:lang w:eastAsia="en-US"/>
        </w:rPr>
        <w:t xml:space="preserve"> 620 указанное в пункте 1 настоящего постановления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использования данных медицинских изделий.</w:t>
      </w:r>
    </w:p>
    <w:p w:rsidR="00EC30AD" w:rsidRPr="00905B11" w:rsidRDefault="00EC30AD"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C31A2" w:rsidRPr="00905B11" w:rsidRDefault="007C31A2"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Мат</w:t>
      </w:r>
      <w:r w:rsidR="007C254C" w:rsidRPr="00905B11">
        <w:rPr>
          <w:rFonts w:eastAsiaTheme="minorHAnsi"/>
          <w:bCs w:val="0"/>
          <w:iCs w:val="0"/>
          <w:sz w:val="24"/>
          <w:szCs w:val="24"/>
          <w:lang w:eastAsia="en-US"/>
        </w:rPr>
        <w:t>ериалами дела установлено, что З</w:t>
      </w:r>
      <w:r w:rsidRPr="00905B11">
        <w:rPr>
          <w:rFonts w:eastAsiaTheme="minorHAnsi"/>
          <w:bCs w:val="0"/>
          <w:iCs w:val="0"/>
          <w:sz w:val="24"/>
          <w:szCs w:val="24"/>
          <w:lang w:eastAsia="en-US"/>
        </w:rPr>
        <w:t xml:space="preserve">аказчиком закупаются самостоятельные медицинские изделия различных видов в соответствии с номенклатурной классификацией медицинских изделий по видам. Начальная (максимальная) цена контракта составляет </w:t>
      </w:r>
      <w:r w:rsidR="0048602F" w:rsidRPr="00905B11">
        <w:t>13 997 830,00 рублей</w:t>
      </w:r>
      <w:r w:rsidRPr="00905B11">
        <w:rPr>
          <w:rFonts w:eastAsiaTheme="minorHAnsi"/>
          <w:bCs w:val="0"/>
          <w:iCs w:val="0"/>
          <w:sz w:val="24"/>
          <w:szCs w:val="24"/>
          <w:lang w:eastAsia="en-US"/>
        </w:rPr>
        <w:t>, то есть более 1,5 млн. рублей, в связи с чем объединение в один лот (предмет контракта) указанных медицинских изделий неправомерно.</w:t>
      </w:r>
    </w:p>
    <w:p w:rsidR="007C31A2" w:rsidRPr="00905B11" w:rsidRDefault="00C7045D" w:rsidP="003E7EC6">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Рассматриваемая</w:t>
      </w:r>
      <w:r w:rsidR="007C31A2" w:rsidRPr="00905B11">
        <w:rPr>
          <w:rFonts w:eastAsiaTheme="minorHAnsi"/>
          <w:bCs w:val="0"/>
          <w:iCs w:val="0"/>
          <w:sz w:val="24"/>
          <w:szCs w:val="24"/>
          <w:lang w:eastAsia="en-US"/>
        </w:rPr>
        <w:t xml:space="preserve"> закупка не относится к контрактам жизненного цикла, а равно закупаемые медицинские изделия не являются расходными матери</w:t>
      </w:r>
      <w:r w:rsidRPr="00905B11">
        <w:rPr>
          <w:rFonts w:eastAsiaTheme="minorHAnsi"/>
          <w:bCs w:val="0"/>
          <w:iCs w:val="0"/>
          <w:sz w:val="24"/>
          <w:szCs w:val="24"/>
          <w:lang w:eastAsia="en-US"/>
        </w:rPr>
        <w:t>алами по отношению друг к другу</w:t>
      </w:r>
      <w:r w:rsidR="007C31A2" w:rsidRPr="00905B11">
        <w:rPr>
          <w:rFonts w:eastAsiaTheme="minorHAnsi"/>
          <w:bCs w:val="0"/>
          <w:iCs w:val="0"/>
          <w:sz w:val="24"/>
          <w:szCs w:val="24"/>
          <w:lang w:eastAsia="en-US"/>
        </w:rPr>
        <w:t>.</w:t>
      </w:r>
    </w:p>
    <w:p w:rsidR="0069090A" w:rsidRDefault="007C31A2" w:rsidP="00060A71">
      <w:pPr>
        <w:suppressAutoHyphens w:val="0"/>
        <w:autoSpaceDE w:val="0"/>
        <w:autoSpaceDN w:val="0"/>
        <w:adjustRightInd w:val="0"/>
        <w:ind w:firstLine="709"/>
        <w:jc w:val="both"/>
        <w:rPr>
          <w:rFonts w:eastAsiaTheme="minorHAnsi"/>
          <w:bCs w:val="0"/>
          <w:iCs w:val="0"/>
          <w:sz w:val="24"/>
          <w:szCs w:val="24"/>
          <w:lang w:eastAsia="en-US"/>
        </w:rPr>
      </w:pPr>
      <w:r w:rsidRPr="00905B11">
        <w:rPr>
          <w:rFonts w:eastAsiaTheme="minorHAnsi"/>
          <w:bCs w:val="0"/>
          <w:iCs w:val="0"/>
          <w:sz w:val="24"/>
          <w:szCs w:val="24"/>
          <w:lang w:eastAsia="en-US"/>
        </w:rPr>
        <w:t xml:space="preserve">Таким образом, </w:t>
      </w:r>
      <w:r w:rsidR="00C7045D" w:rsidRPr="00905B11">
        <w:rPr>
          <w:rFonts w:eastAsiaTheme="minorHAnsi"/>
          <w:bCs w:val="0"/>
          <w:iCs w:val="0"/>
          <w:sz w:val="24"/>
          <w:szCs w:val="24"/>
          <w:lang w:eastAsia="en-US"/>
        </w:rPr>
        <w:t xml:space="preserve">Комиссия делает вывод, что </w:t>
      </w:r>
      <w:r w:rsidRPr="00905B11">
        <w:rPr>
          <w:rFonts w:eastAsiaTheme="minorHAnsi"/>
          <w:bCs w:val="0"/>
          <w:iCs w:val="0"/>
          <w:sz w:val="24"/>
          <w:szCs w:val="24"/>
          <w:lang w:eastAsia="en-US"/>
        </w:rPr>
        <w:t>в дейс</w:t>
      </w:r>
      <w:r w:rsidR="00C7045D" w:rsidRPr="00905B11">
        <w:rPr>
          <w:rFonts w:eastAsiaTheme="minorHAnsi"/>
          <w:bCs w:val="0"/>
          <w:iCs w:val="0"/>
          <w:sz w:val="24"/>
          <w:szCs w:val="24"/>
          <w:lang w:eastAsia="en-US"/>
        </w:rPr>
        <w:t>твиях З</w:t>
      </w:r>
      <w:r w:rsidRPr="00905B11">
        <w:rPr>
          <w:rFonts w:eastAsiaTheme="minorHAnsi"/>
          <w:bCs w:val="0"/>
          <w:iCs w:val="0"/>
          <w:sz w:val="24"/>
          <w:szCs w:val="24"/>
          <w:lang w:eastAsia="en-US"/>
        </w:rPr>
        <w:t xml:space="preserve">аказчика при формировании лота установлено нарушение </w:t>
      </w:r>
      <w:r w:rsidR="00EC30AD" w:rsidRPr="00905B11">
        <w:rPr>
          <w:rFonts w:eastAsiaTheme="minorHAnsi"/>
          <w:bCs w:val="0"/>
          <w:iCs w:val="0"/>
          <w:sz w:val="24"/>
          <w:szCs w:val="24"/>
          <w:lang w:eastAsia="en-US"/>
        </w:rPr>
        <w:t>пункта</w:t>
      </w:r>
      <w:r w:rsidRPr="00905B11">
        <w:rPr>
          <w:rFonts w:eastAsiaTheme="minorHAnsi"/>
          <w:bCs w:val="0"/>
          <w:iCs w:val="0"/>
          <w:sz w:val="24"/>
          <w:szCs w:val="24"/>
          <w:lang w:eastAsia="en-US"/>
        </w:rPr>
        <w:t xml:space="preserve"> 2 </w:t>
      </w:r>
      <w:r w:rsidR="00EC30AD" w:rsidRPr="00905B11">
        <w:rPr>
          <w:rFonts w:eastAsiaTheme="minorHAnsi"/>
          <w:bCs w:val="0"/>
          <w:iCs w:val="0"/>
          <w:sz w:val="24"/>
          <w:szCs w:val="24"/>
          <w:lang w:eastAsia="en-US"/>
        </w:rPr>
        <w:t xml:space="preserve">части 29 </w:t>
      </w:r>
      <w:r w:rsidRPr="00905B11">
        <w:rPr>
          <w:rFonts w:eastAsiaTheme="minorHAnsi"/>
          <w:bCs w:val="0"/>
          <w:iCs w:val="0"/>
          <w:sz w:val="24"/>
          <w:szCs w:val="24"/>
          <w:lang w:eastAsia="en-US"/>
        </w:rPr>
        <w:t xml:space="preserve">статьи </w:t>
      </w:r>
      <w:r w:rsidR="00EC30AD" w:rsidRPr="00905B11">
        <w:rPr>
          <w:rFonts w:eastAsiaTheme="minorHAnsi"/>
          <w:bCs w:val="0"/>
          <w:iCs w:val="0"/>
          <w:sz w:val="24"/>
          <w:szCs w:val="24"/>
          <w:lang w:eastAsia="en-US"/>
        </w:rPr>
        <w:t>34</w:t>
      </w:r>
      <w:r w:rsidRPr="00905B11">
        <w:rPr>
          <w:rFonts w:eastAsiaTheme="minorHAnsi"/>
          <w:bCs w:val="0"/>
          <w:iCs w:val="0"/>
          <w:sz w:val="24"/>
          <w:szCs w:val="24"/>
          <w:lang w:eastAsia="en-US"/>
        </w:rPr>
        <w:t xml:space="preserve">, пункта 1 части 1 статьи 33, пункта 1 части 1 </w:t>
      </w:r>
      <w:r w:rsidRPr="00905B11">
        <w:rPr>
          <w:rFonts w:eastAsiaTheme="minorHAnsi"/>
          <w:bCs w:val="0"/>
          <w:iCs w:val="0"/>
          <w:sz w:val="24"/>
          <w:szCs w:val="24"/>
          <w:lang w:eastAsia="en-US"/>
        </w:rPr>
        <w:lastRenderedPageBreak/>
        <w:t xml:space="preserve">статьи 64 </w:t>
      </w:r>
      <w:r w:rsidR="00C7045D" w:rsidRPr="00905B11">
        <w:rPr>
          <w:rFonts w:eastAsiaTheme="minorHAnsi"/>
          <w:bCs w:val="0"/>
          <w:iCs w:val="0"/>
          <w:sz w:val="24"/>
          <w:szCs w:val="24"/>
          <w:lang w:eastAsia="en-US"/>
        </w:rPr>
        <w:t>Закона о контрактной системе</w:t>
      </w:r>
      <w:r w:rsidRPr="00905B11">
        <w:rPr>
          <w:rFonts w:eastAsiaTheme="minorHAnsi"/>
          <w:bCs w:val="0"/>
          <w:iCs w:val="0"/>
          <w:sz w:val="24"/>
          <w:szCs w:val="24"/>
          <w:lang w:eastAsia="en-US"/>
        </w:rPr>
        <w:t xml:space="preserve">, в связи с чем </w:t>
      </w:r>
      <w:r w:rsidR="00C7045D" w:rsidRPr="00905B11">
        <w:rPr>
          <w:rFonts w:eastAsiaTheme="minorHAnsi"/>
          <w:bCs w:val="0"/>
          <w:iCs w:val="0"/>
          <w:sz w:val="24"/>
          <w:szCs w:val="24"/>
          <w:lang w:eastAsia="en-US"/>
        </w:rPr>
        <w:t xml:space="preserve">данный </w:t>
      </w:r>
      <w:r w:rsidRPr="00905B11">
        <w:rPr>
          <w:rFonts w:eastAsiaTheme="minorHAnsi"/>
          <w:bCs w:val="0"/>
          <w:iCs w:val="0"/>
          <w:sz w:val="24"/>
          <w:szCs w:val="24"/>
          <w:lang w:eastAsia="en-US"/>
        </w:rPr>
        <w:t>довод жалобы признан обоснованным.</w:t>
      </w:r>
      <w:r>
        <w:rPr>
          <w:rFonts w:eastAsiaTheme="minorHAnsi"/>
          <w:bCs w:val="0"/>
          <w:iCs w:val="0"/>
          <w:sz w:val="24"/>
          <w:szCs w:val="24"/>
          <w:lang w:eastAsia="en-US"/>
        </w:rPr>
        <w:t xml:space="preserve"> </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 правилом:</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Пунктами 1-3 раздела 2 «Техническое задание» Аукционной документации установлено следующее:</w:t>
      </w:r>
    </w:p>
    <w:tbl>
      <w:tblPr>
        <w:tblW w:w="498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
        <w:gridCol w:w="1483"/>
        <w:gridCol w:w="8119"/>
        <w:gridCol w:w="562"/>
      </w:tblGrid>
      <w:tr w:rsidR="00060A71" w:rsidRPr="00D312EA" w:rsidTr="00D473A2">
        <w:tc>
          <w:tcPr>
            <w:tcW w:w="175" w:type="pct"/>
            <w:tcBorders>
              <w:top w:val="single" w:sz="4" w:space="0" w:color="auto"/>
              <w:left w:val="single" w:sz="4" w:space="0" w:color="auto"/>
              <w:bottom w:val="single" w:sz="4" w:space="0" w:color="auto"/>
              <w:right w:val="single" w:sz="4" w:space="0" w:color="auto"/>
            </w:tcBorders>
            <w:hideMark/>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 п/п</w:t>
            </w:r>
          </w:p>
        </w:tc>
        <w:tc>
          <w:tcPr>
            <w:tcW w:w="704" w:type="pct"/>
            <w:tcBorders>
              <w:top w:val="single" w:sz="4" w:space="0" w:color="auto"/>
              <w:left w:val="single" w:sz="4" w:space="0" w:color="auto"/>
              <w:bottom w:val="single" w:sz="4" w:space="0" w:color="auto"/>
              <w:right w:val="single" w:sz="4" w:space="0" w:color="auto"/>
            </w:tcBorders>
            <w:vAlign w:val="center"/>
            <w:hideMark/>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Наименование товара</w:t>
            </w:r>
            <w:r w:rsidRPr="00D312EA">
              <w:rPr>
                <w:bCs w:val="0"/>
                <w:iCs w:val="0"/>
                <w:sz w:val="18"/>
                <w:szCs w:val="20"/>
                <w:highlight w:val="yellow"/>
                <w:vertAlign w:val="superscript"/>
                <w:lang w:eastAsia="ru-RU"/>
              </w:rPr>
              <w:t>2</w:t>
            </w:r>
          </w:p>
        </w:tc>
        <w:tc>
          <w:tcPr>
            <w:tcW w:w="3854" w:type="pct"/>
            <w:tcBorders>
              <w:top w:val="single" w:sz="4" w:space="0" w:color="auto"/>
              <w:left w:val="single" w:sz="4" w:space="0" w:color="auto"/>
              <w:bottom w:val="single" w:sz="4" w:space="0" w:color="auto"/>
              <w:right w:val="single" w:sz="4" w:space="0" w:color="auto"/>
            </w:tcBorders>
            <w:vAlign w:val="center"/>
            <w:hideMark/>
          </w:tcPr>
          <w:p w:rsidR="00060A71" w:rsidRPr="00D312EA" w:rsidRDefault="00060A71" w:rsidP="00C34A05">
            <w:pPr>
              <w:suppressAutoHyphens w:val="0"/>
              <w:ind w:right="-41"/>
              <w:jc w:val="center"/>
              <w:rPr>
                <w:iCs w:val="0"/>
                <w:sz w:val="18"/>
                <w:szCs w:val="20"/>
                <w:lang w:eastAsia="ru-RU"/>
              </w:rPr>
            </w:pPr>
            <w:r w:rsidRPr="00D312EA">
              <w:rPr>
                <w:bCs w:val="0"/>
                <w:iCs w:val="0"/>
                <w:sz w:val="18"/>
                <w:szCs w:val="20"/>
                <w:u w:val="single"/>
                <w:lang w:eastAsia="ru-RU"/>
              </w:rPr>
              <w:t xml:space="preserve">Наименование и описание товара </w:t>
            </w:r>
            <w:r w:rsidRPr="00D312EA">
              <w:rPr>
                <w:bCs w:val="0"/>
                <w:iCs w:val="0"/>
                <w:sz w:val="18"/>
                <w:szCs w:val="20"/>
                <w:lang w:eastAsia="ru-RU"/>
              </w:rPr>
              <w:t xml:space="preserve">(по КТРУ - каталог товаров, работ, услуг для обеспечения государственных и муниципальных нужд) (при наличии), </w:t>
            </w:r>
            <w:r w:rsidRPr="00D312EA">
              <w:rPr>
                <w:bCs w:val="0"/>
                <w:iCs w:val="0"/>
                <w:sz w:val="18"/>
                <w:szCs w:val="20"/>
                <w:u w:val="single"/>
                <w:lang w:eastAsia="ru-RU"/>
              </w:rPr>
              <w:t xml:space="preserve">код товара по КТРУ </w:t>
            </w:r>
            <w:r w:rsidRPr="00D312EA">
              <w:rPr>
                <w:bCs w:val="0"/>
                <w:iCs w:val="0"/>
                <w:sz w:val="18"/>
                <w:szCs w:val="20"/>
                <w:lang w:eastAsia="ru-RU"/>
              </w:rPr>
              <w:t>(при наличии)</w:t>
            </w:r>
            <w:r w:rsidRPr="00D312EA">
              <w:rPr>
                <w:iCs w:val="0"/>
                <w:sz w:val="18"/>
                <w:szCs w:val="20"/>
                <w:lang w:eastAsia="ru-RU"/>
              </w:rPr>
              <w:t xml:space="preserve">, а также </w:t>
            </w:r>
            <w:r w:rsidRPr="00D312EA">
              <w:rPr>
                <w:iCs w:val="0"/>
                <w:sz w:val="18"/>
                <w:szCs w:val="20"/>
                <w:u w:val="single"/>
                <w:lang w:eastAsia="ru-RU"/>
              </w:rPr>
              <w:t>дополнительные</w:t>
            </w:r>
            <w:r w:rsidRPr="00D312EA">
              <w:rPr>
                <w:iCs w:val="0"/>
                <w:sz w:val="18"/>
                <w:szCs w:val="20"/>
                <w:lang w:eastAsia="ru-RU"/>
              </w:rPr>
              <w:t xml:space="preserve"> потребительские свойства, в том числе функциональные, технические, качественные, эксплуатационные характеристики товара (при наличии)</w:t>
            </w:r>
            <w:r w:rsidRPr="00D312EA">
              <w:rPr>
                <w:iCs w:val="0"/>
                <w:sz w:val="18"/>
                <w:szCs w:val="20"/>
                <w:highlight w:val="yellow"/>
                <w:vertAlign w:val="superscript"/>
                <w:lang w:eastAsia="ru-RU"/>
              </w:rPr>
              <w:t>1</w:t>
            </w:r>
          </w:p>
          <w:p w:rsidR="00060A71" w:rsidRPr="00D312EA" w:rsidRDefault="00060A71" w:rsidP="00C34A05">
            <w:pPr>
              <w:suppressAutoHyphens w:val="0"/>
              <w:jc w:val="center"/>
              <w:rPr>
                <w:bCs w:val="0"/>
                <w:iCs w:val="0"/>
                <w:sz w:val="18"/>
                <w:szCs w:val="20"/>
                <w:lang w:eastAsia="ru-RU"/>
              </w:rPr>
            </w:pPr>
          </w:p>
        </w:tc>
        <w:tc>
          <w:tcPr>
            <w:tcW w:w="267" w:type="pct"/>
            <w:tcBorders>
              <w:top w:val="single" w:sz="4" w:space="0" w:color="auto"/>
              <w:left w:val="single" w:sz="4" w:space="0" w:color="auto"/>
              <w:bottom w:val="single" w:sz="4" w:space="0" w:color="auto"/>
              <w:right w:val="single" w:sz="4" w:space="0" w:color="auto"/>
            </w:tcBorders>
            <w:hideMark/>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Кол-во, шт.</w:t>
            </w:r>
          </w:p>
        </w:tc>
      </w:tr>
      <w:tr w:rsidR="00060A71" w:rsidRPr="00D312EA" w:rsidTr="00D473A2">
        <w:tc>
          <w:tcPr>
            <w:tcW w:w="175"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1</w:t>
            </w:r>
          </w:p>
        </w:tc>
        <w:tc>
          <w:tcPr>
            <w:tcW w:w="70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Переключатель линии подачи контраста и линии подачи физиологического раствора</w:t>
            </w:r>
          </w:p>
          <w:p w:rsidR="00060A71" w:rsidRPr="00D312EA" w:rsidRDefault="00060A71" w:rsidP="00C34A05">
            <w:pPr>
              <w:suppressAutoHyphens w:val="0"/>
              <w:jc w:val="center"/>
              <w:rPr>
                <w:bCs w:val="0"/>
                <w:iCs w:val="0"/>
                <w:color w:val="000000"/>
                <w:sz w:val="18"/>
                <w:szCs w:val="20"/>
                <w:lang w:eastAsia="ru-RU"/>
              </w:rPr>
            </w:pPr>
          </w:p>
          <w:p w:rsidR="00060A71" w:rsidRPr="00D312EA" w:rsidRDefault="00060A71" w:rsidP="00C34A05">
            <w:pPr>
              <w:suppressAutoHyphens w:val="0"/>
              <w:jc w:val="center"/>
              <w:rPr>
                <w:bCs w:val="0"/>
                <w:iCs w:val="0"/>
                <w:color w:val="000000"/>
                <w:sz w:val="18"/>
                <w:szCs w:val="20"/>
                <w:lang w:eastAsia="ru-RU"/>
              </w:rPr>
            </w:pPr>
          </w:p>
          <w:p w:rsidR="00060A71" w:rsidRPr="00D312EA" w:rsidRDefault="00060A71" w:rsidP="00C34A05">
            <w:pPr>
              <w:suppressAutoHyphens w:val="0"/>
              <w:jc w:val="center"/>
              <w:rPr>
                <w:bCs w:val="0"/>
                <w:iCs w:val="0"/>
                <w:color w:val="000000"/>
                <w:sz w:val="18"/>
                <w:szCs w:val="20"/>
                <w:lang w:eastAsia="ru-RU"/>
              </w:rPr>
            </w:pPr>
          </w:p>
          <w:p w:rsidR="00060A71" w:rsidRPr="00D312EA" w:rsidRDefault="00060A71" w:rsidP="00C34A05">
            <w:pPr>
              <w:suppressAutoHyphens w:val="0"/>
              <w:jc w:val="center"/>
              <w:rPr>
                <w:bCs w:val="0"/>
                <w:iCs w:val="0"/>
                <w:color w:val="000000"/>
                <w:sz w:val="18"/>
                <w:szCs w:val="20"/>
                <w:lang w:eastAsia="ru-RU"/>
              </w:rPr>
            </w:pPr>
          </w:p>
          <w:p w:rsidR="00060A71" w:rsidRPr="00D312EA" w:rsidRDefault="00060A71" w:rsidP="00C34A05">
            <w:pPr>
              <w:suppressAutoHyphens w:val="0"/>
              <w:jc w:val="center"/>
              <w:rPr>
                <w:bCs w:val="0"/>
                <w:iCs w:val="0"/>
                <w:color w:val="000000"/>
                <w:sz w:val="18"/>
                <w:szCs w:val="20"/>
                <w:lang w:eastAsia="ru-RU"/>
              </w:rPr>
            </w:pPr>
          </w:p>
        </w:tc>
        <w:tc>
          <w:tcPr>
            <w:tcW w:w="385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 xml:space="preserve">Код товара по КТРУ: </w:t>
            </w:r>
            <w:r w:rsidRPr="00D312EA">
              <w:rPr>
                <w:iCs w:val="0"/>
                <w:color w:val="000000"/>
                <w:sz w:val="18"/>
                <w:szCs w:val="20"/>
                <w:lang w:eastAsia="ru-RU"/>
              </w:rPr>
              <w:t>не установлен</w:t>
            </w:r>
            <w:r w:rsidRPr="00D312EA">
              <w:rPr>
                <w:b/>
                <w:iCs w:val="0"/>
                <w:color w:val="000000"/>
                <w:sz w:val="18"/>
                <w:szCs w:val="20"/>
                <w:lang w:eastAsia="ru-RU"/>
              </w:rPr>
              <w:t>.</w:t>
            </w:r>
          </w:p>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Код товара по ОКПД2: 32.50.13.190</w:t>
            </w:r>
          </w:p>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Должен быть автоматический переключатель линий высокого и низкого давления к автоинъектору ACIST (имеющийся у заказчика) в составе:</w:t>
            </w:r>
          </w:p>
          <w:tbl>
            <w:tblPr>
              <w:tblW w:w="12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2"/>
              <w:gridCol w:w="1417"/>
              <w:gridCol w:w="3111"/>
            </w:tblGrid>
            <w:tr w:rsidR="00060A71" w:rsidRPr="00D312EA" w:rsidTr="00C34A05">
              <w:trPr>
                <w:trHeight w:val="255"/>
              </w:trPr>
              <w:tc>
                <w:tcPr>
                  <w:tcW w:w="7562"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Трехходовой краник</w:t>
                  </w:r>
                </w:p>
              </w:tc>
              <w:tc>
                <w:tcPr>
                  <w:tcW w:w="1417"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1" w:type="dxa"/>
                  <w:vMerge w:val="restart"/>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 xml:space="preserve">Для введения контрастного вещества через небольшой катетер в сосудистую систему для проведения ангиографических процедур </w:t>
                  </w:r>
                </w:p>
              </w:tc>
            </w:tr>
            <w:tr w:rsidR="00060A71" w:rsidRPr="00D312EA" w:rsidTr="00C34A05">
              <w:trPr>
                <w:trHeight w:val="427"/>
              </w:trPr>
              <w:tc>
                <w:tcPr>
                  <w:tcW w:w="7562"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Клапан переключения линий подачи контраста и физиологического раствора</w:t>
                  </w:r>
                </w:p>
              </w:tc>
              <w:tc>
                <w:tcPr>
                  <w:tcW w:w="1417"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1"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r w:rsidR="00060A71" w:rsidRPr="00D312EA" w:rsidTr="00C34A05">
              <w:trPr>
                <w:trHeight w:val="537"/>
              </w:trPr>
              <w:tc>
                <w:tcPr>
                  <w:tcW w:w="7562"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Встроенная линия подачи физиологического раствора с пластиковым шипом для прокалывания резиновой пробки и встроенным сенсором давления</w:t>
                  </w:r>
                </w:p>
              </w:tc>
              <w:tc>
                <w:tcPr>
                  <w:tcW w:w="1417"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1"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r w:rsidR="00060A71" w:rsidRPr="00D312EA" w:rsidTr="00C34A05">
              <w:trPr>
                <w:trHeight w:val="240"/>
              </w:trPr>
              <w:tc>
                <w:tcPr>
                  <w:tcW w:w="7562"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Шприц для удаления воздуха</w:t>
                  </w:r>
                </w:p>
              </w:tc>
              <w:tc>
                <w:tcPr>
                  <w:tcW w:w="1417"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1"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r w:rsidR="00060A71" w:rsidRPr="00D312EA" w:rsidTr="00C34A05">
              <w:trPr>
                <w:trHeight w:val="391"/>
              </w:trPr>
              <w:tc>
                <w:tcPr>
                  <w:tcW w:w="7562"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Встроенная линия подачи контраста</w:t>
                  </w:r>
                </w:p>
              </w:tc>
              <w:tc>
                <w:tcPr>
                  <w:tcW w:w="1417"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1"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bl>
          <w:p w:rsidR="00060A71" w:rsidRPr="00D312EA" w:rsidRDefault="00060A71" w:rsidP="00C34A05">
            <w:pPr>
              <w:suppressAutoHyphens w:val="0"/>
              <w:jc w:val="both"/>
              <w:rPr>
                <w:bCs w:val="0"/>
                <w:iCs w:val="0"/>
                <w:color w:val="000000"/>
                <w:sz w:val="18"/>
                <w:szCs w:val="20"/>
                <w:lang w:eastAsia="ru-RU"/>
              </w:rPr>
            </w:pPr>
          </w:p>
        </w:tc>
        <w:tc>
          <w:tcPr>
            <w:tcW w:w="267"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1</w:t>
            </w:r>
          </w:p>
        </w:tc>
      </w:tr>
      <w:tr w:rsidR="00060A71" w:rsidRPr="00D312EA" w:rsidTr="00D473A2">
        <w:trPr>
          <w:trHeight w:val="705"/>
        </w:trPr>
        <w:tc>
          <w:tcPr>
            <w:tcW w:w="175"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2</w:t>
            </w:r>
          </w:p>
        </w:tc>
        <w:tc>
          <w:tcPr>
            <w:tcW w:w="70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Устройство управляющее ручное</w:t>
            </w:r>
          </w:p>
        </w:tc>
        <w:tc>
          <w:tcPr>
            <w:tcW w:w="385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 xml:space="preserve">Код товара по КТРУ: </w:t>
            </w:r>
            <w:r w:rsidRPr="00D312EA">
              <w:rPr>
                <w:iCs w:val="0"/>
                <w:color w:val="000000"/>
                <w:sz w:val="18"/>
                <w:szCs w:val="20"/>
                <w:lang w:eastAsia="ru-RU"/>
              </w:rPr>
              <w:t>не установлен</w:t>
            </w:r>
            <w:r w:rsidRPr="00D312EA">
              <w:rPr>
                <w:b/>
                <w:iCs w:val="0"/>
                <w:color w:val="000000"/>
                <w:sz w:val="18"/>
                <w:szCs w:val="20"/>
                <w:lang w:eastAsia="ru-RU"/>
              </w:rPr>
              <w:t>.</w:t>
            </w:r>
          </w:p>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Код товара по ОКПД2: 32.50.13.190</w:t>
            </w:r>
          </w:p>
          <w:p w:rsidR="00060A71" w:rsidRPr="00D312EA" w:rsidRDefault="00060A71" w:rsidP="00C34A05">
            <w:pPr>
              <w:suppressAutoHyphens w:val="0"/>
              <w:jc w:val="both"/>
              <w:rPr>
                <w:bCs w:val="0"/>
                <w:iCs w:val="0"/>
                <w:sz w:val="18"/>
                <w:szCs w:val="20"/>
                <w:lang w:eastAsia="ru-RU"/>
              </w:rPr>
            </w:pPr>
            <w:r w:rsidRPr="00D312EA">
              <w:rPr>
                <w:bCs w:val="0"/>
                <w:iCs w:val="0"/>
                <w:color w:val="000000"/>
                <w:sz w:val="18"/>
                <w:szCs w:val="20"/>
                <w:lang w:eastAsia="ru-RU"/>
              </w:rPr>
              <w:t>Должно быть специальное пневматическое устройство для ручного управления автоинъектором ACIST (имеющийся у заказчика) в наборе:</w:t>
            </w:r>
            <w:r w:rsidRPr="00D312EA">
              <w:rPr>
                <w:bCs w:val="0"/>
                <w:iCs w:val="0"/>
                <w:sz w:val="18"/>
                <w:szCs w:val="20"/>
                <w:lang w:eastAsia="ru-RU"/>
              </w:rPr>
              <w:t xml:space="preserve"> </w:t>
            </w:r>
          </w:p>
          <w:tbl>
            <w:tblPr>
              <w:tblW w:w="12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1760"/>
              <w:gridCol w:w="6695"/>
            </w:tblGrid>
            <w:tr w:rsidR="00060A71" w:rsidRPr="00D312EA" w:rsidTr="00C34A05">
              <w:trPr>
                <w:trHeight w:val="395"/>
              </w:trPr>
              <w:tc>
                <w:tcPr>
                  <w:tcW w:w="363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 xml:space="preserve">Трехпозиционный ручной контроллер, имеющий 2 кнопки управления </w:t>
                  </w:r>
                </w:p>
              </w:tc>
              <w:tc>
                <w:tcPr>
                  <w:tcW w:w="1760" w:type="dxa"/>
                  <w:shd w:val="clear" w:color="auto" w:fill="auto"/>
                  <w:vAlign w:val="center"/>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669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Позволяет точно контролировать скорость потока и</w:t>
                  </w:r>
                </w:p>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объем инъекций контраста</w:t>
                  </w:r>
                </w:p>
              </w:tc>
            </w:tr>
            <w:tr w:rsidR="00060A71" w:rsidRPr="00D312EA" w:rsidTr="00C34A05">
              <w:trPr>
                <w:trHeight w:val="395"/>
              </w:trPr>
              <w:tc>
                <w:tcPr>
                  <w:tcW w:w="363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 xml:space="preserve">Раздельное управление подачи контраста и физиологического раствора </w:t>
                  </w:r>
                </w:p>
              </w:tc>
              <w:tc>
                <w:tcPr>
                  <w:tcW w:w="1760" w:type="dxa"/>
                  <w:shd w:val="clear" w:color="auto" w:fill="auto"/>
                  <w:vAlign w:val="center"/>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669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одна  кнопка должна инициировать и регулировать расход контрастного вещества, вторая кнопка - должна запускать и останавливать промывку физиологическим раствором</w:t>
                  </w:r>
                </w:p>
              </w:tc>
            </w:tr>
            <w:tr w:rsidR="00060A71" w:rsidRPr="00D312EA" w:rsidTr="00C34A05">
              <w:trPr>
                <w:trHeight w:val="395"/>
              </w:trPr>
              <w:tc>
                <w:tcPr>
                  <w:tcW w:w="363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Запорный кран с вращающимся концом</w:t>
                  </w:r>
                </w:p>
              </w:tc>
              <w:tc>
                <w:tcPr>
                  <w:tcW w:w="1760" w:type="dxa"/>
                  <w:shd w:val="clear" w:color="auto" w:fill="auto"/>
                  <w:vAlign w:val="center"/>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6695" w:type="dxa"/>
                  <w:shd w:val="clear" w:color="auto" w:fill="auto"/>
                  <w:vAlign w:val="center"/>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 xml:space="preserve">Для контроля введения контрастного вещества и физиологического раствора через небольшой катетер в сосудистую систему </w:t>
                  </w:r>
                </w:p>
              </w:tc>
            </w:tr>
            <w:tr w:rsidR="00060A71" w:rsidRPr="00D312EA" w:rsidTr="00C34A05">
              <w:trPr>
                <w:trHeight w:val="549"/>
              </w:trPr>
              <w:tc>
                <w:tcPr>
                  <w:tcW w:w="363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Линия управления подачи контраста и физиологического раствора длиной не менее 180 см.</w:t>
                  </w:r>
                </w:p>
              </w:tc>
              <w:tc>
                <w:tcPr>
                  <w:tcW w:w="1760"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6695" w:type="dxa"/>
                  <w:vMerge w:val="restart"/>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Для введения контрастного вещества через небольшой катетер в сосудистую систему для проведения ангиографических процедур</w:t>
                  </w:r>
                </w:p>
              </w:tc>
            </w:tr>
            <w:tr w:rsidR="00060A71" w:rsidRPr="00D312EA" w:rsidTr="00C34A05">
              <w:trPr>
                <w:trHeight w:val="429"/>
              </w:trPr>
              <w:tc>
                <w:tcPr>
                  <w:tcW w:w="363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Соединительная линия для контраста длиной не менее 150 см.</w:t>
                  </w:r>
                </w:p>
              </w:tc>
              <w:tc>
                <w:tcPr>
                  <w:tcW w:w="1760"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6695"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bl>
          <w:p w:rsidR="00060A71" w:rsidRPr="00D312EA" w:rsidRDefault="00060A71" w:rsidP="00C34A05">
            <w:pPr>
              <w:suppressAutoHyphens w:val="0"/>
              <w:jc w:val="both"/>
              <w:rPr>
                <w:bCs w:val="0"/>
                <w:iCs w:val="0"/>
                <w:color w:val="000000"/>
                <w:sz w:val="18"/>
                <w:szCs w:val="20"/>
                <w:lang w:eastAsia="ru-RU"/>
              </w:rPr>
            </w:pPr>
          </w:p>
        </w:tc>
        <w:tc>
          <w:tcPr>
            <w:tcW w:w="267"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1</w:t>
            </w:r>
          </w:p>
        </w:tc>
      </w:tr>
      <w:tr w:rsidR="00060A71" w:rsidRPr="00D312EA" w:rsidTr="00D473A2">
        <w:tc>
          <w:tcPr>
            <w:tcW w:w="175"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sz w:val="18"/>
                <w:szCs w:val="20"/>
                <w:lang w:eastAsia="ru-RU"/>
              </w:rPr>
            </w:pPr>
            <w:r w:rsidRPr="00D312EA">
              <w:rPr>
                <w:bCs w:val="0"/>
                <w:iCs w:val="0"/>
                <w:sz w:val="18"/>
                <w:szCs w:val="20"/>
                <w:lang w:eastAsia="ru-RU"/>
              </w:rPr>
              <w:t>3</w:t>
            </w:r>
          </w:p>
        </w:tc>
        <w:tc>
          <w:tcPr>
            <w:tcW w:w="70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Шприц колба</w:t>
            </w:r>
          </w:p>
        </w:tc>
        <w:tc>
          <w:tcPr>
            <w:tcW w:w="3854"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 xml:space="preserve">Код товара по КТРУ: </w:t>
            </w:r>
            <w:r w:rsidRPr="00D312EA">
              <w:rPr>
                <w:iCs w:val="0"/>
                <w:color w:val="000000"/>
                <w:sz w:val="18"/>
                <w:szCs w:val="20"/>
                <w:lang w:eastAsia="ru-RU"/>
              </w:rPr>
              <w:t>не установлен</w:t>
            </w:r>
            <w:r w:rsidRPr="00D312EA">
              <w:rPr>
                <w:b/>
                <w:iCs w:val="0"/>
                <w:color w:val="000000"/>
                <w:sz w:val="18"/>
                <w:szCs w:val="20"/>
                <w:lang w:eastAsia="ru-RU"/>
              </w:rPr>
              <w:t>.</w:t>
            </w:r>
          </w:p>
          <w:p w:rsidR="00060A71" w:rsidRPr="00D312EA" w:rsidRDefault="00060A71" w:rsidP="00C34A05">
            <w:pPr>
              <w:suppressAutoHyphens w:val="0"/>
              <w:jc w:val="both"/>
              <w:rPr>
                <w:b/>
                <w:iCs w:val="0"/>
                <w:color w:val="000000"/>
                <w:sz w:val="18"/>
                <w:szCs w:val="20"/>
                <w:lang w:eastAsia="ru-RU"/>
              </w:rPr>
            </w:pPr>
            <w:r w:rsidRPr="00D312EA">
              <w:rPr>
                <w:b/>
                <w:iCs w:val="0"/>
                <w:color w:val="000000"/>
                <w:sz w:val="18"/>
                <w:szCs w:val="20"/>
                <w:lang w:eastAsia="ru-RU"/>
              </w:rPr>
              <w:t>Код товара по ОКПД2: 32.50.13.190</w:t>
            </w:r>
          </w:p>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Должна быть специальная шприц-колба с пластиковым корпусом для контрастного вещества к автоинъектору ACIST (имеющийся у заказчика).</w:t>
            </w:r>
          </w:p>
          <w:tbl>
            <w:tblPr>
              <w:tblW w:w="12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5"/>
              <w:gridCol w:w="1985"/>
              <w:gridCol w:w="3110"/>
            </w:tblGrid>
            <w:tr w:rsidR="00060A71" w:rsidRPr="00D312EA" w:rsidTr="00C34A05">
              <w:trPr>
                <w:trHeight w:val="561"/>
              </w:trPr>
              <w:tc>
                <w:tcPr>
                  <w:tcW w:w="699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 xml:space="preserve">Объем, мл </w:t>
                  </w:r>
                </w:p>
              </w:tc>
              <w:tc>
                <w:tcPr>
                  <w:tcW w:w="1985"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не менее 100</w:t>
                  </w:r>
                </w:p>
              </w:tc>
              <w:tc>
                <w:tcPr>
                  <w:tcW w:w="3110" w:type="dxa"/>
                  <w:vMerge w:val="restart"/>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Для введения контрастного вещества через небольшой катетер в сосудистую систему для проведения ангиографических процедур</w:t>
                  </w:r>
                </w:p>
              </w:tc>
            </w:tr>
            <w:tr w:rsidR="00060A71" w:rsidRPr="00D312EA" w:rsidTr="00C34A05">
              <w:trPr>
                <w:trHeight w:val="20"/>
              </w:trPr>
              <w:tc>
                <w:tcPr>
                  <w:tcW w:w="699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Встроенная  линия забора контрастного вещества с пластиковым шипом для прокалывания резиновой пробки</w:t>
                  </w:r>
                </w:p>
              </w:tc>
              <w:tc>
                <w:tcPr>
                  <w:tcW w:w="1985"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0"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r w:rsidR="00060A71" w:rsidRPr="00D312EA" w:rsidTr="00C34A05">
              <w:trPr>
                <w:trHeight w:val="20"/>
              </w:trPr>
              <w:tc>
                <w:tcPr>
                  <w:tcW w:w="699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lastRenderedPageBreak/>
                    <w:t xml:space="preserve">Шариковый запорный клапано контрастного вещества и клапан стравливания воздуха. </w:t>
                  </w:r>
                </w:p>
              </w:tc>
              <w:tc>
                <w:tcPr>
                  <w:tcW w:w="1985"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0"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r w:rsidR="00060A71" w:rsidRPr="00D312EA" w:rsidTr="00C34A05">
              <w:trPr>
                <w:trHeight w:val="20"/>
              </w:trPr>
              <w:tc>
                <w:tcPr>
                  <w:tcW w:w="6995" w:type="dxa"/>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r w:rsidRPr="00D312EA">
                    <w:rPr>
                      <w:bCs w:val="0"/>
                      <w:iCs w:val="0"/>
                      <w:color w:val="000000"/>
                      <w:sz w:val="18"/>
                      <w:szCs w:val="20"/>
                      <w:lang w:eastAsia="ru-RU"/>
                    </w:rPr>
                    <w:t>Совместима с системой подачи контрастного вещества, имеющейся у Заказчика.</w:t>
                  </w:r>
                </w:p>
              </w:tc>
              <w:tc>
                <w:tcPr>
                  <w:tcW w:w="1985" w:type="dxa"/>
                  <w:shd w:val="clear" w:color="auto" w:fill="auto"/>
                  <w:vAlign w:val="center"/>
                  <w:hideMark/>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t>наличие</w:t>
                  </w:r>
                </w:p>
              </w:tc>
              <w:tc>
                <w:tcPr>
                  <w:tcW w:w="3110" w:type="dxa"/>
                  <w:vMerge/>
                  <w:shd w:val="clear" w:color="auto" w:fill="auto"/>
                  <w:vAlign w:val="center"/>
                  <w:hideMark/>
                </w:tcPr>
                <w:p w:rsidR="00060A71" w:rsidRPr="00D312EA" w:rsidRDefault="00060A71" w:rsidP="00C34A05">
                  <w:pPr>
                    <w:suppressAutoHyphens w:val="0"/>
                    <w:jc w:val="both"/>
                    <w:rPr>
                      <w:bCs w:val="0"/>
                      <w:iCs w:val="0"/>
                      <w:color w:val="000000"/>
                      <w:sz w:val="18"/>
                      <w:szCs w:val="20"/>
                      <w:lang w:eastAsia="ru-RU"/>
                    </w:rPr>
                  </w:pPr>
                </w:p>
              </w:tc>
            </w:tr>
          </w:tbl>
          <w:p w:rsidR="00060A71" w:rsidRPr="00D312EA" w:rsidRDefault="00060A71" w:rsidP="00C34A05">
            <w:pPr>
              <w:suppressAutoHyphens w:val="0"/>
              <w:jc w:val="both"/>
              <w:rPr>
                <w:bCs w:val="0"/>
                <w:iCs w:val="0"/>
                <w:color w:val="000000"/>
                <w:sz w:val="18"/>
                <w:szCs w:val="20"/>
                <w:lang w:eastAsia="ru-RU"/>
              </w:rPr>
            </w:pPr>
          </w:p>
        </w:tc>
        <w:tc>
          <w:tcPr>
            <w:tcW w:w="267" w:type="pct"/>
            <w:tcBorders>
              <w:top w:val="single" w:sz="4" w:space="0" w:color="auto"/>
              <w:left w:val="single" w:sz="4" w:space="0" w:color="auto"/>
              <w:bottom w:val="single" w:sz="4" w:space="0" w:color="auto"/>
              <w:right w:val="single" w:sz="4" w:space="0" w:color="auto"/>
            </w:tcBorders>
          </w:tcPr>
          <w:p w:rsidR="00060A71" w:rsidRPr="00D312EA" w:rsidRDefault="00060A71" w:rsidP="00C34A05">
            <w:pPr>
              <w:suppressAutoHyphens w:val="0"/>
              <w:jc w:val="center"/>
              <w:rPr>
                <w:bCs w:val="0"/>
                <w:iCs w:val="0"/>
                <w:color w:val="000000"/>
                <w:sz w:val="18"/>
                <w:szCs w:val="20"/>
                <w:lang w:eastAsia="ru-RU"/>
              </w:rPr>
            </w:pPr>
            <w:r w:rsidRPr="00D312EA">
              <w:rPr>
                <w:bCs w:val="0"/>
                <w:iCs w:val="0"/>
                <w:color w:val="000000"/>
                <w:sz w:val="18"/>
                <w:szCs w:val="20"/>
                <w:lang w:eastAsia="ru-RU"/>
              </w:rPr>
              <w:lastRenderedPageBreak/>
              <w:t>1</w:t>
            </w:r>
          </w:p>
        </w:tc>
      </w:tr>
    </w:tbl>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Комиссией установлено, что согласно пунктам 1-3 раздела 2 «Техническое задание» Аукционной документации Заказчику к поставке требуются переключатель линии подачи контраста и линии подачи физиологического раствора, устройство управляющее ручное, шприц колба, которые должны быть совместимы со специальным пневматическим устройством для ручного управления - автоинъектором ACIST, имеющимся на балансе у Заказчика.</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При этом, разделом  2 «Техническое задание» Аукционной документации конкретные товарные знаки переключателя линии подачи контраста и линии подачи физиологического раствора, устройства управляющее ручное и шприца колбы не установлены. </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Также в ходе заседания Комиссии представители Заказчика пояснили, что по позициям 1-3 раздела 2 «Техническое задание» Аукционной документации к поставке требуются переключатель линии подачи контраста и линии подачи физиологического раствора, устройство управляющее ручное, шприц колба, совместимые с автоинъектором «ACIST».</w:t>
      </w:r>
    </w:p>
    <w:p w:rsidR="00060A71" w:rsidRDefault="00060A71" w:rsidP="00060A71">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 xml:space="preserve">Вместе с тем, доказательств того, что требованиям пунктов 1-3 раздела 2 «Техническое задание» Аукционной документации соответствуют товары исключительно производства компании «ACIST», Заявителем не представлено. </w:t>
      </w:r>
    </w:p>
    <w:p w:rsidR="0069090A" w:rsidRDefault="00060A71" w:rsidP="00D473A2">
      <w:pPr>
        <w:suppressAutoHyphens w:val="0"/>
        <w:autoSpaceDE w:val="0"/>
        <w:autoSpaceDN w:val="0"/>
        <w:adjustRightInd w:val="0"/>
        <w:ind w:firstLine="709"/>
        <w:jc w:val="both"/>
        <w:rPr>
          <w:rFonts w:eastAsiaTheme="minorHAnsi"/>
          <w:bCs w:val="0"/>
          <w:iCs w:val="0"/>
          <w:sz w:val="24"/>
          <w:szCs w:val="24"/>
          <w:lang w:eastAsia="en-US"/>
        </w:rPr>
      </w:pPr>
      <w:r>
        <w:rPr>
          <w:rFonts w:eastAsiaTheme="minorHAnsi"/>
          <w:bCs w:val="0"/>
          <w:iCs w:val="0"/>
          <w:sz w:val="24"/>
          <w:szCs w:val="24"/>
          <w:lang w:eastAsia="en-US"/>
        </w:rPr>
        <w:t>На основании вышеизложенного, Комиссия приходит к выводу о необоснованности данного довода жалоб</w:t>
      </w:r>
      <w:r w:rsidR="00D473A2">
        <w:rPr>
          <w:rFonts w:eastAsiaTheme="minorHAnsi"/>
          <w:bCs w:val="0"/>
          <w:iCs w:val="0"/>
          <w:sz w:val="24"/>
          <w:szCs w:val="24"/>
          <w:lang w:eastAsia="en-US"/>
        </w:rPr>
        <w:t>ы Заявителя.</w:t>
      </w:r>
    </w:p>
    <w:p w:rsidR="00924BB2" w:rsidRPr="00062EC6" w:rsidRDefault="00924BB2" w:rsidP="003E7EC6">
      <w:pPr>
        <w:suppressAutoHyphens w:val="0"/>
        <w:autoSpaceDE w:val="0"/>
        <w:autoSpaceDN w:val="0"/>
        <w:adjustRightInd w:val="0"/>
        <w:ind w:firstLine="709"/>
        <w:jc w:val="both"/>
        <w:rPr>
          <w:bCs w:val="0"/>
          <w:iCs w:val="0"/>
          <w:sz w:val="24"/>
          <w:szCs w:val="24"/>
        </w:rPr>
      </w:pPr>
      <w:r w:rsidRPr="00062EC6">
        <w:rPr>
          <w:bCs w:val="0"/>
          <w:iCs w:val="0"/>
          <w:sz w:val="24"/>
          <w:szCs w:val="24"/>
        </w:rPr>
        <w:t xml:space="preserve">В заседании Комиссии представители лиц, участвующих в рассмотрении жалобы, на вопрос </w:t>
      </w:r>
      <w:r w:rsidR="00612807" w:rsidRPr="00062EC6">
        <w:rPr>
          <w:bCs w:val="0"/>
          <w:iCs w:val="0"/>
          <w:sz w:val="24"/>
          <w:szCs w:val="24"/>
        </w:rPr>
        <w:t>Председателя</w:t>
      </w:r>
      <w:r w:rsidR="006E4E33" w:rsidRPr="00062EC6">
        <w:rPr>
          <w:bCs w:val="0"/>
          <w:iCs w:val="0"/>
          <w:sz w:val="24"/>
          <w:szCs w:val="24"/>
        </w:rPr>
        <w:t xml:space="preserve"> </w:t>
      </w:r>
      <w:r w:rsidRPr="00062EC6">
        <w:rPr>
          <w:bCs w:val="0"/>
          <w:iCs w:val="0"/>
          <w:sz w:val="24"/>
          <w:szCs w:val="24"/>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B000B9" w:rsidRPr="0061416C" w:rsidRDefault="00924BB2" w:rsidP="003E7EC6">
      <w:pPr>
        <w:suppressAutoHyphens w:val="0"/>
        <w:autoSpaceDE w:val="0"/>
        <w:autoSpaceDN w:val="0"/>
        <w:adjustRightInd w:val="0"/>
        <w:ind w:firstLine="709"/>
        <w:jc w:val="both"/>
        <w:rPr>
          <w:rFonts w:eastAsiaTheme="minorHAnsi"/>
          <w:bCs w:val="0"/>
          <w:iCs w:val="0"/>
          <w:sz w:val="24"/>
          <w:szCs w:val="24"/>
          <w:lang w:eastAsia="en-US"/>
        </w:rPr>
      </w:pPr>
      <w:r w:rsidRPr="00062EC6">
        <w:rPr>
          <w:bCs w:val="0"/>
          <w:iCs w:val="0"/>
          <w:sz w:val="24"/>
          <w:szCs w:val="24"/>
        </w:rPr>
        <w:t>В связи с изложенным, руководствуясь частями 1, 4, 7 статьи 105</w:t>
      </w:r>
      <w:r w:rsidRPr="00062EC6">
        <w:rPr>
          <w:rFonts w:eastAsiaTheme="minorHAnsi"/>
          <w:bCs w:val="0"/>
          <w:iCs w:val="0"/>
          <w:sz w:val="24"/>
          <w:szCs w:val="24"/>
          <w:lang w:eastAsia="en-US"/>
        </w:rPr>
        <w:t>, частью 8 статьи 106 Закона о контрактной системе, Комиссия</w:t>
      </w:r>
      <w:r w:rsidR="009C7EC5" w:rsidRPr="00062EC6">
        <w:rPr>
          <w:rFonts w:eastAsiaTheme="minorHAnsi"/>
          <w:bCs w:val="0"/>
          <w:iCs w:val="0"/>
          <w:sz w:val="24"/>
          <w:szCs w:val="24"/>
          <w:lang w:eastAsia="en-US"/>
        </w:rPr>
        <w:t>,</w:t>
      </w:r>
    </w:p>
    <w:p w:rsidR="00CB22F8" w:rsidRPr="00CB22F8" w:rsidRDefault="00924BB2" w:rsidP="003E7EC6">
      <w:pPr>
        <w:pStyle w:val="a5"/>
        <w:spacing w:before="120" w:after="120"/>
        <w:ind w:firstLine="0"/>
        <w:jc w:val="center"/>
        <w:rPr>
          <w:rFonts w:eastAsiaTheme="minorHAnsi"/>
          <w:b/>
          <w:sz w:val="24"/>
          <w:szCs w:val="24"/>
          <w:lang w:eastAsia="en-US"/>
        </w:rPr>
      </w:pPr>
      <w:r w:rsidRPr="00062EC6">
        <w:rPr>
          <w:rFonts w:eastAsiaTheme="minorHAnsi"/>
          <w:b/>
          <w:sz w:val="24"/>
          <w:szCs w:val="24"/>
          <w:lang w:eastAsia="en-US"/>
        </w:rPr>
        <w:t>РЕШИЛА:</w:t>
      </w:r>
    </w:p>
    <w:p w:rsidR="00CB22F8" w:rsidRPr="003E7EC6" w:rsidRDefault="00CB22F8" w:rsidP="003E7EC6">
      <w:pPr>
        <w:spacing w:before="240"/>
        <w:ind w:firstLine="709"/>
        <w:contextualSpacing/>
        <w:jc w:val="both"/>
        <w:rPr>
          <w:rFonts w:eastAsia="Lucida Sans Unicode"/>
          <w:bCs w:val="0"/>
          <w:kern w:val="1"/>
          <w:sz w:val="25"/>
          <w:szCs w:val="25"/>
        </w:rPr>
      </w:pPr>
      <w:bookmarkStart w:id="1" w:name="_GoBack"/>
      <w:r w:rsidRPr="003E7EC6">
        <w:rPr>
          <w:rFonts w:eastAsia="Lucida Sans Unicode"/>
          <w:bCs w:val="0"/>
          <w:kern w:val="1"/>
          <w:sz w:val="25"/>
          <w:szCs w:val="25"/>
        </w:rPr>
        <w:t xml:space="preserve">1. Признать жалобу </w:t>
      </w:r>
      <w:r w:rsidR="00ED64A8" w:rsidRPr="003E7EC6">
        <w:rPr>
          <w:rFonts w:eastAsia="Lucida Sans Unicode"/>
          <w:bCs w:val="0"/>
          <w:kern w:val="1"/>
          <w:sz w:val="25"/>
          <w:szCs w:val="25"/>
        </w:rPr>
        <w:t xml:space="preserve">ИП Плешковой А.А. </w:t>
      </w:r>
      <w:r w:rsidR="00227E3E">
        <w:rPr>
          <w:rFonts w:eastAsia="Lucida Sans Unicode"/>
          <w:bCs w:val="0"/>
          <w:kern w:val="1"/>
          <w:sz w:val="25"/>
          <w:szCs w:val="25"/>
        </w:rPr>
        <w:t xml:space="preserve">частично </w:t>
      </w:r>
      <w:r w:rsidRPr="00227E3E">
        <w:rPr>
          <w:rFonts w:eastAsiaTheme="minorHAnsi"/>
          <w:sz w:val="25"/>
          <w:szCs w:val="25"/>
          <w:lang w:eastAsia="en-US"/>
        </w:rPr>
        <w:t>обоснованной.</w:t>
      </w:r>
    </w:p>
    <w:p w:rsidR="00CB22F8" w:rsidRPr="006B6BDB" w:rsidRDefault="00CB22F8" w:rsidP="003E7EC6">
      <w:pPr>
        <w:spacing w:before="240"/>
        <w:ind w:firstLine="709"/>
        <w:contextualSpacing/>
        <w:jc w:val="both"/>
        <w:rPr>
          <w:rFonts w:eastAsia="Lucida Sans Unicode"/>
          <w:bCs w:val="0"/>
          <w:kern w:val="1"/>
          <w:sz w:val="25"/>
          <w:szCs w:val="25"/>
        </w:rPr>
      </w:pPr>
      <w:r w:rsidRPr="003E7EC6">
        <w:rPr>
          <w:rFonts w:eastAsia="Lucida Sans Unicode"/>
          <w:bCs w:val="0"/>
          <w:kern w:val="1"/>
          <w:sz w:val="25"/>
          <w:szCs w:val="25"/>
        </w:rPr>
        <w:t xml:space="preserve">2. Признать Заказчика - </w:t>
      </w:r>
      <w:r w:rsidR="00ED64A8" w:rsidRPr="003E7EC6">
        <w:rPr>
          <w:rFonts w:eastAsia="Lucida Sans Unicode"/>
          <w:bCs w:val="0"/>
          <w:kern w:val="1"/>
          <w:sz w:val="25"/>
          <w:szCs w:val="25"/>
        </w:rPr>
        <w:t xml:space="preserve">Федерального государственного бюджетного учреждения «Федеральный центр высоких медицинских технологий» Министерства здравоохранения Российской Федерации (г. Калининград) </w:t>
      </w:r>
      <w:r w:rsidRPr="003E7EC6">
        <w:rPr>
          <w:rFonts w:eastAsia="Lucida Sans Unicode"/>
          <w:bCs w:val="0"/>
          <w:kern w:val="1"/>
          <w:sz w:val="25"/>
          <w:szCs w:val="25"/>
        </w:rPr>
        <w:t xml:space="preserve">нарушившим </w:t>
      </w:r>
      <w:r w:rsidR="00B73629" w:rsidRPr="003E7EC6">
        <w:rPr>
          <w:rFonts w:eastAsia="Lucida Sans Unicode"/>
          <w:bCs w:val="0"/>
          <w:kern w:val="1"/>
          <w:sz w:val="25"/>
          <w:szCs w:val="25"/>
        </w:rPr>
        <w:t>пункт 2 части</w:t>
      </w:r>
      <w:r w:rsidR="00ED64A8" w:rsidRPr="003E7EC6">
        <w:rPr>
          <w:rFonts w:eastAsia="Lucida Sans Unicode"/>
          <w:bCs w:val="0"/>
          <w:kern w:val="1"/>
          <w:sz w:val="25"/>
          <w:szCs w:val="25"/>
        </w:rPr>
        <w:t xml:space="preserve"> 29 статьи 34</w:t>
      </w:r>
      <w:r w:rsidRPr="003E7EC6">
        <w:rPr>
          <w:rFonts w:eastAsia="Lucida Sans Unicode"/>
          <w:bCs w:val="0"/>
          <w:kern w:val="1"/>
          <w:sz w:val="25"/>
          <w:szCs w:val="25"/>
        </w:rPr>
        <w:t xml:space="preserve">, </w:t>
      </w:r>
      <w:r w:rsidR="00B73629" w:rsidRPr="003E7EC6">
        <w:rPr>
          <w:rFonts w:eastAsia="Lucida Sans Unicode"/>
          <w:bCs w:val="0"/>
          <w:kern w:val="1"/>
          <w:sz w:val="25"/>
          <w:szCs w:val="25"/>
        </w:rPr>
        <w:t>пункт 1 части 1 статьи 33, пункт 1 части</w:t>
      </w:r>
      <w:r w:rsidR="00ED64A8" w:rsidRPr="003E7EC6">
        <w:rPr>
          <w:rFonts w:eastAsia="Lucida Sans Unicode"/>
          <w:bCs w:val="0"/>
          <w:kern w:val="1"/>
          <w:sz w:val="25"/>
          <w:szCs w:val="25"/>
        </w:rPr>
        <w:t xml:space="preserve"> 1</w:t>
      </w:r>
      <w:r w:rsidRPr="003E7EC6">
        <w:rPr>
          <w:rFonts w:eastAsia="Lucida Sans Unicode"/>
          <w:bCs w:val="0"/>
          <w:kern w:val="1"/>
          <w:sz w:val="25"/>
          <w:szCs w:val="25"/>
        </w:rPr>
        <w:t xml:space="preserve"> статьи 64</w:t>
      </w:r>
      <w:r w:rsidR="00B73629" w:rsidRPr="003E7EC6">
        <w:rPr>
          <w:rFonts w:eastAsia="Lucida Sans Unicode"/>
          <w:bCs w:val="0"/>
          <w:kern w:val="1"/>
          <w:sz w:val="25"/>
          <w:szCs w:val="25"/>
        </w:rPr>
        <w:t xml:space="preserve"> </w:t>
      </w:r>
      <w:r w:rsidRPr="003E7EC6">
        <w:rPr>
          <w:rFonts w:eastAsia="Lucida Sans Unicode"/>
          <w:bCs w:val="0"/>
          <w:kern w:val="1"/>
          <w:sz w:val="25"/>
          <w:szCs w:val="25"/>
        </w:rPr>
        <w:t>Закона о контрактной системе.</w:t>
      </w:r>
      <w:r w:rsidRPr="006B6BDB">
        <w:rPr>
          <w:rFonts w:eastAsia="Lucida Sans Unicode"/>
          <w:bCs w:val="0"/>
          <w:kern w:val="1"/>
          <w:sz w:val="25"/>
          <w:szCs w:val="25"/>
        </w:rPr>
        <w:t xml:space="preserve">  </w:t>
      </w:r>
    </w:p>
    <w:p w:rsidR="00CB22F8" w:rsidRPr="006B6BDB" w:rsidRDefault="00CB22F8" w:rsidP="003E7EC6">
      <w:pPr>
        <w:spacing w:before="240"/>
        <w:ind w:firstLine="709"/>
        <w:contextualSpacing/>
        <w:jc w:val="both"/>
        <w:rPr>
          <w:rFonts w:eastAsia="Lucida Sans Unicode"/>
          <w:bCs w:val="0"/>
          <w:kern w:val="1"/>
          <w:sz w:val="25"/>
          <w:szCs w:val="25"/>
        </w:rPr>
      </w:pPr>
      <w:r>
        <w:rPr>
          <w:rFonts w:eastAsia="Lucida Sans Unicode"/>
          <w:bCs w:val="0"/>
          <w:kern w:val="1"/>
          <w:sz w:val="25"/>
          <w:szCs w:val="25"/>
        </w:rPr>
        <w:t xml:space="preserve">3. </w:t>
      </w:r>
      <w:r w:rsidR="00B73629" w:rsidRPr="006B6BDB">
        <w:rPr>
          <w:rFonts w:eastAsia="Lucida Sans Unicode"/>
          <w:bCs w:val="0"/>
          <w:kern w:val="1"/>
          <w:sz w:val="25"/>
          <w:szCs w:val="25"/>
        </w:rPr>
        <w:t>Выдать Заказчику,</w:t>
      </w:r>
      <w:r w:rsidR="00B73629">
        <w:rPr>
          <w:rFonts w:eastAsia="Lucida Sans Unicode"/>
          <w:bCs w:val="0"/>
          <w:kern w:val="1"/>
          <w:sz w:val="25"/>
          <w:szCs w:val="25"/>
        </w:rPr>
        <w:t xml:space="preserve"> оператору электронной площадки</w:t>
      </w:r>
      <w:r w:rsidR="00B73629" w:rsidRPr="006B6BDB">
        <w:rPr>
          <w:rFonts w:eastAsia="Lucida Sans Unicode"/>
          <w:bCs w:val="0"/>
          <w:kern w:val="1"/>
          <w:sz w:val="25"/>
          <w:szCs w:val="25"/>
        </w:rPr>
        <w:t xml:space="preserve"> предписание об устранении </w:t>
      </w:r>
      <w:r w:rsidR="00B73629">
        <w:rPr>
          <w:rFonts w:eastAsia="Lucida Sans Unicode"/>
          <w:bCs w:val="0"/>
          <w:kern w:val="1"/>
          <w:sz w:val="25"/>
          <w:szCs w:val="25"/>
        </w:rPr>
        <w:t xml:space="preserve">допущенных нарушений Закона о контрактной системе. </w:t>
      </w:r>
    </w:p>
    <w:p w:rsidR="00CB22F8" w:rsidRPr="006B6BDB" w:rsidRDefault="00CB22F8" w:rsidP="003E7EC6">
      <w:pPr>
        <w:spacing w:before="240"/>
        <w:ind w:firstLine="709"/>
        <w:contextualSpacing/>
        <w:jc w:val="both"/>
        <w:rPr>
          <w:rFonts w:eastAsia="Lucida Sans Unicode"/>
          <w:bCs w:val="0"/>
          <w:kern w:val="1"/>
          <w:sz w:val="25"/>
          <w:szCs w:val="25"/>
        </w:rPr>
      </w:pPr>
      <w:r>
        <w:rPr>
          <w:rFonts w:eastAsia="Lucida Sans Unicode"/>
          <w:bCs w:val="0"/>
          <w:kern w:val="1"/>
          <w:sz w:val="25"/>
          <w:szCs w:val="25"/>
        </w:rPr>
        <w:t xml:space="preserve">4. </w:t>
      </w:r>
      <w:r w:rsidRPr="006B6BDB">
        <w:rPr>
          <w:rFonts w:eastAsia="Lucida Sans Unicode"/>
          <w:bCs w:val="0"/>
          <w:kern w:val="1"/>
          <w:sz w:val="25"/>
          <w:szCs w:val="25"/>
        </w:rPr>
        <w:t>Передать материалы дела должностному лицу Калининградского УФАС России для решения вопроса о привлечении лиц, допустивших нарушение Закона о контрактной системе, к ад</w:t>
      </w:r>
      <w:r>
        <w:rPr>
          <w:rFonts w:eastAsia="Lucida Sans Unicode"/>
          <w:bCs w:val="0"/>
          <w:kern w:val="1"/>
          <w:sz w:val="25"/>
          <w:szCs w:val="25"/>
        </w:rPr>
        <w:t>министративной ответственности.</w:t>
      </w:r>
    </w:p>
    <w:bookmarkEnd w:id="1"/>
    <w:p w:rsidR="00CB22F8" w:rsidRPr="00062EC6" w:rsidRDefault="00CB22F8" w:rsidP="005D3EB8">
      <w:pPr>
        <w:pStyle w:val="a5"/>
        <w:ind w:firstLine="708"/>
        <w:rPr>
          <w:rFonts w:eastAsiaTheme="minorHAnsi"/>
          <w:sz w:val="24"/>
          <w:szCs w:val="24"/>
          <w:lang w:eastAsia="en-US"/>
        </w:rPr>
      </w:pPr>
    </w:p>
    <w:tbl>
      <w:tblPr>
        <w:tblW w:w="10350" w:type="dxa"/>
        <w:tblInd w:w="-176" w:type="dxa"/>
        <w:tblLayout w:type="fixed"/>
        <w:tblLook w:val="04A0" w:firstRow="1" w:lastRow="0" w:firstColumn="1" w:lastColumn="0" w:noHBand="0" w:noVBand="1"/>
      </w:tblPr>
      <w:tblGrid>
        <w:gridCol w:w="4424"/>
        <w:gridCol w:w="2966"/>
        <w:gridCol w:w="2960"/>
      </w:tblGrid>
      <w:tr w:rsidR="00D72F3B" w:rsidRPr="00062EC6" w:rsidTr="00D72F3B">
        <w:trPr>
          <w:trHeight w:val="334"/>
        </w:trPr>
        <w:tc>
          <w:tcPr>
            <w:tcW w:w="4423" w:type="dxa"/>
          </w:tcPr>
          <w:p w:rsidR="00D72F3B" w:rsidRPr="00062EC6" w:rsidRDefault="00D72F3B" w:rsidP="0061416C">
            <w:pPr>
              <w:pStyle w:val="a5"/>
              <w:ind w:firstLine="0"/>
              <w:rPr>
                <w:rFonts w:eastAsiaTheme="minorHAnsi"/>
                <w:sz w:val="24"/>
                <w:szCs w:val="24"/>
                <w:lang w:eastAsia="en-US"/>
              </w:rPr>
            </w:pPr>
          </w:p>
          <w:p w:rsidR="00D72F3B" w:rsidRPr="00062EC6" w:rsidRDefault="00D72F3B" w:rsidP="009C7EC5">
            <w:pPr>
              <w:pStyle w:val="a5"/>
              <w:ind w:left="176" w:firstLine="0"/>
              <w:rPr>
                <w:rFonts w:eastAsiaTheme="minorHAnsi"/>
                <w:sz w:val="24"/>
                <w:szCs w:val="24"/>
                <w:lang w:eastAsia="en-US"/>
              </w:rPr>
            </w:pPr>
            <w:r w:rsidRPr="00062EC6">
              <w:rPr>
                <w:rFonts w:eastAsiaTheme="minorHAnsi"/>
                <w:sz w:val="24"/>
                <w:szCs w:val="24"/>
                <w:lang w:eastAsia="en-US"/>
              </w:rPr>
              <w:t>Председатель Комиссии:</w:t>
            </w:r>
          </w:p>
        </w:tc>
        <w:tc>
          <w:tcPr>
            <w:tcW w:w="2966" w:type="dxa"/>
          </w:tcPr>
          <w:p w:rsidR="00D72F3B" w:rsidRPr="00062EC6" w:rsidRDefault="00D72F3B" w:rsidP="00D72F3B">
            <w:pPr>
              <w:pStyle w:val="a5"/>
              <w:ind w:firstLine="0"/>
              <w:rPr>
                <w:rFonts w:eastAsiaTheme="minorHAnsi"/>
                <w:sz w:val="24"/>
                <w:szCs w:val="24"/>
                <w:lang w:eastAsia="en-US"/>
              </w:rPr>
            </w:pPr>
          </w:p>
        </w:tc>
        <w:tc>
          <w:tcPr>
            <w:tcW w:w="2960" w:type="dxa"/>
          </w:tcPr>
          <w:p w:rsidR="00D72F3B" w:rsidRPr="00062EC6" w:rsidRDefault="00D72F3B" w:rsidP="00D72F3B">
            <w:pPr>
              <w:pStyle w:val="a5"/>
              <w:ind w:firstLine="0"/>
              <w:rPr>
                <w:rFonts w:eastAsiaTheme="minorHAnsi"/>
                <w:sz w:val="24"/>
                <w:szCs w:val="24"/>
                <w:lang w:eastAsia="en-US"/>
              </w:rPr>
            </w:pPr>
            <w:r w:rsidRPr="00062EC6">
              <w:rPr>
                <w:rFonts w:eastAsiaTheme="minorHAnsi"/>
                <w:sz w:val="24"/>
                <w:szCs w:val="24"/>
                <w:lang w:eastAsia="en-US"/>
              </w:rPr>
              <w:t xml:space="preserve">                     </w:t>
            </w:r>
          </w:p>
          <w:p w:rsidR="00D72F3B" w:rsidRPr="00062EC6" w:rsidRDefault="00DA1C06" w:rsidP="00626EF6">
            <w:pPr>
              <w:pStyle w:val="a5"/>
              <w:tabs>
                <w:tab w:val="left" w:pos="2503"/>
              </w:tabs>
              <w:ind w:firstLine="0"/>
              <w:rPr>
                <w:rFonts w:eastAsiaTheme="minorHAnsi"/>
                <w:sz w:val="24"/>
                <w:szCs w:val="24"/>
                <w:lang w:eastAsia="en-US"/>
              </w:rPr>
            </w:pPr>
            <w:r>
              <w:rPr>
                <w:rFonts w:eastAsiaTheme="minorHAnsi"/>
                <w:sz w:val="24"/>
                <w:szCs w:val="24"/>
                <w:lang w:eastAsia="en-US"/>
              </w:rPr>
              <w:t xml:space="preserve">            </w:t>
            </w:r>
            <w:r w:rsidR="00626EF6" w:rsidRPr="00062EC6">
              <w:rPr>
                <w:rFonts w:eastAsiaTheme="minorHAnsi"/>
                <w:sz w:val="24"/>
                <w:szCs w:val="24"/>
                <w:lang w:eastAsia="en-US"/>
              </w:rPr>
              <w:t>Н</w:t>
            </w:r>
            <w:r w:rsidR="0069513C" w:rsidRPr="00062EC6">
              <w:rPr>
                <w:rFonts w:eastAsiaTheme="minorHAnsi"/>
                <w:sz w:val="24"/>
                <w:szCs w:val="24"/>
                <w:lang w:eastAsia="en-US"/>
              </w:rPr>
              <w:t>.</w:t>
            </w:r>
            <w:r w:rsidR="00626EF6" w:rsidRPr="00062EC6">
              <w:rPr>
                <w:rFonts w:eastAsiaTheme="minorHAnsi"/>
                <w:sz w:val="24"/>
                <w:szCs w:val="24"/>
                <w:lang w:eastAsia="en-US"/>
              </w:rPr>
              <w:t>С</w:t>
            </w:r>
            <w:r w:rsidR="0069513C" w:rsidRPr="00062EC6">
              <w:rPr>
                <w:rFonts w:eastAsiaTheme="minorHAnsi"/>
                <w:sz w:val="24"/>
                <w:szCs w:val="24"/>
                <w:lang w:eastAsia="en-US"/>
              </w:rPr>
              <w:t xml:space="preserve">. </w:t>
            </w:r>
            <w:r w:rsidR="00626EF6" w:rsidRPr="00062EC6">
              <w:rPr>
                <w:rFonts w:eastAsiaTheme="minorHAnsi"/>
                <w:sz w:val="24"/>
                <w:szCs w:val="24"/>
                <w:lang w:eastAsia="en-US"/>
              </w:rPr>
              <w:t>Иванова</w:t>
            </w:r>
          </w:p>
        </w:tc>
      </w:tr>
      <w:tr w:rsidR="00D72F3B" w:rsidRPr="00062EC6" w:rsidTr="00D72F3B">
        <w:trPr>
          <w:trHeight w:val="1458"/>
        </w:trPr>
        <w:tc>
          <w:tcPr>
            <w:tcW w:w="4423" w:type="dxa"/>
          </w:tcPr>
          <w:p w:rsidR="00D72F3B" w:rsidRPr="00062EC6" w:rsidRDefault="00D72F3B" w:rsidP="009C7EC5">
            <w:pPr>
              <w:pStyle w:val="a5"/>
              <w:ind w:left="176" w:firstLine="0"/>
              <w:rPr>
                <w:rFonts w:eastAsiaTheme="minorHAnsi"/>
                <w:sz w:val="24"/>
                <w:szCs w:val="24"/>
                <w:lang w:eastAsia="en-US"/>
              </w:rPr>
            </w:pPr>
          </w:p>
          <w:p w:rsidR="00D72F3B" w:rsidRPr="00062EC6" w:rsidRDefault="00D72F3B" w:rsidP="009C7EC5">
            <w:pPr>
              <w:pStyle w:val="a5"/>
              <w:ind w:left="176" w:firstLine="0"/>
              <w:rPr>
                <w:rFonts w:eastAsiaTheme="minorHAnsi"/>
                <w:sz w:val="24"/>
                <w:szCs w:val="24"/>
                <w:lang w:eastAsia="en-US"/>
              </w:rPr>
            </w:pPr>
          </w:p>
          <w:p w:rsidR="00D72F3B" w:rsidRPr="00062EC6" w:rsidRDefault="00D72F3B" w:rsidP="009C7EC5">
            <w:pPr>
              <w:pStyle w:val="a5"/>
              <w:ind w:left="176" w:firstLine="0"/>
              <w:rPr>
                <w:rFonts w:eastAsiaTheme="minorHAnsi"/>
                <w:sz w:val="24"/>
                <w:szCs w:val="24"/>
                <w:lang w:eastAsia="en-US"/>
              </w:rPr>
            </w:pPr>
            <w:r w:rsidRPr="00062EC6">
              <w:rPr>
                <w:rFonts w:eastAsiaTheme="minorHAnsi"/>
                <w:sz w:val="24"/>
                <w:szCs w:val="24"/>
                <w:lang w:eastAsia="en-US"/>
              </w:rPr>
              <w:t xml:space="preserve">Члены Комиссии:  </w:t>
            </w:r>
          </w:p>
        </w:tc>
        <w:tc>
          <w:tcPr>
            <w:tcW w:w="2966" w:type="dxa"/>
          </w:tcPr>
          <w:p w:rsidR="00D72F3B" w:rsidRPr="00062EC6" w:rsidRDefault="00D72F3B" w:rsidP="00D72F3B">
            <w:pPr>
              <w:pStyle w:val="a5"/>
              <w:ind w:firstLine="0"/>
              <w:rPr>
                <w:rFonts w:eastAsiaTheme="minorHAnsi"/>
                <w:sz w:val="24"/>
                <w:szCs w:val="24"/>
                <w:lang w:eastAsia="en-US"/>
              </w:rPr>
            </w:pPr>
          </w:p>
        </w:tc>
        <w:tc>
          <w:tcPr>
            <w:tcW w:w="2960" w:type="dxa"/>
          </w:tcPr>
          <w:p w:rsidR="00D72F3B" w:rsidRPr="00062EC6" w:rsidRDefault="00D72F3B" w:rsidP="00D72F3B">
            <w:pPr>
              <w:pStyle w:val="a5"/>
              <w:ind w:firstLine="0"/>
              <w:rPr>
                <w:rFonts w:eastAsiaTheme="minorHAnsi"/>
                <w:sz w:val="24"/>
                <w:szCs w:val="24"/>
                <w:lang w:eastAsia="en-US"/>
              </w:rPr>
            </w:pPr>
          </w:p>
          <w:p w:rsidR="00F72C84" w:rsidRPr="00062EC6" w:rsidRDefault="00D72F3B" w:rsidP="00626EF6">
            <w:pPr>
              <w:pStyle w:val="a5"/>
              <w:ind w:firstLine="0"/>
              <w:rPr>
                <w:rFonts w:eastAsiaTheme="minorHAnsi"/>
                <w:sz w:val="24"/>
                <w:szCs w:val="24"/>
                <w:lang w:eastAsia="en-US"/>
              </w:rPr>
            </w:pPr>
            <w:r w:rsidRPr="00062EC6">
              <w:rPr>
                <w:rFonts w:eastAsiaTheme="minorHAnsi"/>
                <w:sz w:val="24"/>
                <w:szCs w:val="24"/>
                <w:lang w:eastAsia="en-US"/>
              </w:rPr>
              <w:t xml:space="preserve">    </w:t>
            </w:r>
            <w:r w:rsidR="009C7EC5" w:rsidRPr="00062EC6">
              <w:rPr>
                <w:rFonts w:eastAsiaTheme="minorHAnsi"/>
                <w:sz w:val="24"/>
                <w:szCs w:val="24"/>
                <w:lang w:eastAsia="en-US"/>
              </w:rPr>
              <w:t xml:space="preserve">        </w:t>
            </w:r>
            <w:r w:rsidR="005D3EB8" w:rsidRPr="00062EC6">
              <w:rPr>
                <w:rFonts w:eastAsiaTheme="minorHAnsi"/>
                <w:sz w:val="24"/>
                <w:szCs w:val="24"/>
                <w:lang w:eastAsia="en-US"/>
              </w:rPr>
              <w:t xml:space="preserve">  </w:t>
            </w:r>
            <w:r w:rsidR="00980756" w:rsidRPr="00062EC6">
              <w:rPr>
                <w:rFonts w:eastAsiaTheme="minorHAnsi"/>
                <w:sz w:val="24"/>
                <w:szCs w:val="24"/>
                <w:lang w:eastAsia="en-US"/>
              </w:rPr>
              <w:t xml:space="preserve"> </w:t>
            </w:r>
            <w:r w:rsidR="00F72C84" w:rsidRPr="00062EC6">
              <w:rPr>
                <w:rFonts w:eastAsiaTheme="minorHAnsi"/>
                <w:sz w:val="24"/>
                <w:szCs w:val="24"/>
                <w:lang w:eastAsia="en-US"/>
              </w:rPr>
              <w:t xml:space="preserve">     </w:t>
            </w:r>
          </w:p>
          <w:p w:rsidR="00D72F3B" w:rsidRDefault="00DA1C06" w:rsidP="00980756">
            <w:pPr>
              <w:pStyle w:val="a5"/>
              <w:tabs>
                <w:tab w:val="left" w:pos="2528"/>
              </w:tabs>
              <w:ind w:firstLine="0"/>
              <w:rPr>
                <w:rFonts w:eastAsiaTheme="minorHAnsi"/>
                <w:sz w:val="24"/>
                <w:szCs w:val="24"/>
                <w:lang w:eastAsia="en-US"/>
              </w:rPr>
            </w:pPr>
            <w:r>
              <w:rPr>
                <w:rFonts w:eastAsiaTheme="minorHAnsi"/>
                <w:sz w:val="24"/>
                <w:szCs w:val="24"/>
                <w:lang w:eastAsia="en-US"/>
              </w:rPr>
              <w:t xml:space="preserve">            М.А. Ковалева</w:t>
            </w:r>
          </w:p>
          <w:p w:rsidR="00B73629" w:rsidRPr="00062EC6" w:rsidRDefault="00B73629" w:rsidP="00980756">
            <w:pPr>
              <w:pStyle w:val="a5"/>
              <w:tabs>
                <w:tab w:val="left" w:pos="2528"/>
              </w:tabs>
              <w:ind w:firstLine="0"/>
              <w:rPr>
                <w:rFonts w:eastAsiaTheme="minorHAnsi"/>
                <w:sz w:val="24"/>
                <w:szCs w:val="24"/>
                <w:lang w:eastAsia="en-US"/>
              </w:rPr>
            </w:pPr>
          </w:p>
          <w:p w:rsidR="00D72F3B" w:rsidRPr="00062EC6" w:rsidRDefault="00D72F3B" w:rsidP="00D72F3B">
            <w:pPr>
              <w:pStyle w:val="a5"/>
              <w:rPr>
                <w:rFonts w:eastAsiaTheme="minorHAnsi"/>
                <w:sz w:val="24"/>
                <w:szCs w:val="24"/>
                <w:lang w:eastAsia="en-US"/>
              </w:rPr>
            </w:pPr>
            <w:r w:rsidRPr="00062EC6">
              <w:rPr>
                <w:rFonts w:eastAsiaTheme="minorHAnsi"/>
                <w:sz w:val="24"/>
                <w:szCs w:val="24"/>
                <w:lang w:eastAsia="en-US"/>
              </w:rPr>
              <w:t xml:space="preserve"> </w:t>
            </w:r>
            <w:r w:rsidR="000C43D4" w:rsidRPr="00062EC6">
              <w:rPr>
                <w:rFonts w:eastAsiaTheme="minorHAnsi"/>
                <w:sz w:val="24"/>
                <w:szCs w:val="24"/>
                <w:lang w:eastAsia="en-US"/>
              </w:rPr>
              <w:t xml:space="preserve"> </w:t>
            </w:r>
            <w:r w:rsidRPr="00062EC6">
              <w:rPr>
                <w:rFonts w:eastAsiaTheme="minorHAnsi"/>
                <w:sz w:val="24"/>
                <w:szCs w:val="24"/>
                <w:lang w:eastAsia="en-US"/>
              </w:rPr>
              <w:t xml:space="preserve">    </w:t>
            </w:r>
          </w:p>
          <w:p w:rsidR="00D72F3B" w:rsidRPr="00062EC6" w:rsidRDefault="00DA1C06" w:rsidP="00DA1C06">
            <w:pPr>
              <w:pStyle w:val="a5"/>
              <w:ind w:firstLine="0"/>
              <w:rPr>
                <w:rFonts w:eastAsiaTheme="minorHAnsi"/>
                <w:sz w:val="24"/>
                <w:szCs w:val="24"/>
                <w:lang w:eastAsia="en-US"/>
              </w:rPr>
            </w:pPr>
            <w:r>
              <w:rPr>
                <w:rFonts w:eastAsiaTheme="minorHAnsi"/>
                <w:sz w:val="24"/>
                <w:szCs w:val="24"/>
                <w:lang w:eastAsia="en-US"/>
              </w:rPr>
              <w:t xml:space="preserve">            И.Д. Старжинский</w:t>
            </w:r>
            <w:r w:rsidR="00D72F3B" w:rsidRPr="00062EC6">
              <w:rPr>
                <w:rFonts w:eastAsiaTheme="minorHAnsi"/>
                <w:sz w:val="24"/>
                <w:szCs w:val="24"/>
                <w:lang w:eastAsia="en-US"/>
              </w:rPr>
              <w:t xml:space="preserve">        </w:t>
            </w:r>
          </w:p>
        </w:tc>
      </w:tr>
    </w:tbl>
    <w:p w:rsidR="004F5814" w:rsidRDefault="004F5814" w:rsidP="00924BB2">
      <w:pPr>
        <w:autoSpaceDE w:val="0"/>
        <w:jc w:val="both"/>
        <w:rPr>
          <w:bCs w:val="0"/>
          <w:sz w:val="24"/>
          <w:szCs w:val="24"/>
        </w:rPr>
      </w:pPr>
    </w:p>
    <w:p w:rsidR="008D604C" w:rsidRDefault="008D604C" w:rsidP="00924BB2">
      <w:pPr>
        <w:autoSpaceDE w:val="0"/>
        <w:jc w:val="both"/>
        <w:rPr>
          <w:bCs w:val="0"/>
          <w:sz w:val="24"/>
          <w:szCs w:val="24"/>
        </w:rPr>
      </w:pPr>
    </w:p>
    <w:p w:rsidR="00924BB2" w:rsidRPr="0069513C" w:rsidRDefault="00924BB2" w:rsidP="00626EF6">
      <w:pPr>
        <w:autoSpaceDE w:val="0"/>
        <w:ind w:firstLine="709"/>
        <w:jc w:val="both"/>
        <w:rPr>
          <w:bCs w:val="0"/>
          <w:iCs w:val="0"/>
          <w:sz w:val="20"/>
          <w:szCs w:val="20"/>
        </w:rPr>
      </w:pPr>
      <w:r w:rsidRPr="0069513C">
        <w:rPr>
          <w:bCs w:val="0"/>
          <w:sz w:val="20"/>
          <w:szCs w:val="20"/>
        </w:rPr>
        <w:t xml:space="preserve">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 </w:t>
      </w:r>
    </w:p>
    <w:p w:rsidR="00122A2F" w:rsidRPr="00554E56" w:rsidRDefault="00122A2F" w:rsidP="00626EF6">
      <w:pPr>
        <w:ind w:firstLine="709"/>
        <w:rPr>
          <w:sz w:val="25"/>
          <w:szCs w:val="25"/>
        </w:rPr>
      </w:pPr>
    </w:p>
    <w:sectPr w:rsidR="00122A2F" w:rsidRPr="00554E56" w:rsidSect="00D473A2">
      <w:footerReference w:type="default" r:id="rId13"/>
      <w:pgSz w:w="11906" w:h="16838"/>
      <w:pgMar w:top="992" w:right="566" w:bottom="964" w:left="993"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DCC" w:rsidRDefault="00C03DCC" w:rsidP="00E62D5E">
      <w:r>
        <w:separator/>
      </w:r>
    </w:p>
  </w:endnote>
  <w:endnote w:type="continuationSeparator" w:id="0">
    <w:p w:rsidR="00C03DCC" w:rsidRDefault="00C03DCC"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Andale Sans UI">
    <w:altName w:val="Times New Roman"/>
    <w:panose1 w:val="00000000000000000000"/>
    <w:charset w:val="CC"/>
    <w:family w:val="auto"/>
    <w:notTrueType/>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2817038"/>
    </w:sdtPr>
    <w:sdtEndPr/>
    <w:sdtContent>
      <w:p w:rsidR="0068035A" w:rsidRDefault="0068035A" w:rsidP="00CB4B7F">
        <w:pPr>
          <w:pStyle w:val="a7"/>
          <w:jc w:val="right"/>
        </w:pPr>
        <w:r>
          <w:fldChar w:fldCharType="begin"/>
        </w:r>
        <w:r>
          <w:instrText xml:space="preserve"> PAGE   \* MERGEFORMAT </w:instrText>
        </w:r>
        <w:r>
          <w:fldChar w:fldCharType="separate"/>
        </w:r>
        <w:r w:rsidR="00227E3E">
          <w:rPr>
            <w:noProof/>
          </w:rPr>
          <w:t>6</w:t>
        </w:r>
        <w:r>
          <w:rPr>
            <w:noProof/>
          </w:rPr>
          <w:fldChar w:fldCharType="end"/>
        </w:r>
      </w:p>
    </w:sdtContent>
  </w:sdt>
  <w:p w:rsidR="00114CFA" w:rsidRDefault="00114C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DCC" w:rsidRDefault="00C03DCC" w:rsidP="00E62D5E">
      <w:r>
        <w:separator/>
      </w:r>
    </w:p>
  </w:footnote>
  <w:footnote w:type="continuationSeparator" w:id="0">
    <w:p w:rsidR="00C03DCC" w:rsidRDefault="00C03DCC"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6F54098"/>
    <w:multiLevelType w:val="hybridMultilevel"/>
    <w:tmpl w:val="CCF2F7FA"/>
    <w:lvl w:ilvl="0" w:tplc="9FC027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123385"/>
    <w:multiLevelType w:val="hybridMultilevel"/>
    <w:tmpl w:val="C13EF5C8"/>
    <w:lvl w:ilvl="0" w:tplc="F5C63D94">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7">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2">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23"/>
  </w:num>
  <w:num w:numId="3">
    <w:abstractNumId w:val="34"/>
  </w:num>
  <w:num w:numId="4">
    <w:abstractNumId w:val="3"/>
  </w:num>
  <w:num w:numId="5">
    <w:abstractNumId w:val="32"/>
  </w:num>
  <w:num w:numId="6">
    <w:abstractNumId w:val="35"/>
  </w:num>
  <w:num w:numId="7">
    <w:abstractNumId w:val="7"/>
  </w:num>
  <w:num w:numId="8">
    <w:abstractNumId w:val="26"/>
  </w:num>
  <w:num w:numId="9">
    <w:abstractNumId w:val="27"/>
  </w:num>
  <w:num w:numId="10">
    <w:abstractNumId w:val="19"/>
  </w:num>
  <w:num w:numId="11">
    <w:abstractNumId w:val="13"/>
  </w:num>
  <w:num w:numId="12">
    <w:abstractNumId w:val="0"/>
  </w:num>
  <w:num w:numId="13">
    <w:abstractNumId w:val="5"/>
  </w:num>
  <w:num w:numId="14">
    <w:abstractNumId w:val="21"/>
  </w:num>
  <w:num w:numId="15">
    <w:abstractNumId w:val="1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7"/>
  </w:num>
  <w:num w:numId="19">
    <w:abstractNumId w:val="12"/>
  </w:num>
  <w:num w:numId="20">
    <w:abstractNumId w:val="31"/>
  </w:num>
  <w:num w:numId="21">
    <w:abstractNumId w:val="1"/>
  </w:num>
  <w:num w:numId="22">
    <w:abstractNumId w:val="11"/>
  </w:num>
  <w:num w:numId="23">
    <w:abstractNumId w:val="24"/>
  </w:num>
  <w:num w:numId="24">
    <w:abstractNumId w:val="22"/>
  </w:num>
  <w:num w:numId="25">
    <w:abstractNumId w:val="18"/>
  </w:num>
  <w:num w:numId="26">
    <w:abstractNumId w:val="2"/>
  </w:num>
  <w:num w:numId="27">
    <w:abstractNumId w:val="33"/>
  </w:num>
  <w:num w:numId="28">
    <w:abstractNumId w:val="30"/>
  </w:num>
  <w:num w:numId="29">
    <w:abstractNumId w:val="20"/>
  </w:num>
  <w:num w:numId="30">
    <w:abstractNumId w:val="36"/>
  </w:num>
  <w:num w:numId="31">
    <w:abstractNumId w:val="9"/>
  </w:num>
  <w:num w:numId="32">
    <w:abstractNumId w:val="4"/>
  </w:num>
  <w:num w:numId="33">
    <w:abstractNumId w:val="8"/>
  </w:num>
  <w:num w:numId="34">
    <w:abstractNumId w:val="16"/>
  </w:num>
  <w:num w:numId="35">
    <w:abstractNumId w:val="6"/>
  </w:num>
  <w:num w:numId="36">
    <w:abstractNumId w:val="29"/>
  </w:num>
  <w:num w:numId="37">
    <w:abstractNumId w:val="1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3FE3"/>
    <w:rsid w:val="00004FD2"/>
    <w:rsid w:val="00005355"/>
    <w:rsid w:val="000100D3"/>
    <w:rsid w:val="00012FFE"/>
    <w:rsid w:val="00024D30"/>
    <w:rsid w:val="00030965"/>
    <w:rsid w:val="0003135D"/>
    <w:rsid w:val="000313B1"/>
    <w:rsid w:val="0003223E"/>
    <w:rsid w:val="000340AB"/>
    <w:rsid w:val="00040B23"/>
    <w:rsid w:val="000442EE"/>
    <w:rsid w:val="000506B9"/>
    <w:rsid w:val="0005250A"/>
    <w:rsid w:val="0005265B"/>
    <w:rsid w:val="00053F98"/>
    <w:rsid w:val="000560E6"/>
    <w:rsid w:val="00060A71"/>
    <w:rsid w:val="00062EC6"/>
    <w:rsid w:val="000637FF"/>
    <w:rsid w:val="00071D25"/>
    <w:rsid w:val="00075D2C"/>
    <w:rsid w:val="00076EEE"/>
    <w:rsid w:val="00081AC1"/>
    <w:rsid w:val="000821A7"/>
    <w:rsid w:val="00083610"/>
    <w:rsid w:val="00084AD9"/>
    <w:rsid w:val="00091735"/>
    <w:rsid w:val="0009335D"/>
    <w:rsid w:val="00094356"/>
    <w:rsid w:val="00094B4E"/>
    <w:rsid w:val="000B083A"/>
    <w:rsid w:val="000B1162"/>
    <w:rsid w:val="000B19D4"/>
    <w:rsid w:val="000B1AD0"/>
    <w:rsid w:val="000B77B0"/>
    <w:rsid w:val="000C3757"/>
    <w:rsid w:val="000C3B65"/>
    <w:rsid w:val="000C43D4"/>
    <w:rsid w:val="000C6A21"/>
    <w:rsid w:val="000D0EED"/>
    <w:rsid w:val="000D58AD"/>
    <w:rsid w:val="000E2025"/>
    <w:rsid w:val="000E3606"/>
    <w:rsid w:val="000F446A"/>
    <w:rsid w:val="001006AF"/>
    <w:rsid w:val="00104D58"/>
    <w:rsid w:val="0010664B"/>
    <w:rsid w:val="00114CFA"/>
    <w:rsid w:val="001177A2"/>
    <w:rsid w:val="00121AFB"/>
    <w:rsid w:val="00122513"/>
    <w:rsid w:val="00122A2F"/>
    <w:rsid w:val="00123594"/>
    <w:rsid w:val="00124AD9"/>
    <w:rsid w:val="0013062F"/>
    <w:rsid w:val="00144E24"/>
    <w:rsid w:val="00150E1F"/>
    <w:rsid w:val="0015352F"/>
    <w:rsid w:val="00155DB7"/>
    <w:rsid w:val="00156681"/>
    <w:rsid w:val="00157161"/>
    <w:rsid w:val="0016275C"/>
    <w:rsid w:val="001632A9"/>
    <w:rsid w:val="00164DA8"/>
    <w:rsid w:val="00165609"/>
    <w:rsid w:val="00173027"/>
    <w:rsid w:val="001730FC"/>
    <w:rsid w:val="00175E41"/>
    <w:rsid w:val="00182837"/>
    <w:rsid w:val="001875F1"/>
    <w:rsid w:val="00190A68"/>
    <w:rsid w:val="001927A8"/>
    <w:rsid w:val="00195A86"/>
    <w:rsid w:val="00197352"/>
    <w:rsid w:val="001A08F9"/>
    <w:rsid w:val="001A0E93"/>
    <w:rsid w:val="001A68B4"/>
    <w:rsid w:val="001A7323"/>
    <w:rsid w:val="001A7AC4"/>
    <w:rsid w:val="001B11D9"/>
    <w:rsid w:val="001B1241"/>
    <w:rsid w:val="001B4AB7"/>
    <w:rsid w:val="001B573E"/>
    <w:rsid w:val="001B588B"/>
    <w:rsid w:val="001C000D"/>
    <w:rsid w:val="001D2B96"/>
    <w:rsid w:val="001E4B4E"/>
    <w:rsid w:val="001F1FCC"/>
    <w:rsid w:val="001F3D89"/>
    <w:rsid w:val="001F4789"/>
    <w:rsid w:val="001F4C46"/>
    <w:rsid w:val="00204EB1"/>
    <w:rsid w:val="00206A61"/>
    <w:rsid w:val="002134C4"/>
    <w:rsid w:val="0021568E"/>
    <w:rsid w:val="002233BD"/>
    <w:rsid w:val="002248EC"/>
    <w:rsid w:val="00226F1F"/>
    <w:rsid w:val="00227E3E"/>
    <w:rsid w:val="00233A41"/>
    <w:rsid w:val="002365D2"/>
    <w:rsid w:val="00240144"/>
    <w:rsid w:val="00240FB8"/>
    <w:rsid w:val="00241EAF"/>
    <w:rsid w:val="00244726"/>
    <w:rsid w:val="002469F6"/>
    <w:rsid w:val="0025089F"/>
    <w:rsid w:val="0025422D"/>
    <w:rsid w:val="00255796"/>
    <w:rsid w:val="00257AD8"/>
    <w:rsid w:val="002630A9"/>
    <w:rsid w:val="002665A4"/>
    <w:rsid w:val="002665A6"/>
    <w:rsid w:val="00273DD2"/>
    <w:rsid w:val="002754F5"/>
    <w:rsid w:val="0027564E"/>
    <w:rsid w:val="002757FB"/>
    <w:rsid w:val="00287AF5"/>
    <w:rsid w:val="0029405D"/>
    <w:rsid w:val="00296556"/>
    <w:rsid w:val="002A1974"/>
    <w:rsid w:val="002A3F3F"/>
    <w:rsid w:val="002A4E57"/>
    <w:rsid w:val="002B064C"/>
    <w:rsid w:val="002B1074"/>
    <w:rsid w:val="002B1962"/>
    <w:rsid w:val="002B33D4"/>
    <w:rsid w:val="002B3CFF"/>
    <w:rsid w:val="002B43AB"/>
    <w:rsid w:val="002C42D5"/>
    <w:rsid w:val="002C5247"/>
    <w:rsid w:val="002D04F0"/>
    <w:rsid w:val="002D3C5F"/>
    <w:rsid w:val="002D4F13"/>
    <w:rsid w:val="0030026F"/>
    <w:rsid w:val="00312797"/>
    <w:rsid w:val="00314B63"/>
    <w:rsid w:val="00321FD1"/>
    <w:rsid w:val="00322AC4"/>
    <w:rsid w:val="0032310E"/>
    <w:rsid w:val="003265F3"/>
    <w:rsid w:val="003319A0"/>
    <w:rsid w:val="00332CC5"/>
    <w:rsid w:val="003406CC"/>
    <w:rsid w:val="00340F6A"/>
    <w:rsid w:val="00345064"/>
    <w:rsid w:val="00345DFB"/>
    <w:rsid w:val="00350F40"/>
    <w:rsid w:val="00351C25"/>
    <w:rsid w:val="00353B12"/>
    <w:rsid w:val="00363FFA"/>
    <w:rsid w:val="0037020B"/>
    <w:rsid w:val="00370BA4"/>
    <w:rsid w:val="00371803"/>
    <w:rsid w:val="003731FD"/>
    <w:rsid w:val="003748A1"/>
    <w:rsid w:val="0038466A"/>
    <w:rsid w:val="0039167E"/>
    <w:rsid w:val="00394E7C"/>
    <w:rsid w:val="00396CCD"/>
    <w:rsid w:val="0039768C"/>
    <w:rsid w:val="003A2493"/>
    <w:rsid w:val="003A6F0D"/>
    <w:rsid w:val="003A6FD5"/>
    <w:rsid w:val="003A7CF4"/>
    <w:rsid w:val="003B1AF0"/>
    <w:rsid w:val="003B3260"/>
    <w:rsid w:val="003B4ABB"/>
    <w:rsid w:val="003C0C6C"/>
    <w:rsid w:val="003C18A2"/>
    <w:rsid w:val="003D139F"/>
    <w:rsid w:val="003D680B"/>
    <w:rsid w:val="003E1CD2"/>
    <w:rsid w:val="003E2A27"/>
    <w:rsid w:val="003E4118"/>
    <w:rsid w:val="003E7EC6"/>
    <w:rsid w:val="003F07F9"/>
    <w:rsid w:val="003F3C37"/>
    <w:rsid w:val="003F4658"/>
    <w:rsid w:val="003F5A3D"/>
    <w:rsid w:val="003F69ED"/>
    <w:rsid w:val="003F7D49"/>
    <w:rsid w:val="00401CE4"/>
    <w:rsid w:val="00402E03"/>
    <w:rsid w:val="004077BF"/>
    <w:rsid w:val="00410860"/>
    <w:rsid w:val="00410BD7"/>
    <w:rsid w:val="00413124"/>
    <w:rsid w:val="00414977"/>
    <w:rsid w:val="00417E1C"/>
    <w:rsid w:val="0042000A"/>
    <w:rsid w:val="00420118"/>
    <w:rsid w:val="00421A2E"/>
    <w:rsid w:val="004229F6"/>
    <w:rsid w:val="00424487"/>
    <w:rsid w:val="00425999"/>
    <w:rsid w:val="00425BEA"/>
    <w:rsid w:val="00426589"/>
    <w:rsid w:val="00444108"/>
    <w:rsid w:val="00447FCC"/>
    <w:rsid w:val="00451A69"/>
    <w:rsid w:val="00456960"/>
    <w:rsid w:val="00457CE7"/>
    <w:rsid w:val="00460C3D"/>
    <w:rsid w:val="00470D88"/>
    <w:rsid w:val="00473C9E"/>
    <w:rsid w:val="004758D1"/>
    <w:rsid w:val="004802C9"/>
    <w:rsid w:val="00481550"/>
    <w:rsid w:val="0048602F"/>
    <w:rsid w:val="00486F7B"/>
    <w:rsid w:val="004876AD"/>
    <w:rsid w:val="00493352"/>
    <w:rsid w:val="00494A3E"/>
    <w:rsid w:val="00494F25"/>
    <w:rsid w:val="004B26FD"/>
    <w:rsid w:val="004B7D5C"/>
    <w:rsid w:val="004C50F2"/>
    <w:rsid w:val="004D1853"/>
    <w:rsid w:val="004D38C0"/>
    <w:rsid w:val="004E3B74"/>
    <w:rsid w:val="004E4A14"/>
    <w:rsid w:val="004E634D"/>
    <w:rsid w:val="004F2C58"/>
    <w:rsid w:val="004F5814"/>
    <w:rsid w:val="005004BD"/>
    <w:rsid w:val="00501554"/>
    <w:rsid w:val="00502129"/>
    <w:rsid w:val="0050581B"/>
    <w:rsid w:val="00510575"/>
    <w:rsid w:val="00520F4E"/>
    <w:rsid w:val="005211EB"/>
    <w:rsid w:val="00522818"/>
    <w:rsid w:val="00526B9F"/>
    <w:rsid w:val="005342BE"/>
    <w:rsid w:val="00536EC1"/>
    <w:rsid w:val="005413C8"/>
    <w:rsid w:val="00545422"/>
    <w:rsid w:val="00545BF8"/>
    <w:rsid w:val="005461EC"/>
    <w:rsid w:val="00552556"/>
    <w:rsid w:val="00554E56"/>
    <w:rsid w:val="00570C3D"/>
    <w:rsid w:val="005711D1"/>
    <w:rsid w:val="00571E4C"/>
    <w:rsid w:val="0057413F"/>
    <w:rsid w:val="005754B9"/>
    <w:rsid w:val="00585174"/>
    <w:rsid w:val="00594CE2"/>
    <w:rsid w:val="005957BB"/>
    <w:rsid w:val="00596E47"/>
    <w:rsid w:val="005A23DC"/>
    <w:rsid w:val="005B1882"/>
    <w:rsid w:val="005B5160"/>
    <w:rsid w:val="005C3079"/>
    <w:rsid w:val="005D3EB8"/>
    <w:rsid w:val="005E1C3D"/>
    <w:rsid w:val="005E504E"/>
    <w:rsid w:val="005E6B96"/>
    <w:rsid w:val="005F06D6"/>
    <w:rsid w:val="005F2CF9"/>
    <w:rsid w:val="005F31CA"/>
    <w:rsid w:val="005F3CD5"/>
    <w:rsid w:val="005F7492"/>
    <w:rsid w:val="00600031"/>
    <w:rsid w:val="0060093B"/>
    <w:rsid w:val="00602665"/>
    <w:rsid w:val="006047CE"/>
    <w:rsid w:val="006052CF"/>
    <w:rsid w:val="006059BF"/>
    <w:rsid w:val="006076DE"/>
    <w:rsid w:val="006102E5"/>
    <w:rsid w:val="00612702"/>
    <w:rsid w:val="00612807"/>
    <w:rsid w:val="00612CB5"/>
    <w:rsid w:val="0061416C"/>
    <w:rsid w:val="00614E9D"/>
    <w:rsid w:val="00617A89"/>
    <w:rsid w:val="00620EC8"/>
    <w:rsid w:val="0062112B"/>
    <w:rsid w:val="00625747"/>
    <w:rsid w:val="006263E1"/>
    <w:rsid w:val="00626EF6"/>
    <w:rsid w:val="00630F01"/>
    <w:rsid w:val="006409AA"/>
    <w:rsid w:val="006417DC"/>
    <w:rsid w:val="00644B8B"/>
    <w:rsid w:val="00653134"/>
    <w:rsid w:val="0065432F"/>
    <w:rsid w:val="00655E48"/>
    <w:rsid w:val="00656564"/>
    <w:rsid w:val="00663965"/>
    <w:rsid w:val="00671AF9"/>
    <w:rsid w:val="00673DF8"/>
    <w:rsid w:val="00676AD8"/>
    <w:rsid w:val="0068035A"/>
    <w:rsid w:val="00680C54"/>
    <w:rsid w:val="006812EB"/>
    <w:rsid w:val="00683B45"/>
    <w:rsid w:val="00684632"/>
    <w:rsid w:val="0069090A"/>
    <w:rsid w:val="006919C8"/>
    <w:rsid w:val="00692BEA"/>
    <w:rsid w:val="006949E7"/>
    <w:rsid w:val="0069513C"/>
    <w:rsid w:val="00695EF3"/>
    <w:rsid w:val="00697B3B"/>
    <w:rsid w:val="006A37C7"/>
    <w:rsid w:val="006A402F"/>
    <w:rsid w:val="006A6BE2"/>
    <w:rsid w:val="006B0639"/>
    <w:rsid w:val="006B2B5E"/>
    <w:rsid w:val="006B3D54"/>
    <w:rsid w:val="006B4667"/>
    <w:rsid w:val="006D4DC5"/>
    <w:rsid w:val="006D68AC"/>
    <w:rsid w:val="006E0A9F"/>
    <w:rsid w:val="006E2515"/>
    <w:rsid w:val="006E2A86"/>
    <w:rsid w:val="006E4E33"/>
    <w:rsid w:val="006F135C"/>
    <w:rsid w:val="006F583A"/>
    <w:rsid w:val="006F799A"/>
    <w:rsid w:val="00702063"/>
    <w:rsid w:val="00702726"/>
    <w:rsid w:val="00707308"/>
    <w:rsid w:val="007073AE"/>
    <w:rsid w:val="00711D32"/>
    <w:rsid w:val="007179A6"/>
    <w:rsid w:val="0072347B"/>
    <w:rsid w:val="00723CC3"/>
    <w:rsid w:val="0072486C"/>
    <w:rsid w:val="00725EA2"/>
    <w:rsid w:val="00732A1B"/>
    <w:rsid w:val="00735A2D"/>
    <w:rsid w:val="0073620F"/>
    <w:rsid w:val="00736508"/>
    <w:rsid w:val="00740090"/>
    <w:rsid w:val="00740601"/>
    <w:rsid w:val="00740D9C"/>
    <w:rsid w:val="007435B7"/>
    <w:rsid w:val="00744807"/>
    <w:rsid w:val="007460C0"/>
    <w:rsid w:val="00752035"/>
    <w:rsid w:val="00765D84"/>
    <w:rsid w:val="0076747E"/>
    <w:rsid w:val="007735A8"/>
    <w:rsid w:val="00775A17"/>
    <w:rsid w:val="0078090B"/>
    <w:rsid w:val="00780C24"/>
    <w:rsid w:val="007870DB"/>
    <w:rsid w:val="00791DF3"/>
    <w:rsid w:val="00792A30"/>
    <w:rsid w:val="007B1F63"/>
    <w:rsid w:val="007C170B"/>
    <w:rsid w:val="007C254C"/>
    <w:rsid w:val="007C31A2"/>
    <w:rsid w:val="007C4005"/>
    <w:rsid w:val="007D0D5A"/>
    <w:rsid w:val="007D503D"/>
    <w:rsid w:val="007D689F"/>
    <w:rsid w:val="007D7BD5"/>
    <w:rsid w:val="007E1054"/>
    <w:rsid w:val="007E37C6"/>
    <w:rsid w:val="007F1220"/>
    <w:rsid w:val="007F3D20"/>
    <w:rsid w:val="00803154"/>
    <w:rsid w:val="00804888"/>
    <w:rsid w:val="008174D4"/>
    <w:rsid w:val="00834217"/>
    <w:rsid w:val="00835803"/>
    <w:rsid w:val="00843D72"/>
    <w:rsid w:val="00850C55"/>
    <w:rsid w:val="00854461"/>
    <w:rsid w:val="0085568F"/>
    <w:rsid w:val="00855C31"/>
    <w:rsid w:val="008577B1"/>
    <w:rsid w:val="008609B6"/>
    <w:rsid w:val="008622C8"/>
    <w:rsid w:val="008633F6"/>
    <w:rsid w:val="00865127"/>
    <w:rsid w:val="00867F1C"/>
    <w:rsid w:val="00870472"/>
    <w:rsid w:val="00882602"/>
    <w:rsid w:val="00884758"/>
    <w:rsid w:val="00885085"/>
    <w:rsid w:val="008871DF"/>
    <w:rsid w:val="00893B0F"/>
    <w:rsid w:val="008A2B4C"/>
    <w:rsid w:val="008A3D25"/>
    <w:rsid w:val="008B4A91"/>
    <w:rsid w:val="008C1A30"/>
    <w:rsid w:val="008C60A7"/>
    <w:rsid w:val="008D604C"/>
    <w:rsid w:val="008D611D"/>
    <w:rsid w:val="008D6CAA"/>
    <w:rsid w:val="008D7726"/>
    <w:rsid w:val="008E57D8"/>
    <w:rsid w:val="008F0CA0"/>
    <w:rsid w:val="008F4926"/>
    <w:rsid w:val="0090035E"/>
    <w:rsid w:val="00905B11"/>
    <w:rsid w:val="00920ACE"/>
    <w:rsid w:val="00923A46"/>
    <w:rsid w:val="00924BB2"/>
    <w:rsid w:val="00924D4D"/>
    <w:rsid w:val="0092680A"/>
    <w:rsid w:val="00932C11"/>
    <w:rsid w:val="00936FAB"/>
    <w:rsid w:val="00945965"/>
    <w:rsid w:val="00954C21"/>
    <w:rsid w:val="0095537C"/>
    <w:rsid w:val="009562E6"/>
    <w:rsid w:val="009639E9"/>
    <w:rsid w:val="009667F2"/>
    <w:rsid w:val="009668DB"/>
    <w:rsid w:val="009730D4"/>
    <w:rsid w:val="009736F5"/>
    <w:rsid w:val="00977CD6"/>
    <w:rsid w:val="00980756"/>
    <w:rsid w:val="0098115B"/>
    <w:rsid w:val="0098365A"/>
    <w:rsid w:val="00985418"/>
    <w:rsid w:val="00987404"/>
    <w:rsid w:val="009A1C8A"/>
    <w:rsid w:val="009A4729"/>
    <w:rsid w:val="009A5299"/>
    <w:rsid w:val="009A6B3D"/>
    <w:rsid w:val="009A7D3A"/>
    <w:rsid w:val="009A7D64"/>
    <w:rsid w:val="009B02A4"/>
    <w:rsid w:val="009B58BB"/>
    <w:rsid w:val="009B6AC8"/>
    <w:rsid w:val="009C52F5"/>
    <w:rsid w:val="009C562A"/>
    <w:rsid w:val="009C7EC5"/>
    <w:rsid w:val="009D0149"/>
    <w:rsid w:val="009E0580"/>
    <w:rsid w:val="009E37AE"/>
    <w:rsid w:val="009E488E"/>
    <w:rsid w:val="009F3514"/>
    <w:rsid w:val="009F700E"/>
    <w:rsid w:val="00A01C84"/>
    <w:rsid w:val="00A02FD3"/>
    <w:rsid w:val="00A0477C"/>
    <w:rsid w:val="00A22558"/>
    <w:rsid w:val="00A23092"/>
    <w:rsid w:val="00A23EF8"/>
    <w:rsid w:val="00A30E5C"/>
    <w:rsid w:val="00A322D6"/>
    <w:rsid w:val="00A348E9"/>
    <w:rsid w:val="00A34D34"/>
    <w:rsid w:val="00A37B6F"/>
    <w:rsid w:val="00A42335"/>
    <w:rsid w:val="00A5184D"/>
    <w:rsid w:val="00A547FD"/>
    <w:rsid w:val="00A555C2"/>
    <w:rsid w:val="00A55710"/>
    <w:rsid w:val="00A57572"/>
    <w:rsid w:val="00A63A9F"/>
    <w:rsid w:val="00A6596D"/>
    <w:rsid w:val="00A6653D"/>
    <w:rsid w:val="00A675BC"/>
    <w:rsid w:val="00A739E6"/>
    <w:rsid w:val="00A74D56"/>
    <w:rsid w:val="00A85D40"/>
    <w:rsid w:val="00A86159"/>
    <w:rsid w:val="00A93D74"/>
    <w:rsid w:val="00AA1F96"/>
    <w:rsid w:val="00AA2136"/>
    <w:rsid w:val="00AB16FB"/>
    <w:rsid w:val="00AB213F"/>
    <w:rsid w:val="00AB2A3B"/>
    <w:rsid w:val="00AB3B60"/>
    <w:rsid w:val="00AB6A07"/>
    <w:rsid w:val="00AD6F76"/>
    <w:rsid w:val="00AD74B1"/>
    <w:rsid w:val="00AE22A9"/>
    <w:rsid w:val="00AE3FD4"/>
    <w:rsid w:val="00AE5C96"/>
    <w:rsid w:val="00AE5E45"/>
    <w:rsid w:val="00AF095A"/>
    <w:rsid w:val="00AF313F"/>
    <w:rsid w:val="00AF7B27"/>
    <w:rsid w:val="00B000B9"/>
    <w:rsid w:val="00B02735"/>
    <w:rsid w:val="00B03BCE"/>
    <w:rsid w:val="00B1068F"/>
    <w:rsid w:val="00B25007"/>
    <w:rsid w:val="00B25F73"/>
    <w:rsid w:val="00B318E2"/>
    <w:rsid w:val="00B32994"/>
    <w:rsid w:val="00B32BD7"/>
    <w:rsid w:val="00B40833"/>
    <w:rsid w:val="00B41C56"/>
    <w:rsid w:val="00B427A6"/>
    <w:rsid w:val="00B43215"/>
    <w:rsid w:val="00B44BE0"/>
    <w:rsid w:val="00B510C1"/>
    <w:rsid w:val="00B51B2B"/>
    <w:rsid w:val="00B5395B"/>
    <w:rsid w:val="00B55254"/>
    <w:rsid w:val="00B6515D"/>
    <w:rsid w:val="00B66EE2"/>
    <w:rsid w:val="00B722C6"/>
    <w:rsid w:val="00B73629"/>
    <w:rsid w:val="00B80AB6"/>
    <w:rsid w:val="00B81B7C"/>
    <w:rsid w:val="00B908D4"/>
    <w:rsid w:val="00B928C8"/>
    <w:rsid w:val="00B939BD"/>
    <w:rsid w:val="00B943C4"/>
    <w:rsid w:val="00B95B35"/>
    <w:rsid w:val="00BA1E6C"/>
    <w:rsid w:val="00BA2025"/>
    <w:rsid w:val="00BA2E89"/>
    <w:rsid w:val="00BB2F5D"/>
    <w:rsid w:val="00BB4DF8"/>
    <w:rsid w:val="00BC48B3"/>
    <w:rsid w:val="00BC681D"/>
    <w:rsid w:val="00BD609F"/>
    <w:rsid w:val="00BE2104"/>
    <w:rsid w:val="00BE3491"/>
    <w:rsid w:val="00BE6A04"/>
    <w:rsid w:val="00BF16AE"/>
    <w:rsid w:val="00BF2F8B"/>
    <w:rsid w:val="00BF3C6D"/>
    <w:rsid w:val="00BF4B55"/>
    <w:rsid w:val="00C03DCC"/>
    <w:rsid w:val="00C110F2"/>
    <w:rsid w:val="00C1246F"/>
    <w:rsid w:val="00C12749"/>
    <w:rsid w:val="00C1461F"/>
    <w:rsid w:val="00C22580"/>
    <w:rsid w:val="00C22936"/>
    <w:rsid w:val="00C23DA3"/>
    <w:rsid w:val="00C261BC"/>
    <w:rsid w:val="00C27974"/>
    <w:rsid w:val="00C27C86"/>
    <w:rsid w:val="00C34508"/>
    <w:rsid w:val="00C37C98"/>
    <w:rsid w:val="00C5064C"/>
    <w:rsid w:val="00C506E9"/>
    <w:rsid w:val="00C50B59"/>
    <w:rsid w:val="00C647AF"/>
    <w:rsid w:val="00C65631"/>
    <w:rsid w:val="00C7045D"/>
    <w:rsid w:val="00C74B6A"/>
    <w:rsid w:val="00C766BC"/>
    <w:rsid w:val="00C929B8"/>
    <w:rsid w:val="00C94B4E"/>
    <w:rsid w:val="00CB22F8"/>
    <w:rsid w:val="00CB4B7F"/>
    <w:rsid w:val="00CB57FC"/>
    <w:rsid w:val="00CB5DC3"/>
    <w:rsid w:val="00CC2177"/>
    <w:rsid w:val="00CC433F"/>
    <w:rsid w:val="00CD0B07"/>
    <w:rsid w:val="00CD176A"/>
    <w:rsid w:val="00CD3401"/>
    <w:rsid w:val="00CD5322"/>
    <w:rsid w:val="00CD7528"/>
    <w:rsid w:val="00CE04A4"/>
    <w:rsid w:val="00CE09A8"/>
    <w:rsid w:val="00CE6710"/>
    <w:rsid w:val="00CE6955"/>
    <w:rsid w:val="00CE7FFE"/>
    <w:rsid w:val="00CF0EB1"/>
    <w:rsid w:val="00CF317E"/>
    <w:rsid w:val="00CF480D"/>
    <w:rsid w:val="00CF4F02"/>
    <w:rsid w:val="00CF7310"/>
    <w:rsid w:val="00D043AD"/>
    <w:rsid w:val="00D04D3C"/>
    <w:rsid w:val="00D100B9"/>
    <w:rsid w:val="00D103E4"/>
    <w:rsid w:val="00D1061C"/>
    <w:rsid w:val="00D17140"/>
    <w:rsid w:val="00D17EEC"/>
    <w:rsid w:val="00D200B0"/>
    <w:rsid w:val="00D20A6F"/>
    <w:rsid w:val="00D217BE"/>
    <w:rsid w:val="00D3000E"/>
    <w:rsid w:val="00D301D3"/>
    <w:rsid w:val="00D312AB"/>
    <w:rsid w:val="00D4057D"/>
    <w:rsid w:val="00D437F3"/>
    <w:rsid w:val="00D450D6"/>
    <w:rsid w:val="00D45732"/>
    <w:rsid w:val="00D45F94"/>
    <w:rsid w:val="00D473A2"/>
    <w:rsid w:val="00D50183"/>
    <w:rsid w:val="00D558D0"/>
    <w:rsid w:val="00D57863"/>
    <w:rsid w:val="00D64209"/>
    <w:rsid w:val="00D6521F"/>
    <w:rsid w:val="00D6794A"/>
    <w:rsid w:val="00D71B38"/>
    <w:rsid w:val="00D72F3B"/>
    <w:rsid w:val="00D76032"/>
    <w:rsid w:val="00D81528"/>
    <w:rsid w:val="00D82176"/>
    <w:rsid w:val="00D8271D"/>
    <w:rsid w:val="00D82DB5"/>
    <w:rsid w:val="00D854E8"/>
    <w:rsid w:val="00D9035E"/>
    <w:rsid w:val="00D94D47"/>
    <w:rsid w:val="00D9678F"/>
    <w:rsid w:val="00D9726B"/>
    <w:rsid w:val="00DA1C06"/>
    <w:rsid w:val="00DA26D4"/>
    <w:rsid w:val="00DA4958"/>
    <w:rsid w:val="00DA5A86"/>
    <w:rsid w:val="00DA786A"/>
    <w:rsid w:val="00DB5676"/>
    <w:rsid w:val="00DB5694"/>
    <w:rsid w:val="00DB79CF"/>
    <w:rsid w:val="00DC0FD1"/>
    <w:rsid w:val="00DC1FA3"/>
    <w:rsid w:val="00DC212F"/>
    <w:rsid w:val="00DC2CE9"/>
    <w:rsid w:val="00DC4A7A"/>
    <w:rsid w:val="00DC7A60"/>
    <w:rsid w:val="00DD53E0"/>
    <w:rsid w:val="00DD6BDA"/>
    <w:rsid w:val="00DD6D74"/>
    <w:rsid w:val="00DE0D6E"/>
    <w:rsid w:val="00DE0F50"/>
    <w:rsid w:val="00DE12F1"/>
    <w:rsid w:val="00DE37A9"/>
    <w:rsid w:val="00DE6B92"/>
    <w:rsid w:val="00DE7350"/>
    <w:rsid w:val="00DF0950"/>
    <w:rsid w:val="00DF0CCC"/>
    <w:rsid w:val="00DF102B"/>
    <w:rsid w:val="00DF1264"/>
    <w:rsid w:val="00DF37D2"/>
    <w:rsid w:val="00E01080"/>
    <w:rsid w:val="00E02DB8"/>
    <w:rsid w:val="00E06A9B"/>
    <w:rsid w:val="00E13D26"/>
    <w:rsid w:val="00E14C98"/>
    <w:rsid w:val="00E16BD1"/>
    <w:rsid w:val="00E175A5"/>
    <w:rsid w:val="00E22BE5"/>
    <w:rsid w:val="00E354F5"/>
    <w:rsid w:val="00E35927"/>
    <w:rsid w:val="00E37302"/>
    <w:rsid w:val="00E4051C"/>
    <w:rsid w:val="00E40D22"/>
    <w:rsid w:val="00E47276"/>
    <w:rsid w:val="00E50397"/>
    <w:rsid w:val="00E52C5C"/>
    <w:rsid w:val="00E62D5E"/>
    <w:rsid w:val="00E64AD2"/>
    <w:rsid w:val="00E66C84"/>
    <w:rsid w:val="00E67EE5"/>
    <w:rsid w:val="00E767E6"/>
    <w:rsid w:val="00E77076"/>
    <w:rsid w:val="00E77473"/>
    <w:rsid w:val="00E83B1B"/>
    <w:rsid w:val="00E85B00"/>
    <w:rsid w:val="00E86F40"/>
    <w:rsid w:val="00E9105A"/>
    <w:rsid w:val="00E955AC"/>
    <w:rsid w:val="00E96F29"/>
    <w:rsid w:val="00E973B5"/>
    <w:rsid w:val="00EA142E"/>
    <w:rsid w:val="00EA3A8A"/>
    <w:rsid w:val="00EA5781"/>
    <w:rsid w:val="00EA62B9"/>
    <w:rsid w:val="00EB0911"/>
    <w:rsid w:val="00EB3D11"/>
    <w:rsid w:val="00EB5B3F"/>
    <w:rsid w:val="00EC0B7E"/>
    <w:rsid w:val="00EC30AD"/>
    <w:rsid w:val="00EC3DF1"/>
    <w:rsid w:val="00EC7206"/>
    <w:rsid w:val="00EC7578"/>
    <w:rsid w:val="00ED1EA4"/>
    <w:rsid w:val="00ED64A8"/>
    <w:rsid w:val="00EE0C0A"/>
    <w:rsid w:val="00EE2EAB"/>
    <w:rsid w:val="00EE35B5"/>
    <w:rsid w:val="00EE6981"/>
    <w:rsid w:val="00EF6C92"/>
    <w:rsid w:val="00EF7108"/>
    <w:rsid w:val="00F019C3"/>
    <w:rsid w:val="00F15347"/>
    <w:rsid w:val="00F15721"/>
    <w:rsid w:val="00F22DEB"/>
    <w:rsid w:val="00F235D8"/>
    <w:rsid w:val="00F25A0D"/>
    <w:rsid w:val="00F268D6"/>
    <w:rsid w:val="00F30547"/>
    <w:rsid w:val="00F34EFD"/>
    <w:rsid w:val="00F35AEB"/>
    <w:rsid w:val="00F36E3F"/>
    <w:rsid w:val="00F407F5"/>
    <w:rsid w:val="00F412F6"/>
    <w:rsid w:val="00F4147A"/>
    <w:rsid w:val="00F4215A"/>
    <w:rsid w:val="00F4265A"/>
    <w:rsid w:val="00F43C85"/>
    <w:rsid w:val="00F45698"/>
    <w:rsid w:val="00F506CB"/>
    <w:rsid w:val="00F51DE6"/>
    <w:rsid w:val="00F55BE9"/>
    <w:rsid w:val="00F60E9B"/>
    <w:rsid w:val="00F67505"/>
    <w:rsid w:val="00F67506"/>
    <w:rsid w:val="00F676A1"/>
    <w:rsid w:val="00F72C84"/>
    <w:rsid w:val="00F84C85"/>
    <w:rsid w:val="00F87A7F"/>
    <w:rsid w:val="00F90BEC"/>
    <w:rsid w:val="00F93A6C"/>
    <w:rsid w:val="00F944D1"/>
    <w:rsid w:val="00F95A9F"/>
    <w:rsid w:val="00F9666F"/>
    <w:rsid w:val="00FA56CA"/>
    <w:rsid w:val="00FA5DF4"/>
    <w:rsid w:val="00FA7A0A"/>
    <w:rsid w:val="00FB280D"/>
    <w:rsid w:val="00FB3752"/>
    <w:rsid w:val="00FB56E2"/>
    <w:rsid w:val="00FB612A"/>
    <w:rsid w:val="00FC03D3"/>
    <w:rsid w:val="00FC4580"/>
    <w:rsid w:val="00FC5F94"/>
    <w:rsid w:val="00FD0962"/>
    <w:rsid w:val="00FD1792"/>
    <w:rsid w:val="00FD1C28"/>
    <w:rsid w:val="00FD45CC"/>
    <w:rsid w:val="00FD68BE"/>
    <w:rsid w:val="00FE3227"/>
    <w:rsid w:val="00FE569B"/>
    <w:rsid w:val="00FF0AEB"/>
    <w:rsid w:val="00FF19E8"/>
    <w:rsid w:val="00FF3806"/>
    <w:rsid w:val="00FF3D0D"/>
    <w:rsid w:val="00FF4674"/>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1C9FD9-93CE-4CB8-BA02-768004BF8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customStyle="1" w:styleId="Standard">
    <w:name w:val="Standard"/>
    <w:qFormat/>
    <w:rsid w:val="00EA3A8A"/>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character" w:styleId="afb">
    <w:name w:val="annotation reference"/>
    <w:basedOn w:val="a0"/>
    <w:uiPriority w:val="99"/>
    <w:semiHidden/>
    <w:unhideWhenUsed/>
    <w:rsid w:val="00617A89"/>
    <w:rPr>
      <w:sz w:val="16"/>
      <w:szCs w:val="16"/>
    </w:rPr>
  </w:style>
  <w:style w:type="paragraph" w:styleId="afc">
    <w:name w:val="annotation text"/>
    <w:basedOn w:val="a"/>
    <w:link w:val="afd"/>
    <w:uiPriority w:val="99"/>
    <w:semiHidden/>
    <w:unhideWhenUsed/>
    <w:rsid w:val="00617A89"/>
    <w:rPr>
      <w:sz w:val="20"/>
      <w:szCs w:val="20"/>
    </w:rPr>
  </w:style>
  <w:style w:type="character" w:customStyle="1" w:styleId="afd">
    <w:name w:val="Текст примечания Знак"/>
    <w:basedOn w:val="a0"/>
    <w:link w:val="afc"/>
    <w:uiPriority w:val="99"/>
    <w:semiHidden/>
    <w:rsid w:val="00617A89"/>
    <w:rPr>
      <w:rFonts w:ascii="Times New Roman" w:eastAsia="Times New Roman" w:hAnsi="Times New Roman" w:cs="Times New Roman"/>
      <w:bCs/>
      <w:iCs/>
      <w:sz w:val="20"/>
      <w:szCs w:val="20"/>
      <w:lang w:eastAsia="ar-SA"/>
    </w:rPr>
  </w:style>
  <w:style w:type="paragraph" w:styleId="afe">
    <w:name w:val="annotation subject"/>
    <w:basedOn w:val="afc"/>
    <w:next w:val="afc"/>
    <w:link w:val="aff"/>
    <w:uiPriority w:val="99"/>
    <w:semiHidden/>
    <w:unhideWhenUsed/>
    <w:rsid w:val="00617A89"/>
    <w:rPr>
      <w:b/>
    </w:rPr>
  </w:style>
  <w:style w:type="character" w:customStyle="1" w:styleId="aff">
    <w:name w:val="Тема примечания Знак"/>
    <w:basedOn w:val="afd"/>
    <w:link w:val="afe"/>
    <w:uiPriority w:val="99"/>
    <w:semiHidden/>
    <w:rsid w:val="00617A89"/>
    <w:rPr>
      <w:rFonts w:ascii="Times New Roman" w:eastAsia="Times New Roman" w:hAnsi="Times New Roman" w:cs="Times New Roman"/>
      <w:b/>
      <w:bCs/>
      <w:i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06719365">
      <w:bodyDiv w:val="1"/>
      <w:marLeft w:val="0"/>
      <w:marRight w:val="0"/>
      <w:marTop w:val="0"/>
      <w:marBottom w:val="0"/>
      <w:divBdr>
        <w:top w:val="none" w:sz="0" w:space="0" w:color="auto"/>
        <w:left w:val="none" w:sz="0" w:space="0" w:color="auto"/>
        <w:bottom w:val="none" w:sz="0" w:space="0" w:color="auto"/>
        <w:right w:val="none" w:sz="0" w:space="0" w:color="auto"/>
      </w:divBdr>
    </w:div>
    <w:div w:id="321979262">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375958298">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3DFD63DEB989672B8853C57601D3AEE5220FF9306E8D098C5B5E8BCAC36A1DCD44460667F22C063A66D1EBEB57FF5F944EA8C8FFB0EA13079n3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p.pleshkova@yandex.ru" TargetMode="External"/><Relationship Id="rId4" Type="http://schemas.openxmlformats.org/officeDocument/2006/relationships/settings" Target="settings.xml"/><Relationship Id="rId9" Type="http://schemas.openxmlformats.org/officeDocument/2006/relationships/hyperlink" Target="mailto:d.sp@kldcardi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0A444-9A99-43BE-AA52-DA5786D1E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4503</TotalTime>
  <Pages>6</Pages>
  <Words>3304</Words>
  <Characters>18839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Олег Игоревич Филатов</cp:lastModifiedBy>
  <cp:revision>195</cp:revision>
  <cp:lastPrinted>2021-01-25T12:59:00Z</cp:lastPrinted>
  <dcterms:created xsi:type="dcterms:W3CDTF">2020-03-24T13:21:00Z</dcterms:created>
  <dcterms:modified xsi:type="dcterms:W3CDTF">2021-11-16T16:47:00Z</dcterms:modified>
</cp:coreProperties>
</file>