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E5D" w:rsidRDefault="00D10E5D" w:rsidP="00D10E5D">
      <w:pPr>
        <w:pStyle w:val="a4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1AFD0A3" wp14:editId="60E3E25E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D10E5D" w:rsidRPr="002E4808" w:rsidRDefault="00D10E5D" w:rsidP="00D10E5D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10E5D" w:rsidRPr="002E4808" w:rsidRDefault="00D10E5D" w:rsidP="00D10E5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AFD0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D10E5D" w:rsidRDefault="00D10E5D" w:rsidP="00D10E5D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D10E5D" w:rsidRPr="002E4808" w:rsidRDefault="00D10E5D" w:rsidP="00D10E5D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D10E5D" w:rsidRPr="002E4808" w:rsidRDefault="00D10E5D" w:rsidP="00D10E5D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170123B" wp14:editId="6378325B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D10E5D" w:rsidRDefault="00D10E5D" w:rsidP="00D10E5D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D10E5D" w:rsidRPr="002E4808" w:rsidRDefault="00D10E5D" w:rsidP="00D10E5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10E5D" w:rsidRPr="002E4808" w:rsidRDefault="00D10E5D" w:rsidP="00D10E5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0123B" id="Text Box 4" o:spid="_x0000_s1027" type="#_x0000_t202" style="position:absolute;margin-left:302.4pt;margin-top:1.65pt;width:201.05pt;height:12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</w:p>
                    <w:p w:rsidR="00D10E5D" w:rsidRDefault="00D10E5D" w:rsidP="00D10E5D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.,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D10E5D" w:rsidRDefault="00D10E5D" w:rsidP="00D10E5D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D10E5D" w:rsidRPr="002E4808" w:rsidRDefault="00D10E5D" w:rsidP="00D10E5D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D10E5D" w:rsidRPr="002E4808" w:rsidRDefault="00D10E5D" w:rsidP="00D10E5D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10E5D" w:rsidRDefault="00D10E5D" w:rsidP="00D10E5D">
      <w:pPr>
        <w:ind w:right="-1"/>
        <w:jc w:val="right"/>
        <w:rPr>
          <w:sz w:val="28"/>
          <w:szCs w:val="28"/>
        </w:rPr>
      </w:pPr>
    </w:p>
    <w:p w:rsidR="00D10E5D" w:rsidRDefault="00D10E5D" w:rsidP="00D10E5D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60288" behindDoc="0" locked="0" layoutInCell="1" allowOverlap="1" wp14:anchorId="1530AD7F" wp14:editId="077C8BDA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0E5D" w:rsidRDefault="00D10E5D" w:rsidP="00D10E5D">
      <w:pPr>
        <w:ind w:right="-1"/>
        <w:rPr>
          <w:sz w:val="28"/>
          <w:szCs w:val="28"/>
        </w:rPr>
      </w:pPr>
    </w:p>
    <w:p w:rsidR="00D10E5D" w:rsidRDefault="00D10E5D" w:rsidP="00D10E5D">
      <w:pPr>
        <w:ind w:right="-1"/>
        <w:rPr>
          <w:sz w:val="28"/>
          <w:szCs w:val="28"/>
        </w:rPr>
      </w:pPr>
    </w:p>
    <w:p w:rsidR="00D10E5D" w:rsidRDefault="00D10E5D" w:rsidP="00D10E5D">
      <w:pPr>
        <w:ind w:right="-1"/>
        <w:rPr>
          <w:sz w:val="28"/>
          <w:szCs w:val="28"/>
        </w:rPr>
      </w:pPr>
    </w:p>
    <w:p w:rsidR="00D10E5D" w:rsidRDefault="00D10E5D" w:rsidP="00D10E5D">
      <w:pPr>
        <w:ind w:right="-1"/>
        <w:rPr>
          <w:sz w:val="28"/>
          <w:szCs w:val="28"/>
        </w:rPr>
      </w:pPr>
    </w:p>
    <w:p w:rsidR="00D10E5D" w:rsidRDefault="00D10E5D" w:rsidP="00D10E5D">
      <w:pPr>
        <w:spacing w:line="100" w:lineRule="atLeast"/>
        <w:ind w:right="-1"/>
        <w:jc w:val="both"/>
        <w:rPr>
          <w:sz w:val="28"/>
          <w:szCs w:val="28"/>
        </w:rPr>
      </w:pPr>
    </w:p>
    <w:p w:rsidR="00D10E5D" w:rsidRDefault="00D10E5D" w:rsidP="00D10E5D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98153D" w:rsidRPr="00FA07FE" w:rsidRDefault="00D10E5D" w:rsidP="00FA07FE">
      <w:pPr>
        <w:ind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>
        <w:rPr>
          <w:rFonts w:eastAsia="Arial Unicode MS" w:cs="Tahoma"/>
          <w:color w:val="548DD4"/>
          <w:sz w:val="28"/>
          <w:szCs w:val="28"/>
          <w:lang w:eastAsia="en-US" w:bidi="en-US"/>
        </w:rPr>
        <w:tab/>
      </w:r>
      <w:r>
        <w:rPr>
          <w:rFonts w:eastAsia="Arial Unicode MS" w:cs="Tahoma"/>
          <w:color w:val="548DD4"/>
          <w:sz w:val="28"/>
          <w:szCs w:val="28"/>
          <w:lang w:eastAsia="en-US" w:bidi="en-US"/>
        </w:rPr>
        <w:tab/>
      </w:r>
      <w:r>
        <w:rPr>
          <w:rFonts w:eastAsia="Arial Unicode MS" w:cs="Tahoma"/>
          <w:color w:val="548DD4"/>
          <w:sz w:val="28"/>
          <w:szCs w:val="28"/>
          <w:lang w:eastAsia="en-US" w:bidi="en-US"/>
        </w:rPr>
        <w:tab/>
      </w:r>
      <w:r w:rsidRPr="008D1926">
        <w:rPr>
          <w:rFonts w:eastAsia="Arial Unicode MS" w:cs="Tahoma"/>
          <w:sz w:val="28"/>
          <w:szCs w:val="28"/>
          <w:lang w:eastAsia="en-US" w:bidi="en-US"/>
        </w:rPr>
        <w:t xml:space="preserve"> </w:t>
      </w:r>
      <w:r w:rsidRPr="008D1926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AC1027" w:rsidRDefault="00AC1027" w:rsidP="00A73F51">
      <w:pPr>
        <w:spacing w:line="200" w:lineRule="atLeast"/>
        <w:ind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BA5576" w:rsidRDefault="00BA5576" w:rsidP="00AC1027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AC1027" w:rsidRPr="00AC1027" w:rsidRDefault="00AC1027" w:rsidP="00AC1027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C1027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AC1027" w:rsidRPr="00AC1027" w:rsidRDefault="00AC1027" w:rsidP="00AC1027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C1027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ГКУ «Центр занятости населения города Бугульмы»</w:t>
      </w:r>
    </w:p>
    <w:p w:rsidR="00AC1027" w:rsidRPr="00AC1027" w:rsidRDefault="00AC1027" w:rsidP="00AC1027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hyperlink r:id="rId8" w:history="1">
        <w:r w:rsidRPr="00AC1027">
          <w:rPr>
            <w:rFonts w:eastAsia="SimSun" w:cs="Mangal"/>
            <w:color w:val="0000FF"/>
            <w:sz w:val="28"/>
            <w:szCs w:val="28"/>
            <w:u w:val="single"/>
            <w:shd w:val="clear" w:color="auto" w:fill="FFFFFF"/>
            <w:lang w:eastAsia="hi-IN" w:bidi="hi-IN"/>
          </w:rPr>
          <w:t>Czn.Bugulma@tatar.ru</w:t>
        </w:r>
      </w:hyperlink>
      <w:r w:rsidRPr="00AC1027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AC1027" w:rsidRPr="00AC1027" w:rsidRDefault="00AC1027" w:rsidP="00AC1027">
      <w:pPr>
        <w:spacing w:line="200" w:lineRule="atLeast"/>
        <w:ind w:left="5670" w:right="-1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AC1027" w:rsidRPr="00AC1027" w:rsidRDefault="00AC1027" w:rsidP="00AC1027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AC1027">
        <w:rPr>
          <w:rFonts w:eastAsia="SimSun"/>
          <w:sz w:val="28"/>
          <w:szCs w:val="28"/>
          <w:shd w:val="clear" w:color="auto" w:fill="FFFFFF"/>
          <w:lang w:eastAsia="hi-IN" w:bidi="hi-IN"/>
        </w:rPr>
        <w:t>Заявителю:</w:t>
      </w:r>
    </w:p>
    <w:p w:rsidR="00AC1027" w:rsidRPr="00AC1027" w:rsidRDefault="00AC1027" w:rsidP="00AC1027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AC1027">
        <w:rPr>
          <w:rFonts w:eastAsia="SimSun"/>
          <w:sz w:val="28"/>
          <w:szCs w:val="28"/>
          <w:shd w:val="clear" w:color="auto" w:fill="FFFFFF"/>
          <w:lang w:eastAsia="hi-IN" w:bidi="hi-IN"/>
        </w:rPr>
        <w:t>ООО «Мастер»</w:t>
      </w:r>
    </w:p>
    <w:p w:rsidR="00AC1027" w:rsidRPr="00AC1027" w:rsidRDefault="00AC1027" w:rsidP="00AC1027">
      <w:pPr>
        <w:spacing w:line="200" w:lineRule="atLeast"/>
        <w:ind w:left="5670" w:right="-1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Pr="00AC1027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master</w:t>
        </w:r>
        <w:r w:rsidRPr="00AC1027">
          <w:rPr>
            <w:rFonts w:eastAsia="Calibri"/>
            <w:color w:val="0000FF"/>
            <w:kern w:val="0"/>
            <w:sz w:val="28"/>
            <w:szCs w:val="28"/>
            <w:u w:val="single"/>
          </w:rPr>
          <w:t>-</w:t>
        </w:r>
        <w:r w:rsidRPr="00AC1027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samara</w:t>
        </w:r>
        <w:r w:rsidRPr="00AC1027">
          <w:rPr>
            <w:rFonts w:eastAsia="Calibri"/>
            <w:color w:val="0000FF"/>
            <w:kern w:val="0"/>
            <w:sz w:val="28"/>
            <w:szCs w:val="28"/>
            <w:u w:val="single"/>
          </w:rPr>
          <w:t>2012@</w:t>
        </w:r>
        <w:proofErr w:type="spellStart"/>
        <w:r w:rsidRPr="00AC1027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yandex</w:t>
        </w:r>
        <w:proofErr w:type="spellEnd"/>
        <w:r w:rsidRPr="00AC1027">
          <w:rPr>
            <w:rFonts w:eastAsia="Calibri"/>
            <w:color w:val="0000FF"/>
            <w:kern w:val="0"/>
            <w:sz w:val="28"/>
            <w:szCs w:val="28"/>
            <w:u w:val="single"/>
          </w:rPr>
          <w:t>.</w:t>
        </w:r>
        <w:r w:rsidRPr="00AC1027">
          <w:rPr>
            <w:rFonts w:eastAsia="Calibri"/>
            <w:color w:val="0000FF"/>
            <w:kern w:val="0"/>
            <w:sz w:val="28"/>
            <w:szCs w:val="28"/>
            <w:u w:val="single"/>
            <w:lang w:val="en-US"/>
          </w:rPr>
          <w:t>ru</w:t>
        </w:r>
      </w:hyperlink>
      <w:r w:rsidRPr="00AC1027">
        <w:rPr>
          <w:rFonts w:eastAsia="Calibri"/>
          <w:kern w:val="0"/>
          <w:sz w:val="28"/>
          <w:szCs w:val="28"/>
        </w:rPr>
        <w:t xml:space="preserve"> </w:t>
      </w:r>
      <w:hyperlink r:id="rId10" w:history="1"/>
      <w:r w:rsidRPr="00AC1027">
        <w:rPr>
          <w:rFonts w:eastAsia="Calibri"/>
          <w:kern w:val="0"/>
          <w:sz w:val="28"/>
          <w:szCs w:val="28"/>
        </w:rPr>
        <w:t xml:space="preserve"> </w:t>
      </w:r>
    </w:p>
    <w:p w:rsidR="000777DE" w:rsidRDefault="000777DE" w:rsidP="000E5443">
      <w:pPr>
        <w:spacing w:line="200" w:lineRule="atLeast"/>
        <w:ind w:right="-1"/>
        <w:rPr>
          <w:rFonts w:eastAsia="Calibri"/>
          <w:kern w:val="0"/>
          <w:sz w:val="28"/>
          <w:szCs w:val="28"/>
        </w:rPr>
      </w:pPr>
    </w:p>
    <w:p w:rsidR="00BA5576" w:rsidRPr="000777DE" w:rsidRDefault="00BA5576" w:rsidP="000E5443">
      <w:pPr>
        <w:spacing w:line="200" w:lineRule="atLeast"/>
        <w:ind w:right="-1"/>
        <w:rPr>
          <w:rFonts w:eastAsia="Calibri"/>
          <w:kern w:val="0"/>
          <w:sz w:val="28"/>
          <w:szCs w:val="28"/>
        </w:rPr>
      </w:pPr>
    </w:p>
    <w:p w:rsidR="000777DE" w:rsidRPr="00237DA0" w:rsidRDefault="000777DE" w:rsidP="000777DE">
      <w:pPr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>Решение по делу №</w:t>
      </w:r>
      <w:r w:rsidR="00AC1027">
        <w:rPr>
          <w:b/>
          <w:sz w:val="28"/>
          <w:szCs w:val="28"/>
        </w:rPr>
        <w:t>016/06/96-2118</w:t>
      </w:r>
      <w:r w:rsidRPr="00BA7867">
        <w:rPr>
          <w:b/>
          <w:sz w:val="28"/>
          <w:szCs w:val="28"/>
        </w:rPr>
        <w:t>/2021</w:t>
      </w:r>
    </w:p>
    <w:p w:rsidR="000777DE" w:rsidRPr="00237DA0" w:rsidRDefault="000777DE" w:rsidP="000777DE">
      <w:pPr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>о нарушении законодательства в сфере закупок товаров, работ, услуг</w:t>
      </w:r>
    </w:p>
    <w:p w:rsidR="000777DE" w:rsidRPr="00237DA0" w:rsidRDefault="000777DE" w:rsidP="000777DE">
      <w:pPr>
        <w:contextualSpacing/>
        <w:jc w:val="center"/>
        <w:rPr>
          <w:b/>
          <w:sz w:val="28"/>
          <w:szCs w:val="28"/>
        </w:rPr>
      </w:pPr>
      <w:r w:rsidRPr="00237DA0">
        <w:rPr>
          <w:b/>
          <w:sz w:val="28"/>
          <w:szCs w:val="28"/>
        </w:rPr>
        <w:t>для обеспечения государственных и муниципальных нужд</w:t>
      </w:r>
    </w:p>
    <w:p w:rsidR="000777DE" w:rsidRPr="00237DA0" w:rsidRDefault="000777DE" w:rsidP="000777DE">
      <w:pPr>
        <w:widowControl/>
        <w:contextualSpacing/>
        <w:jc w:val="center"/>
        <w:rPr>
          <w:rFonts w:eastAsia="Calibri"/>
          <w:kern w:val="0"/>
          <w:sz w:val="28"/>
          <w:szCs w:val="28"/>
        </w:rPr>
      </w:pPr>
    </w:p>
    <w:p w:rsidR="000777DE" w:rsidRPr="00237DA0" w:rsidRDefault="00AC1027" w:rsidP="000777DE">
      <w:pPr>
        <w:widowControl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 xml:space="preserve">11 ноября </w:t>
      </w:r>
      <w:r w:rsidR="000777DE" w:rsidRPr="00237DA0">
        <w:rPr>
          <w:rFonts w:eastAsia="Calibri"/>
          <w:kern w:val="0"/>
          <w:sz w:val="28"/>
          <w:szCs w:val="28"/>
        </w:rPr>
        <w:t>20</w:t>
      </w:r>
      <w:r w:rsidR="000777DE">
        <w:rPr>
          <w:rFonts w:eastAsia="Calibri"/>
          <w:kern w:val="0"/>
          <w:sz w:val="28"/>
          <w:szCs w:val="28"/>
        </w:rPr>
        <w:t xml:space="preserve">21 </w:t>
      </w:r>
      <w:r w:rsidR="000777DE" w:rsidRPr="00237DA0">
        <w:rPr>
          <w:rFonts w:eastAsia="Calibri"/>
          <w:kern w:val="0"/>
          <w:sz w:val="28"/>
          <w:szCs w:val="28"/>
        </w:rPr>
        <w:t xml:space="preserve">года                                                                                          </w:t>
      </w:r>
      <w:r w:rsidR="000777DE">
        <w:rPr>
          <w:rFonts w:eastAsia="Calibri"/>
          <w:kern w:val="0"/>
          <w:sz w:val="28"/>
          <w:szCs w:val="28"/>
        </w:rPr>
        <w:t xml:space="preserve">          </w:t>
      </w:r>
      <w:r w:rsidR="000777DE" w:rsidRPr="00237DA0">
        <w:rPr>
          <w:rFonts w:eastAsia="Calibri"/>
          <w:kern w:val="0"/>
          <w:sz w:val="28"/>
          <w:szCs w:val="28"/>
        </w:rPr>
        <w:t>г. Казань</w:t>
      </w:r>
    </w:p>
    <w:p w:rsidR="000777DE" w:rsidRPr="00237DA0" w:rsidRDefault="000777DE" w:rsidP="000777DE">
      <w:pPr>
        <w:widowControl/>
        <w:ind w:firstLine="737"/>
        <w:contextualSpacing/>
        <w:jc w:val="both"/>
        <w:rPr>
          <w:rFonts w:eastAsia="Calibri"/>
          <w:kern w:val="0"/>
          <w:sz w:val="28"/>
          <w:szCs w:val="28"/>
        </w:rPr>
      </w:pPr>
    </w:p>
    <w:p w:rsidR="000777DE" w:rsidRDefault="000777DE" w:rsidP="000777DE">
      <w:pPr>
        <w:widowControl/>
        <w:ind w:firstLine="680"/>
        <w:contextualSpacing/>
        <w:jc w:val="both"/>
        <w:rPr>
          <w:rFonts w:eastAsia="Calibri"/>
          <w:iCs/>
          <w:kern w:val="0"/>
          <w:sz w:val="28"/>
          <w:szCs w:val="28"/>
        </w:rPr>
      </w:pPr>
      <w:r w:rsidRPr="00237DA0">
        <w:rPr>
          <w:rFonts w:eastAsia="Calibri"/>
          <w:iCs/>
          <w:kern w:val="0"/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53"/>
        <w:gridCol w:w="4644"/>
      </w:tblGrid>
      <w:tr w:rsidR="000777DE" w:rsidRPr="008C3484" w:rsidTr="000E5443">
        <w:trPr>
          <w:trHeight w:val="456"/>
        </w:trPr>
        <w:tc>
          <w:tcPr>
            <w:tcW w:w="4853" w:type="dxa"/>
            <w:hideMark/>
          </w:tcPr>
          <w:p w:rsidR="000777DE" w:rsidRPr="008C3484" w:rsidRDefault="000E5443" w:rsidP="00DB350A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Зам. </w:t>
            </w:r>
            <w:r w:rsidR="000777DE">
              <w:rPr>
                <w:rFonts w:eastAsia="Times New Roman"/>
                <w:kern w:val="0"/>
                <w:sz w:val="28"/>
                <w:szCs w:val="28"/>
                <w:lang w:eastAsia="en-US"/>
              </w:rPr>
              <w:t>П</w:t>
            </w:r>
            <w:r w:rsidR="000777DE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644" w:type="dxa"/>
            <w:hideMark/>
          </w:tcPr>
          <w:p w:rsidR="000777DE" w:rsidRPr="007B1CEB" w:rsidRDefault="000E5443" w:rsidP="000E5443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  <w:lang w:eastAsia="ru-RU"/>
              </w:rPr>
            </w:pPr>
            <w:r>
              <w:rPr>
                <w:iCs/>
                <w:sz w:val="28"/>
                <w:szCs w:val="28"/>
                <w:lang w:eastAsia="ru-RU"/>
              </w:rPr>
              <w:t>Амировой В.Р.</w:t>
            </w:r>
            <w:r w:rsidR="000777DE">
              <w:rPr>
                <w:iCs/>
                <w:sz w:val="28"/>
                <w:szCs w:val="28"/>
                <w:lang w:eastAsia="ru-RU"/>
              </w:rPr>
              <w:t xml:space="preserve"> </w:t>
            </w:r>
            <w:r w:rsidR="000777DE" w:rsidRPr="007B1CEB">
              <w:rPr>
                <w:iCs/>
                <w:sz w:val="28"/>
                <w:szCs w:val="28"/>
                <w:lang w:eastAsia="ru-RU"/>
              </w:rPr>
              <w:t>–</w:t>
            </w:r>
            <w:r>
              <w:rPr>
                <w:iCs/>
                <w:sz w:val="28"/>
                <w:szCs w:val="28"/>
                <w:lang w:eastAsia="ru-RU"/>
              </w:rPr>
              <w:t xml:space="preserve"> начальника отдела</w:t>
            </w:r>
            <w:r w:rsidR="000777DE" w:rsidRPr="007B1CEB">
              <w:rPr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0777DE" w:rsidRPr="008C3484" w:rsidTr="000E5443">
        <w:trPr>
          <w:trHeight w:val="456"/>
        </w:trPr>
        <w:tc>
          <w:tcPr>
            <w:tcW w:w="4853" w:type="dxa"/>
            <w:hideMark/>
          </w:tcPr>
          <w:p w:rsidR="000777DE" w:rsidRPr="008C3484" w:rsidRDefault="000777DE" w:rsidP="00DB350A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644" w:type="dxa"/>
            <w:hideMark/>
          </w:tcPr>
          <w:p w:rsidR="000777DE" w:rsidRPr="007B1CEB" w:rsidRDefault="000777DE" w:rsidP="00DB350A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  <w:lang w:eastAsia="ru-RU"/>
              </w:rPr>
            </w:pPr>
            <w:r>
              <w:rPr>
                <w:iCs/>
                <w:sz w:val="28"/>
                <w:szCs w:val="28"/>
                <w:lang w:eastAsia="ru-RU"/>
              </w:rPr>
              <w:t>Кучеевой А.С.</w:t>
            </w:r>
            <w:r w:rsidRPr="007B1CEB">
              <w:rPr>
                <w:iCs/>
                <w:sz w:val="28"/>
                <w:szCs w:val="28"/>
                <w:lang w:eastAsia="ru-RU"/>
              </w:rPr>
              <w:t xml:space="preserve"> – </w:t>
            </w:r>
            <w:r>
              <w:rPr>
                <w:iCs/>
                <w:sz w:val="28"/>
                <w:szCs w:val="28"/>
                <w:lang w:eastAsia="ru-RU"/>
              </w:rPr>
              <w:t>старшего государственного инспектора</w:t>
            </w:r>
            <w:r w:rsidRPr="007B1CEB">
              <w:rPr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0777DE" w:rsidRPr="00087C56" w:rsidTr="000E5443">
        <w:trPr>
          <w:trHeight w:val="456"/>
        </w:trPr>
        <w:tc>
          <w:tcPr>
            <w:tcW w:w="4853" w:type="dxa"/>
            <w:hideMark/>
          </w:tcPr>
          <w:p w:rsidR="000777DE" w:rsidRPr="008C3484" w:rsidRDefault="000777DE" w:rsidP="00DB350A">
            <w:pPr>
              <w:widowControl/>
              <w:suppressAutoHyphens w:val="0"/>
              <w:ind w:left="-108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644" w:type="dxa"/>
            <w:hideMark/>
          </w:tcPr>
          <w:p w:rsidR="000777DE" w:rsidRPr="007B1CEB" w:rsidRDefault="000E5443" w:rsidP="00DB350A">
            <w:pPr>
              <w:widowControl/>
              <w:tabs>
                <w:tab w:val="left" w:pos="4036"/>
              </w:tabs>
              <w:suppressAutoHyphens w:val="0"/>
              <w:ind w:left="-108"/>
              <w:contextualSpacing/>
              <w:jc w:val="both"/>
              <w:rPr>
                <w:iCs/>
                <w:sz w:val="28"/>
                <w:szCs w:val="28"/>
                <w:lang w:eastAsia="ru-RU"/>
              </w:rPr>
            </w:pPr>
            <w:r>
              <w:rPr>
                <w:iCs/>
                <w:sz w:val="28"/>
                <w:szCs w:val="28"/>
                <w:lang w:eastAsia="ru-RU"/>
              </w:rPr>
              <w:t>Акперовой Л.А.</w:t>
            </w:r>
            <w:r w:rsidR="000777DE" w:rsidRPr="007B1CEB">
              <w:rPr>
                <w:iCs/>
                <w:sz w:val="28"/>
                <w:szCs w:val="28"/>
                <w:lang w:eastAsia="ru-RU"/>
              </w:rPr>
              <w:t xml:space="preserve"> – ведущего специалиста-эксперта,</w:t>
            </w:r>
          </w:p>
        </w:tc>
      </w:tr>
    </w:tbl>
    <w:p w:rsidR="00AC1027" w:rsidRPr="00AC1027" w:rsidRDefault="00D10E5D" w:rsidP="00AC1027">
      <w:pPr>
        <w:ind w:firstLine="709"/>
        <w:jc w:val="both"/>
        <w:rPr>
          <w:sz w:val="28"/>
          <w:szCs w:val="28"/>
          <w:shd w:val="clear" w:color="auto" w:fill="FFFFFF"/>
        </w:rPr>
      </w:pPr>
      <w:r w:rsidRPr="00554910">
        <w:rPr>
          <w:rFonts w:eastAsia="Calibri"/>
          <w:iCs/>
          <w:sz w:val="28"/>
          <w:szCs w:val="28"/>
          <w:shd w:val="clear" w:color="auto" w:fill="FFFFFF"/>
        </w:rPr>
        <w:t xml:space="preserve">в </w:t>
      </w:r>
      <w:r>
        <w:rPr>
          <w:rFonts w:eastAsia="Calibri"/>
          <w:iCs/>
          <w:sz w:val="28"/>
          <w:szCs w:val="28"/>
          <w:shd w:val="clear" w:color="auto" w:fill="FFFFFF"/>
        </w:rPr>
        <w:t>присутствии представител</w:t>
      </w:r>
      <w:r w:rsidR="0098153D">
        <w:rPr>
          <w:rFonts w:eastAsia="Calibri"/>
          <w:iCs/>
          <w:sz w:val="28"/>
          <w:szCs w:val="28"/>
          <w:shd w:val="clear" w:color="auto" w:fill="FFFFFF"/>
        </w:rPr>
        <w:t>я</w:t>
      </w:r>
      <w:r w:rsidR="00AC1027">
        <w:rPr>
          <w:rFonts w:eastAsia="Calibri"/>
          <w:iCs/>
          <w:sz w:val="28"/>
          <w:szCs w:val="28"/>
          <w:shd w:val="clear" w:color="auto" w:fill="FFFFFF"/>
        </w:rPr>
        <w:t xml:space="preserve"> заказчика</w:t>
      </w:r>
      <w:r w:rsidRPr="00554910">
        <w:rPr>
          <w:rFonts w:eastAsia="Calibri"/>
          <w:iCs/>
          <w:sz w:val="28"/>
          <w:szCs w:val="28"/>
          <w:shd w:val="clear" w:color="auto" w:fill="FFFFFF"/>
        </w:rPr>
        <w:t xml:space="preserve"> </w:t>
      </w:r>
      <w:r w:rsidR="00AC1027" w:rsidRPr="00AC1027">
        <w:rPr>
          <w:rFonts w:eastAsia="Calibri"/>
          <w:iCs/>
          <w:sz w:val="28"/>
          <w:szCs w:val="28"/>
          <w:shd w:val="clear" w:color="auto" w:fill="FFFFFF"/>
        </w:rPr>
        <w:t>ГКУ «Центр занятости населения города Бугульмы»</w:t>
      </w:r>
      <w:r w:rsidR="00AC1027">
        <w:rPr>
          <w:rFonts w:eastAsia="Calibri"/>
          <w:iCs/>
          <w:sz w:val="28"/>
          <w:szCs w:val="28"/>
          <w:shd w:val="clear" w:color="auto" w:fill="FFFFFF"/>
        </w:rPr>
        <w:t xml:space="preserve"> – Казановой Н.В. (директор), заявителя </w:t>
      </w:r>
      <w:r w:rsidR="00AC1027" w:rsidRPr="00AC1027">
        <w:rPr>
          <w:rFonts w:eastAsia="Calibri"/>
          <w:iCs/>
          <w:sz w:val="28"/>
          <w:szCs w:val="28"/>
          <w:shd w:val="clear" w:color="auto" w:fill="FFFFFF"/>
        </w:rPr>
        <w:t>ООО «Мастер»</w:t>
      </w:r>
      <w:r w:rsidR="00AC1027">
        <w:rPr>
          <w:rFonts w:eastAsia="Calibri"/>
          <w:iCs/>
          <w:sz w:val="28"/>
          <w:szCs w:val="28"/>
          <w:shd w:val="clear" w:color="auto" w:fill="FFFFFF"/>
        </w:rPr>
        <w:t xml:space="preserve"> – Сафаргалиевой И.А. (доверенность от 09.11.2021г. №6)</w:t>
      </w:r>
      <w:r>
        <w:rPr>
          <w:sz w:val="28"/>
          <w:szCs w:val="28"/>
          <w:shd w:val="clear" w:color="auto" w:fill="FFFFFF"/>
        </w:rPr>
        <w:t xml:space="preserve">, </w:t>
      </w:r>
      <w:r w:rsidRPr="00554910">
        <w:rPr>
          <w:sz w:val="28"/>
          <w:szCs w:val="28"/>
          <w:shd w:val="clear" w:color="auto" w:fill="FFFFFF"/>
        </w:rPr>
        <w:t xml:space="preserve">рассмотрев </w:t>
      </w:r>
      <w:r w:rsidR="00AC1027">
        <w:rPr>
          <w:sz w:val="28"/>
          <w:szCs w:val="28"/>
          <w:shd w:val="clear" w:color="auto" w:fill="FFFFFF"/>
        </w:rPr>
        <w:t xml:space="preserve">в режиме видеоконференцсвязи </w:t>
      </w:r>
      <w:r w:rsidRPr="00554910">
        <w:rPr>
          <w:sz w:val="28"/>
          <w:szCs w:val="28"/>
          <w:shd w:val="clear" w:color="auto" w:fill="FFFFFF"/>
        </w:rPr>
        <w:t>жалоб</w:t>
      </w:r>
      <w:r>
        <w:rPr>
          <w:sz w:val="28"/>
          <w:szCs w:val="28"/>
          <w:shd w:val="clear" w:color="auto" w:fill="FFFFFF"/>
        </w:rPr>
        <w:t>у</w:t>
      </w:r>
      <w:r w:rsidR="000777DE" w:rsidRPr="000777DE">
        <w:t xml:space="preserve"> </w:t>
      </w:r>
      <w:r w:rsidR="000777DE" w:rsidRPr="000777DE">
        <w:rPr>
          <w:sz w:val="28"/>
          <w:szCs w:val="28"/>
          <w:shd w:val="clear" w:color="auto" w:fill="FFFFFF"/>
        </w:rPr>
        <w:t xml:space="preserve">заявителя </w:t>
      </w:r>
      <w:r w:rsidR="00AC1027" w:rsidRPr="00AC1027">
        <w:rPr>
          <w:sz w:val="28"/>
          <w:szCs w:val="28"/>
          <w:shd w:val="clear" w:color="auto" w:fill="FFFFFF"/>
        </w:rPr>
        <w:t>ООО «Мастер»</w:t>
      </w:r>
      <w:r w:rsidR="00AC1027" w:rsidRPr="00AC1027">
        <w:rPr>
          <w:sz w:val="28"/>
          <w:szCs w:val="28"/>
          <w:shd w:val="clear" w:color="auto" w:fill="FFFFFF"/>
        </w:rPr>
        <w:t xml:space="preserve"> (вх. №14720/ж, 14737/ж, 14738/ж от 03.11.2021г.) на действия заказчика</w:t>
      </w:r>
      <w:r w:rsidR="00AC1027" w:rsidRPr="00AC1027">
        <w:t xml:space="preserve"> </w:t>
      </w:r>
      <w:r w:rsidR="00AC1027" w:rsidRPr="00AC1027">
        <w:rPr>
          <w:sz w:val="28"/>
          <w:szCs w:val="28"/>
          <w:shd w:val="clear" w:color="auto" w:fill="FFFFFF"/>
        </w:rPr>
        <w:t>ГКУ «Центр занятости населения города Бугульмы»</w:t>
      </w:r>
      <w:r w:rsidR="00AC1027" w:rsidRPr="00AC1027">
        <w:rPr>
          <w:sz w:val="28"/>
          <w:szCs w:val="28"/>
          <w:shd w:val="clear" w:color="auto" w:fill="FFFFFF"/>
        </w:rPr>
        <w:t xml:space="preserve"> при проведении закупки №0311200001321000014 на предмет: «Оказание услуг по профессиональному обучению и дополнительному профессиональному образованию безработных граждан по профессии «Специалист </w:t>
      </w:r>
      <w:r w:rsidR="00AC1027" w:rsidRPr="00AC1027">
        <w:rPr>
          <w:sz w:val="28"/>
          <w:szCs w:val="28"/>
          <w:shd w:val="clear" w:color="auto" w:fill="FFFFFF"/>
        </w:rPr>
        <w:lastRenderedPageBreak/>
        <w:t>по маникюру» в целях повышения конкурентоспособности, дальнейшего трудоустройства, самозанятости и предпринимательства, а также профессиональное обучение и дополнительное профессиональное образование граждан, зарегистрированных в целях поиска подходящей работы, в том числе незанятых граждан, которым в соответствии с законодательством Российской Федерации назначена страховая пенсия по старости и иных категорий пенсионеров, которые стремятся воз</w:t>
      </w:r>
      <w:r w:rsidR="00077D1E">
        <w:rPr>
          <w:sz w:val="28"/>
          <w:szCs w:val="28"/>
          <w:shd w:val="clear" w:color="auto" w:fill="FFFFFF"/>
        </w:rPr>
        <w:t>обновить трудовую деятельность»,</w:t>
      </w:r>
    </w:p>
    <w:p w:rsidR="000777DE" w:rsidRPr="000777DE" w:rsidRDefault="000777DE" w:rsidP="000777DE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D10E5D" w:rsidRPr="005F4089" w:rsidRDefault="00D10E5D" w:rsidP="00D10E5D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</w:t>
      </w:r>
      <w:r w:rsidRPr="005F4089">
        <w:rPr>
          <w:sz w:val="28"/>
          <w:szCs w:val="28"/>
        </w:rPr>
        <w:t>:</w:t>
      </w:r>
    </w:p>
    <w:p w:rsidR="00D10E5D" w:rsidRPr="005F4089" w:rsidRDefault="00D10E5D" w:rsidP="00D10E5D">
      <w:pPr>
        <w:ind w:right="-1" w:firstLine="709"/>
        <w:jc w:val="center"/>
        <w:rPr>
          <w:sz w:val="28"/>
          <w:szCs w:val="28"/>
        </w:rPr>
      </w:pPr>
    </w:p>
    <w:p w:rsidR="000777DE" w:rsidRPr="000777DE" w:rsidRDefault="000777DE" w:rsidP="000777DE">
      <w:pPr>
        <w:ind w:firstLine="709"/>
        <w:jc w:val="both"/>
        <w:rPr>
          <w:sz w:val="28"/>
          <w:szCs w:val="28"/>
        </w:rPr>
      </w:pPr>
      <w:r w:rsidRPr="000777DE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="006C278D">
        <w:rPr>
          <w:sz w:val="28"/>
          <w:szCs w:val="28"/>
        </w:rPr>
        <w:t xml:space="preserve"> о проведении о</w:t>
      </w:r>
      <w:r w:rsidR="006C278D" w:rsidRPr="006C278D">
        <w:rPr>
          <w:sz w:val="28"/>
          <w:szCs w:val="28"/>
        </w:rPr>
        <w:t>ткрыт</w:t>
      </w:r>
      <w:r w:rsidR="006C278D">
        <w:rPr>
          <w:sz w:val="28"/>
          <w:szCs w:val="28"/>
        </w:rPr>
        <w:t>ого</w:t>
      </w:r>
      <w:r w:rsidR="006C278D" w:rsidRPr="006C278D">
        <w:rPr>
          <w:sz w:val="28"/>
          <w:szCs w:val="28"/>
        </w:rPr>
        <w:t xml:space="preserve"> конкурс</w:t>
      </w:r>
      <w:r w:rsidR="006C278D">
        <w:rPr>
          <w:sz w:val="28"/>
          <w:szCs w:val="28"/>
        </w:rPr>
        <w:t>а</w:t>
      </w:r>
      <w:r w:rsidR="006C278D" w:rsidRPr="006C278D">
        <w:rPr>
          <w:sz w:val="28"/>
          <w:szCs w:val="28"/>
        </w:rPr>
        <w:t xml:space="preserve"> в электронной форме</w:t>
      </w:r>
      <w:r w:rsidR="006C278D">
        <w:rPr>
          <w:sz w:val="28"/>
          <w:szCs w:val="28"/>
        </w:rPr>
        <w:t xml:space="preserve"> </w:t>
      </w:r>
      <w:r w:rsidR="00921584" w:rsidRPr="00921584">
        <w:rPr>
          <w:sz w:val="28"/>
          <w:szCs w:val="28"/>
        </w:rPr>
        <w:t xml:space="preserve">№0311200001321000014 </w:t>
      </w:r>
      <w:r w:rsidRPr="000777DE">
        <w:rPr>
          <w:sz w:val="28"/>
          <w:szCs w:val="28"/>
        </w:rPr>
        <w:t xml:space="preserve">размещено на официальном сайте Российской Федерации </w:t>
      </w:r>
      <w:hyperlink r:id="rId11" w:history="1">
        <w:r w:rsidRPr="002E1EEB">
          <w:rPr>
            <w:rStyle w:val="a3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</w:t>
      </w:r>
      <w:r w:rsidR="00A73F51">
        <w:rPr>
          <w:sz w:val="28"/>
          <w:szCs w:val="28"/>
        </w:rPr>
        <w:t>17.09</w:t>
      </w:r>
      <w:r w:rsidR="0098153D" w:rsidRPr="0098153D">
        <w:rPr>
          <w:sz w:val="28"/>
          <w:szCs w:val="28"/>
        </w:rPr>
        <w:t>.2021</w:t>
      </w:r>
      <w:r w:rsidRPr="000777DE">
        <w:rPr>
          <w:sz w:val="28"/>
          <w:szCs w:val="28"/>
        </w:rPr>
        <w:t>г.</w:t>
      </w:r>
    </w:p>
    <w:p w:rsidR="0098153D" w:rsidRDefault="00A73F51" w:rsidP="00981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98153D">
        <w:rPr>
          <w:sz w:val="28"/>
          <w:szCs w:val="28"/>
        </w:rPr>
        <w:t xml:space="preserve"> </w:t>
      </w:r>
      <w:r w:rsidR="0098153D" w:rsidRPr="0098153D">
        <w:rPr>
          <w:sz w:val="28"/>
          <w:szCs w:val="28"/>
        </w:rPr>
        <w:t>–</w:t>
      </w:r>
      <w:r w:rsidR="0098153D">
        <w:rPr>
          <w:sz w:val="28"/>
          <w:szCs w:val="28"/>
        </w:rPr>
        <w:t xml:space="preserve"> </w:t>
      </w:r>
      <w:r w:rsidRPr="00A73F51">
        <w:rPr>
          <w:sz w:val="28"/>
          <w:szCs w:val="28"/>
        </w:rPr>
        <w:t>ГКУ «Центр занятости населения города Бугульмы»</w:t>
      </w:r>
    </w:p>
    <w:p w:rsidR="000777DE" w:rsidRDefault="000777DE" w:rsidP="000777DE">
      <w:pPr>
        <w:ind w:firstLine="709"/>
        <w:jc w:val="both"/>
        <w:rPr>
          <w:sz w:val="28"/>
          <w:szCs w:val="28"/>
        </w:rPr>
      </w:pPr>
      <w:r w:rsidRPr="000777DE">
        <w:rPr>
          <w:sz w:val="28"/>
          <w:szCs w:val="28"/>
        </w:rPr>
        <w:t xml:space="preserve">Начальная (максимальная) цена контракта – </w:t>
      </w:r>
      <w:r w:rsidR="00A73F51" w:rsidRPr="00A73F51">
        <w:rPr>
          <w:sz w:val="28"/>
          <w:szCs w:val="28"/>
        </w:rPr>
        <w:t>150 000,00</w:t>
      </w:r>
      <w:r w:rsidR="00A73F51">
        <w:rPr>
          <w:sz w:val="28"/>
          <w:szCs w:val="28"/>
        </w:rPr>
        <w:t xml:space="preserve"> </w:t>
      </w:r>
      <w:r w:rsidRPr="000777DE">
        <w:rPr>
          <w:sz w:val="28"/>
          <w:szCs w:val="28"/>
        </w:rPr>
        <w:t>руб.</w:t>
      </w:r>
    </w:p>
    <w:p w:rsidR="000777DE" w:rsidRPr="000777DE" w:rsidRDefault="000777DE" w:rsidP="00E1046E">
      <w:pPr>
        <w:ind w:firstLine="709"/>
        <w:jc w:val="both"/>
        <w:rPr>
          <w:bCs/>
          <w:i/>
          <w:sz w:val="28"/>
          <w:szCs w:val="28"/>
        </w:rPr>
      </w:pPr>
      <w:r w:rsidRPr="000777DE">
        <w:rPr>
          <w:sz w:val="28"/>
          <w:szCs w:val="28"/>
        </w:rPr>
        <w:t xml:space="preserve">Суть жалобы, по мнению заявителя, закупка </w:t>
      </w:r>
      <w:r w:rsidR="00A73F51" w:rsidRPr="000777DE">
        <w:rPr>
          <w:sz w:val="28"/>
          <w:szCs w:val="28"/>
        </w:rPr>
        <w:t>провед</w:t>
      </w:r>
      <w:r w:rsidR="00A73F51">
        <w:rPr>
          <w:sz w:val="28"/>
          <w:szCs w:val="28"/>
        </w:rPr>
        <w:t>ена</w:t>
      </w:r>
      <w:r w:rsidRPr="000777DE">
        <w:rPr>
          <w:sz w:val="28"/>
          <w:szCs w:val="28"/>
        </w:rPr>
        <w:t xml:space="preserve"> с нарушениями норм</w:t>
      </w:r>
      <w:r w:rsidR="000512A8">
        <w:rPr>
          <w:sz w:val="28"/>
          <w:szCs w:val="28"/>
        </w:rPr>
        <w:t xml:space="preserve"> действующего законодательства, комиссия заказчика приняла неправомерное решение о признании заявки </w:t>
      </w:r>
      <w:r w:rsidR="00A73F51">
        <w:rPr>
          <w:sz w:val="28"/>
          <w:szCs w:val="28"/>
        </w:rPr>
        <w:t>победителя</w:t>
      </w:r>
      <w:r w:rsidR="000512A8">
        <w:rPr>
          <w:sz w:val="28"/>
          <w:szCs w:val="28"/>
        </w:rPr>
        <w:t xml:space="preserve"> соответствующей требованиям документации.</w:t>
      </w:r>
    </w:p>
    <w:p w:rsidR="000777DE" w:rsidRPr="000777DE" w:rsidRDefault="000777DE" w:rsidP="00E1046E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0777DE">
        <w:rPr>
          <w:sz w:val="28"/>
          <w:szCs w:val="28"/>
        </w:rPr>
        <w:t>Заказчик с доводами, изложенными в жалобе не согласился, представил устные и письменные пояснения, а также документы по закупке, которые приобщены к материалам дела.</w:t>
      </w:r>
    </w:p>
    <w:p w:rsidR="00E1046E" w:rsidRPr="00E1046E" w:rsidRDefault="000777DE" w:rsidP="00930378">
      <w:pPr>
        <w:widowControl/>
        <w:suppressAutoHyphens w:val="0"/>
        <w:ind w:firstLine="709"/>
        <w:jc w:val="both"/>
        <w:rPr>
          <w:b/>
          <w:sz w:val="28"/>
          <w:szCs w:val="28"/>
        </w:rPr>
      </w:pPr>
      <w:r w:rsidRPr="00E1046E">
        <w:rPr>
          <w:b/>
          <w:sz w:val="28"/>
          <w:szCs w:val="28"/>
        </w:rPr>
        <w:t xml:space="preserve">Комиссия Татарстанского УФАС России по результатам рассмотрения доводов заявителя на действия </w:t>
      </w:r>
      <w:r w:rsidR="000B460E">
        <w:rPr>
          <w:b/>
          <w:sz w:val="28"/>
          <w:szCs w:val="28"/>
        </w:rPr>
        <w:t>заказчика</w:t>
      </w:r>
      <w:r w:rsidRPr="00E1046E">
        <w:rPr>
          <w:b/>
          <w:sz w:val="28"/>
          <w:szCs w:val="28"/>
        </w:rPr>
        <w:t xml:space="preserve">, </w:t>
      </w:r>
      <w:r w:rsidR="00B61F74">
        <w:rPr>
          <w:b/>
          <w:sz w:val="28"/>
          <w:szCs w:val="28"/>
        </w:rPr>
        <w:t>позиции</w:t>
      </w:r>
      <w:r w:rsidR="00B61F74" w:rsidRPr="00B61F74">
        <w:t xml:space="preserve"> </w:t>
      </w:r>
      <w:r w:rsidR="000B460E">
        <w:rPr>
          <w:b/>
          <w:sz w:val="28"/>
          <w:szCs w:val="28"/>
        </w:rPr>
        <w:t>заказчика,</w:t>
      </w:r>
      <w:r w:rsidR="006278AD">
        <w:rPr>
          <w:b/>
          <w:sz w:val="28"/>
          <w:szCs w:val="28"/>
        </w:rPr>
        <w:t xml:space="preserve"> </w:t>
      </w:r>
      <w:r w:rsidRPr="00E1046E">
        <w:rPr>
          <w:b/>
          <w:sz w:val="28"/>
          <w:szCs w:val="28"/>
        </w:rPr>
        <w:t xml:space="preserve">изучения </w:t>
      </w:r>
      <w:r w:rsidR="006C278D">
        <w:rPr>
          <w:b/>
          <w:sz w:val="28"/>
          <w:szCs w:val="28"/>
        </w:rPr>
        <w:t xml:space="preserve">конкурсной </w:t>
      </w:r>
      <w:r w:rsidRPr="00E1046E">
        <w:rPr>
          <w:b/>
          <w:sz w:val="28"/>
          <w:szCs w:val="28"/>
        </w:rPr>
        <w:t>документации приходит к следующим выводам.</w:t>
      </w:r>
    </w:p>
    <w:p w:rsidR="006C278D" w:rsidRPr="006C278D" w:rsidRDefault="00104116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</w:t>
      </w:r>
      <w:r w:rsidR="006C278D">
        <w:rPr>
          <w:sz w:val="28"/>
          <w:szCs w:val="28"/>
        </w:rPr>
        <w:t>2</w:t>
      </w:r>
      <w:r>
        <w:rPr>
          <w:sz w:val="28"/>
          <w:szCs w:val="28"/>
        </w:rPr>
        <w:t xml:space="preserve"> статьи </w:t>
      </w:r>
      <w:r w:rsidR="006C278D">
        <w:rPr>
          <w:sz w:val="28"/>
          <w:szCs w:val="28"/>
        </w:rPr>
        <w:t>54.7</w:t>
      </w:r>
      <w:r>
        <w:rPr>
          <w:sz w:val="28"/>
          <w:szCs w:val="28"/>
        </w:rPr>
        <w:t xml:space="preserve"> Закона о контрактной системе</w:t>
      </w:r>
      <w:r w:rsidR="006C278D">
        <w:rPr>
          <w:sz w:val="28"/>
          <w:szCs w:val="28"/>
        </w:rPr>
        <w:t xml:space="preserve"> з</w:t>
      </w:r>
      <w:r w:rsidR="006C278D" w:rsidRPr="006C278D">
        <w:rPr>
          <w:sz w:val="28"/>
          <w:szCs w:val="28"/>
        </w:rPr>
        <w:t>аявка на участие в конкурсе признается надлежащей, если она соответствует требованиям настоящего Федерального закона, извещению об осуществлении закупки или приглашению принять участие в закрытом конкурсе и конкурсной документации, а участник закупки, подавший такую заявку, соответствует требованиям, которые предъявляются к участнику закупки и указаны в конкурсной документации.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78D">
        <w:rPr>
          <w:sz w:val="28"/>
          <w:szCs w:val="28"/>
        </w:rPr>
        <w:t xml:space="preserve">В соответствии с частью </w:t>
      </w:r>
      <w:r>
        <w:rPr>
          <w:sz w:val="28"/>
          <w:szCs w:val="28"/>
        </w:rPr>
        <w:t>3</w:t>
      </w:r>
      <w:r w:rsidRPr="006C278D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 xml:space="preserve">54.7 </w:t>
      </w:r>
      <w:r w:rsidRPr="006C278D">
        <w:rPr>
          <w:sz w:val="28"/>
          <w:szCs w:val="28"/>
        </w:rPr>
        <w:t xml:space="preserve">Закона о контрактной системе </w:t>
      </w:r>
      <w:r>
        <w:rPr>
          <w:sz w:val="28"/>
          <w:szCs w:val="28"/>
        </w:rPr>
        <w:t>к</w:t>
      </w:r>
      <w:r w:rsidRPr="006C278D">
        <w:rPr>
          <w:sz w:val="28"/>
          <w:szCs w:val="28"/>
        </w:rPr>
        <w:t>онкурсной комиссией на основании результатов рассмотрения вторых частей заявок, документов и информации, предусмотренных частью 11 статьи 24.1 настоящего Федерального закона,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6C278D">
        <w:rPr>
          <w:sz w:val="28"/>
          <w:szCs w:val="28"/>
        </w:rPr>
        <w:t xml:space="preserve">астью </w:t>
      </w:r>
      <w:r>
        <w:rPr>
          <w:sz w:val="28"/>
          <w:szCs w:val="28"/>
        </w:rPr>
        <w:t>4</w:t>
      </w:r>
      <w:r w:rsidRPr="006C278D">
        <w:rPr>
          <w:sz w:val="28"/>
          <w:szCs w:val="28"/>
        </w:rPr>
        <w:t xml:space="preserve"> статьи 54.7 Закона о контрактной системе</w:t>
      </w:r>
      <w:r>
        <w:rPr>
          <w:sz w:val="28"/>
          <w:szCs w:val="28"/>
        </w:rPr>
        <w:t xml:space="preserve"> установлено, что з</w:t>
      </w:r>
      <w:r w:rsidRPr="006C278D">
        <w:rPr>
          <w:sz w:val="28"/>
          <w:szCs w:val="28"/>
        </w:rPr>
        <w:t>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78D">
        <w:rPr>
          <w:sz w:val="28"/>
          <w:szCs w:val="28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78D">
        <w:rPr>
          <w:sz w:val="28"/>
          <w:szCs w:val="28"/>
        </w:rPr>
        <w:lastRenderedPageBreak/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 информации на дату и время рассмотрения вторых частей заявок на участие в таком конкурсе;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78D">
        <w:rPr>
          <w:sz w:val="28"/>
          <w:szCs w:val="28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78D">
        <w:rPr>
          <w:sz w:val="28"/>
          <w:szCs w:val="28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6C278D" w:rsidRP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C278D">
        <w:rPr>
          <w:sz w:val="28"/>
          <w:szCs w:val="28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6C278D" w:rsidRDefault="006C278D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части 5</w:t>
      </w:r>
      <w:r w:rsidRPr="006C278D">
        <w:rPr>
          <w:sz w:val="28"/>
          <w:szCs w:val="28"/>
        </w:rPr>
        <w:t xml:space="preserve">статьи 54.7 Закона о контрактной системе </w:t>
      </w:r>
      <w:r>
        <w:rPr>
          <w:sz w:val="28"/>
          <w:szCs w:val="28"/>
        </w:rPr>
        <w:t>в</w:t>
      </w:r>
      <w:r w:rsidRPr="006C278D">
        <w:rPr>
          <w:sz w:val="28"/>
          <w:szCs w:val="28"/>
        </w:rPr>
        <w:t xml:space="preserve"> случае установления недостоверности информации, представленной участником открытого конкурса в электронной форме, конкурсная комиссия обязана отстранить такого участника от участия в этом конкурсе на любом этапе его проведения.</w:t>
      </w:r>
    </w:p>
    <w:p w:rsidR="00B61F74" w:rsidRDefault="00540FD5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</w:t>
      </w:r>
      <w:r w:rsidRPr="00540FD5">
        <w:rPr>
          <w:sz w:val="28"/>
          <w:szCs w:val="28"/>
        </w:rPr>
        <w:t>ротокол</w:t>
      </w:r>
      <w:r>
        <w:rPr>
          <w:sz w:val="28"/>
          <w:szCs w:val="28"/>
        </w:rPr>
        <w:t>ом</w:t>
      </w:r>
      <w:r w:rsidR="005E1EF0">
        <w:rPr>
          <w:sz w:val="28"/>
          <w:szCs w:val="28"/>
        </w:rPr>
        <w:t xml:space="preserve"> </w:t>
      </w:r>
      <w:r w:rsidR="005E1EF0" w:rsidRPr="005E1EF0">
        <w:rPr>
          <w:sz w:val="28"/>
          <w:szCs w:val="28"/>
        </w:rPr>
        <w:t>подведения итогов открытого конкурса в электронной форме от 29.10.2021 №ППИ1</w:t>
      </w:r>
      <w:r w:rsidR="002C1B8B">
        <w:rPr>
          <w:sz w:val="28"/>
          <w:szCs w:val="28"/>
        </w:rPr>
        <w:t xml:space="preserve"> победителем закупки признана АНО «Центр дополнительного профессионального образования и сертификации «Региональное агентство развития квалификаций» (ИНН 1655225279, КПП</w:t>
      </w:r>
      <w:r w:rsidR="005E1EF0" w:rsidRPr="005E1EF0">
        <w:rPr>
          <w:sz w:val="28"/>
          <w:szCs w:val="28"/>
        </w:rPr>
        <w:t xml:space="preserve"> 165801001, Адрес: 420034, </w:t>
      </w:r>
      <w:r w:rsidR="002C1B8B">
        <w:rPr>
          <w:sz w:val="28"/>
          <w:szCs w:val="28"/>
        </w:rPr>
        <w:t xml:space="preserve">Республика Татарстан, г. Казань, ул. Декабристов, д. 81А) с предложением о цене контракта в размере </w:t>
      </w:r>
      <w:r w:rsidR="002C1B8B" w:rsidRPr="002C1B8B">
        <w:rPr>
          <w:sz w:val="28"/>
          <w:szCs w:val="28"/>
        </w:rPr>
        <w:t>150 000,00</w:t>
      </w:r>
      <w:r w:rsidR="00AA3178">
        <w:rPr>
          <w:sz w:val="28"/>
          <w:szCs w:val="28"/>
        </w:rPr>
        <w:t xml:space="preserve"> рублей.</w:t>
      </w:r>
    </w:p>
    <w:p w:rsidR="007F4BC6" w:rsidRDefault="007F4BC6" w:rsidP="00FA07FE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извещением о проведении закупки, а также документацией </w:t>
      </w:r>
      <w:r w:rsidR="006C278D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установлено, что в</w:t>
      </w:r>
      <w:r w:rsidRPr="007F4BC6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м </w:t>
      </w:r>
      <w:r w:rsidR="006C278D">
        <w:rPr>
          <w:sz w:val="28"/>
          <w:szCs w:val="28"/>
        </w:rPr>
        <w:t>конкурсе</w:t>
      </w:r>
      <w:r>
        <w:rPr>
          <w:sz w:val="28"/>
          <w:szCs w:val="28"/>
        </w:rPr>
        <w:t xml:space="preserve"> в электронной форме</w:t>
      </w:r>
      <w:r w:rsidRPr="007F4BC6">
        <w:rPr>
          <w:sz w:val="28"/>
          <w:szCs w:val="28"/>
        </w:rPr>
        <w:t xml:space="preserve"> могут принять участие только субъекты малого предпринимательства, соответствующие требованиям, установленным ст. 4 Федерального закона от 24.07.2007г. №209-ФЗ «О развитии малого и среднего предпринимательства Российской Федерации» и социально ориентирова</w:t>
      </w:r>
      <w:r>
        <w:rPr>
          <w:sz w:val="28"/>
          <w:szCs w:val="28"/>
        </w:rPr>
        <w:t>нные некоммерческие организации.</w:t>
      </w:r>
    </w:p>
    <w:p w:rsidR="00AA3178" w:rsidRPr="00AA3178" w:rsidRDefault="007F4BC6" w:rsidP="006C278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4BC6">
        <w:rPr>
          <w:sz w:val="28"/>
          <w:szCs w:val="28"/>
        </w:rPr>
        <w:t>Согласно разделу 1.4 «</w:t>
      </w:r>
      <w:r w:rsidR="006C278D">
        <w:rPr>
          <w:sz w:val="28"/>
          <w:szCs w:val="28"/>
        </w:rPr>
        <w:t xml:space="preserve">Требования </w:t>
      </w:r>
      <w:r w:rsidR="006C278D" w:rsidRPr="006C278D">
        <w:rPr>
          <w:sz w:val="28"/>
          <w:szCs w:val="28"/>
        </w:rPr>
        <w:t>к содержанию, в том числе к описанию предложения участника закупки открытого конкурса в электронной форме, составу заявки на участие в открытом конкурсе в электронной форм</w:t>
      </w:r>
      <w:r w:rsidR="006C278D">
        <w:rPr>
          <w:sz w:val="28"/>
          <w:szCs w:val="28"/>
        </w:rPr>
        <w:t>е и инструкцию по ее заполнению</w:t>
      </w:r>
      <w:r w:rsidRPr="007F4BC6">
        <w:rPr>
          <w:sz w:val="28"/>
          <w:szCs w:val="28"/>
        </w:rPr>
        <w:t xml:space="preserve">» </w:t>
      </w:r>
      <w:r w:rsidR="006C278D">
        <w:rPr>
          <w:sz w:val="28"/>
          <w:szCs w:val="28"/>
        </w:rPr>
        <w:t>в</w:t>
      </w:r>
      <w:r w:rsidR="00AA3178" w:rsidRPr="00AA3178">
        <w:rPr>
          <w:sz w:val="28"/>
          <w:szCs w:val="28"/>
        </w:rPr>
        <w:t>торая часть заявки на участие в открытом конкурсе в электронной форме должна содержать следующие документы и информацию: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1)</w:t>
      </w:r>
      <w:r w:rsidR="00F125EF">
        <w:rPr>
          <w:sz w:val="28"/>
          <w:szCs w:val="28"/>
        </w:rPr>
        <w:t xml:space="preserve"> </w:t>
      </w:r>
      <w:r w:rsidRPr="00AA3178">
        <w:rPr>
          <w:sz w:val="28"/>
          <w:szCs w:val="28"/>
        </w:rPr>
        <w:t xml:space="preserve">наименование, фирменное наименование (при наличии), место нахождения (для юридического лица), фамилию, имя, отчество (при наличии), паспортные данные, место жительства (для физического лица), почтовый адрес участника открытого конкурса в электронной форме, номер контактного телефона,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(для иностранного лица), идентификационный номер налогоплательщика (при наличии) учредителей, членов коллегиального исполнительного органа, лица, </w:t>
      </w:r>
      <w:r w:rsidRPr="00AA3178">
        <w:rPr>
          <w:sz w:val="28"/>
          <w:szCs w:val="28"/>
        </w:rPr>
        <w:lastRenderedPageBreak/>
        <w:t xml:space="preserve">исполняющего функции единоличного исполнительного органа участника такого конкурса; 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2) декларацию о соответствии участника открытого конкурса в электронной форме требованиям, установленными пунктами 1-6, 8 Раздела 1.5. Требования к участникам закупки настоящей документации и части 1.1 или 1.2 Раздела 1.6.1. настоящей документации (указанная декларация предоставляется с использованием программно-аппаратных средств электронной площадки);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 xml:space="preserve">3) документы, подтверждающие соответствие участника закупки требованиям, установленным в соответствии с законодательством Российской Федерации, а именно лицензия на право ведения образовательной деятельности по профессиональному обучению и дополнительному профессиональному образованию, действующей на территории Республики Татарстан; 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4) документы, подтверждающие квалификацию участника открытого конкурса в электронной форме (носит рекомендательный характер, не предоставление не является основанием для признания заявки не соответствующей требованиям настоящей документации).</w:t>
      </w:r>
    </w:p>
    <w:p w:rsidR="00AA3178" w:rsidRPr="00AA3178" w:rsidRDefault="00AA3178" w:rsidP="0092627B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Разделом 1.6 «Ограничение участия в определении поставщика (подрядчика, исполнителя), установленное в соответствии с п.4 ст.42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нужд»» документации</w:t>
      </w:r>
      <w:r>
        <w:rPr>
          <w:sz w:val="28"/>
          <w:szCs w:val="28"/>
        </w:rPr>
        <w:t xml:space="preserve"> установлено, что </w:t>
      </w:r>
      <w:r w:rsidR="0092627B">
        <w:rPr>
          <w:sz w:val="28"/>
          <w:szCs w:val="28"/>
        </w:rPr>
        <w:t>в</w:t>
      </w:r>
      <w:r w:rsidRPr="00AA3178">
        <w:rPr>
          <w:sz w:val="28"/>
          <w:szCs w:val="28"/>
        </w:rPr>
        <w:t xml:space="preserve"> настоящем открытом конкурсе в электронной форме установлено ограничение в отношении участников закупок, в нем могут принять участие только: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1.1. субъекты малого предпринимательства, соответствующие требованиям, установленным ст.4 Федерального</w:t>
      </w:r>
      <w:r w:rsidR="00886DD0">
        <w:rPr>
          <w:sz w:val="28"/>
          <w:szCs w:val="28"/>
        </w:rPr>
        <w:t xml:space="preserve"> закона от 24.07.2007г. №209-ФЗ</w:t>
      </w:r>
      <w:r w:rsidRPr="00AA3178">
        <w:rPr>
          <w:sz w:val="28"/>
          <w:szCs w:val="28"/>
        </w:rPr>
        <w:t xml:space="preserve"> «О развитии малого и среднего предприним</w:t>
      </w:r>
      <w:r w:rsidR="00886DD0">
        <w:rPr>
          <w:sz w:val="28"/>
          <w:szCs w:val="28"/>
        </w:rPr>
        <w:t>ательства Российской Федерации».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1.2.</w:t>
      </w:r>
      <w:r w:rsidR="00886DD0">
        <w:rPr>
          <w:sz w:val="28"/>
          <w:szCs w:val="28"/>
        </w:rPr>
        <w:t xml:space="preserve"> </w:t>
      </w:r>
      <w:r w:rsidRPr="00AA3178">
        <w:rPr>
          <w:sz w:val="28"/>
          <w:szCs w:val="28"/>
        </w:rPr>
        <w:t>социально ориентированные некоммерческие организации осуществляющие виды деятельности, предусмотренные п.1 ст.31.1 Федерального закона от 12.01.1996 N7-ФЗ "О некоммерческих организациях":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1) социальное обслуживание, социальная поддержка и защита граждан;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4) охрана окружающей среды и защита животных;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5) 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7) профилактика социально опасных форм поведения граждан;</w:t>
      </w:r>
      <w:r w:rsidRPr="00AA3178">
        <w:rPr>
          <w:sz w:val="28"/>
          <w:szCs w:val="28"/>
        </w:rPr>
        <w:tab/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lastRenderedPageBreak/>
        <w:t>8) благотворительная деятельность, а также деятельность в области организации и поддержки благотворительности и добровольчества (волонтерства);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6DD0">
        <w:rPr>
          <w:sz w:val="28"/>
          <w:szCs w:val="28"/>
          <w:u w:val="single"/>
        </w:rPr>
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</w:t>
      </w:r>
      <w:r w:rsidRPr="00AA3178">
        <w:rPr>
          <w:sz w:val="28"/>
          <w:szCs w:val="28"/>
        </w:rPr>
        <w:t>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10) формирование в обществе нетерпимости к коррупционному поведению;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11) 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sz w:val="28"/>
          <w:szCs w:val="28"/>
        </w:rPr>
        <w:t>12) деятельность в сфере патриотического, в том числе военно-патриотического, воспитания граждан Российской Федерации.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A3178">
        <w:rPr>
          <w:bCs/>
          <w:sz w:val="28"/>
          <w:szCs w:val="28"/>
        </w:rPr>
        <w:t>13) 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 погибших и пропавших без вести при защите Отечества;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A3178">
        <w:rPr>
          <w:bCs/>
          <w:sz w:val="28"/>
          <w:szCs w:val="28"/>
        </w:rPr>
        <w:t>14) участие в профилактике и (или) тушении пожаров и проведении аварийно-спасательных работ;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A3178">
        <w:rPr>
          <w:bCs/>
          <w:sz w:val="28"/>
          <w:szCs w:val="28"/>
        </w:rPr>
        <w:t>15) социальная, культурная адаптация и интеграция мигрантов;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A3178">
        <w:rPr>
          <w:bCs/>
          <w:sz w:val="28"/>
          <w:szCs w:val="28"/>
        </w:rPr>
        <w:t>16) мероприятия по медицинской реабилитации и социальной реабилитации, социальной и трудовой реинтеграции лиц, осуществляющих незаконное потребление наркотических средств или психотропных веществ;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A3178">
        <w:rPr>
          <w:bCs/>
          <w:sz w:val="28"/>
          <w:szCs w:val="28"/>
        </w:rPr>
        <w:t>17) содействие повышению мобильности трудовых ресурсов;</w:t>
      </w:r>
    </w:p>
    <w:p w:rsidR="00AA3178" w:rsidRPr="00AA3178" w:rsidRDefault="00AA3178" w:rsidP="00AA317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3178">
        <w:rPr>
          <w:bCs/>
          <w:sz w:val="28"/>
          <w:szCs w:val="28"/>
        </w:rPr>
        <w:t>18) увековечение памяти жертв политических репрессий.</w:t>
      </w:r>
    </w:p>
    <w:p w:rsidR="00AB3694" w:rsidRDefault="003A1861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Комиссией Татарстанского УФАС России в ходе анализа второй части заявки</w:t>
      </w:r>
      <w:r w:rsidR="00886DD0">
        <w:rPr>
          <w:sz w:val="28"/>
          <w:szCs w:val="28"/>
        </w:rPr>
        <w:t xml:space="preserve"> победителя закупки </w:t>
      </w:r>
      <w:r w:rsidR="00FA07FE">
        <w:rPr>
          <w:sz w:val="28"/>
          <w:szCs w:val="28"/>
        </w:rPr>
        <w:t>установлено</w:t>
      </w:r>
      <w:r>
        <w:rPr>
          <w:sz w:val="28"/>
          <w:szCs w:val="28"/>
        </w:rPr>
        <w:t xml:space="preserve">, что </w:t>
      </w:r>
      <w:r w:rsidR="00886DD0">
        <w:rPr>
          <w:sz w:val="28"/>
          <w:szCs w:val="28"/>
        </w:rPr>
        <w:t>участником продекларирована принадлежность организации к социально ориентированн</w:t>
      </w:r>
      <w:r w:rsidR="003F5D1D">
        <w:rPr>
          <w:sz w:val="28"/>
          <w:szCs w:val="28"/>
        </w:rPr>
        <w:t>ым некоммерческим организациям.</w:t>
      </w:r>
    </w:p>
    <w:p w:rsid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 xml:space="preserve">В соответствии с частью 2.1 статьи 2 Федерального закона от 12.01.1996 N 7-ФЗ </w:t>
      </w:r>
      <w:r>
        <w:rPr>
          <w:sz w:val="28"/>
          <w:szCs w:val="28"/>
        </w:rPr>
        <w:t>«</w:t>
      </w:r>
      <w:r w:rsidRPr="003F5D1D">
        <w:rPr>
          <w:sz w:val="28"/>
          <w:szCs w:val="28"/>
        </w:rPr>
        <w:t>О некоммерческих организациях</w:t>
      </w:r>
      <w:r>
        <w:rPr>
          <w:sz w:val="28"/>
          <w:szCs w:val="28"/>
        </w:rPr>
        <w:t>»</w:t>
      </w:r>
      <w:r w:rsidRPr="003F5D1D">
        <w:rPr>
          <w:sz w:val="28"/>
          <w:szCs w:val="28"/>
        </w:rPr>
        <w:t xml:space="preserve"> (далее - Закон N 7-ФЗ) социально ориентированными некоммерческими организациями признаются некоммерческие организации, созданные в предусмотренных Законом N 7-ФЗ формах (за исключением государственных корпораций, государственных компаний, общественных объединений, являющихся политическими партиями) и осуществляющие деятельность, направленную на решение социальных проблем, развитие гражданского общества в Российской Федерации, а также виды деятельности, предусмотренные статьей 31.1 Закона N 7-ФЗ.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Частью 1 статьи 31.</w:t>
      </w:r>
      <w:r>
        <w:rPr>
          <w:sz w:val="28"/>
          <w:szCs w:val="28"/>
        </w:rPr>
        <w:t>1</w:t>
      </w:r>
      <w:r w:rsidRPr="003F5D1D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3F5D1D">
        <w:rPr>
          <w:sz w:val="28"/>
          <w:szCs w:val="28"/>
        </w:rPr>
        <w:t xml:space="preserve"> N 7-ФЗ</w:t>
      </w:r>
      <w:r>
        <w:rPr>
          <w:sz w:val="28"/>
          <w:szCs w:val="28"/>
        </w:rPr>
        <w:t xml:space="preserve"> установлено, что о</w:t>
      </w:r>
      <w:r w:rsidRPr="003F5D1D">
        <w:rPr>
          <w:sz w:val="28"/>
          <w:szCs w:val="28"/>
        </w:rPr>
        <w:t>рганы государственной власти, органы публичной власти федеральной территории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деятельности: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1) социальное обслуживание, социальная поддержка и защита граждан;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lastRenderedPageBreak/>
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4) охрана окружающей среды и защита животных;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5)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7) профилактика социально опасных форм поведения граждан;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8) благотворительная деятельность, а также деятельность в области организации и поддержки благотворительности и добровольчества (волонтерства);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10) формирование в обществе нетерпимости к коррупционному поведению;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11) 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12) деятельность в сфере патриотического, в том числе военно-патриотического, воспитания граждан Российской Федерации;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13) 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 погибших и пропавших без вести при защите Отечества;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14) участие в профилактике и (или) тушении пожаров и проведении аварийно-спасательных работ;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15) социальная и культурная адаптация и интеграция мигрантов;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16) мероприятия по медицинской реабилитации и социальной реабилитации, социальной и трудовой реинтеграции лиц, осуществляющих незаконное потребление наркотических средств или психотропных веществ;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17) содействие повышению мобильности трудовых ресурсов;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18) увековечение памяти жертв политических репрессий.</w:t>
      </w:r>
    </w:p>
    <w:p w:rsid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1 статьи 31.1 </w:t>
      </w:r>
      <w:r w:rsidRPr="003F5D1D">
        <w:rPr>
          <w:sz w:val="28"/>
          <w:szCs w:val="28"/>
        </w:rPr>
        <w:t xml:space="preserve">Закона № 7-ФЗ </w:t>
      </w:r>
      <w:r>
        <w:rPr>
          <w:sz w:val="28"/>
          <w:szCs w:val="28"/>
        </w:rPr>
        <w:t>д</w:t>
      </w:r>
      <w:r w:rsidRPr="003F5D1D">
        <w:rPr>
          <w:sz w:val="28"/>
          <w:szCs w:val="28"/>
        </w:rPr>
        <w:t>ля признания некоммерческих организаций социально ориентированными федеральными законами, законами субъектов Российской Федерации,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деятельности, направленные на решение социальных проблем, развитие гражданского общества в Российской Федерации.</w:t>
      </w:r>
    </w:p>
    <w:p w:rsidR="003F5D1D" w:rsidRPr="00AB3694" w:rsidRDefault="003F5D1D" w:rsidP="003F5D1D">
      <w:pPr>
        <w:ind w:right="50" w:firstLine="709"/>
        <w:jc w:val="both"/>
        <w:rPr>
          <w:sz w:val="28"/>
          <w:szCs w:val="28"/>
        </w:rPr>
      </w:pPr>
      <w:r w:rsidRPr="00AB3694">
        <w:rPr>
          <w:sz w:val="28"/>
          <w:szCs w:val="28"/>
        </w:rPr>
        <w:lastRenderedPageBreak/>
        <w:t xml:space="preserve">Частью 1 статьи 31.2 </w:t>
      </w:r>
      <w:r w:rsidRPr="003F5D1D">
        <w:rPr>
          <w:sz w:val="28"/>
          <w:szCs w:val="28"/>
        </w:rPr>
        <w:t>Закона № 7-ФЗ</w:t>
      </w:r>
      <w:r w:rsidRPr="000F3615">
        <w:rPr>
          <w:sz w:val="28"/>
          <w:szCs w:val="28"/>
        </w:rPr>
        <w:t xml:space="preserve"> </w:t>
      </w:r>
      <w:r w:rsidRPr="00AB3694">
        <w:rPr>
          <w:sz w:val="28"/>
          <w:szCs w:val="28"/>
        </w:rPr>
        <w:t>установлено, что федеральные органы исполнительной власти, органы исполнительной власти субъектов Российской Федерации и местные администрации, оказывающие поддержку СОНО, формируют и ведут федеральные, государственные и муниципальные реестры СОНО - получателей такой поддержки.</w:t>
      </w:r>
    </w:p>
    <w:p w:rsidR="003F5D1D" w:rsidRPr="00FB1649" w:rsidRDefault="003F5D1D" w:rsidP="00826139">
      <w:pPr>
        <w:ind w:right="50" w:firstLine="709"/>
        <w:jc w:val="both"/>
        <w:rPr>
          <w:sz w:val="28"/>
          <w:szCs w:val="28"/>
          <w:u w:val="single"/>
        </w:rPr>
      </w:pPr>
      <w:r w:rsidRPr="00AB3694">
        <w:rPr>
          <w:sz w:val="28"/>
          <w:szCs w:val="28"/>
        </w:rPr>
        <w:t xml:space="preserve">Таким образом, СОНО признается организация, созданная в установленных Законом № 7-ФЗ формах и осуществляющая виды деятельности, указанные в статье 31.1 Закона № 7-ФЗ. </w:t>
      </w:r>
      <w:r w:rsidRPr="00FB1649">
        <w:rPr>
          <w:sz w:val="28"/>
          <w:szCs w:val="28"/>
          <w:u w:val="single"/>
        </w:rPr>
        <w:t>При этом Законом № 7-ФЗ не предусмотрено, что подтверждением отнесения организации к СОНО является нахождение сведений о такой организации в реестре СОНО.</w:t>
      </w:r>
    </w:p>
    <w:p w:rsidR="003F5D1D" w:rsidRPr="003F5D1D" w:rsidRDefault="003F5D1D" w:rsidP="003F5D1D">
      <w:pPr>
        <w:ind w:right="50"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Согласно части 3 статьи 30 Закона о контрактной системе при определении поставщиков (подрядчиков, исполнителей) способами, указанными в части 1 статьи 30 Закона о контрактной системе,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СОНО.</w:t>
      </w:r>
    </w:p>
    <w:p w:rsidR="003F5D1D" w:rsidRPr="003F5D1D" w:rsidRDefault="003F5D1D" w:rsidP="003F5D1D">
      <w:pPr>
        <w:ind w:right="50"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Таким образом, статьей 30 Закона о контрактной системе установлено, что при подаче заявки на участие в закупках участники закупок обязаны декларировать в заявках на участие в закупках свою принадлежность к субъектам малого предпринимательства или СОНО.</w:t>
      </w:r>
    </w:p>
    <w:p w:rsidR="003F5D1D" w:rsidRPr="003F5D1D" w:rsidRDefault="003F5D1D" w:rsidP="003F5D1D">
      <w:pPr>
        <w:ind w:right="50"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На основании изложенного, предоставление иных документов участником закупки, подтверждающих право участника закупки на получение преимуществ в соответствии со статьей 30 Закона о контрактной системе, не требуется. При этом участнику закупки в подтверждение права на получение преимуществ в соответствии со статьей 30 Закона о контрактной системе достаточно продекларировать в заявке свою принадлежность к субъектам малого предпринимательства или СОНО.</w:t>
      </w:r>
    </w:p>
    <w:p w:rsidR="003F5D1D" w:rsidRDefault="00826139" w:rsidP="003F5D1D">
      <w:pPr>
        <w:ind w:right="5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Аналогичная позиция отражена в Письме </w:t>
      </w:r>
      <w:r w:rsidRPr="003F5D1D">
        <w:rPr>
          <w:sz w:val="28"/>
          <w:szCs w:val="28"/>
        </w:rPr>
        <w:t>Минфина России от 13.09.2017 N 24-02-08/59239</w:t>
      </w:r>
      <w:r>
        <w:rPr>
          <w:sz w:val="28"/>
          <w:szCs w:val="28"/>
        </w:rPr>
        <w:t>.</w:t>
      </w:r>
    </w:p>
    <w:p w:rsidR="003F5D1D" w:rsidRDefault="003F5D1D" w:rsidP="003F5D1D">
      <w:pPr>
        <w:ind w:right="50" w:firstLine="709"/>
        <w:jc w:val="both"/>
        <w:rPr>
          <w:sz w:val="28"/>
          <w:szCs w:val="28"/>
        </w:rPr>
      </w:pPr>
      <w:r w:rsidRPr="00AB3694">
        <w:rPr>
          <w:sz w:val="28"/>
          <w:szCs w:val="28"/>
        </w:rPr>
        <w:t>На основании изложенного, Комиссия отмечает, что предоставление иных документов участником закупки не требуется. При этом участнику закупки достаточно продекларировать в заявке свою принадлежность к СОНО.</w:t>
      </w:r>
    </w:p>
    <w:p w:rsidR="003F5D1D" w:rsidRDefault="00F125EF" w:rsidP="00B61F7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Учитывая, что</w:t>
      </w:r>
      <w:r w:rsidR="00FB1649">
        <w:rPr>
          <w:sz w:val="28"/>
          <w:szCs w:val="28"/>
        </w:rPr>
        <w:t xml:space="preserve"> участником продекларирована принадлежность организации к СОНО</w:t>
      </w:r>
      <w:r>
        <w:rPr>
          <w:sz w:val="28"/>
          <w:szCs w:val="28"/>
        </w:rPr>
        <w:t xml:space="preserve">, у заказчика </w:t>
      </w:r>
      <w:r w:rsidRPr="00F125EF">
        <w:rPr>
          <w:sz w:val="28"/>
          <w:szCs w:val="28"/>
        </w:rPr>
        <w:t>не имелось оснований для отклонена заявки</w:t>
      </w:r>
      <w:r>
        <w:rPr>
          <w:sz w:val="28"/>
          <w:szCs w:val="28"/>
        </w:rPr>
        <w:t>.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Кроме того, в соответствии с Административным регламентом предоставления Министерством юстиции Российской Федерации государственной услуги по принятию решения о государственной регистрации некоммерческих организаций, утвержденным приказом Минюста России от 30.12.2011 № 455 Автономная некоммерческая организация «Центр дополнительного профессионального образования и сертификации «Региональное агентство развития квалификаций</w:t>
      </w:r>
      <w:r w:rsidR="00CD143C">
        <w:rPr>
          <w:sz w:val="28"/>
          <w:szCs w:val="28"/>
        </w:rPr>
        <w:t>»</w:t>
      </w:r>
      <w:r w:rsidRPr="003F5D1D">
        <w:rPr>
          <w:sz w:val="28"/>
          <w:szCs w:val="28"/>
        </w:rPr>
        <w:t xml:space="preserve"> решением Управления Министерства юстиции Российской Федерации по Республике Татарстан о государственной регистрации некоммерческой организации   от 22 июня </w:t>
      </w:r>
      <w:r w:rsidRPr="003F5D1D">
        <w:rPr>
          <w:sz w:val="28"/>
          <w:szCs w:val="28"/>
        </w:rPr>
        <w:lastRenderedPageBreak/>
        <w:t>2011 года  зарегистрирована в едином государственном реестре юридических лиц от 06 июля 2011 за государственным регистрационным номером 1111600002711.</w:t>
      </w:r>
    </w:p>
    <w:p w:rsidR="003F5D1D" w:rsidRPr="003F5D1D" w:rsidRDefault="003F5D1D" w:rsidP="003F5D1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5D1D">
        <w:rPr>
          <w:sz w:val="28"/>
          <w:szCs w:val="28"/>
        </w:rPr>
        <w:t>Информация о зарегистрированной некоммерческой организации Автономная некоммерческая организация «Центр дополнительного профессионального образования и сертификации «Региональное агентство развития квалификаций содержится на информационном портале Министерства юстиции Российской Федерации на http://unro.minjust.ru/NKOs.aspx за учетным номером 1614050433.</w:t>
      </w:r>
    </w:p>
    <w:p w:rsidR="00CD143C" w:rsidRDefault="00B61F74" w:rsidP="00F125EF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Комиссия Татарстанского УФАС России приходит к выводу, что </w:t>
      </w:r>
      <w:r w:rsidR="00F125EF">
        <w:rPr>
          <w:sz w:val="28"/>
          <w:szCs w:val="28"/>
        </w:rPr>
        <w:t>действия</w:t>
      </w:r>
      <w:r w:rsidR="00CD143C">
        <w:rPr>
          <w:sz w:val="28"/>
          <w:szCs w:val="28"/>
        </w:rPr>
        <w:t xml:space="preserve"> заказчика </w:t>
      </w:r>
      <w:r w:rsidR="00F125EF">
        <w:rPr>
          <w:sz w:val="28"/>
          <w:szCs w:val="28"/>
        </w:rPr>
        <w:t>не противоречат требованиям действующего законодательства.</w:t>
      </w:r>
    </w:p>
    <w:p w:rsidR="003A426D" w:rsidRDefault="00CD143C" w:rsidP="003A426D">
      <w:pPr>
        <w:ind w:right="5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вышеизложенное, д</w:t>
      </w:r>
      <w:r w:rsidR="003A426D" w:rsidRPr="00E86876">
        <w:rPr>
          <w:sz w:val="28"/>
          <w:szCs w:val="28"/>
        </w:rPr>
        <w:t xml:space="preserve">овод заявителя </w:t>
      </w:r>
      <w:r w:rsidR="003A426D">
        <w:rPr>
          <w:sz w:val="28"/>
          <w:szCs w:val="28"/>
        </w:rPr>
        <w:t>признан</w:t>
      </w:r>
      <w:r w:rsidR="00B61F74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3A426D" w:rsidRPr="00E86876">
        <w:rPr>
          <w:sz w:val="28"/>
          <w:szCs w:val="28"/>
        </w:rPr>
        <w:t>обоснованным.</w:t>
      </w:r>
    </w:p>
    <w:p w:rsidR="00CD143C" w:rsidRPr="00A35C55" w:rsidRDefault="00CD143C" w:rsidP="00037E86">
      <w:pPr>
        <w:ind w:firstLine="709"/>
        <w:jc w:val="both"/>
        <w:rPr>
          <w:i/>
          <w:sz w:val="28"/>
          <w:szCs w:val="28"/>
        </w:rPr>
      </w:pPr>
      <w:r w:rsidRPr="00A35C55">
        <w:rPr>
          <w:i/>
          <w:sz w:val="28"/>
          <w:szCs w:val="28"/>
        </w:rPr>
        <w:t xml:space="preserve">Вместе с тем, в ходе проведения внеплановой документарной проверки в соответствии с частью 15 статьи 99 Закона о контрактной системе </w:t>
      </w:r>
      <w:r w:rsidR="00A35C55" w:rsidRPr="00A35C55">
        <w:rPr>
          <w:i/>
          <w:sz w:val="28"/>
          <w:szCs w:val="28"/>
        </w:rPr>
        <w:t xml:space="preserve">Комиссией Татарстанского УФАС России выявлено следующее нарушение. </w:t>
      </w:r>
    </w:p>
    <w:p w:rsidR="00CD143C" w:rsidRPr="00CD143C" w:rsidRDefault="00CD143C" w:rsidP="00037E86">
      <w:pPr>
        <w:ind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>Частью 3 статьи 7 Закона о контрактной системе установлено,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F125EF" w:rsidRDefault="00CD143C" w:rsidP="00F125EF">
      <w:pPr>
        <w:ind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>Согласно пункту 8 части 1 статьи 42 Закона о контрактной системе в извещении об осуществлении закупки должна содержаться, в том числе информация о размере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</w:t>
      </w:r>
    </w:p>
    <w:p w:rsidR="00F125EF" w:rsidRDefault="00CD143C" w:rsidP="00F125EF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 xml:space="preserve">В соответствии с пунктом </w:t>
      </w:r>
      <w:r w:rsidR="00F125EF">
        <w:rPr>
          <w:sz w:val="28"/>
          <w:szCs w:val="28"/>
        </w:rPr>
        <w:t>6</w:t>
      </w:r>
      <w:r w:rsidRPr="00CD143C">
        <w:rPr>
          <w:sz w:val="28"/>
          <w:szCs w:val="28"/>
        </w:rPr>
        <w:t xml:space="preserve"> части 1 статьи </w:t>
      </w:r>
      <w:r w:rsidR="00F125EF">
        <w:rPr>
          <w:sz w:val="28"/>
          <w:szCs w:val="28"/>
        </w:rPr>
        <w:t>54.3</w:t>
      </w:r>
      <w:r w:rsidRPr="00CD143C">
        <w:rPr>
          <w:sz w:val="28"/>
          <w:szCs w:val="28"/>
        </w:rPr>
        <w:t xml:space="preserve"> Закона о контрактной системе </w:t>
      </w:r>
      <w:r w:rsidR="00F125EF">
        <w:rPr>
          <w:sz w:val="28"/>
          <w:szCs w:val="28"/>
        </w:rPr>
        <w:t>к</w:t>
      </w:r>
      <w:r w:rsidR="00F125EF" w:rsidRPr="00F125EF">
        <w:rPr>
          <w:sz w:val="28"/>
          <w:szCs w:val="28"/>
        </w:rPr>
        <w:t>онкурсная документация наряду с информацией, указанной в извещении о проведении открытого конкурса в элек</w:t>
      </w:r>
      <w:r w:rsidR="00F125EF">
        <w:rPr>
          <w:sz w:val="28"/>
          <w:szCs w:val="28"/>
        </w:rPr>
        <w:t xml:space="preserve">тронной форме, должна содержать </w:t>
      </w:r>
      <w:r w:rsidR="00F125EF" w:rsidRPr="00F125EF">
        <w:rPr>
          <w:sz w:val="28"/>
          <w:szCs w:val="28"/>
        </w:rPr>
        <w:t>размер и условия обеспечения исполнения контракта, а также каждого контракта в случаях, предусмотренных пунктом 6 настоящей части, исходя из общей начальной (максимальной) цены пропорционально количеству указанных контрактов с учетом требований части 6 статьи 96</w:t>
      </w:r>
      <w:r w:rsidR="00F125EF">
        <w:rPr>
          <w:sz w:val="28"/>
          <w:szCs w:val="28"/>
        </w:rPr>
        <w:t xml:space="preserve"> настоящего Федерального закона.</w:t>
      </w:r>
    </w:p>
    <w:p w:rsidR="00CD143C" w:rsidRPr="00CD143C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 xml:space="preserve">Исходя из вышеуказанных положений законодательства о контрактной системе, следует, что информация, размещаемая в извещении о проведении закупки должна быть идентичной и не противоречить информации, содержащейся в </w:t>
      </w:r>
      <w:r w:rsidR="00F125EF">
        <w:rPr>
          <w:sz w:val="28"/>
          <w:szCs w:val="28"/>
        </w:rPr>
        <w:t>конкурсной</w:t>
      </w:r>
      <w:r w:rsidRPr="00CD143C">
        <w:rPr>
          <w:sz w:val="28"/>
          <w:szCs w:val="28"/>
        </w:rPr>
        <w:t xml:space="preserve"> документации.</w:t>
      </w:r>
    </w:p>
    <w:p w:rsidR="00CD143C" w:rsidRPr="00CD143C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 xml:space="preserve">Частью 6.2 статьи 96 Закона о контрактной системе установлено, что если контракт заключается по результатам определения поставщика (подрядчика, исполнителя) в соответствии с пунктом 1 части 1 статьи 30 настоящего Федерального закона и заказчиком установлено требование обеспечения исполнения контракта, размер такого обеспечения устанавливается в соответствии с частями 6 и 6.1 настоящей статьи </w:t>
      </w:r>
      <w:r w:rsidRPr="00037E86">
        <w:rPr>
          <w:sz w:val="28"/>
          <w:szCs w:val="28"/>
          <w:u w:val="single"/>
        </w:rPr>
        <w:t>от цены контракта, по которой в соответствии с настоящим Федеральным законом заключается контракт</w:t>
      </w:r>
      <w:r w:rsidRPr="00CD143C">
        <w:rPr>
          <w:sz w:val="28"/>
          <w:szCs w:val="28"/>
        </w:rPr>
        <w:t>.</w:t>
      </w:r>
    </w:p>
    <w:p w:rsidR="00037E86" w:rsidRDefault="00CD143C" w:rsidP="00037E86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>Согласно извещению по рассматриваемой закупке заказчиком установлен следующий размер обеспечения исполнения контракта:</w:t>
      </w:r>
    </w:p>
    <w:p w:rsidR="00037E86" w:rsidRPr="00037E86" w:rsidRDefault="00037E86" w:rsidP="00037E86">
      <w:pPr>
        <w:ind w:right="5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037E86">
        <w:rPr>
          <w:sz w:val="28"/>
          <w:szCs w:val="28"/>
        </w:rPr>
        <w:t>20 %</w:t>
      </w:r>
    </w:p>
    <w:p w:rsidR="00037E86" w:rsidRDefault="00037E86" w:rsidP="00EB5D11">
      <w:pPr>
        <w:ind w:right="50" w:firstLine="709"/>
        <w:jc w:val="both"/>
        <w:rPr>
          <w:sz w:val="28"/>
          <w:szCs w:val="28"/>
        </w:rPr>
      </w:pPr>
      <w:r w:rsidRPr="00037E86">
        <w:rPr>
          <w:sz w:val="28"/>
          <w:szCs w:val="28"/>
        </w:rPr>
        <w:t xml:space="preserve">*Сумма обеспечения исполнения контракта устанавливается </w:t>
      </w:r>
      <w:r w:rsidRPr="00EB5D11">
        <w:rPr>
          <w:sz w:val="28"/>
          <w:szCs w:val="28"/>
          <w:u w:val="single"/>
        </w:rPr>
        <w:t>от цены, по которой заключается контракт</w:t>
      </w:r>
      <w:r w:rsidRPr="00037E86">
        <w:rPr>
          <w:sz w:val="28"/>
          <w:szCs w:val="28"/>
        </w:rPr>
        <w:t xml:space="preserve"> (ч. 6 ст. 96 Закона № 44-ФЗ)</w:t>
      </w:r>
      <w:r>
        <w:rPr>
          <w:sz w:val="28"/>
          <w:szCs w:val="28"/>
        </w:rPr>
        <w:t>».</w:t>
      </w:r>
    </w:p>
    <w:p w:rsidR="00EB5D11" w:rsidRPr="00EB5D11" w:rsidRDefault="00EB5D11" w:rsidP="00EB5D11">
      <w:pPr>
        <w:ind w:right="5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</w:t>
      </w:r>
      <w:r w:rsidR="00CD143C" w:rsidRPr="00CD143C">
        <w:rPr>
          <w:sz w:val="28"/>
          <w:szCs w:val="28"/>
        </w:rPr>
        <w:t>в разделе 2.</w:t>
      </w:r>
      <w:r>
        <w:rPr>
          <w:sz w:val="28"/>
          <w:szCs w:val="28"/>
        </w:rPr>
        <w:t>8</w:t>
      </w:r>
      <w:r w:rsidR="00CD143C" w:rsidRPr="00CD143C">
        <w:rPr>
          <w:sz w:val="28"/>
          <w:szCs w:val="28"/>
        </w:rPr>
        <w:t>. «Размер обеспечения исполнения контракта» доку</w:t>
      </w:r>
      <w:r>
        <w:rPr>
          <w:sz w:val="28"/>
          <w:szCs w:val="28"/>
        </w:rPr>
        <w:t>ментации Заказчиком указано, что о</w:t>
      </w:r>
      <w:r w:rsidRPr="00EB5D11">
        <w:rPr>
          <w:sz w:val="28"/>
          <w:szCs w:val="28"/>
        </w:rPr>
        <w:t xml:space="preserve">беспечение исполнения контракта установлено в размере 20% </w:t>
      </w:r>
      <w:r w:rsidRPr="00EB5D11">
        <w:rPr>
          <w:sz w:val="28"/>
          <w:szCs w:val="28"/>
          <w:u w:val="single"/>
        </w:rPr>
        <w:t>от начальной (максимальной) цены контракта</w:t>
      </w:r>
      <w:r w:rsidRPr="00EB5D11">
        <w:rPr>
          <w:sz w:val="28"/>
          <w:szCs w:val="28"/>
        </w:rPr>
        <w:t>.</w:t>
      </w:r>
    </w:p>
    <w:p w:rsidR="00EB5D11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 xml:space="preserve">Таким образом, указанные в </w:t>
      </w:r>
      <w:r w:rsidR="00F125EF">
        <w:rPr>
          <w:sz w:val="28"/>
          <w:szCs w:val="28"/>
        </w:rPr>
        <w:t xml:space="preserve">конкурсной </w:t>
      </w:r>
      <w:r w:rsidRPr="00CD143C">
        <w:rPr>
          <w:sz w:val="28"/>
          <w:szCs w:val="28"/>
        </w:rPr>
        <w:t>документации сведения не соответствуют и противоречат извещению в части установления цены, от которой рассчитывается размер обеспечения исполнения конт</w:t>
      </w:r>
      <w:r w:rsidR="00EB5D11">
        <w:rPr>
          <w:sz w:val="28"/>
          <w:szCs w:val="28"/>
        </w:rPr>
        <w:t>ракта</w:t>
      </w:r>
      <w:r w:rsidRPr="00CD143C">
        <w:rPr>
          <w:sz w:val="28"/>
          <w:szCs w:val="28"/>
        </w:rPr>
        <w:t xml:space="preserve">, что может ввести участника закупки в заблуждение. </w:t>
      </w:r>
    </w:p>
    <w:p w:rsidR="00CD143C" w:rsidRPr="00CD143C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>Татарстанским УФАС России установлено, что в рассматриваемой закупке могут принять участие только субъекты малого предпринимательства и социально ориентированные некоммерческие организации.</w:t>
      </w:r>
    </w:p>
    <w:p w:rsidR="00CD143C" w:rsidRPr="00CD143C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>Следовательно, при установлении требований обеспечения исполнения контракта, заказчик должен руководствоваться частью 6.2 статьи 96 Закона о контрактной системе.</w:t>
      </w:r>
    </w:p>
    <w:p w:rsidR="00CD143C" w:rsidRPr="00CD143C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 xml:space="preserve">Учитывая вышеизложенное, в </w:t>
      </w:r>
      <w:r w:rsidR="00F125EF">
        <w:rPr>
          <w:sz w:val="28"/>
          <w:szCs w:val="28"/>
        </w:rPr>
        <w:t>конкурсной</w:t>
      </w:r>
      <w:bookmarkStart w:id="0" w:name="_GoBack"/>
      <w:bookmarkEnd w:id="0"/>
      <w:r w:rsidRPr="00CD143C">
        <w:rPr>
          <w:sz w:val="28"/>
          <w:szCs w:val="28"/>
        </w:rPr>
        <w:t xml:space="preserve"> документации заказчиком установлен неверный размер обеспечения исполнения контракта от начальной (максимальной) цены договора.</w:t>
      </w:r>
    </w:p>
    <w:p w:rsidR="00CD143C" w:rsidRPr="00CD143C" w:rsidRDefault="00CD143C" w:rsidP="00CD143C">
      <w:pPr>
        <w:ind w:right="50" w:firstLine="709"/>
        <w:jc w:val="both"/>
        <w:rPr>
          <w:sz w:val="28"/>
          <w:szCs w:val="28"/>
        </w:rPr>
      </w:pPr>
      <w:r w:rsidRPr="00CD143C">
        <w:rPr>
          <w:sz w:val="28"/>
          <w:szCs w:val="28"/>
        </w:rPr>
        <w:t xml:space="preserve">Заказчиком нарушены требования части 3 статьи 7, </w:t>
      </w:r>
      <w:r w:rsidR="00F125EF" w:rsidRPr="00F125EF">
        <w:rPr>
          <w:sz w:val="28"/>
          <w:szCs w:val="28"/>
        </w:rPr>
        <w:t>пункт</w:t>
      </w:r>
      <w:r w:rsidR="00F125EF">
        <w:rPr>
          <w:sz w:val="28"/>
          <w:szCs w:val="28"/>
        </w:rPr>
        <w:t>а</w:t>
      </w:r>
      <w:r w:rsidR="00F125EF" w:rsidRPr="00F125EF">
        <w:rPr>
          <w:sz w:val="28"/>
          <w:szCs w:val="28"/>
        </w:rPr>
        <w:t xml:space="preserve"> 6 части 1 статьи 54.3</w:t>
      </w:r>
      <w:r w:rsidRPr="00CD143C">
        <w:rPr>
          <w:sz w:val="28"/>
          <w:szCs w:val="28"/>
        </w:rPr>
        <w:t>, части 6.2 статьи 96 Закона о контрактной системе.</w:t>
      </w:r>
    </w:p>
    <w:p w:rsidR="00AB3694" w:rsidRDefault="00EB5D11" w:rsidP="003A426D">
      <w:pPr>
        <w:ind w:right="5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Учитывая, что выявленное нарушение не повлияло на результаты определения поставщика, предписание об устранений нарушений действующего законодательства не выдавать.</w:t>
      </w:r>
    </w:p>
    <w:p w:rsidR="00D10E5D" w:rsidRDefault="00D10E5D" w:rsidP="00D10E5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eastAsia="Times New Roman CYR"/>
          <w:bCs/>
          <w:kern w:val="0"/>
          <w:sz w:val="28"/>
          <w:szCs w:val="28"/>
        </w:rPr>
        <w:t>Исходя из вышеуказанного, руководствуясь частью 8 статьи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D10E5D" w:rsidRDefault="00D10E5D" w:rsidP="00D10E5D">
      <w:pPr>
        <w:widowControl/>
        <w:ind w:right="-2" w:firstLine="851"/>
        <w:jc w:val="both"/>
        <w:rPr>
          <w:color w:val="000000" w:themeColor="text1"/>
          <w:sz w:val="28"/>
          <w:szCs w:val="28"/>
        </w:rPr>
      </w:pPr>
    </w:p>
    <w:p w:rsidR="00D10E5D" w:rsidRPr="005F4089" w:rsidRDefault="00D10E5D" w:rsidP="00D10E5D">
      <w:pPr>
        <w:ind w:right="-1" w:firstLine="709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РЕШИЛА</w:t>
      </w:r>
      <w:r w:rsidRPr="005F4089">
        <w:rPr>
          <w:color w:val="000000" w:themeColor="text1"/>
          <w:sz w:val="28"/>
          <w:szCs w:val="28"/>
        </w:rPr>
        <w:t>:</w:t>
      </w:r>
    </w:p>
    <w:p w:rsidR="00D10E5D" w:rsidRPr="005F4089" w:rsidRDefault="00D10E5D" w:rsidP="00D10E5D">
      <w:pPr>
        <w:tabs>
          <w:tab w:val="left" w:pos="2329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D10E5D" w:rsidRPr="00B61F74" w:rsidRDefault="00D10E5D" w:rsidP="00077D1E">
      <w:pPr>
        <w:pStyle w:val="a8"/>
        <w:numPr>
          <w:ilvl w:val="0"/>
          <w:numId w:val="2"/>
        </w:numPr>
        <w:tabs>
          <w:tab w:val="left" w:pos="1276"/>
        </w:tabs>
        <w:ind w:left="0" w:firstLine="680"/>
        <w:jc w:val="both"/>
        <w:rPr>
          <w:rFonts w:eastAsiaTheme="minorHAnsi"/>
          <w:kern w:val="0"/>
          <w:sz w:val="28"/>
          <w:szCs w:val="28"/>
          <w:lang w:eastAsia="en-US"/>
        </w:rPr>
      </w:pPr>
      <w:r w:rsidRPr="00B61F74">
        <w:rPr>
          <w:sz w:val="28"/>
          <w:szCs w:val="28"/>
        </w:rPr>
        <w:t xml:space="preserve">Признать жалобу </w:t>
      </w:r>
      <w:r w:rsidR="00077D1E" w:rsidRPr="00077D1E">
        <w:rPr>
          <w:sz w:val="28"/>
          <w:szCs w:val="28"/>
          <w:shd w:val="clear" w:color="auto" w:fill="FFFFFF"/>
        </w:rPr>
        <w:t>ООО «Мастер» (вх. №14720/ж, 14737/ж, 14738/ж от 03.11.2021г.) на действия заказчика ГКУ «Центр занятости населения города Бугульмы» при проведении закупки №0311200001321000014 на предмет: «Оказание услуг по профессиональному обучению и дополнительному профессиональному образованию безработных граждан по профессии «Специалист по маникюру» в целях повышения конкурентоспособности, дальнейшего трудоустройства, самозанятости и предпринимательства, а также профессиональное обучение и дополнительное профессиональное образование граждан, зарегистрированных в целях поиска подходящей работы, в том числе незанятых граждан, которым в соответствии с законодательством Российской Федерации назначена страховая пенсия по старости и иных категорий пенсионеров, которые стремятся возобновить трудовую деятельность»</w:t>
      </w:r>
      <w:r w:rsidR="00077D1E">
        <w:rPr>
          <w:sz w:val="28"/>
          <w:szCs w:val="28"/>
          <w:shd w:val="clear" w:color="auto" w:fill="FFFFFF"/>
        </w:rPr>
        <w:t>,</w:t>
      </w:r>
      <w:r w:rsidR="00B61F74">
        <w:rPr>
          <w:sz w:val="28"/>
          <w:szCs w:val="28"/>
          <w:shd w:val="clear" w:color="auto" w:fill="FFFFFF"/>
        </w:rPr>
        <w:t xml:space="preserve"> </w:t>
      </w:r>
      <w:r w:rsidR="00077D1E">
        <w:rPr>
          <w:sz w:val="28"/>
          <w:szCs w:val="28"/>
          <w:shd w:val="clear" w:color="auto" w:fill="FFFFFF"/>
        </w:rPr>
        <w:t>не</w:t>
      </w:r>
      <w:r w:rsidRPr="00B61F74">
        <w:rPr>
          <w:sz w:val="28"/>
          <w:szCs w:val="28"/>
        </w:rPr>
        <w:t>обоснованной</w:t>
      </w:r>
      <w:r w:rsidRPr="00B61F74">
        <w:rPr>
          <w:rFonts w:eastAsiaTheme="minorHAnsi"/>
          <w:kern w:val="0"/>
          <w:sz w:val="28"/>
          <w:szCs w:val="28"/>
          <w:lang w:eastAsia="en-US"/>
        </w:rPr>
        <w:t>.</w:t>
      </w:r>
    </w:p>
    <w:p w:rsidR="00B61F74" w:rsidRPr="00B61F74" w:rsidRDefault="00B61F74" w:rsidP="00077D1E">
      <w:pPr>
        <w:tabs>
          <w:tab w:val="left" w:pos="1276"/>
        </w:tabs>
        <w:ind w:firstLine="680"/>
        <w:jc w:val="both"/>
        <w:rPr>
          <w:rFonts w:eastAsia="Arial Unicode MS"/>
          <w:kern w:val="2"/>
          <w:sz w:val="28"/>
          <w:szCs w:val="28"/>
          <w:lang w:eastAsia="ru-RU"/>
        </w:rPr>
      </w:pPr>
      <w:r>
        <w:rPr>
          <w:rFonts w:eastAsia="Arial Unicode MS"/>
          <w:kern w:val="2"/>
          <w:sz w:val="28"/>
          <w:szCs w:val="28"/>
          <w:lang w:eastAsia="ru-RU"/>
        </w:rPr>
        <w:t xml:space="preserve">2. </w:t>
      </w:r>
      <w:r w:rsidRPr="00B61F74">
        <w:rPr>
          <w:rFonts w:eastAsia="Arial Unicode MS"/>
          <w:kern w:val="2"/>
          <w:sz w:val="28"/>
          <w:szCs w:val="28"/>
          <w:lang w:eastAsia="ru-RU"/>
        </w:rPr>
        <w:t xml:space="preserve">Признать </w:t>
      </w:r>
      <w:r w:rsidR="00077D1E" w:rsidRPr="00077D1E">
        <w:rPr>
          <w:rFonts w:eastAsia="Arial Unicode MS"/>
          <w:kern w:val="2"/>
          <w:sz w:val="28"/>
          <w:szCs w:val="28"/>
          <w:lang w:eastAsia="ru-RU"/>
        </w:rPr>
        <w:t>заказчика ГКУ «Центр занятости населения города Бугульмы»</w:t>
      </w:r>
      <w:r>
        <w:rPr>
          <w:rFonts w:eastAsia="Arial Unicode MS"/>
          <w:kern w:val="2"/>
          <w:sz w:val="28"/>
          <w:szCs w:val="28"/>
          <w:lang w:eastAsia="ru-RU"/>
        </w:rPr>
        <w:t xml:space="preserve"> </w:t>
      </w:r>
      <w:r w:rsidRPr="00B61F74">
        <w:rPr>
          <w:rFonts w:eastAsia="Arial Unicode MS"/>
          <w:kern w:val="2"/>
          <w:sz w:val="28"/>
          <w:szCs w:val="28"/>
          <w:lang w:eastAsia="ru-RU"/>
        </w:rPr>
        <w:t>нарушившим требования</w:t>
      </w:r>
      <w:r w:rsidRPr="00B61F74">
        <w:t xml:space="preserve"> </w:t>
      </w:r>
      <w:r w:rsidR="00077D1E" w:rsidRPr="00077D1E">
        <w:rPr>
          <w:rFonts w:eastAsia="Arial Unicode MS"/>
          <w:kern w:val="2"/>
          <w:sz w:val="28"/>
          <w:szCs w:val="28"/>
          <w:lang w:eastAsia="ru-RU"/>
        </w:rPr>
        <w:t xml:space="preserve">части 3 статьи 7, </w:t>
      </w:r>
      <w:r w:rsidR="00F125EF" w:rsidRPr="00F125EF">
        <w:rPr>
          <w:rFonts w:eastAsia="Arial Unicode MS"/>
          <w:kern w:val="2"/>
          <w:sz w:val="28"/>
          <w:szCs w:val="28"/>
          <w:lang w:eastAsia="ru-RU"/>
        </w:rPr>
        <w:t>пункта 6 части 1 статьи 54.3</w:t>
      </w:r>
      <w:r w:rsidR="00077D1E" w:rsidRPr="00077D1E">
        <w:rPr>
          <w:rFonts w:eastAsia="Arial Unicode MS"/>
          <w:kern w:val="2"/>
          <w:sz w:val="28"/>
          <w:szCs w:val="28"/>
          <w:lang w:eastAsia="ru-RU"/>
        </w:rPr>
        <w:t xml:space="preserve">, части 6.2 </w:t>
      </w:r>
      <w:r w:rsidR="00077D1E" w:rsidRPr="00077D1E">
        <w:rPr>
          <w:rFonts w:eastAsia="Arial Unicode MS"/>
          <w:kern w:val="2"/>
          <w:sz w:val="28"/>
          <w:szCs w:val="28"/>
          <w:lang w:eastAsia="ru-RU"/>
        </w:rPr>
        <w:lastRenderedPageBreak/>
        <w:t>статьи 96</w:t>
      </w:r>
      <w:r w:rsidRPr="00B61F74">
        <w:rPr>
          <w:rFonts w:eastAsia="Arial Unicode MS"/>
          <w:kern w:val="2"/>
          <w:sz w:val="28"/>
          <w:szCs w:val="28"/>
          <w:lang w:eastAsia="ru-RU"/>
        </w:rPr>
        <w:t xml:space="preserve">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B61F74" w:rsidRPr="00B61F74" w:rsidRDefault="00B61F74" w:rsidP="00077D1E">
      <w:pPr>
        <w:tabs>
          <w:tab w:val="left" w:pos="1276"/>
        </w:tabs>
        <w:ind w:firstLine="680"/>
        <w:jc w:val="both"/>
        <w:rPr>
          <w:rFonts w:eastAsia="Arial Unicode MS"/>
          <w:kern w:val="2"/>
          <w:sz w:val="28"/>
          <w:szCs w:val="28"/>
          <w:lang w:eastAsia="ru-RU"/>
        </w:rPr>
      </w:pPr>
      <w:r>
        <w:rPr>
          <w:rFonts w:eastAsia="Arial Unicode MS"/>
          <w:kern w:val="2"/>
          <w:sz w:val="28"/>
          <w:szCs w:val="28"/>
          <w:lang w:eastAsia="ru-RU"/>
        </w:rPr>
        <w:t>3</w:t>
      </w:r>
      <w:r w:rsidRPr="00B61F74">
        <w:rPr>
          <w:rFonts w:eastAsia="Arial Unicode MS"/>
          <w:kern w:val="2"/>
          <w:sz w:val="28"/>
          <w:szCs w:val="28"/>
          <w:lang w:eastAsia="ru-RU"/>
        </w:rPr>
        <w:t>.</w:t>
      </w:r>
      <w:r w:rsidRPr="00B61F74">
        <w:rPr>
          <w:rFonts w:eastAsia="Arial Unicode MS"/>
          <w:kern w:val="2"/>
          <w:sz w:val="28"/>
          <w:szCs w:val="28"/>
          <w:lang w:eastAsia="ru-RU"/>
        </w:rPr>
        <w:tab/>
        <w:t xml:space="preserve">Выдать </w:t>
      </w:r>
      <w:r w:rsidR="00077D1E" w:rsidRPr="00077D1E">
        <w:rPr>
          <w:rFonts w:eastAsia="Arial Unicode MS"/>
          <w:kern w:val="2"/>
          <w:sz w:val="28"/>
          <w:szCs w:val="28"/>
          <w:lang w:eastAsia="ru-RU"/>
        </w:rPr>
        <w:t>заказчик</w:t>
      </w:r>
      <w:r w:rsidR="00077D1E">
        <w:rPr>
          <w:rFonts w:eastAsia="Arial Unicode MS"/>
          <w:kern w:val="2"/>
          <w:sz w:val="28"/>
          <w:szCs w:val="28"/>
          <w:lang w:eastAsia="ru-RU"/>
        </w:rPr>
        <w:t>у</w:t>
      </w:r>
      <w:r w:rsidR="00077D1E" w:rsidRPr="00077D1E">
        <w:rPr>
          <w:rFonts w:eastAsia="Arial Unicode MS"/>
          <w:kern w:val="2"/>
          <w:sz w:val="28"/>
          <w:szCs w:val="28"/>
          <w:lang w:eastAsia="ru-RU"/>
        </w:rPr>
        <w:t xml:space="preserve"> ГКУ «Центр занятости населения города Бугульмы»</w:t>
      </w:r>
      <w:r w:rsidRPr="00B61F74">
        <w:rPr>
          <w:rFonts w:eastAsia="Arial Unicode MS"/>
          <w:kern w:val="2"/>
          <w:sz w:val="28"/>
          <w:szCs w:val="28"/>
          <w:lang w:eastAsia="ru-RU"/>
        </w:rPr>
        <w:t xml:space="preserve"> предписание об устранении нарушений действующего законодательства.</w:t>
      </w:r>
    </w:p>
    <w:p w:rsidR="00B61F74" w:rsidRPr="00B61F74" w:rsidRDefault="00B61F74" w:rsidP="00077D1E">
      <w:pPr>
        <w:tabs>
          <w:tab w:val="left" w:pos="1276"/>
        </w:tabs>
        <w:ind w:firstLine="680"/>
        <w:jc w:val="both"/>
        <w:rPr>
          <w:rFonts w:eastAsia="Arial Unicode MS"/>
          <w:kern w:val="2"/>
          <w:sz w:val="28"/>
          <w:szCs w:val="28"/>
          <w:lang w:eastAsia="ru-RU"/>
        </w:rPr>
      </w:pPr>
      <w:r>
        <w:rPr>
          <w:rFonts w:eastAsia="Arial Unicode MS"/>
          <w:kern w:val="2"/>
          <w:sz w:val="28"/>
          <w:szCs w:val="28"/>
          <w:lang w:eastAsia="ru-RU"/>
        </w:rPr>
        <w:t>4</w:t>
      </w:r>
      <w:r w:rsidRPr="00B61F74">
        <w:rPr>
          <w:rFonts w:eastAsia="Arial Unicode MS"/>
          <w:kern w:val="2"/>
          <w:sz w:val="28"/>
          <w:szCs w:val="28"/>
          <w:lang w:eastAsia="ru-RU"/>
        </w:rPr>
        <w:t>.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о контрактной системе.</w:t>
      </w:r>
    </w:p>
    <w:p w:rsidR="00B61F74" w:rsidRDefault="00B61F74" w:rsidP="00077D1E">
      <w:pPr>
        <w:tabs>
          <w:tab w:val="left" w:pos="1276"/>
        </w:tabs>
        <w:ind w:firstLine="680"/>
        <w:jc w:val="both"/>
        <w:rPr>
          <w:rFonts w:eastAsia="Arial Unicode MS"/>
          <w:kern w:val="2"/>
          <w:sz w:val="28"/>
          <w:szCs w:val="28"/>
          <w:lang w:eastAsia="ru-RU"/>
        </w:rPr>
      </w:pPr>
      <w:r w:rsidRPr="00B61F74">
        <w:rPr>
          <w:rFonts w:eastAsia="Arial Unicode MS"/>
          <w:kern w:val="2"/>
          <w:sz w:val="28"/>
          <w:szCs w:val="28"/>
          <w:lang w:eastAsia="ru-RU"/>
        </w:rPr>
        <w:t>Решение Комиссии может быть обжаловано в судебном порядке в течение трех месяцев со дня его принятия.</w:t>
      </w:r>
    </w:p>
    <w:p w:rsidR="00D10E5D" w:rsidRDefault="00D10E5D" w:rsidP="00FE5797">
      <w:pPr>
        <w:jc w:val="both"/>
        <w:rPr>
          <w:rFonts w:eastAsia="Times New Roman CYR"/>
          <w:kern w:val="0"/>
          <w:sz w:val="28"/>
          <w:szCs w:val="28"/>
        </w:rPr>
      </w:pPr>
    </w:p>
    <w:p w:rsidR="00B61F74" w:rsidRDefault="00B61F74" w:rsidP="00FE5797">
      <w:pPr>
        <w:jc w:val="both"/>
        <w:rPr>
          <w:sz w:val="28"/>
          <w:szCs w:val="28"/>
        </w:rPr>
      </w:pPr>
    </w:p>
    <w:p w:rsidR="00F125EF" w:rsidRDefault="00F125EF" w:rsidP="00FE5797">
      <w:pPr>
        <w:jc w:val="both"/>
        <w:rPr>
          <w:sz w:val="28"/>
          <w:szCs w:val="28"/>
        </w:rPr>
      </w:pPr>
    </w:p>
    <w:tbl>
      <w:tblPr>
        <w:tblW w:w="10348" w:type="dxa"/>
        <w:tblInd w:w="-34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D10E5D" w:rsidRPr="00A14AFC" w:rsidTr="00A4376A">
        <w:trPr>
          <w:trHeight w:val="456"/>
        </w:trPr>
        <w:tc>
          <w:tcPr>
            <w:tcW w:w="5103" w:type="dxa"/>
            <w:hideMark/>
          </w:tcPr>
          <w:p w:rsidR="00D10E5D" w:rsidRPr="00A14AFC" w:rsidRDefault="003A426D" w:rsidP="003A426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Зам. </w:t>
            </w:r>
            <w:r w:rsidR="00D10E5D" w:rsidRPr="00A14AFC">
              <w:rPr>
                <w:rFonts w:eastAsia="Times New Roman"/>
                <w:kern w:val="0"/>
                <w:sz w:val="28"/>
                <w:szCs w:val="28"/>
                <w:lang w:eastAsia="en-US"/>
              </w:rPr>
              <w:t>Председател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="00D10E5D" w:rsidRPr="00A14AFC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5245" w:type="dxa"/>
            <w:hideMark/>
          </w:tcPr>
          <w:p w:rsidR="00D10E5D" w:rsidRPr="00A14AFC" w:rsidRDefault="00D10E5D" w:rsidP="003A426D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A14AFC">
              <w:rPr>
                <w:iCs/>
                <w:sz w:val="28"/>
                <w:szCs w:val="28"/>
              </w:rPr>
              <w:t xml:space="preserve">          </w:t>
            </w:r>
            <w:r w:rsidR="003A426D">
              <w:rPr>
                <w:iCs/>
                <w:sz w:val="28"/>
                <w:szCs w:val="28"/>
              </w:rPr>
              <w:t>В.Р. Амирова</w:t>
            </w:r>
            <w:r>
              <w:rPr>
                <w:iCs/>
                <w:sz w:val="28"/>
                <w:szCs w:val="28"/>
              </w:rPr>
              <w:t xml:space="preserve"> </w:t>
            </w:r>
          </w:p>
        </w:tc>
      </w:tr>
      <w:tr w:rsidR="00D10E5D" w:rsidRPr="00A14AFC" w:rsidTr="00A4376A">
        <w:trPr>
          <w:trHeight w:val="298"/>
        </w:trPr>
        <w:tc>
          <w:tcPr>
            <w:tcW w:w="5103" w:type="dxa"/>
            <w:hideMark/>
          </w:tcPr>
          <w:p w:rsidR="00D10E5D" w:rsidRPr="00A14AFC" w:rsidRDefault="00D10E5D" w:rsidP="00185FBF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B61F74" w:rsidRDefault="00B61F74" w:rsidP="00185FBF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D10E5D" w:rsidRPr="00A14AFC" w:rsidRDefault="00D10E5D" w:rsidP="00185FBF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A14AFC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5245" w:type="dxa"/>
            <w:hideMark/>
          </w:tcPr>
          <w:p w:rsidR="00D10E5D" w:rsidRPr="00A14AFC" w:rsidRDefault="00D10E5D" w:rsidP="00185FBF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</w:p>
          <w:p w:rsidR="00B61F74" w:rsidRDefault="00B61F74" w:rsidP="00185FBF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iCs/>
                <w:sz w:val="28"/>
                <w:szCs w:val="28"/>
              </w:rPr>
            </w:pPr>
          </w:p>
          <w:p w:rsidR="00D10E5D" w:rsidRPr="00A14AFC" w:rsidRDefault="00D10E5D" w:rsidP="00185FBF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А.С. Кучеева</w:t>
            </w:r>
          </w:p>
        </w:tc>
      </w:tr>
      <w:tr w:rsidR="00D10E5D" w:rsidRPr="00A14AFC" w:rsidTr="00A4376A">
        <w:trPr>
          <w:trHeight w:val="456"/>
        </w:trPr>
        <w:tc>
          <w:tcPr>
            <w:tcW w:w="5103" w:type="dxa"/>
          </w:tcPr>
          <w:p w:rsidR="00D10E5D" w:rsidRPr="00A14AFC" w:rsidRDefault="00D10E5D" w:rsidP="00185FBF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D10E5D" w:rsidRDefault="00D10E5D" w:rsidP="00185FBF">
            <w:pPr>
              <w:widowControl/>
              <w:suppressAutoHyphens w:val="0"/>
              <w:spacing w:line="240" w:lineRule="atLeast"/>
              <w:rPr>
                <w:iCs/>
                <w:sz w:val="28"/>
                <w:szCs w:val="28"/>
              </w:rPr>
            </w:pPr>
          </w:p>
          <w:p w:rsidR="00B61F74" w:rsidRPr="00A14AFC" w:rsidRDefault="00B61F74" w:rsidP="00185FBF">
            <w:pPr>
              <w:widowControl/>
              <w:suppressAutoHyphens w:val="0"/>
              <w:spacing w:line="240" w:lineRule="atLeast"/>
              <w:rPr>
                <w:iCs/>
                <w:sz w:val="28"/>
                <w:szCs w:val="28"/>
              </w:rPr>
            </w:pPr>
          </w:p>
          <w:p w:rsidR="00D10E5D" w:rsidRPr="00A14AFC" w:rsidRDefault="003A426D" w:rsidP="00185FBF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Л.А. Акперова</w:t>
            </w:r>
          </w:p>
        </w:tc>
      </w:tr>
    </w:tbl>
    <w:p w:rsidR="00B61F74" w:rsidRDefault="00B61F74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125EF" w:rsidRDefault="00F125EF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F7455D" w:rsidRPr="00FE5797" w:rsidRDefault="00D10E5D" w:rsidP="00D10E5D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  <w:r>
        <w:rPr>
          <w:kern w:val="2"/>
        </w:rPr>
        <w:t>Ис</w:t>
      </w:r>
      <w:r w:rsidRPr="00A14AFC">
        <w:rPr>
          <w:kern w:val="2"/>
        </w:rPr>
        <w:t xml:space="preserve">п.: </w:t>
      </w:r>
      <w:r w:rsidR="00A4376A">
        <w:rPr>
          <w:kern w:val="2"/>
        </w:rPr>
        <w:t>Кучеева Алина Сергеевна</w:t>
      </w:r>
      <w:r w:rsidR="00FE5797">
        <w:rPr>
          <w:kern w:val="2"/>
        </w:rPr>
        <w:t>,</w:t>
      </w:r>
      <w:r>
        <w:rPr>
          <w:kern w:val="2"/>
        </w:rPr>
        <w:t xml:space="preserve"> тел.:</w:t>
      </w:r>
      <w:r w:rsidRPr="00A14AFC">
        <w:rPr>
          <w:kern w:val="2"/>
        </w:rPr>
        <w:t xml:space="preserve"> (843) </w:t>
      </w:r>
      <w:r w:rsidR="00077D1E">
        <w:rPr>
          <w:kern w:val="2"/>
        </w:rPr>
        <w:t>293-10-91</w:t>
      </w:r>
    </w:p>
    <w:sectPr w:rsidR="00F7455D" w:rsidRPr="00FE5797" w:rsidSect="00942486">
      <w:headerReference w:type="default" r:id="rId12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504" w:rsidRDefault="004249FD">
      <w:r>
        <w:separator/>
      </w:r>
    </w:p>
  </w:endnote>
  <w:endnote w:type="continuationSeparator" w:id="0">
    <w:p w:rsidR="00317504" w:rsidRDefault="0042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504" w:rsidRDefault="004249FD">
      <w:r>
        <w:separator/>
      </w:r>
    </w:p>
  </w:footnote>
  <w:footnote w:type="continuationSeparator" w:id="0">
    <w:p w:rsidR="00317504" w:rsidRDefault="00424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</w:sdtPr>
    <w:sdtEndPr/>
    <w:sdtContent>
      <w:p w:rsidR="00942486" w:rsidRDefault="00D10E5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5EF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942486" w:rsidRDefault="00F125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A28CF"/>
    <w:multiLevelType w:val="hybridMultilevel"/>
    <w:tmpl w:val="FBACBE8C"/>
    <w:lvl w:ilvl="0" w:tplc="9612B55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F02EA1"/>
    <w:multiLevelType w:val="hybridMultilevel"/>
    <w:tmpl w:val="E8E8AC94"/>
    <w:lvl w:ilvl="0" w:tplc="93A6C2A0">
      <w:start w:val="1"/>
      <w:numFmt w:val="decimal"/>
      <w:lvlText w:val="%1."/>
      <w:lvlJc w:val="left"/>
      <w:pPr>
        <w:ind w:left="1069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6107EC"/>
    <w:multiLevelType w:val="hybridMultilevel"/>
    <w:tmpl w:val="D4F2EE56"/>
    <w:lvl w:ilvl="0" w:tplc="A5E603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1CE"/>
    <w:rsid w:val="00001374"/>
    <w:rsid w:val="00037E86"/>
    <w:rsid w:val="0005048F"/>
    <w:rsid w:val="000512A8"/>
    <w:rsid w:val="00065E6A"/>
    <w:rsid w:val="000729B4"/>
    <w:rsid w:val="000777DE"/>
    <w:rsid w:val="00077D1E"/>
    <w:rsid w:val="000B24D5"/>
    <w:rsid w:val="000B460E"/>
    <w:rsid w:val="000E5443"/>
    <w:rsid w:val="000E718A"/>
    <w:rsid w:val="000F3615"/>
    <w:rsid w:val="00104116"/>
    <w:rsid w:val="00112AF8"/>
    <w:rsid w:val="001C7AD8"/>
    <w:rsid w:val="002C1B8B"/>
    <w:rsid w:val="00317504"/>
    <w:rsid w:val="00321B29"/>
    <w:rsid w:val="003A1861"/>
    <w:rsid w:val="003A426D"/>
    <w:rsid w:val="003C3806"/>
    <w:rsid w:val="003F5D1D"/>
    <w:rsid w:val="004249FD"/>
    <w:rsid w:val="00446736"/>
    <w:rsid w:val="00447AB8"/>
    <w:rsid w:val="00476793"/>
    <w:rsid w:val="004D6EDC"/>
    <w:rsid w:val="00540FD5"/>
    <w:rsid w:val="00544604"/>
    <w:rsid w:val="00552BA2"/>
    <w:rsid w:val="005B525A"/>
    <w:rsid w:val="005D3912"/>
    <w:rsid w:val="005E1EF0"/>
    <w:rsid w:val="005F570E"/>
    <w:rsid w:val="006278AD"/>
    <w:rsid w:val="0063322A"/>
    <w:rsid w:val="00675D0A"/>
    <w:rsid w:val="006A0050"/>
    <w:rsid w:val="006C2273"/>
    <w:rsid w:val="006C278D"/>
    <w:rsid w:val="007111CE"/>
    <w:rsid w:val="00747825"/>
    <w:rsid w:val="007B0FF5"/>
    <w:rsid w:val="007F4BC6"/>
    <w:rsid w:val="00826139"/>
    <w:rsid w:val="00886DD0"/>
    <w:rsid w:val="009213D1"/>
    <w:rsid w:val="00921584"/>
    <w:rsid w:val="0092627B"/>
    <w:rsid w:val="00930378"/>
    <w:rsid w:val="0098153D"/>
    <w:rsid w:val="009A01C6"/>
    <w:rsid w:val="009D77E2"/>
    <w:rsid w:val="00A2026D"/>
    <w:rsid w:val="00A27546"/>
    <w:rsid w:val="00A35C55"/>
    <w:rsid w:val="00A4376A"/>
    <w:rsid w:val="00A51558"/>
    <w:rsid w:val="00A73F51"/>
    <w:rsid w:val="00AA3178"/>
    <w:rsid w:val="00AB3694"/>
    <w:rsid w:val="00AC1027"/>
    <w:rsid w:val="00B123EF"/>
    <w:rsid w:val="00B202E2"/>
    <w:rsid w:val="00B61F74"/>
    <w:rsid w:val="00BA5576"/>
    <w:rsid w:val="00BF2044"/>
    <w:rsid w:val="00C2063D"/>
    <w:rsid w:val="00CD143C"/>
    <w:rsid w:val="00D10E5D"/>
    <w:rsid w:val="00E00BC3"/>
    <w:rsid w:val="00E1046E"/>
    <w:rsid w:val="00E86876"/>
    <w:rsid w:val="00EB5D11"/>
    <w:rsid w:val="00F125EF"/>
    <w:rsid w:val="00F40CDE"/>
    <w:rsid w:val="00F41658"/>
    <w:rsid w:val="00F57631"/>
    <w:rsid w:val="00FA07FE"/>
    <w:rsid w:val="00FB1649"/>
    <w:rsid w:val="00FE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349FC-6418-436B-8868-C16907747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E5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10E5D"/>
    <w:rPr>
      <w:color w:val="0000FF"/>
      <w:u w:val="single"/>
    </w:rPr>
  </w:style>
  <w:style w:type="paragraph" w:styleId="a4">
    <w:name w:val="No Spacing"/>
    <w:link w:val="a5"/>
    <w:uiPriority w:val="1"/>
    <w:qFormat/>
    <w:rsid w:val="00D10E5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unhideWhenUsed/>
    <w:rsid w:val="00D10E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0E5D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5">
    <w:name w:val="Без интервала Знак"/>
    <w:link w:val="a4"/>
    <w:uiPriority w:val="1"/>
    <w:rsid w:val="00D10E5D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930378"/>
    <w:pPr>
      <w:ind w:left="720"/>
      <w:contextualSpacing/>
    </w:pPr>
  </w:style>
  <w:style w:type="table" w:styleId="a9">
    <w:name w:val="Table Grid"/>
    <w:basedOn w:val="a1"/>
    <w:uiPriority w:val="39"/>
    <w:rsid w:val="000B2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1"/>
    <w:qFormat/>
    <w:rsid w:val="00BF2044"/>
    <w:pPr>
      <w:suppressAutoHyphens w:val="0"/>
      <w:autoSpaceDE w:val="0"/>
      <w:autoSpaceDN w:val="0"/>
      <w:ind w:left="461"/>
    </w:pPr>
    <w:rPr>
      <w:rFonts w:eastAsia="Times New Roman"/>
      <w:kern w:val="0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BF2044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F4BC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F4BC6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n.Bugulma@tatar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petsmetiztorg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ster-samara2012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10</Pages>
  <Words>3782</Words>
  <Characters>21559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Роберт Рамилевич Мустафин</dc:creator>
  <cp:keywords/>
  <dc:description/>
  <cp:lastModifiedBy>Кучеева Алина Сергеевна</cp:lastModifiedBy>
  <cp:revision>66</cp:revision>
  <dcterms:created xsi:type="dcterms:W3CDTF">2021-03-04T16:04:00Z</dcterms:created>
  <dcterms:modified xsi:type="dcterms:W3CDTF">2021-11-12T12:45:00Z</dcterms:modified>
</cp:coreProperties>
</file>