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E75" w:rsidRPr="00AD169E" w:rsidRDefault="00620E75" w:rsidP="00E440B4">
      <w:pPr>
        <w:spacing w:after="0" w:line="240" w:lineRule="auto"/>
        <w:ind w:left="4678"/>
        <w:rPr>
          <w:rFonts w:ascii="Times New Roman" w:hAnsi="Times New Roman" w:cs="Times New Roman"/>
          <w:sz w:val="24"/>
          <w:szCs w:val="24"/>
        </w:rPr>
      </w:pPr>
    </w:p>
    <w:p w:rsidR="00BF7906" w:rsidRPr="00A547AD" w:rsidRDefault="00BF7906" w:rsidP="00BF7906">
      <w:pPr>
        <w:pStyle w:val="af5"/>
        <w:ind w:left="5103"/>
        <w:rPr>
          <w:rFonts w:ascii="Times New Roman" w:hAnsi="Times New Roman"/>
          <w:sz w:val="26"/>
          <w:szCs w:val="26"/>
        </w:rPr>
      </w:pPr>
      <w:r w:rsidRPr="00A547AD">
        <w:rPr>
          <w:rFonts w:ascii="Times New Roman" w:hAnsi="Times New Roman"/>
          <w:sz w:val="26"/>
          <w:szCs w:val="26"/>
        </w:rPr>
        <w:t>ФКУ «Управление автомобильной магистрали Москва-Волгоград Федерального дорожного агентства»</w:t>
      </w:r>
    </w:p>
    <w:p w:rsidR="00BF7906" w:rsidRPr="00A547AD" w:rsidRDefault="00BF7906" w:rsidP="00BF7906">
      <w:pPr>
        <w:pStyle w:val="af5"/>
        <w:ind w:left="5103"/>
        <w:rPr>
          <w:rFonts w:ascii="Times New Roman" w:hAnsi="Times New Roman"/>
          <w:sz w:val="26"/>
          <w:szCs w:val="26"/>
        </w:rPr>
      </w:pPr>
      <w:r w:rsidRPr="00A547AD">
        <w:rPr>
          <w:rFonts w:ascii="Times New Roman" w:hAnsi="Times New Roman"/>
          <w:sz w:val="26"/>
          <w:szCs w:val="26"/>
        </w:rPr>
        <w:t>392000, г. Тамбов, ул. Б. Федорова, д. 9</w:t>
      </w:r>
    </w:p>
    <w:p w:rsidR="00BF7906" w:rsidRDefault="00BF7906" w:rsidP="00BF7906">
      <w:pPr>
        <w:pStyle w:val="af5"/>
        <w:ind w:left="5103"/>
        <w:rPr>
          <w:rFonts w:ascii="Times New Roman" w:hAnsi="Times New Roman"/>
          <w:color w:val="0000FF"/>
          <w:sz w:val="26"/>
          <w:szCs w:val="26"/>
          <w:u w:val="single"/>
        </w:rPr>
      </w:pPr>
      <w:hyperlink r:id="rId8" w:history="1">
        <w:r w:rsidRPr="00222F3F">
          <w:rPr>
            <w:rStyle w:val="a3"/>
            <w:rFonts w:ascii="Times New Roman" w:hAnsi="Times New Roman"/>
            <w:sz w:val="26"/>
            <w:szCs w:val="26"/>
          </w:rPr>
          <w:t>u</w:t>
        </w:r>
        <w:r w:rsidRPr="00222F3F">
          <w:rPr>
            <w:rStyle w:val="a3"/>
            <w:rFonts w:ascii="Times New Roman" w:hAnsi="Times New Roman"/>
            <w:sz w:val="26"/>
            <w:szCs w:val="26"/>
            <w:lang w:val="en-US"/>
          </w:rPr>
          <w:t>prdor</w:t>
        </w:r>
        <w:r w:rsidRPr="00222F3F">
          <w:rPr>
            <w:rStyle w:val="a3"/>
            <w:rFonts w:ascii="Times New Roman" w:hAnsi="Times New Roman"/>
            <w:sz w:val="26"/>
            <w:szCs w:val="26"/>
          </w:rPr>
          <w:t>@</w:t>
        </w:r>
        <w:r w:rsidRPr="00222F3F">
          <w:rPr>
            <w:rStyle w:val="a3"/>
            <w:rFonts w:ascii="Times New Roman" w:hAnsi="Times New Roman"/>
            <w:sz w:val="26"/>
            <w:szCs w:val="26"/>
            <w:lang w:val="en-US"/>
          </w:rPr>
          <w:t>msk</w:t>
        </w:r>
        <w:r w:rsidRPr="00222F3F">
          <w:rPr>
            <w:rStyle w:val="a3"/>
            <w:rFonts w:ascii="Times New Roman" w:hAnsi="Times New Roman"/>
            <w:sz w:val="26"/>
            <w:szCs w:val="26"/>
          </w:rPr>
          <w:t>-</w:t>
        </w:r>
        <w:r w:rsidRPr="00222F3F">
          <w:rPr>
            <w:rStyle w:val="a3"/>
            <w:rFonts w:ascii="Times New Roman" w:hAnsi="Times New Roman"/>
            <w:sz w:val="26"/>
            <w:szCs w:val="26"/>
            <w:lang w:val="en-US"/>
          </w:rPr>
          <w:t>vlg</w:t>
        </w:r>
        <w:r w:rsidRPr="00222F3F">
          <w:rPr>
            <w:rStyle w:val="a3"/>
            <w:rFonts w:ascii="Times New Roman" w:hAnsi="Times New Roman"/>
            <w:sz w:val="26"/>
            <w:szCs w:val="26"/>
          </w:rPr>
          <w:t>.ru</w:t>
        </w:r>
      </w:hyperlink>
    </w:p>
    <w:p w:rsidR="00BF7906" w:rsidRPr="0040325A" w:rsidRDefault="00BF7906" w:rsidP="00BF7906">
      <w:pPr>
        <w:pStyle w:val="af5"/>
        <w:ind w:left="5103"/>
        <w:rPr>
          <w:rFonts w:ascii="Times New Roman" w:hAnsi="Times New Roman"/>
          <w:sz w:val="26"/>
          <w:szCs w:val="26"/>
        </w:rPr>
      </w:pPr>
      <w:r w:rsidRPr="0040325A">
        <w:rPr>
          <w:rFonts w:ascii="Times New Roman" w:hAnsi="Times New Roman"/>
          <w:sz w:val="26"/>
          <w:szCs w:val="26"/>
        </w:rPr>
        <w:t>ИНН 6832018699</w:t>
      </w:r>
    </w:p>
    <w:p w:rsidR="00BF7906" w:rsidRDefault="00BF7906" w:rsidP="00BF7906">
      <w:pPr>
        <w:pStyle w:val="af5"/>
        <w:ind w:left="5103"/>
        <w:rPr>
          <w:rFonts w:ascii="Times New Roman" w:hAnsi="Times New Roman"/>
          <w:sz w:val="26"/>
          <w:szCs w:val="26"/>
        </w:rPr>
      </w:pPr>
    </w:p>
    <w:p w:rsidR="00BF7906" w:rsidRPr="003442EF" w:rsidRDefault="00BF7906" w:rsidP="00BF7906">
      <w:pPr>
        <w:spacing w:after="0" w:line="240" w:lineRule="auto"/>
        <w:ind w:left="5103" w:right="-1"/>
        <w:jc w:val="both"/>
        <w:rPr>
          <w:rFonts w:ascii="Times New Roman" w:hAnsi="Times New Roman"/>
          <w:iCs/>
          <w:sz w:val="26"/>
          <w:szCs w:val="26"/>
        </w:rPr>
      </w:pPr>
      <w:r w:rsidRPr="003442EF">
        <w:rPr>
          <w:rFonts w:ascii="Times New Roman" w:hAnsi="Times New Roman"/>
          <w:iCs/>
          <w:sz w:val="26"/>
          <w:szCs w:val="26"/>
        </w:rPr>
        <w:t>АО «Электронные торговые системы»</w:t>
      </w:r>
    </w:p>
    <w:p w:rsidR="00BF7906" w:rsidRPr="003442EF" w:rsidRDefault="00BF7906" w:rsidP="00BF7906">
      <w:pPr>
        <w:spacing w:after="0" w:line="240" w:lineRule="auto"/>
        <w:ind w:left="5103" w:right="-1"/>
        <w:jc w:val="both"/>
        <w:rPr>
          <w:rFonts w:ascii="Times New Roman" w:hAnsi="Times New Roman"/>
          <w:iCs/>
          <w:sz w:val="26"/>
          <w:szCs w:val="26"/>
        </w:rPr>
      </w:pPr>
      <w:r w:rsidRPr="003442EF">
        <w:rPr>
          <w:rFonts w:ascii="Times New Roman" w:hAnsi="Times New Roman"/>
          <w:iCs/>
          <w:sz w:val="26"/>
          <w:szCs w:val="26"/>
        </w:rPr>
        <w:t>123112, г. Москва, ул. Тестовская, д. 10</w:t>
      </w:r>
    </w:p>
    <w:p w:rsidR="00BF7906" w:rsidRDefault="00BF7906" w:rsidP="00BF7906">
      <w:pPr>
        <w:pStyle w:val="af5"/>
        <w:ind w:left="5103"/>
        <w:rPr>
          <w:rStyle w:val="a3"/>
          <w:rFonts w:ascii="Times New Roman" w:hAnsi="Times New Roman"/>
          <w:iCs/>
          <w:sz w:val="26"/>
          <w:szCs w:val="26"/>
        </w:rPr>
      </w:pPr>
      <w:hyperlink r:id="rId9" w:history="1">
        <w:r w:rsidRPr="003442EF">
          <w:rPr>
            <w:rStyle w:val="a3"/>
            <w:rFonts w:ascii="Times New Roman" w:hAnsi="Times New Roman"/>
            <w:iCs/>
            <w:sz w:val="26"/>
            <w:szCs w:val="26"/>
          </w:rPr>
          <w:t>auditors@etpz.ru</w:t>
        </w:r>
      </w:hyperlink>
    </w:p>
    <w:p w:rsidR="00BF7906" w:rsidRDefault="00BF7906" w:rsidP="00BF7906">
      <w:pPr>
        <w:pStyle w:val="af5"/>
        <w:ind w:left="5103"/>
        <w:rPr>
          <w:rStyle w:val="a3"/>
          <w:rFonts w:ascii="Times New Roman" w:hAnsi="Times New Roman"/>
          <w:iCs/>
          <w:color w:val="auto"/>
          <w:sz w:val="24"/>
          <w:szCs w:val="24"/>
          <w:u w:val="none"/>
        </w:rPr>
      </w:pPr>
    </w:p>
    <w:p w:rsidR="00BF7906" w:rsidRDefault="00BF7906" w:rsidP="00BF7906">
      <w:pPr>
        <w:spacing w:after="0" w:line="240" w:lineRule="auto"/>
        <w:ind w:left="5103"/>
        <w:contextualSpacing/>
        <w:jc w:val="both"/>
        <w:rPr>
          <w:rStyle w:val="a3"/>
          <w:rFonts w:ascii="Times New Roman" w:hAnsi="Times New Roman"/>
          <w:iCs/>
          <w:color w:val="auto"/>
          <w:sz w:val="26"/>
          <w:szCs w:val="26"/>
          <w:u w:val="none"/>
        </w:rPr>
      </w:pPr>
      <w:r>
        <w:rPr>
          <w:rStyle w:val="a3"/>
          <w:rFonts w:ascii="Times New Roman" w:hAnsi="Times New Roman"/>
          <w:iCs/>
          <w:color w:val="auto"/>
          <w:sz w:val="26"/>
          <w:szCs w:val="26"/>
          <w:u w:val="none"/>
        </w:rPr>
        <w:t>ООО «ПТБ «Форт Транс»</w:t>
      </w:r>
    </w:p>
    <w:p w:rsidR="00BF7906" w:rsidRDefault="00BF7906" w:rsidP="00BF7906">
      <w:pPr>
        <w:spacing w:after="0" w:line="240" w:lineRule="auto"/>
        <w:ind w:left="5103"/>
        <w:contextualSpacing/>
        <w:jc w:val="both"/>
        <w:rPr>
          <w:rStyle w:val="a3"/>
          <w:rFonts w:ascii="Times New Roman" w:hAnsi="Times New Roman"/>
          <w:iCs/>
          <w:color w:val="auto"/>
          <w:sz w:val="26"/>
          <w:szCs w:val="26"/>
          <w:u w:val="none"/>
        </w:rPr>
      </w:pPr>
      <w:r>
        <w:rPr>
          <w:rStyle w:val="a3"/>
          <w:rFonts w:ascii="Times New Roman" w:hAnsi="Times New Roman"/>
          <w:iCs/>
          <w:color w:val="auto"/>
          <w:sz w:val="26"/>
          <w:szCs w:val="26"/>
          <w:u w:val="none"/>
        </w:rPr>
        <w:t>117405, г. Москва, Варшавское шоссе, дом 141, корпус 11, помещение 020</w:t>
      </w:r>
    </w:p>
    <w:p w:rsidR="00BF7906" w:rsidRPr="001D50FB" w:rsidRDefault="00BF7906" w:rsidP="00BF7906">
      <w:pPr>
        <w:pStyle w:val="af5"/>
        <w:ind w:left="5103"/>
        <w:rPr>
          <w:rStyle w:val="a3"/>
          <w:rFonts w:ascii="Times New Roman" w:hAnsi="Times New Roman"/>
          <w:sz w:val="26"/>
          <w:szCs w:val="26"/>
        </w:rPr>
      </w:pPr>
      <w:hyperlink r:id="rId10" w:history="1">
        <w:r w:rsidRPr="0074703C">
          <w:rPr>
            <w:rStyle w:val="a3"/>
            <w:rFonts w:ascii="Times New Roman" w:hAnsi="Times New Roman"/>
            <w:sz w:val="26"/>
            <w:szCs w:val="26"/>
            <w:lang w:val="en-US"/>
          </w:rPr>
          <w:t>ptb</w:t>
        </w:r>
        <w:r w:rsidRPr="0074703C">
          <w:rPr>
            <w:rStyle w:val="a3"/>
            <w:rFonts w:ascii="Times New Roman" w:hAnsi="Times New Roman"/>
            <w:sz w:val="26"/>
            <w:szCs w:val="26"/>
          </w:rPr>
          <w:t>_</w:t>
        </w:r>
        <w:r w:rsidRPr="0074703C">
          <w:rPr>
            <w:rStyle w:val="a3"/>
            <w:rFonts w:ascii="Times New Roman" w:hAnsi="Times New Roman"/>
            <w:sz w:val="26"/>
            <w:szCs w:val="26"/>
            <w:lang w:val="en-US"/>
          </w:rPr>
          <w:t>fort</w:t>
        </w:r>
        <w:r w:rsidRPr="0074703C">
          <w:rPr>
            <w:rStyle w:val="a3"/>
            <w:rFonts w:ascii="Times New Roman" w:hAnsi="Times New Roman"/>
            <w:sz w:val="26"/>
            <w:szCs w:val="26"/>
          </w:rPr>
          <w:t>@</w:t>
        </w:r>
        <w:r w:rsidRPr="0074703C">
          <w:rPr>
            <w:rStyle w:val="a3"/>
            <w:rFonts w:ascii="Times New Roman" w:hAnsi="Times New Roman"/>
            <w:sz w:val="26"/>
            <w:szCs w:val="26"/>
            <w:lang w:val="en-US"/>
          </w:rPr>
          <w:t>mail</w:t>
        </w:r>
        <w:r w:rsidRPr="0074703C">
          <w:rPr>
            <w:rStyle w:val="a3"/>
            <w:rFonts w:ascii="Times New Roman" w:hAnsi="Times New Roman"/>
            <w:sz w:val="26"/>
            <w:szCs w:val="26"/>
          </w:rPr>
          <w:t>.</w:t>
        </w:r>
        <w:r w:rsidRPr="0074703C">
          <w:rPr>
            <w:rStyle w:val="a3"/>
            <w:rFonts w:ascii="Times New Roman" w:hAnsi="Times New Roman"/>
            <w:sz w:val="26"/>
            <w:szCs w:val="26"/>
            <w:lang w:val="en-US"/>
          </w:rPr>
          <w:t>ru</w:t>
        </w:r>
      </w:hyperlink>
    </w:p>
    <w:p w:rsidR="00CD72C5" w:rsidRPr="003442EF" w:rsidRDefault="00CD72C5" w:rsidP="00CD72C5">
      <w:pPr>
        <w:pStyle w:val="af5"/>
        <w:ind w:left="4678"/>
        <w:rPr>
          <w:rFonts w:ascii="Times New Roman" w:hAnsi="Times New Roman"/>
          <w:sz w:val="26"/>
          <w:szCs w:val="26"/>
        </w:rPr>
      </w:pPr>
    </w:p>
    <w:p w:rsidR="00CD72C5" w:rsidRPr="008B005F" w:rsidRDefault="00CD72C5" w:rsidP="00CD72C5">
      <w:pPr>
        <w:pStyle w:val="af5"/>
        <w:ind w:left="5103"/>
        <w:contextualSpacing/>
        <w:rPr>
          <w:rFonts w:ascii="Times New Roman" w:hAnsi="Times New Roman"/>
          <w:sz w:val="24"/>
          <w:szCs w:val="24"/>
        </w:rPr>
      </w:pPr>
    </w:p>
    <w:p w:rsidR="00337FF7" w:rsidRDefault="00337FF7" w:rsidP="00685AE6">
      <w:pPr>
        <w:spacing w:after="0" w:line="240" w:lineRule="auto"/>
        <w:ind w:left="5103"/>
        <w:rPr>
          <w:rStyle w:val="a3"/>
          <w:rFonts w:ascii="Times New Roman" w:hAnsi="Times New Roman"/>
          <w:iCs/>
          <w:sz w:val="24"/>
          <w:szCs w:val="24"/>
          <w:u w:val="none"/>
        </w:rPr>
      </w:pPr>
    </w:p>
    <w:p w:rsidR="00847FAE" w:rsidRDefault="00847FAE" w:rsidP="00685AE6">
      <w:pPr>
        <w:spacing w:after="0" w:line="240" w:lineRule="auto"/>
        <w:ind w:left="5103"/>
        <w:rPr>
          <w:rStyle w:val="a3"/>
          <w:rFonts w:ascii="Times New Roman" w:hAnsi="Times New Roman"/>
          <w:iCs/>
          <w:sz w:val="24"/>
          <w:szCs w:val="24"/>
          <w:u w:val="none"/>
        </w:rPr>
      </w:pPr>
    </w:p>
    <w:p w:rsidR="00847FAE" w:rsidRDefault="00847FAE" w:rsidP="00685AE6">
      <w:pPr>
        <w:spacing w:after="0" w:line="240" w:lineRule="auto"/>
        <w:ind w:left="5103"/>
        <w:rPr>
          <w:rStyle w:val="a3"/>
          <w:rFonts w:ascii="Times New Roman" w:hAnsi="Times New Roman"/>
          <w:iCs/>
          <w:sz w:val="24"/>
          <w:szCs w:val="24"/>
          <w:u w:val="none"/>
        </w:rPr>
      </w:pPr>
    </w:p>
    <w:p w:rsidR="00E03E3E" w:rsidRPr="00EC3803" w:rsidRDefault="00E03E3E" w:rsidP="00185A44">
      <w:pPr>
        <w:spacing w:after="0" w:line="240" w:lineRule="auto"/>
        <w:rPr>
          <w:rFonts w:ascii="Times New Roman" w:hAnsi="Times New Roman" w:cs="Times New Roman"/>
          <w:sz w:val="20"/>
        </w:rPr>
      </w:pPr>
    </w:p>
    <w:p w:rsidR="001B02DD" w:rsidRPr="001B02DD" w:rsidRDefault="001B02DD" w:rsidP="001B02DD">
      <w:pPr>
        <w:spacing w:line="240" w:lineRule="auto"/>
        <w:ind w:firstLine="709"/>
        <w:contextualSpacing/>
        <w:jc w:val="center"/>
        <w:rPr>
          <w:rFonts w:ascii="Times New Roman" w:hAnsi="Times New Roman" w:cs="Times New Roman"/>
          <w:b/>
          <w:sz w:val="26"/>
          <w:szCs w:val="26"/>
        </w:rPr>
      </w:pPr>
      <w:r w:rsidRPr="001B02DD">
        <w:rPr>
          <w:rFonts w:ascii="Times New Roman" w:hAnsi="Times New Roman" w:cs="Times New Roman"/>
          <w:b/>
          <w:sz w:val="26"/>
          <w:szCs w:val="26"/>
        </w:rPr>
        <w:t>Р Е Ш Е Н И Е</w:t>
      </w:r>
    </w:p>
    <w:p w:rsidR="001B02DD" w:rsidRPr="001B02DD" w:rsidRDefault="001B02DD" w:rsidP="001B02DD">
      <w:pPr>
        <w:spacing w:line="240" w:lineRule="auto"/>
        <w:ind w:firstLine="709"/>
        <w:contextualSpacing/>
        <w:jc w:val="center"/>
        <w:rPr>
          <w:rFonts w:ascii="Times New Roman" w:hAnsi="Times New Roman" w:cs="Times New Roman"/>
          <w:b/>
          <w:sz w:val="26"/>
          <w:szCs w:val="26"/>
        </w:rPr>
      </w:pPr>
      <w:r w:rsidRPr="001B02DD">
        <w:rPr>
          <w:rFonts w:ascii="Times New Roman" w:hAnsi="Times New Roman" w:cs="Times New Roman"/>
          <w:b/>
          <w:sz w:val="26"/>
          <w:szCs w:val="26"/>
        </w:rPr>
        <w:t>по делу №</w:t>
      </w:r>
      <w:r w:rsidR="00CD72C5" w:rsidRPr="00CD72C5">
        <w:rPr>
          <w:rFonts w:ascii="Times New Roman" w:hAnsi="Times New Roman"/>
          <w:b/>
          <w:sz w:val="26"/>
          <w:szCs w:val="26"/>
        </w:rPr>
        <w:t>068/06/54.3-</w:t>
      </w:r>
      <w:r w:rsidR="00BF7906">
        <w:rPr>
          <w:rFonts w:ascii="Times New Roman" w:hAnsi="Times New Roman"/>
          <w:b/>
          <w:sz w:val="26"/>
          <w:szCs w:val="26"/>
        </w:rPr>
        <w:t>988</w:t>
      </w:r>
      <w:r w:rsidR="00CD72C5" w:rsidRPr="00CD72C5">
        <w:rPr>
          <w:rFonts w:ascii="Times New Roman" w:hAnsi="Times New Roman"/>
          <w:b/>
          <w:sz w:val="26"/>
          <w:szCs w:val="26"/>
        </w:rPr>
        <w:t>/20</w:t>
      </w:r>
      <w:r w:rsidR="00712B20">
        <w:rPr>
          <w:rFonts w:ascii="Times New Roman" w:hAnsi="Times New Roman"/>
          <w:b/>
          <w:sz w:val="26"/>
          <w:szCs w:val="26"/>
        </w:rPr>
        <w:t>2</w:t>
      </w:r>
      <w:r w:rsidR="00BF7906">
        <w:rPr>
          <w:rFonts w:ascii="Times New Roman" w:hAnsi="Times New Roman"/>
          <w:b/>
          <w:sz w:val="26"/>
          <w:szCs w:val="26"/>
        </w:rPr>
        <w:t>1</w:t>
      </w:r>
      <w:r w:rsidR="00CD72C5">
        <w:rPr>
          <w:rFonts w:ascii="Times New Roman" w:hAnsi="Times New Roman"/>
          <w:sz w:val="26"/>
          <w:szCs w:val="26"/>
        </w:rPr>
        <w:t xml:space="preserve"> </w:t>
      </w:r>
      <w:r w:rsidRPr="001B02DD">
        <w:rPr>
          <w:rFonts w:ascii="Times New Roman" w:hAnsi="Times New Roman" w:cs="Times New Roman"/>
          <w:b/>
          <w:sz w:val="26"/>
          <w:szCs w:val="26"/>
        </w:rPr>
        <w:t xml:space="preserve">о нарушении законодательства </w:t>
      </w:r>
    </w:p>
    <w:p w:rsidR="001B02DD" w:rsidRPr="001B02DD" w:rsidRDefault="001B02DD" w:rsidP="001B02DD">
      <w:pPr>
        <w:spacing w:line="240" w:lineRule="auto"/>
        <w:ind w:firstLine="709"/>
        <w:contextualSpacing/>
        <w:jc w:val="center"/>
        <w:rPr>
          <w:rFonts w:ascii="Times New Roman" w:hAnsi="Times New Roman" w:cs="Times New Roman"/>
          <w:b/>
          <w:sz w:val="26"/>
          <w:szCs w:val="26"/>
        </w:rPr>
      </w:pPr>
      <w:r w:rsidRPr="001B02DD">
        <w:rPr>
          <w:rFonts w:ascii="Times New Roman" w:hAnsi="Times New Roman" w:cs="Times New Roman"/>
          <w:b/>
          <w:sz w:val="26"/>
          <w:szCs w:val="26"/>
        </w:rPr>
        <w:t>о контрактной системе</w:t>
      </w:r>
    </w:p>
    <w:p w:rsidR="001B02DD" w:rsidRPr="001B02DD" w:rsidRDefault="001B02DD" w:rsidP="001B02DD">
      <w:pPr>
        <w:spacing w:line="240" w:lineRule="auto"/>
        <w:ind w:firstLine="709"/>
        <w:contextualSpacing/>
        <w:jc w:val="center"/>
        <w:rPr>
          <w:rFonts w:ascii="Times New Roman" w:hAnsi="Times New Roman" w:cs="Times New Roman"/>
          <w:b/>
          <w:sz w:val="26"/>
          <w:szCs w:val="26"/>
        </w:rPr>
      </w:pPr>
    </w:p>
    <w:p w:rsidR="001B02DD" w:rsidRPr="001B02DD" w:rsidRDefault="001B02DD" w:rsidP="001B02DD">
      <w:pPr>
        <w:spacing w:line="240" w:lineRule="auto"/>
        <w:ind w:firstLine="709"/>
        <w:contextualSpacing/>
        <w:jc w:val="both"/>
        <w:rPr>
          <w:rFonts w:ascii="Times New Roman" w:hAnsi="Times New Roman" w:cs="Times New Roman"/>
          <w:sz w:val="26"/>
          <w:szCs w:val="26"/>
        </w:rPr>
      </w:pPr>
      <w:r w:rsidRPr="001B02DD">
        <w:rPr>
          <w:rFonts w:ascii="Times New Roman" w:hAnsi="Times New Roman" w:cs="Times New Roman"/>
          <w:sz w:val="26"/>
          <w:szCs w:val="26"/>
        </w:rPr>
        <w:t>Резолютивная часть решения оглашена «</w:t>
      </w:r>
      <w:r w:rsidR="00BF7906">
        <w:rPr>
          <w:rFonts w:ascii="Times New Roman" w:hAnsi="Times New Roman" w:cs="Times New Roman"/>
          <w:sz w:val="26"/>
          <w:szCs w:val="26"/>
        </w:rPr>
        <w:t>10</w:t>
      </w:r>
      <w:r w:rsidRPr="001B02DD">
        <w:rPr>
          <w:rFonts w:ascii="Times New Roman" w:hAnsi="Times New Roman" w:cs="Times New Roman"/>
          <w:sz w:val="26"/>
          <w:szCs w:val="26"/>
        </w:rPr>
        <w:t xml:space="preserve">» </w:t>
      </w:r>
      <w:r w:rsidR="00BF7906">
        <w:rPr>
          <w:rFonts w:ascii="Times New Roman" w:hAnsi="Times New Roman" w:cs="Times New Roman"/>
          <w:sz w:val="26"/>
          <w:szCs w:val="26"/>
        </w:rPr>
        <w:t>ноября</w:t>
      </w:r>
      <w:r w:rsidR="00321EB5">
        <w:rPr>
          <w:rFonts w:ascii="Times New Roman" w:hAnsi="Times New Roman" w:cs="Times New Roman"/>
          <w:sz w:val="26"/>
          <w:szCs w:val="26"/>
        </w:rPr>
        <w:t xml:space="preserve"> 202</w:t>
      </w:r>
      <w:r w:rsidR="00BF7906">
        <w:rPr>
          <w:rFonts w:ascii="Times New Roman" w:hAnsi="Times New Roman" w:cs="Times New Roman"/>
          <w:sz w:val="26"/>
          <w:szCs w:val="26"/>
        </w:rPr>
        <w:t>1</w:t>
      </w:r>
      <w:r w:rsidRPr="001B02DD">
        <w:rPr>
          <w:rFonts w:ascii="Times New Roman" w:hAnsi="Times New Roman" w:cs="Times New Roman"/>
          <w:sz w:val="26"/>
          <w:szCs w:val="26"/>
        </w:rPr>
        <w:t xml:space="preserve"> года.</w:t>
      </w:r>
    </w:p>
    <w:p w:rsidR="001B02DD" w:rsidRPr="001B02DD" w:rsidRDefault="001B02DD" w:rsidP="001B02DD">
      <w:pPr>
        <w:spacing w:line="240" w:lineRule="auto"/>
        <w:ind w:firstLine="709"/>
        <w:contextualSpacing/>
        <w:jc w:val="both"/>
        <w:rPr>
          <w:rFonts w:ascii="Times New Roman" w:hAnsi="Times New Roman" w:cs="Times New Roman"/>
          <w:sz w:val="26"/>
          <w:szCs w:val="26"/>
        </w:rPr>
      </w:pPr>
      <w:r w:rsidRPr="001B02DD">
        <w:rPr>
          <w:rFonts w:ascii="Times New Roman" w:hAnsi="Times New Roman" w:cs="Times New Roman"/>
          <w:sz w:val="26"/>
          <w:szCs w:val="26"/>
        </w:rPr>
        <w:t>В полном объеме решение изготовлено «</w:t>
      </w:r>
      <w:r w:rsidR="00BF7906">
        <w:rPr>
          <w:rFonts w:ascii="Times New Roman" w:hAnsi="Times New Roman" w:cs="Times New Roman"/>
          <w:sz w:val="26"/>
          <w:szCs w:val="26"/>
        </w:rPr>
        <w:t>15</w:t>
      </w:r>
      <w:r w:rsidRPr="001B02DD">
        <w:rPr>
          <w:rFonts w:ascii="Times New Roman" w:hAnsi="Times New Roman" w:cs="Times New Roman"/>
          <w:sz w:val="26"/>
          <w:szCs w:val="26"/>
        </w:rPr>
        <w:t xml:space="preserve">» </w:t>
      </w:r>
      <w:r w:rsidR="00BF7906">
        <w:rPr>
          <w:rFonts w:ascii="Times New Roman" w:hAnsi="Times New Roman" w:cs="Times New Roman"/>
          <w:sz w:val="26"/>
          <w:szCs w:val="26"/>
        </w:rPr>
        <w:t>ноября</w:t>
      </w:r>
      <w:r w:rsidRPr="001B02DD">
        <w:rPr>
          <w:rFonts w:ascii="Times New Roman" w:hAnsi="Times New Roman" w:cs="Times New Roman"/>
          <w:sz w:val="26"/>
          <w:szCs w:val="26"/>
        </w:rPr>
        <w:t xml:space="preserve"> 20</w:t>
      </w:r>
      <w:r w:rsidR="00321EB5">
        <w:rPr>
          <w:rFonts w:ascii="Times New Roman" w:hAnsi="Times New Roman" w:cs="Times New Roman"/>
          <w:sz w:val="26"/>
          <w:szCs w:val="26"/>
        </w:rPr>
        <w:t>2</w:t>
      </w:r>
      <w:r w:rsidR="00BF7906">
        <w:rPr>
          <w:rFonts w:ascii="Times New Roman" w:hAnsi="Times New Roman" w:cs="Times New Roman"/>
          <w:sz w:val="26"/>
          <w:szCs w:val="26"/>
        </w:rPr>
        <w:t>1</w:t>
      </w:r>
      <w:r w:rsidRPr="001B02DD">
        <w:rPr>
          <w:rFonts w:ascii="Times New Roman" w:hAnsi="Times New Roman" w:cs="Times New Roman"/>
          <w:sz w:val="26"/>
          <w:szCs w:val="26"/>
        </w:rPr>
        <w:t xml:space="preserve"> года.</w:t>
      </w:r>
    </w:p>
    <w:p w:rsidR="001B02DD" w:rsidRDefault="001B02DD" w:rsidP="001B02DD">
      <w:pPr>
        <w:spacing w:line="240" w:lineRule="auto"/>
        <w:ind w:firstLine="709"/>
        <w:contextualSpacing/>
        <w:jc w:val="both"/>
        <w:rPr>
          <w:rFonts w:ascii="Times New Roman" w:hAnsi="Times New Roman" w:cs="Times New Roman"/>
          <w:sz w:val="26"/>
          <w:szCs w:val="26"/>
        </w:rPr>
      </w:pPr>
      <w:r w:rsidRPr="001B02DD">
        <w:rPr>
          <w:rFonts w:ascii="Times New Roman" w:hAnsi="Times New Roman" w:cs="Times New Roman"/>
          <w:sz w:val="26"/>
          <w:szCs w:val="26"/>
        </w:rPr>
        <w:t>г. Тамбов</w:t>
      </w:r>
    </w:p>
    <w:p w:rsidR="001926F8" w:rsidRPr="001B02DD" w:rsidRDefault="001926F8" w:rsidP="001B02DD">
      <w:pPr>
        <w:spacing w:line="240" w:lineRule="auto"/>
        <w:ind w:firstLine="709"/>
        <w:contextualSpacing/>
        <w:jc w:val="both"/>
        <w:rPr>
          <w:rFonts w:ascii="Times New Roman" w:hAnsi="Times New Roman" w:cs="Times New Roman"/>
          <w:sz w:val="26"/>
          <w:szCs w:val="26"/>
        </w:rPr>
      </w:pPr>
    </w:p>
    <w:p w:rsidR="00BF7906" w:rsidRPr="00BF7906" w:rsidRDefault="00BF7906" w:rsidP="00BF7906">
      <w:pPr>
        <w:spacing w:line="240" w:lineRule="auto"/>
        <w:ind w:firstLine="709"/>
        <w:contextualSpacing/>
        <w:jc w:val="both"/>
        <w:rPr>
          <w:rFonts w:ascii="Times New Roman" w:hAnsi="Times New Roman" w:cs="Times New Roman"/>
          <w:sz w:val="26"/>
          <w:szCs w:val="26"/>
        </w:rPr>
      </w:pPr>
      <w:r w:rsidRPr="00BF7906">
        <w:rPr>
          <w:rFonts w:ascii="Times New Roman" w:hAnsi="Times New Roman" w:cs="Times New Roman"/>
          <w:sz w:val="26"/>
          <w:szCs w:val="26"/>
        </w:rPr>
        <w:t>Комиссия по контролю в сфере закупок для государственных и муниципальных нужд Управления Федеральной антимонопольной службы по Тамбовской области (далее – Тамбовское УФАС России) в составе:</w:t>
      </w:r>
    </w:p>
    <w:p w:rsidR="00BF7906" w:rsidRDefault="001B02DD" w:rsidP="00BF7906">
      <w:pPr>
        <w:spacing w:line="240" w:lineRule="auto"/>
        <w:ind w:firstLine="709"/>
        <w:contextualSpacing/>
        <w:jc w:val="both"/>
        <w:rPr>
          <w:rFonts w:ascii="Times New Roman" w:hAnsi="Times New Roman" w:cs="Times New Roman"/>
          <w:sz w:val="26"/>
          <w:szCs w:val="26"/>
        </w:rPr>
      </w:pPr>
      <w:r w:rsidRPr="00BF7906">
        <w:rPr>
          <w:rFonts w:ascii="Times New Roman" w:hAnsi="Times New Roman" w:cs="Times New Roman"/>
          <w:sz w:val="26"/>
          <w:szCs w:val="26"/>
        </w:rPr>
        <w:t>председатель –</w:t>
      </w:r>
      <w:r w:rsidR="00685AE6" w:rsidRPr="00BF7906">
        <w:rPr>
          <w:rFonts w:ascii="Times New Roman" w:hAnsi="Times New Roman" w:cs="Times New Roman"/>
          <w:sz w:val="26"/>
          <w:szCs w:val="26"/>
        </w:rPr>
        <w:t xml:space="preserve"> </w:t>
      </w:r>
      <w:r w:rsidR="00BF7906" w:rsidRPr="00BF7906">
        <w:rPr>
          <w:rFonts w:ascii="Times New Roman" w:hAnsi="Times New Roman" w:cs="Times New Roman"/>
          <w:sz w:val="26"/>
          <w:szCs w:val="26"/>
        </w:rPr>
        <w:t>заместитель начальника отдела контроля закупок и антимонопольного контроля органов власти</w:t>
      </w:r>
      <w:r w:rsidR="00BF7906" w:rsidRPr="00BF7906">
        <w:rPr>
          <w:rFonts w:ascii="Times New Roman" w:hAnsi="Times New Roman" w:cs="Times New Roman"/>
          <w:sz w:val="26"/>
          <w:szCs w:val="26"/>
        </w:rPr>
        <w:t xml:space="preserve"> </w:t>
      </w:r>
      <w:r w:rsidR="00AB56D7">
        <w:rPr>
          <w:rFonts w:ascii="Times New Roman" w:hAnsi="Times New Roman" w:cs="Times New Roman"/>
          <w:sz w:val="26"/>
          <w:szCs w:val="26"/>
        </w:rPr>
        <w:t>К,</w:t>
      </w:r>
    </w:p>
    <w:p w:rsidR="001B02DD" w:rsidRPr="00BF7906" w:rsidRDefault="001B02DD" w:rsidP="00BF7906">
      <w:pPr>
        <w:spacing w:line="240" w:lineRule="auto"/>
        <w:ind w:firstLine="709"/>
        <w:contextualSpacing/>
        <w:jc w:val="both"/>
        <w:rPr>
          <w:rFonts w:ascii="Times New Roman" w:hAnsi="Times New Roman" w:cs="Times New Roman"/>
          <w:sz w:val="26"/>
          <w:szCs w:val="26"/>
        </w:rPr>
      </w:pPr>
      <w:r w:rsidRPr="00BF7906">
        <w:rPr>
          <w:rFonts w:ascii="Times New Roman" w:hAnsi="Times New Roman" w:cs="Times New Roman"/>
          <w:sz w:val="26"/>
          <w:szCs w:val="26"/>
        </w:rPr>
        <w:t>члены комиссии:</w:t>
      </w:r>
    </w:p>
    <w:p w:rsidR="00E00E2B" w:rsidRPr="00BF7906" w:rsidRDefault="00AB56D7" w:rsidP="00BF7906">
      <w:pPr>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ведущий специалист - эксперт </w:t>
      </w:r>
      <w:r w:rsidR="00E00E2B" w:rsidRPr="00BF7906">
        <w:rPr>
          <w:rFonts w:ascii="Times New Roman" w:hAnsi="Times New Roman" w:cs="Times New Roman"/>
          <w:sz w:val="26"/>
          <w:szCs w:val="26"/>
        </w:rPr>
        <w:t xml:space="preserve">отдела контроля закупок и антимонопольного контроля органов власти </w:t>
      </w:r>
      <w:r>
        <w:rPr>
          <w:rFonts w:ascii="Times New Roman" w:hAnsi="Times New Roman" w:cs="Times New Roman"/>
          <w:sz w:val="26"/>
          <w:szCs w:val="26"/>
        </w:rPr>
        <w:t>Ч</w:t>
      </w:r>
      <w:r w:rsidR="00E00E2B" w:rsidRPr="00BF7906">
        <w:rPr>
          <w:rFonts w:ascii="Times New Roman" w:hAnsi="Times New Roman" w:cs="Times New Roman"/>
          <w:sz w:val="26"/>
          <w:szCs w:val="26"/>
        </w:rPr>
        <w:t>,</w:t>
      </w:r>
    </w:p>
    <w:p w:rsidR="001926F8" w:rsidRPr="00BF7906" w:rsidRDefault="00AB56D7" w:rsidP="00BF7906">
      <w:pPr>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ведущий специалист - эксперт </w:t>
      </w:r>
      <w:r w:rsidR="00DD7366" w:rsidRPr="00BF7906">
        <w:rPr>
          <w:rFonts w:ascii="Times New Roman" w:hAnsi="Times New Roman" w:cs="Times New Roman"/>
          <w:sz w:val="26"/>
          <w:szCs w:val="26"/>
        </w:rPr>
        <w:t xml:space="preserve">отдела контроля закупок и антимонопольного контроля органов власти </w:t>
      </w:r>
      <w:r>
        <w:rPr>
          <w:rFonts w:ascii="Times New Roman" w:hAnsi="Times New Roman" w:cs="Times New Roman"/>
          <w:sz w:val="26"/>
          <w:szCs w:val="26"/>
        </w:rPr>
        <w:t>Г</w:t>
      </w:r>
      <w:r w:rsidR="001926F8" w:rsidRPr="00BF7906">
        <w:rPr>
          <w:rFonts w:ascii="Times New Roman" w:hAnsi="Times New Roman" w:cs="Times New Roman"/>
          <w:sz w:val="26"/>
          <w:szCs w:val="26"/>
        </w:rPr>
        <w:t>,</w:t>
      </w:r>
    </w:p>
    <w:p w:rsidR="00784859" w:rsidRDefault="001B02DD" w:rsidP="001B02DD">
      <w:pPr>
        <w:spacing w:line="240" w:lineRule="auto"/>
        <w:ind w:firstLine="709"/>
        <w:contextualSpacing/>
        <w:jc w:val="both"/>
        <w:rPr>
          <w:rFonts w:ascii="Times New Roman" w:hAnsi="Times New Roman" w:cs="Times New Roman"/>
          <w:color w:val="000000" w:themeColor="text1"/>
          <w:sz w:val="26"/>
          <w:szCs w:val="26"/>
        </w:rPr>
      </w:pPr>
      <w:r w:rsidRPr="00BF7906">
        <w:rPr>
          <w:rFonts w:ascii="Times New Roman" w:hAnsi="Times New Roman" w:cs="Times New Roman"/>
          <w:sz w:val="26"/>
          <w:szCs w:val="26"/>
        </w:rPr>
        <w:t>в присутствии представител</w:t>
      </w:r>
      <w:r w:rsidR="00AB56D7">
        <w:rPr>
          <w:rFonts w:ascii="Times New Roman" w:hAnsi="Times New Roman" w:cs="Times New Roman"/>
          <w:sz w:val="26"/>
          <w:szCs w:val="26"/>
        </w:rPr>
        <w:t xml:space="preserve">я </w:t>
      </w:r>
      <w:r w:rsidR="00E00E2B">
        <w:rPr>
          <w:rFonts w:ascii="Times New Roman" w:hAnsi="Times New Roman" w:cs="Times New Roman"/>
          <w:color w:val="000000" w:themeColor="text1"/>
          <w:sz w:val="26"/>
          <w:szCs w:val="26"/>
        </w:rPr>
        <w:t>Федерального казенного учреждения</w:t>
      </w:r>
      <w:r w:rsidR="00E00E2B" w:rsidRPr="00CD72C5">
        <w:rPr>
          <w:rFonts w:ascii="Times New Roman" w:hAnsi="Times New Roman" w:cs="Times New Roman"/>
          <w:color w:val="000000" w:themeColor="text1"/>
          <w:sz w:val="26"/>
          <w:szCs w:val="26"/>
        </w:rPr>
        <w:t xml:space="preserve"> «Управление автомобильной магистрали Москва-Волгоград Федерального дорожного агентства» </w:t>
      </w:r>
      <w:r w:rsidR="00E00E2B">
        <w:rPr>
          <w:rFonts w:ascii="Times New Roman" w:hAnsi="Times New Roman" w:cs="Times New Roman"/>
          <w:color w:val="000000" w:themeColor="text1"/>
          <w:sz w:val="26"/>
          <w:szCs w:val="26"/>
        </w:rPr>
        <w:t xml:space="preserve">- </w:t>
      </w:r>
      <w:r w:rsidR="00B1719E" w:rsidRPr="00B1719E">
        <w:rPr>
          <w:rFonts w:ascii="Times New Roman" w:hAnsi="Times New Roman" w:cs="Times New Roman"/>
          <w:color w:val="000000" w:themeColor="text1"/>
          <w:sz w:val="26"/>
          <w:szCs w:val="26"/>
        </w:rPr>
        <w:t>&lt;</w:t>
      </w:r>
      <w:r w:rsidR="00B1719E">
        <w:rPr>
          <w:rFonts w:ascii="Times New Roman" w:hAnsi="Times New Roman" w:cs="Times New Roman"/>
          <w:color w:val="000000" w:themeColor="text1"/>
          <w:sz w:val="26"/>
          <w:szCs w:val="26"/>
        </w:rPr>
        <w:t>…</w:t>
      </w:r>
      <w:r w:rsidR="00B1719E" w:rsidRPr="00B1719E">
        <w:rPr>
          <w:rFonts w:ascii="Times New Roman" w:hAnsi="Times New Roman" w:cs="Times New Roman"/>
          <w:color w:val="000000" w:themeColor="text1"/>
          <w:sz w:val="26"/>
          <w:szCs w:val="26"/>
        </w:rPr>
        <w:t>&gt;</w:t>
      </w:r>
      <w:r w:rsidR="00AB56D7">
        <w:rPr>
          <w:rFonts w:ascii="Times New Roman" w:hAnsi="Times New Roman" w:cs="Times New Roman"/>
          <w:color w:val="000000" w:themeColor="text1"/>
          <w:sz w:val="26"/>
          <w:szCs w:val="26"/>
        </w:rPr>
        <w:t>,</w:t>
      </w:r>
    </w:p>
    <w:p w:rsidR="001D50FB" w:rsidRDefault="00AB56D7" w:rsidP="001D50FB">
      <w:pPr>
        <w:spacing w:line="240" w:lineRule="auto"/>
        <w:ind w:firstLine="709"/>
        <w:contextualSpacing/>
        <w:jc w:val="both"/>
        <w:rPr>
          <w:rFonts w:ascii="Times New Roman" w:hAnsi="Times New Roman" w:cs="Times New Roman"/>
          <w:sz w:val="26"/>
          <w:szCs w:val="26"/>
        </w:rPr>
      </w:pPr>
      <w:r>
        <w:rPr>
          <w:rFonts w:ascii="Times New Roman" w:hAnsi="Times New Roman" w:cs="Times New Roman"/>
          <w:color w:val="000000" w:themeColor="text1"/>
          <w:sz w:val="26"/>
          <w:szCs w:val="26"/>
        </w:rPr>
        <w:t xml:space="preserve">в отсутствие представителей </w:t>
      </w:r>
      <w:r w:rsidR="00AB4208" w:rsidRPr="00CD72C5">
        <w:rPr>
          <w:rFonts w:ascii="Times New Roman" w:hAnsi="Times New Roman" w:cs="Times New Roman"/>
          <w:sz w:val="26"/>
          <w:szCs w:val="26"/>
        </w:rPr>
        <w:t xml:space="preserve">ООО </w:t>
      </w:r>
      <w:r w:rsidR="00847FAE" w:rsidRPr="00CD72C5">
        <w:rPr>
          <w:rFonts w:ascii="Times New Roman" w:hAnsi="Times New Roman" w:cs="Times New Roman"/>
          <w:iCs/>
          <w:sz w:val="26"/>
          <w:szCs w:val="26"/>
        </w:rPr>
        <w:t>«</w:t>
      </w:r>
      <w:r w:rsidR="00DD7366">
        <w:rPr>
          <w:rFonts w:ascii="Times New Roman" w:hAnsi="Times New Roman"/>
          <w:sz w:val="26"/>
          <w:szCs w:val="26"/>
        </w:rPr>
        <w:t>Подразделение транспортной безопасности «</w:t>
      </w:r>
      <w:r w:rsidR="009A29DD">
        <w:rPr>
          <w:rFonts w:ascii="Times New Roman" w:hAnsi="Times New Roman"/>
          <w:sz w:val="26"/>
          <w:szCs w:val="26"/>
        </w:rPr>
        <w:t>Форт Транс</w:t>
      </w:r>
      <w:r w:rsidR="00847FAE" w:rsidRPr="00CD72C5">
        <w:rPr>
          <w:rFonts w:ascii="Times New Roman" w:hAnsi="Times New Roman" w:cs="Times New Roman"/>
          <w:iCs/>
          <w:sz w:val="26"/>
          <w:szCs w:val="26"/>
        </w:rPr>
        <w:t>»</w:t>
      </w:r>
      <w:r>
        <w:rPr>
          <w:rFonts w:ascii="Times New Roman" w:hAnsi="Times New Roman" w:cs="Times New Roman"/>
          <w:iCs/>
          <w:sz w:val="26"/>
          <w:szCs w:val="26"/>
        </w:rPr>
        <w:t>,</w:t>
      </w:r>
      <w:r w:rsidR="00E00E2B">
        <w:rPr>
          <w:rFonts w:ascii="Times New Roman" w:hAnsi="Times New Roman" w:cs="Times New Roman"/>
          <w:iCs/>
          <w:sz w:val="26"/>
          <w:szCs w:val="26"/>
        </w:rPr>
        <w:t xml:space="preserve"> </w:t>
      </w:r>
    </w:p>
    <w:p w:rsidR="001B02DD" w:rsidRDefault="001B02DD" w:rsidP="001D50FB">
      <w:pPr>
        <w:spacing w:line="240" w:lineRule="auto"/>
        <w:ind w:firstLine="709"/>
        <w:contextualSpacing/>
        <w:jc w:val="both"/>
        <w:rPr>
          <w:rFonts w:ascii="Times New Roman" w:hAnsi="Times New Roman" w:cs="Times New Roman"/>
          <w:b/>
          <w:sz w:val="26"/>
          <w:szCs w:val="26"/>
        </w:rPr>
      </w:pPr>
      <w:r w:rsidRPr="001B02DD">
        <w:rPr>
          <w:rFonts w:ascii="Times New Roman" w:hAnsi="Times New Roman" w:cs="Times New Roman"/>
          <w:sz w:val="26"/>
          <w:szCs w:val="26"/>
        </w:rPr>
        <w:t xml:space="preserve">рассмотрев жалобу </w:t>
      </w:r>
      <w:r w:rsidR="005C169F">
        <w:rPr>
          <w:rFonts w:ascii="Times New Roman" w:hAnsi="Times New Roman" w:cs="Times New Roman"/>
          <w:sz w:val="26"/>
          <w:szCs w:val="26"/>
        </w:rPr>
        <w:t xml:space="preserve">ООО </w:t>
      </w:r>
      <w:r w:rsidR="00CD72C5">
        <w:rPr>
          <w:rFonts w:ascii="Times New Roman" w:hAnsi="Times New Roman" w:cs="Times New Roman"/>
          <w:sz w:val="26"/>
          <w:szCs w:val="26"/>
        </w:rPr>
        <w:t>«</w:t>
      </w:r>
      <w:r w:rsidR="00DD7366">
        <w:rPr>
          <w:rFonts w:ascii="Times New Roman" w:hAnsi="Times New Roman"/>
          <w:sz w:val="26"/>
          <w:szCs w:val="26"/>
        </w:rPr>
        <w:t>Подразделение транспортной безопасности «</w:t>
      </w:r>
      <w:r w:rsidR="009A29DD">
        <w:rPr>
          <w:rFonts w:ascii="Times New Roman" w:hAnsi="Times New Roman"/>
          <w:sz w:val="26"/>
          <w:szCs w:val="26"/>
        </w:rPr>
        <w:t>Форт Транс</w:t>
      </w:r>
      <w:r w:rsidR="000D25E7" w:rsidRPr="00847FAE">
        <w:rPr>
          <w:rFonts w:ascii="Times New Roman" w:hAnsi="Times New Roman"/>
          <w:iCs/>
          <w:sz w:val="26"/>
          <w:szCs w:val="26"/>
        </w:rPr>
        <w:t>»</w:t>
      </w:r>
      <w:r w:rsidR="000D25E7">
        <w:rPr>
          <w:rFonts w:ascii="Times New Roman" w:hAnsi="Times New Roman" w:cs="Times New Roman"/>
          <w:sz w:val="26"/>
          <w:szCs w:val="26"/>
        </w:rPr>
        <w:t xml:space="preserve"> </w:t>
      </w:r>
      <w:r w:rsidRPr="001B02DD">
        <w:rPr>
          <w:rFonts w:ascii="Times New Roman" w:hAnsi="Times New Roman" w:cs="Times New Roman"/>
          <w:color w:val="000000"/>
          <w:sz w:val="26"/>
          <w:szCs w:val="26"/>
          <w:shd w:val="clear" w:color="auto" w:fill="FFFFFF"/>
        </w:rPr>
        <w:t xml:space="preserve">(далее </w:t>
      </w:r>
      <w:r w:rsidR="00DD7366">
        <w:rPr>
          <w:rFonts w:ascii="Times New Roman" w:hAnsi="Times New Roman" w:cs="Times New Roman"/>
          <w:color w:val="000000"/>
          <w:sz w:val="26"/>
          <w:szCs w:val="26"/>
          <w:shd w:val="clear" w:color="auto" w:fill="FFFFFF"/>
        </w:rPr>
        <w:t xml:space="preserve">также </w:t>
      </w:r>
      <w:r w:rsidRPr="001B02DD">
        <w:rPr>
          <w:rFonts w:ascii="Times New Roman" w:hAnsi="Times New Roman" w:cs="Times New Roman"/>
          <w:color w:val="000000"/>
          <w:sz w:val="26"/>
          <w:szCs w:val="26"/>
          <w:shd w:val="clear" w:color="auto" w:fill="FFFFFF"/>
        </w:rPr>
        <w:t xml:space="preserve">Заявитель) </w:t>
      </w:r>
      <w:r w:rsidR="00CD72C5" w:rsidRPr="00CD72C5">
        <w:rPr>
          <w:rFonts w:ascii="Times New Roman" w:hAnsi="Times New Roman" w:cs="Times New Roman"/>
          <w:color w:val="000000" w:themeColor="text1"/>
          <w:sz w:val="26"/>
          <w:szCs w:val="26"/>
        </w:rPr>
        <w:t xml:space="preserve">на действия </w:t>
      </w:r>
      <w:r w:rsidR="00E00E2B">
        <w:rPr>
          <w:rFonts w:ascii="Times New Roman" w:hAnsi="Times New Roman" w:cs="Times New Roman"/>
          <w:color w:val="000000" w:themeColor="text1"/>
          <w:sz w:val="26"/>
          <w:szCs w:val="26"/>
        </w:rPr>
        <w:t>Федерального казенного учреждения</w:t>
      </w:r>
      <w:r w:rsidR="00CD72C5" w:rsidRPr="00CD72C5">
        <w:rPr>
          <w:rFonts w:ascii="Times New Roman" w:hAnsi="Times New Roman" w:cs="Times New Roman"/>
          <w:color w:val="000000" w:themeColor="text1"/>
          <w:sz w:val="26"/>
          <w:szCs w:val="26"/>
        </w:rPr>
        <w:t xml:space="preserve"> «Управление автомобильной магистрали Москва-Волгоград Федерального дорожного агентства» </w:t>
      </w:r>
      <w:r w:rsidR="00E00E2B" w:rsidRPr="00E00CE5">
        <w:rPr>
          <w:rFonts w:ascii="Times New Roman" w:hAnsi="Times New Roman"/>
          <w:sz w:val="26"/>
          <w:szCs w:val="26"/>
        </w:rPr>
        <w:t xml:space="preserve">при проведении открытого конкурса в электронной форме </w:t>
      </w:r>
      <w:r w:rsidR="00AB56D7">
        <w:rPr>
          <w:rFonts w:ascii="Times New Roman" w:hAnsi="Times New Roman"/>
          <w:sz w:val="26"/>
          <w:szCs w:val="26"/>
        </w:rPr>
        <w:t xml:space="preserve">на </w:t>
      </w:r>
      <w:r w:rsidR="00AB56D7" w:rsidRPr="00AB56D7">
        <w:rPr>
          <w:rFonts w:ascii="Times New Roman" w:hAnsi="Times New Roman" w:cs="Times New Roman"/>
          <w:sz w:val="26"/>
          <w:szCs w:val="26"/>
        </w:rPr>
        <w:t>о</w:t>
      </w:r>
      <w:r w:rsidR="00AB56D7" w:rsidRPr="00AB56D7">
        <w:rPr>
          <w:rFonts w:ascii="Times New Roman" w:hAnsi="Times New Roman" w:cs="Times New Roman"/>
          <w:sz w:val="26"/>
          <w:szCs w:val="26"/>
          <w:shd w:val="clear" w:color="auto" w:fill="FFFFFF"/>
        </w:rPr>
        <w:t xml:space="preserve">казание услуг по защите объектов транспортной инфраструктуры от актов незаконного вмешательства </w:t>
      </w:r>
      <w:r w:rsidR="00AB56D7" w:rsidRPr="00AB56D7">
        <w:rPr>
          <w:rFonts w:ascii="Times New Roman" w:hAnsi="Times New Roman" w:cs="Times New Roman"/>
          <w:sz w:val="26"/>
          <w:szCs w:val="26"/>
          <w:shd w:val="clear" w:color="auto" w:fill="FFFFFF"/>
        </w:rPr>
        <w:lastRenderedPageBreak/>
        <w:t>на автомобильной дороге общего пользования федерального значения</w:t>
      </w:r>
      <w:r w:rsidR="00E00E2B" w:rsidRPr="00E00CE5">
        <w:rPr>
          <w:rFonts w:ascii="Times New Roman" w:hAnsi="Times New Roman"/>
          <w:sz w:val="26"/>
          <w:szCs w:val="26"/>
        </w:rPr>
        <w:t xml:space="preserve"> (извещение № 036410000182</w:t>
      </w:r>
      <w:r w:rsidR="00AB56D7">
        <w:rPr>
          <w:rFonts w:ascii="Times New Roman" w:hAnsi="Times New Roman"/>
          <w:sz w:val="26"/>
          <w:szCs w:val="26"/>
        </w:rPr>
        <w:t>1</w:t>
      </w:r>
      <w:r w:rsidR="00E00E2B" w:rsidRPr="00E00CE5">
        <w:rPr>
          <w:rFonts w:ascii="Times New Roman" w:hAnsi="Times New Roman"/>
          <w:sz w:val="26"/>
          <w:szCs w:val="26"/>
        </w:rPr>
        <w:t>0000</w:t>
      </w:r>
      <w:r w:rsidR="00AB56D7">
        <w:rPr>
          <w:rFonts w:ascii="Times New Roman" w:hAnsi="Times New Roman"/>
          <w:sz w:val="26"/>
          <w:szCs w:val="26"/>
        </w:rPr>
        <w:t>42</w:t>
      </w:r>
      <w:hyperlink r:id="rId11" w:tgtFrame="_blank" w:history="1"/>
      <w:r w:rsidR="00E00E2B" w:rsidRPr="00E00CE5">
        <w:rPr>
          <w:rFonts w:ascii="Times New Roman" w:hAnsi="Times New Roman"/>
          <w:sz w:val="26"/>
          <w:szCs w:val="26"/>
        </w:rPr>
        <w:t>)</w:t>
      </w:r>
      <w:r w:rsidR="000D25E7" w:rsidRPr="00DD7366">
        <w:rPr>
          <w:rFonts w:ascii="Times New Roman" w:hAnsi="Times New Roman" w:cs="Times New Roman"/>
          <w:color w:val="000000" w:themeColor="text1"/>
          <w:sz w:val="26"/>
          <w:szCs w:val="26"/>
        </w:rPr>
        <w:t xml:space="preserve"> </w:t>
      </w:r>
      <w:r w:rsidR="00C33C29" w:rsidRPr="00DD7366">
        <w:rPr>
          <w:rFonts w:ascii="Times New Roman" w:hAnsi="Times New Roman" w:cs="Times New Roman"/>
          <w:iCs/>
          <w:sz w:val="26"/>
          <w:szCs w:val="26"/>
        </w:rPr>
        <w:t>и проведя</w:t>
      </w:r>
      <w:r w:rsidR="00C33C29" w:rsidRPr="00C33C29">
        <w:rPr>
          <w:rFonts w:ascii="Times New Roman" w:hAnsi="Times New Roman"/>
          <w:iCs/>
          <w:sz w:val="26"/>
          <w:szCs w:val="26"/>
        </w:rPr>
        <w:t xml:space="preserve"> в соответствии с п. 1 ч. 15 ст. 99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внеплановую проверку</w:t>
      </w:r>
      <w:r w:rsidR="007C0E78">
        <w:rPr>
          <w:rFonts w:ascii="Times New Roman" w:hAnsi="Times New Roman" w:cs="Times New Roman"/>
          <w:color w:val="000000"/>
          <w:sz w:val="26"/>
          <w:szCs w:val="26"/>
          <w:shd w:val="clear" w:color="auto" w:fill="FFFFFF"/>
        </w:rPr>
        <w:t>,</w:t>
      </w:r>
      <w:r w:rsidRPr="001B02DD">
        <w:rPr>
          <w:rFonts w:ascii="Times New Roman" w:hAnsi="Times New Roman" w:cs="Times New Roman"/>
          <w:b/>
          <w:sz w:val="26"/>
          <w:szCs w:val="26"/>
        </w:rPr>
        <w:t xml:space="preserve"> </w:t>
      </w:r>
    </w:p>
    <w:p w:rsidR="00E00E2B" w:rsidRDefault="00E00E2B" w:rsidP="001B02DD">
      <w:pPr>
        <w:spacing w:line="240" w:lineRule="auto"/>
        <w:ind w:firstLine="709"/>
        <w:contextualSpacing/>
        <w:jc w:val="center"/>
        <w:rPr>
          <w:rFonts w:ascii="Times New Roman" w:hAnsi="Times New Roman" w:cs="Times New Roman"/>
          <w:b/>
          <w:sz w:val="26"/>
          <w:szCs w:val="26"/>
        </w:rPr>
      </w:pPr>
    </w:p>
    <w:p w:rsidR="001B02DD" w:rsidRDefault="001B02DD" w:rsidP="001B02DD">
      <w:pPr>
        <w:spacing w:line="240" w:lineRule="auto"/>
        <w:ind w:firstLine="709"/>
        <w:contextualSpacing/>
        <w:jc w:val="center"/>
        <w:rPr>
          <w:rFonts w:ascii="Times New Roman" w:hAnsi="Times New Roman" w:cs="Times New Roman"/>
          <w:b/>
          <w:sz w:val="26"/>
          <w:szCs w:val="26"/>
        </w:rPr>
      </w:pPr>
      <w:r w:rsidRPr="001B02DD">
        <w:rPr>
          <w:rFonts w:ascii="Times New Roman" w:hAnsi="Times New Roman" w:cs="Times New Roman"/>
          <w:b/>
          <w:sz w:val="26"/>
          <w:szCs w:val="26"/>
        </w:rPr>
        <w:t>УСТАНОВИЛА:</w:t>
      </w:r>
    </w:p>
    <w:p w:rsidR="00C43136" w:rsidRPr="001B02DD" w:rsidRDefault="00C43136" w:rsidP="001B02DD">
      <w:pPr>
        <w:spacing w:line="240" w:lineRule="auto"/>
        <w:ind w:firstLine="709"/>
        <w:contextualSpacing/>
        <w:jc w:val="center"/>
        <w:rPr>
          <w:rFonts w:ascii="Times New Roman" w:hAnsi="Times New Roman" w:cs="Times New Roman"/>
          <w:b/>
          <w:sz w:val="26"/>
          <w:szCs w:val="26"/>
        </w:rPr>
      </w:pPr>
    </w:p>
    <w:p w:rsidR="00815B11" w:rsidRPr="00C85AC9" w:rsidRDefault="005B30E5" w:rsidP="00815B11">
      <w:pPr>
        <w:spacing w:line="240" w:lineRule="auto"/>
        <w:ind w:firstLine="709"/>
        <w:contextualSpacing/>
        <w:jc w:val="both"/>
        <w:rPr>
          <w:rFonts w:ascii="Times New Roman" w:hAnsi="Times New Roman" w:cs="Times New Roman"/>
          <w:sz w:val="26"/>
          <w:szCs w:val="26"/>
          <w:shd w:val="clear" w:color="auto" w:fill="FFFFFF"/>
        </w:rPr>
      </w:pPr>
      <w:r w:rsidRPr="00E00E2B">
        <w:rPr>
          <w:rFonts w:ascii="Times New Roman" w:hAnsi="Times New Roman" w:cs="Times New Roman"/>
          <w:color w:val="000000"/>
          <w:sz w:val="26"/>
          <w:szCs w:val="26"/>
          <w:shd w:val="clear" w:color="auto" w:fill="FFFFFF"/>
        </w:rPr>
        <w:t xml:space="preserve">Федеральное казенное учреждение «Управление автомобильной магистрали Москва-Волгоград Федерального дорожного агентства» (далее - Заказчик) </w:t>
      </w:r>
      <w:r w:rsidR="00AB56D7">
        <w:rPr>
          <w:rFonts w:ascii="Times New Roman" w:hAnsi="Times New Roman" w:cs="Times New Roman"/>
          <w:color w:val="000000"/>
          <w:sz w:val="26"/>
          <w:szCs w:val="26"/>
          <w:shd w:val="clear" w:color="auto" w:fill="FFFFFF"/>
        </w:rPr>
        <w:t>07</w:t>
      </w:r>
      <w:r w:rsidR="00076FBC" w:rsidRPr="00E00E2B">
        <w:rPr>
          <w:rFonts w:ascii="Times New Roman" w:hAnsi="Times New Roman" w:cs="Times New Roman"/>
          <w:sz w:val="26"/>
          <w:szCs w:val="26"/>
        </w:rPr>
        <w:t>.</w:t>
      </w:r>
      <w:r w:rsidR="00AB56D7">
        <w:rPr>
          <w:rFonts w:ascii="Times New Roman" w:hAnsi="Times New Roman" w:cs="Times New Roman"/>
          <w:sz w:val="26"/>
          <w:szCs w:val="26"/>
        </w:rPr>
        <w:t>10</w:t>
      </w:r>
      <w:r w:rsidR="001B02DD" w:rsidRPr="00E00E2B">
        <w:rPr>
          <w:rFonts w:ascii="Times New Roman" w:hAnsi="Times New Roman" w:cs="Times New Roman"/>
          <w:sz w:val="26"/>
          <w:szCs w:val="26"/>
        </w:rPr>
        <w:t>.20</w:t>
      </w:r>
      <w:r w:rsidR="00E00E2B" w:rsidRPr="00E00E2B">
        <w:rPr>
          <w:rFonts w:ascii="Times New Roman" w:hAnsi="Times New Roman" w:cs="Times New Roman"/>
          <w:sz w:val="26"/>
          <w:szCs w:val="26"/>
        </w:rPr>
        <w:t>2</w:t>
      </w:r>
      <w:r w:rsidR="00AB56D7">
        <w:rPr>
          <w:rFonts w:ascii="Times New Roman" w:hAnsi="Times New Roman" w:cs="Times New Roman"/>
          <w:sz w:val="26"/>
          <w:szCs w:val="26"/>
        </w:rPr>
        <w:t>1</w:t>
      </w:r>
      <w:r w:rsidR="00E00E2B" w:rsidRPr="00E00E2B">
        <w:rPr>
          <w:rFonts w:ascii="Times New Roman" w:hAnsi="Times New Roman" w:cs="Times New Roman"/>
          <w:sz w:val="26"/>
          <w:szCs w:val="26"/>
        </w:rPr>
        <w:t xml:space="preserve"> </w:t>
      </w:r>
      <w:r w:rsidR="001B02DD" w:rsidRPr="00E00E2B">
        <w:rPr>
          <w:rFonts w:ascii="Times New Roman" w:hAnsi="Times New Roman" w:cs="Times New Roman"/>
          <w:sz w:val="26"/>
          <w:szCs w:val="26"/>
        </w:rPr>
        <w:t>опубликовал</w:t>
      </w:r>
      <w:r w:rsidR="00D477D6" w:rsidRPr="00E00E2B">
        <w:rPr>
          <w:rFonts w:ascii="Times New Roman" w:hAnsi="Times New Roman" w:cs="Times New Roman"/>
          <w:sz w:val="26"/>
          <w:szCs w:val="26"/>
        </w:rPr>
        <w:t>о</w:t>
      </w:r>
      <w:r w:rsidR="001B02DD" w:rsidRPr="00E00E2B">
        <w:rPr>
          <w:rFonts w:ascii="Times New Roman" w:hAnsi="Times New Roman" w:cs="Times New Roman"/>
          <w:sz w:val="26"/>
          <w:szCs w:val="26"/>
        </w:rPr>
        <w:t xml:space="preserve"> на сайте Единой информационной системы в сфере закупок извещение № </w:t>
      </w:r>
      <w:r w:rsidR="00AB56D7" w:rsidRPr="00E00CE5">
        <w:rPr>
          <w:rFonts w:ascii="Times New Roman" w:hAnsi="Times New Roman"/>
          <w:sz w:val="26"/>
          <w:szCs w:val="26"/>
        </w:rPr>
        <w:t>036410000182</w:t>
      </w:r>
      <w:r w:rsidR="00AB56D7">
        <w:rPr>
          <w:rFonts w:ascii="Times New Roman" w:hAnsi="Times New Roman"/>
          <w:sz w:val="26"/>
          <w:szCs w:val="26"/>
        </w:rPr>
        <w:t>1</w:t>
      </w:r>
      <w:r w:rsidR="00AB56D7" w:rsidRPr="00E00CE5">
        <w:rPr>
          <w:rFonts w:ascii="Times New Roman" w:hAnsi="Times New Roman"/>
          <w:sz w:val="26"/>
          <w:szCs w:val="26"/>
        </w:rPr>
        <w:t>0000</w:t>
      </w:r>
      <w:r w:rsidR="00AB56D7">
        <w:rPr>
          <w:rFonts w:ascii="Times New Roman" w:hAnsi="Times New Roman"/>
          <w:sz w:val="26"/>
          <w:szCs w:val="26"/>
        </w:rPr>
        <w:t>42</w:t>
      </w:r>
      <w:r w:rsidR="00C037D0" w:rsidRPr="00E00E2B">
        <w:rPr>
          <w:rFonts w:ascii="Times New Roman" w:hAnsi="Times New Roman" w:cs="Times New Roman"/>
          <w:color w:val="000000" w:themeColor="text1"/>
          <w:sz w:val="26"/>
          <w:szCs w:val="26"/>
        </w:rPr>
        <w:t xml:space="preserve"> о</w:t>
      </w:r>
      <w:r w:rsidR="00C037D0" w:rsidRPr="00E00E2B">
        <w:rPr>
          <w:rFonts w:ascii="Times New Roman" w:hAnsi="Times New Roman" w:cs="Times New Roman"/>
          <w:color w:val="000000"/>
          <w:sz w:val="26"/>
          <w:szCs w:val="26"/>
          <w:shd w:val="clear" w:color="auto" w:fill="FFFFFF"/>
        </w:rPr>
        <w:t xml:space="preserve"> проведении </w:t>
      </w:r>
      <w:r w:rsidR="000D25E7" w:rsidRPr="00E00E2B">
        <w:rPr>
          <w:rFonts w:ascii="Times New Roman" w:hAnsi="Times New Roman" w:cs="Times New Roman"/>
          <w:color w:val="000000" w:themeColor="text1"/>
          <w:sz w:val="26"/>
          <w:szCs w:val="26"/>
        </w:rPr>
        <w:t xml:space="preserve">открытого конкурса </w:t>
      </w:r>
      <w:r w:rsidR="00C43136" w:rsidRPr="00E00E2B">
        <w:rPr>
          <w:rFonts w:ascii="Times New Roman" w:hAnsi="Times New Roman" w:cs="Times New Roman"/>
          <w:color w:val="000000" w:themeColor="text1"/>
          <w:sz w:val="26"/>
          <w:szCs w:val="26"/>
        </w:rPr>
        <w:t xml:space="preserve">в электронной форме </w:t>
      </w:r>
      <w:r w:rsidR="00E00E2B" w:rsidRPr="00AB56D7">
        <w:rPr>
          <w:rFonts w:ascii="Times New Roman" w:hAnsi="Times New Roman" w:cs="Times New Roman"/>
          <w:sz w:val="26"/>
          <w:szCs w:val="26"/>
        </w:rPr>
        <w:t>на оказание услуг по защите объектов транспортной инфраструктуры от актов незаконного вмешательства на автомобильной дороге общего пользования федерального значения</w:t>
      </w:r>
      <w:r w:rsidR="00AB5B61" w:rsidRPr="00AB56D7">
        <w:rPr>
          <w:rFonts w:ascii="Times New Roman" w:hAnsi="Times New Roman" w:cs="Times New Roman"/>
          <w:sz w:val="26"/>
          <w:szCs w:val="26"/>
        </w:rPr>
        <w:t xml:space="preserve"> </w:t>
      </w:r>
      <w:r w:rsidR="00174DBC" w:rsidRPr="00E00E2B">
        <w:rPr>
          <w:rFonts w:ascii="Times New Roman" w:hAnsi="Times New Roman" w:cs="Times New Roman"/>
          <w:color w:val="000000"/>
          <w:sz w:val="26"/>
          <w:szCs w:val="26"/>
          <w:shd w:val="clear" w:color="auto" w:fill="FFFFFF"/>
        </w:rPr>
        <w:t xml:space="preserve">(далее – </w:t>
      </w:r>
      <w:r w:rsidR="000D25E7" w:rsidRPr="00E00E2B">
        <w:rPr>
          <w:rFonts w:ascii="Times New Roman" w:hAnsi="Times New Roman" w:cs="Times New Roman"/>
          <w:color w:val="000000"/>
          <w:sz w:val="26"/>
          <w:szCs w:val="26"/>
          <w:shd w:val="clear" w:color="auto" w:fill="FFFFFF"/>
        </w:rPr>
        <w:t>Конкурс</w:t>
      </w:r>
      <w:r w:rsidR="00174DBC" w:rsidRPr="00E00E2B">
        <w:rPr>
          <w:rFonts w:ascii="Times New Roman" w:hAnsi="Times New Roman" w:cs="Times New Roman"/>
          <w:color w:val="000000"/>
          <w:sz w:val="26"/>
          <w:szCs w:val="26"/>
          <w:shd w:val="clear" w:color="auto" w:fill="FFFFFF"/>
        </w:rPr>
        <w:t>)</w:t>
      </w:r>
      <w:r w:rsidR="00076FBC" w:rsidRPr="00E00E2B">
        <w:rPr>
          <w:rFonts w:ascii="Times New Roman" w:hAnsi="Times New Roman" w:cs="Times New Roman"/>
          <w:color w:val="000000"/>
          <w:sz w:val="26"/>
          <w:szCs w:val="26"/>
          <w:shd w:val="clear" w:color="auto" w:fill="FFFFFF"/>
        </w:rPr>
        <w:t>.</w:t>
      </w:r>
    </w:p>
    <w:p w:rsidR="00076FBC" w:rsidRPr="00C85AC9" w:rsidRDefault="00076FBC" w:rsidP="00076FBC">
      <w:pPr>
        <w:spacing w:line="240" w:lineRule="auto"/>
        <w:ind w:firstLine="709"/>
        <w:contextualSpacing/>
        <w:jc w:val="both"/>
        <w:rPr>
          <w:rFonts w:ascii="Times New Roman" w:hAnsi="Times New Roman" w:cs="Times New Roman"/>
          <w:sz w:val="26"/>
          <w:szCs w:val="26"/>
          <w:shd w:val="clear" w:color="auto" w:fill="FFFFFF"/>
        </w:rPr>
      </w:pPr>
      <w:r w:rsidRPr="00C85AC9">
        <w:rPr>
          <w:rFonts w:ascii="Times New Roman" w:hAnsi="Times New Roman" w:cs="Times New Roman"/>
          <w:sz w:val="26"/>
          <w:szCs w:val="26"/>
          <w:shd w:val="clear" w:color="auto" w:fill="FFFFFF"/>
        </w:rPr>
        <w:t xml:space="preserve">Начальная (максимальная) цена контракта </w:t>
      </w:r>
      <w:r w:rsidR="00C037D0" w:rsidRPr="00C85AC9">
        <w:rPr>
          <w:rFonts w:ascii="Times New Roman" w:hAnsi="Times New Roman" w:cs="Times New Roman"/>
          <w:sz w:val="26"/>
          <w:szCs w:val="26"/>
          <w:shd w:val="clear" w:color="auto" w:fill="FFFFFF"/>
        </w:rPr>
        <w:t>–</w:t>
      </w:r>
      <w:r w:rsidRPr="00C85AC9">
        <w:rPr>
          <w:rFonts w:ascii="Times New Roman" w:hAnsi="Times New Roman" w:cs="Times New Roman"/>
          <w:sz w:val="26"/>
          <w:szCs w:val="26"/>
          <w:shd w:val="clear" w:color="auto" w:fill="FFFFFF"/>
        </w:rPr>
        <w:t xml:space="preserve"> </w:t>
      </w:r>
      <w:r w:rsidR="00AB56D7" w:rsidRPr="00AB56D7">
        <w:rPr>
          <w:rFonts w:ascii="Times New Roman" w:hAnsi="Times New Roman" w:cs="Times New Roman"/>
          <w:sz w:val="26"/>
          <w:szCs w:val="26"/>
          <w:shd w:val="clear" w:color="auto" w:fill="FFFFFF"/>
        </w:rPr>
        <w:t>40 184 630,00</w:t>
      </w:r>
      <w:r w:rsidR="00AB56D7" w:rsidRPr="00AB56D7">
        <w:rPr>
          <w:rFonts w:ascii="Times New Roman" w:hAnsi="Times New Roman" w:cs="Times New Roman"/>
          <w:sz w:val="26"/>
          <w:szCs w:val="26"/>
          <w:shd w:val="clear" w:color="auto" w:fill="FFFFFF"/>
        </w:rPr>
        <w:t xml:space="preserve"> </w:t>
      </w:r>
      <w:r w:rsidR="00FA70FD" w:rsidRPr="00AB56D7">
        <w:rPr>
          <w:rFonts w:ascii="Times New Roman" w:hAnsi="Times New Roman" w:cs="Times New Roman"/>
          <w:bCs/>
          <w:sz w:val="26"/>
          <w:szCs w:val="26"/>
          <w:shd w:val="clear" w:color="auto" w:fill="FFFFFF"/>
        </w:rPr>
        <w:t>руб.</w:t>
      </w:r>
      <w:r w:rsidR="00FA70FD" w:rsidRPr="00AB56D7">
        <w:rPr>
          <w:rFonts w:ascii="Times New Roman" w:hAnsi="Times New Roman" w:cs="Times New Roman"/>
          <w:b/>
          <w:bCs/>
          <w:sz w:val="26"/>
          <w:szCs w:val="26"/>
          <w:shd w:val="clear" w:color="auto" w:fill="FFFFFF"/>
        </w:rPr>
        <w:t xml:space="preserve"> </w:t>
      </w:r>
    </w:p>
    <w:p w:rsidR="009A29DD" w:rsidRDefault="005B30E5" w:rsidP="005B30E5">
      <w:pPr>
        <w:spacing w:line="240" w:lineRule="auto"/>
        <w:ind w:firstLine="709"/>
        <w:contextualSpacing/>
        <w:jc w:val="both"/>
        <w:rPr>
          <w:rFonts w:ascii="Times New Roman" w:hAnsi="Times New Roman" w:cs="Times New Roman"/>
          <w:iCs/>
          <w:sz w:val="26"/>
          <w:szCs w:val="26"/>
        </w:rPr>
      </w:pPr>
      <w:r w:rsidRPr="005B30E5">
        <w:rPr>
          <w:rFonts w:ascii="Times New Roman" w:hAnsi="Times New Roman" w:cs="Times New Roman"/>
          <w:iCs/>
          <w:sz w:val="26"/>
          <w:szCs w:val="26"/>
        </w:rPr>
        <w:t xml:space="preserve">ООО </w:t>
      </w:r>
      <w:r w:rsidR="002F69CE" w:rsidRPr="00847FAE">
        <w:rPr>
          <w:rFonts w:ascii="Times New Roman" w:hAnsi="Times New Roman"/>
          <w:iCs/>
          <w:sz w:val="26"/>
          <w:szCs w:val="26"/>
        </w:rPr>
        <w:t>«</w:t>
      </w:r>
      <w:r w:rsidR="009F416E">
        <w:rPr>
          <w:rFonts w:ascii="Times New Roman" w:hAnsi="Times New Roman"/>
          <w:sz w:val="26"/>
          <w:szCs w:val="26"/>
        </w:rPr>
        <w:t>Подразделение транспортной безопасности «</w:t>
      </w:r>
      <w:r w:rsidR="009A29DD">
        <w:rPr>
          <w:rFonts w:ascii="Times New Roman" w:hAnsi="Times New Roman"/>
          <w:sz w:val="26"/>
          <w:szCs w:val="26"/>
        </w:rPr>
        <w:t>Форт Транс</w:t>
      </w:r>
      <w:r w:rsidR="002F69CE" w:rsidRPr="00847FAE">
        <w:rPr>
          <w:rFonts w:ascii="Times New Roman" w:hAnsi="Times New Roman"/>
          <w:iCs/>
          <w:sz w:val="26"/>
          <w:szCs w:val="26"/>
        </w:rPr>
        <w:t>»</w:t>
      </w:r>
      <w:r w:rsidR="002F69CE">
        <w:rPr>
          <w:rFonts w:ascii="Times New Roman" w:hAnsi="Times New Roman"/>
          <w:iCs/>
          <w:sz w:val="26"/>
          <w:szCs w:val="26"/>
        </w:rPr>
        <w:t>,</w:t>
      </w:r>
      <w:r w:rsidR="002F69CE">
        <w:rPr>
          <w:rFonts w:ascii="Times New Roman" w:hAnsi="Times New Roman" w:cs="Times New Roman"/>
          <w:sz w:val="26"/>
          <w:szCs w:val="26"/>
        </w:rPr>
        <w:t xml:space="preserve"> </w:t>
      </w:r>
      <w:r w:rsidRPr="005B30E5">
        <w:rPr>
          <w:rFonts w:ascii="Times New Roman" w:hAnsi="Times New Roman" w:cs="Times New Roman"/>
          <w:iCs/>
          <w:sz w:val="26"/>
          <w:szCs w:val="26"/>
        </w:rPr>
        <w:t xml:space="preserve">считая </w:t>
      </w:r>
      <w:r w:rsidR="00D4661D">
        <w:rPr>
          <w:rFonts w:ascii="Times New Roman" w:hAnsi="Times New Roman" w:cs="Times New Roman"/>
          <w:iCs/>
          <w:sz w:val="26"/>
          <w:szCs w:val="26"/>
        </w:rPr>
        <w:t xml:space="preserve">конкурсную </w:t>
      </w:r>
      <w:r w:rsidRPr="005B30E5">
        <w:rPr>
          <w:rFonts w:ascii="Times New Roman" w:hAnsi="Times New Roman" w:cs="Times New Roman"/>
          <w:iCs/>
          <w:sz w:val="26"/>
          <w:szCs w:val="26"/>
        </w:rPr>
        <w:t xml:space="preserve">документацию несоответствующей требованиям законодательства о контрактной системе, обратилось с жалобой в Тамбовское УФАС России. </w:t>
      </w:r>
      <w:r w:rsidR="009F416E">
        <w:rPr>
          <w:rFonts w:ascii="Times New Roman" w:hAnsi="Times New Roman" w:cs="Times New Roman"/>
          <w:iCs/>
          <w:sz w:val="26"/>
          <w:szCs w:val="26"/>
        </w:rPr>
        <w:t xml:space="preserve"> </w:t>
      </w:r>
      <w:r w:rsidR="00AB56D7">
        <w:rPr>
          <w:rFonts w:ascii="Times New Roman" w:hAnsi="Times New Roman" w:cs="Times New Roman"/>
          <w:iCs/>
          <w:sz w:val="26"/>
          <w:szCs w:val="26"/>
        </w:rPr>
        <w:t>Заявитель указывает, что Заказчиком ненадлежащим образом установлен порядок и критерии оценки заявок участников закупки, что не позволяет объективно сопоставить заявки участников.</w:t>
      </w:r>
    </w:p>
    <w:p w:rsidR="00A62283" w:rsidRPr="00DA20AF" w:rsidRDefault="00A62283" w:rsidP="00A62283">
      <w:pPr>
        <w:spacing w:line="240" w:lineRule="auto"/>
        <w:ind w:firstLine="709"/>
        <w:contextualSpacing/>
        <w:jc w:val="both"/>
        <w:rPr>
          <w:rFonts w:ascii="Times New Roman" w:hAnsi="Times New Roman" w:cs="Times New Roman"/>
          <w:sz w:val="26"/>
          <w:szCs w:val="26"/>
        </w:rPr>
      </w:pPr>
      <w:r w:rsidRPr="00DA20AF">
        <w:rPr>
          <w:rFonts w:ascii="Times New Roman" w:hAnsi="Times New Roman" w:cs="Times New Roman"/>
          <w:sz w:val="26"/>
          <w:szCs w:val="26"/>
        </w:rPr>
        <w:t>Заказчик</w:t>
      </w:r>
      <w:r>
        <w:rPr>
          <w:rFonts w:ascii="Times New Roman" w:hAnsi="Times New Roman" w:cs="Times New Roman"/>
          <w:sz w:val="26"/>
          <w:szCs w:val="26"/>
        </w:rPr>
        <w:t xml:space="preserve"> </w:t>
      </w:r>
      <w:r w:rsidRPr="00DA20AF">
        <w:rPr>
          <w:rFonts w:ascii="Times New Roman" w:hAnsi="Times New Roman" w:cs="Times New Roman"/>
          <w:sz w:val="26"/>
          <w:szCs w:val="26"/>
        </w:rPr>
        <w:t>представил письменные возражения по существу жалобы и просил отказать в ее удовлетворении.</w:t>
      </w:r>
    </w:p>
    <w:p w:rsidR="00076FBC" w:rsidRDefault="00377644" w:rsidP="00076FBC">
      <w:pPr>
        <w:spacing w:line="240" w:lineRule="auto"/>
        <w:ind w:firstLine="709"/>
        <w:contextualSpacing/>
        <w:jc w:val="both"/>
        <w:rPr>
          <w:rFonts w:ascii="Times New Roman" w:hAnsi="Times New Roman" w:cs="Times New Roman"/>
          <w:color w:val="000000"/>
          <w:sz w:val="26"/>
          <w:szCs w:val="26"/>
          <w:shd w:val="clear" w:color="auto" w:fill="FFFFFF"/>
        </w:rPr>
      </w:pPr>
      <w:r w:rsidRPr="00377644">
        <w:rPr>
          <w:rFonts w:ascii="Times New Roman" w:hAnsi="Times New Roman" w:cs="Times New Roman"/>
          <w:color w:val="000000"/>
          <w:sz w:val="26"/>
          <w:szCs w:val="26"/>
          <w:shd w:val="clear" w:color="auto" w:fill="FFFFFF"/>
        </w:rPr>
        <w:t>Комиссия Тамбовского УФАС России, рассмотрев заявленны</w:t>
      </w:r>
      <w:r w:rsidR="00036D0A">
        <w:rPr>
          <w:rFonts w:ascii="Times New Roman" w:hAnsi="Times New Roman" w:cs="Times New Roman"/>
          <w:color w:val="000000"/>
          <w:sz w:val="26"/>
          <w:szCs w:val="26"/>
          <w:shd w:val="clear" w:color="auto" w:fill="FFFFFF"/>
        </w:rPr>
        <w:t>е</w:t>
      </w:r>
      <w:r w:rsidRPr="00377644">
        <w:rPr>
          <w:rFonts w:ascii="Times New Roman" w:hAnsi="Times New Roman" w:cs="Times New Roman"/>
          <w:color w:val="000000"/>
          <w:sz w:val="26"/>
          <w:szCs w:val="26"/>
          <w:shd w:val="clear" w:color="auto" w:fill="FFFFFF"/>
        </w:rPr>
        <w:t xml:space="preserve"> довод</w:t>
      </w:r>
      <w:r w:rsidR="00036D0A">
        <w:rPr>
          <w:rFonts w:ascii="Times New Roman" w:hAnsi="Times New Roman" w:cs="Times New Roman"/>
          <w:color w:val="000000"/>
          <w:sz w:val="26"/>
          <w:szCs w:val="26"/>
          <w:shd w:val="clear" w:color="auto" w:fill="FFFFFF"/>
        </w:rPr>
        <w:t>ы</w:t>
      </w:r>
      <w:r w:rsidRPr="00377644">
        <w:rPr>
          <w:rFonts w:ascii="Times New Roman" w:hAnsi="Times New Roman" w:cs="Times New Roman"/>
          <w:color w:val="000000"/>
          <w:sz w:val="26"/>
          <w:szCs w:val="26"/>
          <w:shd w:val="clear" w:color="auto" w:fill="FFFFFF"/>
        </w:rPr>
        <w:t xml:space="preserve"> Заявителя, выслушав пояснения представител</w:t>
      </w:r>
      <w:r w:rsidR="0077714F">
        <w:rPr>
          <w:rFonts w:ascii="Times New Roman" w:hAnsi="Times New Roman" w:cs="Times New Roman"/>
          <w:color w:val="000000"/>
          <w:sz w:val="26"/>
          <w:szCs w:val="26"/>
          <w:shd w:val="clear" w:color="auto" w:fill="FFFFFF"/>
        </w:rPr>
        <w:t>я</w:t>
      </w:r>
      <w:r w:rsidRPr="00377644">
        <w:rPr>
          <w:rFonts w:ascii="Times New Roman" w:hAnsi="Times New Roman" w:cs="Times New Roman"/>
          <w:color w:val="000000"/>
          <w:sz w:val="26"/>
          <w:szCs w:val="26"/>
          <w:shd w:val="clear" w:color="auto" w:fill="FFFFFF"/>
        </w:rPr>
        <w:t xml:space="preserve"> Заказчика, изучив материалы жалобы, </w:t>
      </w:r>
      <w:r w:rsidR="00D4661D">
        <w:rPr>
          <w:rFonts w:ascii="Times New Roman" w:hAnsi="Times New Roman" w:cs="Times New Roman"/>
          <w:color w:val="000000"/>
          <w:sz w:val="26"/>
          <w:szCs w:val="26"/>
          <w:shd w:val="clear" w:color="auto" w:fill="FFFFFF"/>
        </w:rPr>
        <w:t xml:space="preserve">конкурсную </w:t>
      </w:r>
      <w:r w:rsidRPr="00377644">
        <w:rPr>
          <w:rFonts w:ascii="Times New Roman" w:hAnsi="Times New Roman" w:cs="Times New Roman"/>
          <w:color w:val="000000"/>
          <w:sz w:val="26"/>
          <w:szCs w:val="26"/>
          <w:shd w:val="clear" w:color="auto" w:fill="FFFFFF"/>
        </w:rPr>
        <w:t>документацию и проведя в соответствии с частью 15 статьи 99 Закона о контрактной системе внеплановую проверку, пришла к следующим выводам.</w:t>
      </w:r>
    </w:p>
    <w:p w:rsidR="000229B0" w:rsidRPr="000229B0" w:rsidRDefault="000229B0" w:rsidP="000229B0">
      <w:pPr>
        <w:autoSpaceDE w:val="0"/>
        <w:autoSpaceDN w:val="0"/>
        <w:adjustRightInd w:val="0"/>
        <w:spacing w:line="240" w:lineRule="auto"/>
        <w:ind w:right="-1" w:firstLine="709"/>
        <w:contextualSpacing/>
        <w:jc w:val="both"/>
        <w:rPr>
          <w:rFonts w:ascii="Times New Roman" w:eastAsiaTheme="minorHAnsi" w:hAnsi="Times New Roman" w:cs="Times New Roman"/>
          <w:sz w:val="26"/>
          <w:szCs w:val="26"/>
          <w:lang w:eastAsia="en-US"/>
        </w:rPr>
      </w:pPr>
      <w:r w:rsidRPr="000229B0">
        <w:rPr>
          <w:rFonts w:ascii="Times New Roman" w:hAnsi="Times New Roman" w:cs="Times New Roman"/>
          <w:sz w:val="26"/>
          <w:szCs w:val="26"/>
        </w:rPr>
        <w:t>Частью 2 статьи 8 Закона о контрактной системе з</w:t>
      </w:r>
      <w:r w:rsidRPr="000229B0">
        <w:rPr>
          <w:rFonts w:ascii="Times New Roman" w:eastAsiaTheme="minorHAnsi" w:hAnsi="Times New Roman" w:cs="Times New Roman"/>
          <w:sz w:val="26"/>
          <w:szCs w:val="26"/>
          <w:lang w:eastAsia="en-US"/>
        </w:rPr>
        <w:t>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597E7D" w:rsidRDefault="000229B0" w:rsidP="00597E7D">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color w:val="000000"/>
          <w:sz w:val="26"/>
          <w:szCs w:val="26"/>
          <w:shd w:val="clear" w:color="auto" w:fill="FFFFFF"/>
        </w:rPr>
        <w:t xml:space="preserve">Пунктом 1 части 1 статьи 54.3 Закона о контрактной системе установлено, что </w:t>
      </w:r>
      <w:r>
        <w:rPr>
          <w:rFonts w:ascii="Times New Roman" w:hAnsi="Times New Roman" w:cs="Times New Roman"/>
          <w:sz w:val="26"/>
          <w:szCs w:val="26"/>
        </w:rPr>
        <w:t xml:space="preserve"> конкурсная документация наряду с информацией, указанной в извещении о проведении открытого конкурса в электронной форме, должна </w:t>
      </w:r>
      <w:r w:rsidR="00597E7D">
        <w:rPr>
          <w:rFonts w:ascii="Times New Roman" w:hAnsi="Times New Roman" w:cs="Times New Roman"/>
          <w:sz w:val="26"/>
          <w:szCs w:val="26"/>
        </w:rPr>
        <w:t xml:space="preserve">содержать </w:t>
      </w:r>
      <w:r w:rsidR="00597E7D">
        <w:rPr>
          <w:rFonts w:ascii="Times New Roman" w:hAnsi="Times New Roman" w:cs="Times New Roman"/>
          <w:sz w:val="26"/>
          <w:szCs w:val="26"/>
        </w:rPr>
        <w:t xml:space="preserve">наименование и описание объекта закупки и условий контракта в соответствии со </w:t>
      </w:r>
      <w:hyperlink r:id="rId12" w:history="1">
        <w:r w:rsidR="00597E7D" w:rsidRPr="00597E7D">
          <w:rPr>
            <w:rFonts w:ascii="Times New Roman" w:hAnsi="Times New Roman" w:cs="Times New Roman"/>
            <w:sz w:val="26"/>
            <w:szCs w:val="26"/>
          </w:rPr>
          <w:t>статьей 33</w:t>
        </w:r>
      </w:hyperlink>
      <w:r w:rsidR="00597E7D">
        <w:rPr>
          <w:rFonts w:ascii="Times New Roman" w:hAnsi="Times New Roman" w:cs="Times New Roman"/>
          <w:sz w:val="26"/>
          <w:szCs w:val="26"/>
        </w:rP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0229B0" w:rsidRPr="000229B0" w:rsidRDefault="000229B0" w:rsidP="00597E7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0229B0">
        <w:rPr>
          <w:rFonts w:ascii="Times New Roman" w:hAnsi="Times New Roman" w:cs="Times New Roman"/>
          <w:sz w:val="26"/>
          <w:szCs w:val="26"/>
        </w:rPr>
        <w:t>В соответствии</w:t>
      </w:r>
      <w:r w:rsidRPr="000229B0">
        <w:rPr>
          <w:rFonts w:ascii="Times New Roman" w:eastAsiaTheme="minorHAnsi" w:hAnsi="Times New Roman" w:cs="Times New Roman"/>
          <w:sz w:val="26"/>
          <w:szCs w:val="26"/>
          <w:lang w:eastAsia="en-US"/>
        </w:rPr>
        <w:t xml:space="preserve"> с </w:t>
      </w:r>
      <w:hyperlink r:id="rId13" w:history="1">
        <w:r w:rsidRPr="000229B0">
          <w:rPr>
            <w:rFonts w:ascii="Times New Roman" w:eastAsiaTheme="minorHAnsi" w:hAnsi="Times New Roman" w:cs="Times New Roman"/>
            <w:sz w:val="26"/>
            <w:szCs w:val="26"/>
            <w:lang w:eastAsia="en-US"/>
          </w:rPr>
          <w:t>п</w:t>
        </w:r>
        <w:r w:rsidR="000950A0">
          <w:rPr>
            <w:rFonts w:ascii="Times New Roman" w:eastAsiaTheme="minorHAnsi" w:hAnsi="Times New Roman" w:cs="Times New Roman"/>
            <w:sz w:val="26"/>
            <w:szCs w:val="26"/>
            <w:lang w:eastAsia="en-US"/>
          </w:rPr>
          <w:t>унктом</w:t>
        </w:r>
        <w:r w:rsidRPr="000229B0">
          <w:rPr>
            <w:rFonts w:ascii="Times New Roman" w:eastAsiaTheme="minorHAnsi" w:hAnsi="Times New Roman" w:cs="Times New Roman"/>
            <w:sz w:val="26"/>
            <w:szCs w:val="26"/>
            <w:lang w:eastAsia="en-US"/>
          </w:rPr>
          <w:t xml:space="preserve"> 1 ч</w:t>
        </w:r>
        <w:r w:rsidR="000950A0">
          <w:rPr>
            <w:rFonts w:ascii="Times New Roman" w:eastAsiaTheme="minorHAnsi" w:hAnsi="Times New Roman" w:cs="Times New Roman"/>
            <w:sz w:val="26"/>
            <w:szCs w:val="26"/>
            <w:lang w:eastAsia="en-US"/>
          </w:rPr>
          <w:t>асти</w:t>
        </w:r>
        <w:r w:rsidRPr="000229B0">
          <w:rPr>
            <w:rFonts w:ascii="Times New Roman" w:eastAsiaTheme="minorHAnsi" w:hAnsi="Times New Roman" w:cs="Times New Roman"/>
            <w:sz w:val="26"/>
            <w:szCs w:val="26"/>
            <w:lang w:eastAsia="en-US"/>
          </w:rPr>
          <w:t xml:space="preserve"> 1 ст</w:t>
        </w:r>
        <w:r w:rsidR="000950A0">
          <w:rPr>
            <w:rFonts w:ascii="Times New Roman" w:eastAsiaTheme="minorHAnsi" w:hAnsi="Times New Roman" w:cs="Times New Roman"/>
            <w:sz w:val="26"/>
            <w:szCs w:val="26"/>
            <w:lang w:eastAsia="en-US"/>
          </w:rPr>
          <w:t>атьи</w:t>
        </w:r>
        <w:r w:rsidRPr="000229B0">
          <w:rPr>
            <w:rFonts w:ascii="Times New Roman" w:eastAsiaTheme="minorHAnsi" w:hAnsi="Times New Roman" w:cs="Times New Roman"/>
            <w:sz w:val="26"/>
            <w:szCs w:val="26"/>
            <w:lang w:eastAsia="en-US"/>
          </w:rPr>
          <w:t xml:space="preserve"> 33</w:t>
        </w:r>
      </w:hyperlink>
      <w:r w:rsidRPr="000229B0">
        <w:rPr>
          <w:rFonts w:ascii="Times New Roman" w:eastAsiaTheme="minorHAnsi" w:hAnsi="Times New Roman" w:cs="Times New Roman"/>
          <w:sz w:val="26"/>
          <w:szCs w:val="26"/>
          <w:lang w:eastAsia="en-US"/>
        </w:rPr>
        <w:t xml:space="preserve"> Закона о контрактной системе Заказчик при описании в документации о закупке объекта закупки должен руководствоваться следующими правилами:</w:t>
      </w:r>
    </w:p>
    <w:p w:rsidR="000950A0" w:rsidRDefault="000229B0" w:rsidP="000950A0">
      <w:pPr>
        <w:autoSpaceDE w:val="0"/>
        <w:autoSpaceDN w:val="0"/>
        <w:adjustRightInd w:val="0"/>
        <w:spacing w:after="0" w:line="240" w:lineRule="auto"/>
        <w:ind w:firstLine="708"/>
        <w:jc w:val="both"/>
        <w:rPr>
          <w:rFonts w:ascii="Times New Roman" w:hAnsi="Times New Roman" w:cs="Times New Roman"/>
          <w:sz w:val="26"/>
          <w:szCs w:val="26"/>
        </w:rPr>
      </w:pPr>
      <w:r w:rsidRPr="000229B0">
        <w:rPr>
          <w:rFonts w:ascii="Times New Roman" w:eastAsiaTheme="minorHAnsi" w:hAnsi="Times New Roman" w:cs="Times New Roman"/>
          <w:sz w:val="26"/>
          <w:szCs w:val="26"/>
          <w:lang w:eastAsia="en-US"/>
        </w:rPr>
        <w:t xml:space="preserve">- </w:t>
      </w:r>
      <w:r w:rsidR="000950A0">
        <w:rPr>
          <w:rFonts w:ascii="Times New Roman" w:hAnsi="Times New Roman" w:cs="Times New Roman"/>
          <w:sz w:val="26"/>
          <w:szCs w:val="26"/>
        </w:rPr>
        <w:t xml:space="preserve">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w:t>
      </w:r>
      <w:r w:rsidR="000950A0">
        <w:rPr>
          <w:rFonts w:ascii="Times New Roman" w:hAnsi="Times New Roman" w:cs="Times New Roman"/>
          <w:sz w:val="26"/>
          <w:szCs w:val="26"/>
        </w:rPr>
        <w:lastRenderedPageBreak/>
        <w:t>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w:t>
      </w:r>
    </w:p>
    <w:p w:rsidR="000229B0" w:rsidRPr="000229B0" w:rsidRDefault="000229B0" w:rsidP="000229B0">
      <w:pPr>
        <w:spacing w:after="0" w:line="240" w:lineRule="auto"/>
        <w:ind w:right="-1" w:firstLine="709"/>
        <w:contextualSpacing/>
        <w:jc w:val="both"/>
        <w:rPr>
          <w:rFonts w:ascii="Times New Roman" w:hAnsi="Times New Roman" w:cs="Times New Roman"/>
          <w:sz w:val="26"/>
          <w:szCs w:val="26"/>
        </w:rPr>
      </w:pPr>
      <w:r w:rsidRPr="000229B0">
        <w:rPr>
          <w:rFonts w:ascii="Times New Roman" w:hAnsi="Times New Roman" w:cs="Times New Roman"/>
          <w:sz w:val="26"/>
          <w:szCs w:val="26"/>
          <w:lang w:bidi="ru-RU"/>
        </w:rPr>
        <w:t>Согласно части 1 статьи 17 Федерального закона от 26.07.2006 № 135-ФЗ «О защ</w:t>
      </w:r>
      <w:r w:rsidR="002C22CD">
        <w:rPr>
          <w:rFonts w:ascii="Times New Roman" w:hAnsi="Times New Roman" w:cs="Times New Roman"/>
          <w:sz w:val="26"/>
          <w:szCs w:val="26"/>
          <w:lang w:bidi="ru-RU"/>
        </w:rPr>
        <w:t>ите конкуренции» (далее - Закон</w:t>
      </w:r>
      <w:r w:rsidRPr="000229B0">
        <w:rPr>
          <w:rFonts w:ascii="Times New Roman" w:hAnsi="Times New Roman" w:cs="Times New Roman"/>
          <w:sz w:val="26"/>
          <w:szCs w:val="26"/>
          <w:lang w:bidi="ru-RU"/>
        </w:rPr>
        <w:t xml:space="preserve"> о защите конкуренции)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w:t>
      </w:r>
    </w:p>
    <w:p w:rsidR="000229B0" w:rsidRPr="000229B0" w:rsidRDefault="000229B0" w:rsidP="000229B0">
      <w:pPr>
        <w:spacing w:after="0" w:line="240" w:lineRule="auto"/>
        <w:ind w:right="-1" w:firstLine="709"/>
        <w:contextualSpacing/>
        <w:jc w:val="both"/>
        <w:rPr>
          <w:rFonts w:ascii="Times New Roman" w:hAnsi="Times New Roman" w:cs="Times New Roman"/>
          <w:sz w:val="26"/>
          <w:szCs w:val="26"/>
        </w:rPr>
      </w:pPr>
      <w:r w:rsidRPr="000229B0">
        <w:rPr>
          <w:rFonts w:ascii="Times New Roman" w:hAnsi="Times New Roman" w:cs="Times New Roman"/>
          <w:sz w:val="26"/>
          <w:szCs w:val="26"/>
          <w:lang w:bidi="ru-RU"/>
        </w:rPr>
        <w:t>В соответствии с частью 2 статьи 17 Закона о защите конкуренции наряду с установленными частью 1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0229B0" w:rsidRPr="000229B0" w:rsidRDefault="000229B0" w:rsidP="000229B0">
      <w:pPr>
        <w:spacing w:after="0" w:line="240" w:lineRule="auto"/>
        <w:ind w:right="-1" w:firstLine="709"/>
        <w:contextualSpacing/>
        <w:jc w:val="both"/>
        <w:rPr>
          <w:rFonts w:ascii="Times New Roman" w:eastAsiaTheme="minorHAnsi" w:hAnsi="Times New Roman" w:cs="Times New Roman"/>
          <w:sz w:val="26"/>
          <w:szCs w:val="26"/>
        </w:rPr>
      </w:pPr>
      <w:r w:rsidRPr="000229B0">
        <w:rPr>
          <w:rFonts w:ascii="Times New Roman" w:hAnsi="Times New Roman" w:cs="Times New Roman"/>
          <w:sz w:val="26"/>
          <w:szCs w:val="26"/>
          <w:lang w:bidi="ru-RU"/>
        </w:rPr>
        <w:t>Исходя из совокупного толкования указанных положений законодательства о контрактной системе и антимонопольного законодательства, преследующих единые цели и задачи, следует, что запрещаются любые действия, которые приводят или могут привести к ограничению (устранению, недопущению) конкуренции, как с точки зрения их фактического, так и возможного влияния на конкурентную среду при проведении закупок.</w:t>
      </w:r>
    </w:p>
    <w:p w:rsidR="000229B0" w:rsidRPr="000229B0" w:rsidRDefault="000229B0" w:rsidP="000229B0">
      <w:pPr>
        <w:spacing w:after="0" w:line="240" w:lineRule="auto"/>
        <w:ind w:right="-1" w:firstLine="709"/>
        <w:contextualSpacing/>
        <w:jc w:val="both"/>
        <w:rPr>
          <w:rFonts w:ascii="Times New Roman" w:hAnsi="Times New Roman" w:cs="Times New Roman"/>
          <w:sz w:val="26"/>
          <w:szCs w:val="26"/>
          <w:lang w:bidi="ru-RU"/>
        </w:rPr>
      </w:pPr>
      <w:r w:rsidRPr="000229B0">
        <w:rPr>
          <w:rFonts w:ascii="Times New Roman" w:hAnsi="Times New Roman" w:cs="Times New Roman"/>
          <w:sz w:val="26"/>
          <w:szCs w:val="26"/>
          <w:lang w:bidi="ru-RU"/>
        </w:rPr>
        <w:t>В силу части 3 статьи 17 Закона о защите конкуренции наряду с установленными частями 1 и 2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0229B0" w:rsidRPr="000229B0" w:rsidRDefault="000229B0" w:rsidP="000229B0">
      <w:pPr>
        <w:autoSpaceDE w:val="0"/>
        <w:autoSpaceDN w:val="0"/>
        <w:adjustRightInd w:val="0"/>
        <w:spacing w:line="240" w:lineRule="auto"/>
        <w:ind w:right="-1" w:firstLine="709"/>
        <w:contextualSpacing/>
        <w:jc w:val="both"/>
        <w:rPr>
          <w:rFonts w:ascii="Times New Roman" w:eastAsiaTheme="minorHAnsi" w:hAnsi="Times New Roman" w:cs="Times New Roman"/>
          <w:sz w:val="26"/>
          <w:szCs w:val="26"/>
          <w:lang w:eastAsia="en-US"/>
        </w:rPr>
      </w:pPr>
      <w:r w:rsidRPr="000229B0">
        <w:rPr>
          <w:rFonts w:ascii="Times New Roman" w:eastAsiaTheme="minorHAnsi" w:hAnsi="Times New Roman" w:cs="Times New Roman"/>
          <w:sz w:val="26"/>
          <w:szCs w:val="26"/>
          <w:lang w:eastAsia="en-US"/>
        </w:rPr>
        <w:t>Основной задачей законодательства, устанавливающего порядок проведения торгов, является не столько обеспечение максимально широкого круга участников размещения заказов, сколько выявление в результате торгов лица, исполнение контракта которым в наибольшей степени будет отвечать целям эффективного использования источников финансирования и удовлетворения государственных и муниципальных нужд, предотвращения злоупотреблений в сфере размещения заказов.</w:t>
      </w:r>
    </w:p>
    <w:p w:rsidR="00BB5CF6" w:rsidRPr="00BB5CF6" w:rsidRDefault="00BB5CF6" w:rsidP="00BB5CF6">
      <w:pPr>
        <w:spacing w:line="240" w:lineRule="auto"/>
        <w:ind w:right="141" w:firstLine="709"/>
        <w:contextualSpacing/>
        <w:jc w:val="both"/>
        <w:rPr>
          <w:rFonts w:ascii="Times New Roman" w:hAnsi="Times New Roman" w:cs="Times New Roman"/>
          <w:sz w:val="26"/>
          <w:szCs w:val="26"/>
        </w:rPr>
      </w:pPr>
      <w:r w:rsidRPr="00BB5CF6">
        <w:rPr>
          <w:rFonts w:ascii="Times New Roman" w:hAnsi="Times New Roman" w:cs="Times New Roman"/>
          <w:sz w:val="26"/>
          <w:szCs w:val="26"/>
        </w:rPr>
        <w:t>Заявителем не представлены доказательства того, что обжалуемые им положения документации о закупке необоснованно создают одним участникам закупки преимущество перед другими, являются непреодолимыми для некоторых участников закупки, а также каким-либо иным образом повлекли за собой ограничение количества участников закупки.</w:t>
      </w:r>
    </w:p>
    <w:p w:rsidR="000950A0" w:rsidRPr="00BB5CF6" w:rsidRDefault="000950A0" w:rsidP="00BB5CF6">
      <w:pPr>
        <w:spacing w:line="240" w:lineRule="auto"/>
        <w:ind w:right="141" w:firstLine="709"/>
        <w:contextualSpacing/>
        <w:jc w:val="both"/>
        <w:rPr>
          <w:rFonts w:ascii="Times New Roman" w:hAnsi="Times New Roman" w:cs="Times New Roman"/>
          <w:sz w:val="26"/>
          <w:szCs w:val="26"/>
        </w:rPr>
      </w:pPr>
      <w:r w:rsidRPr="00BB5CF6">
        <w:rPr>
          <w:rFonts w:ascii="Times New Roman" w:hAnsi="Times New Roman" w:cs="Times New Roman"/>
          <w:sz w:val="26"/>
          <w:szCs w:val="26"/>
        </w:rPr>
        <w:t>Частью 3 статьи 24 Закона о контрактной системе определено, что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0950A0" w:rsidRPr="00BB5CF6" w:rsidRDefault="000950A0" w:rsidP="00BB5CF6">
      <w:pPr>
        <w:autoSpaceDE w:val="0"/>
        <w:autoSpaceDN w:val="0"/>
        <w:adjustRightInd w:val="0"/>
        <w:spacing w:line="240" w:lineRule="auto"/>
        <w:ind w:firstLine="709"/>
        <w:contextualSpacing/>
        <w:jc w:val="both"/>
        <w:rPr>
          <w:rFonts w:ascii="Times New Roman" w:hAnsi="Times New Roman" w:cs="Times New Roman"/>
          <w:sz w:val="26"/>
          <w:szCs w:val="26"/>
        </w:rPr>
      </w:pPr>
      <w:r w:rsidRPr="00BB5CF6">
        <w:rPr>
          <w:rFonts w:ascii="Times New Roman" w:hAnsi="Times New Roman" w:cs="Times New Roman"/>
          <w:sz w:val="26"/>
          <w:szCs w:val="26"/>
        </w:rPr>
        <w:lastRenderedPageBreak/>
        <w:t>В соответствии с пунктом 8 части 1 статьи 54.3 Закона о контрактной системе конкурсная документация наряду с информацией, указанной в извещении о проведении открытого конкурса в электронной форме, должна содержать, в том числе,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0950A0" w:rsidRPr="00BB5CF6" w:rsidRDefault="000950A0" w:rsidP="00BB5CF6">
      <w:pPr>
        <w:autoSpaceDE w:val="0"/>
        <w:autoSpaceDN w:val="0"/>
        <w:adjustRightInd w:val="0"/>
        <w:spacing w:line="240" w:lineRule="auto"/>
        <w:ind w:firstLine="709"/>
        <w:contextualSpacing/>
        <w:jc w:val="both"/>
        <w:rPr>
          <w:rFonts w:ascii="Times New Roman" w:hAnsi="Times New Roman" w:cs="Times New Roman"/>
          <w:sz w:val="26"/>
          <w:szCs w:val="26"/>
        </w:rPr>
      </w:pPr>
      <w:r w:rsidRPr="00BB5CF6">
        <w:rPr>
          <w:rFonts w:ascii="Times New Roman" w:hAnsi="Times New Roman" w:cs="Times New Roman"/>
          <w:sz w:val="26"/>
          <w:szCs w:val="26"/>
        </w:rPr>
        <w:t xml:space="preserve">Согласно части 5 статьи 54.5 Закона о контрактной системе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r:id="rId14" w:history="1">
        <w:r w:rsidRPr="00BB5CF6">
          <w:rPr>
            <w:rFonts w:ascii="Times New Roman" w:hAnsi="Times New Roman" w:cs="Times New Roman"/>
            <w:sz w:val="26"/>
            <w:szCs w:val="26"/>
          </w:rPr>
          <w:t>пунктом 3 части 1 статьи 32</w:t>
        </w:r>
      </w:hyperlink>
      <w:r w:rsidRPr="00BB5CF6">
        <w:rPr>
          <w:rFonts w:ascii="Times New Roman" w:hAnsi="Times New Roman" w:cs="Times New Roman"/>
          <w:sz w:val="26"/>
          <w:szCs w:val="26"/>
        </w:rP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r:id="rId15" w:history="1">
        <w:r w:rsidRPr="00BB5CF6">
          <w:rPr>
            <w:rFonts w:ascii="Times New Roman" w:hAnsi="Times New Roman" w:cs="Times New Roman"/>
            <w:sz w:val="26"/>
            <w:szCs w:val="26"/>
          </w:rPr>
          <w:t>частью 8</w:t>
        </w:r>
      </w:hyperlink>
      <w:r w:rsidRPr="00BB5CF6">
        <w:rPr>
          <w:rFonts w:ascii="Times New Roman" w:hAnsi="Times New Roman" w:cs="Times New Roman"/>
          <w:sz w:val="26"/>
          <w:szCs w:val="26"/>
        </w:rPr>
        <w:t xml:space="preserve"> настоящей статьи.</w:t>
      </w:r>
    </w:p>
    <w:p w:rsidR="000950A0" w:rsidRPr="00BB5CF6" w:rsidRDefault="000950A0" w:rsidP="00BB5CF6">
      <w:pPr>
        <w:autoSpaceDE w:val="0"/>
        <w:autoSpaceDN w:val="0"/>
        <w:adjustRightInd w:val="0"/>
        <w:spacing w:line="240" w:lineRule="auto"/>
        <w:ind w:firstLine="709"/>
        <w:contextualSpacing/>
        <w:jc w:val="both"/>
        <w:rPr>
          <w:rFonts w:ascii="Times New Roman" w:hAnsi="Times New Roman" w:cs="Times New Roman"/>
          <w:sz w:val="26"/>
          <w:szCs w:val="26"/>
        </w:rPr>
      </w:pPr>
      <w:r w:rsidRPr="00BB5CF6">
        <w:rPr>
          <w:rFonts w:ascii="Times New Roman" w:hAnsi="Times New Roman" w:cs="Times New Roman"/>
          <w:sz w:val="26"/>
          <w:szCs w:val="26"/>
        </w:rPr>
        <w:t xml:space="preserve">В соответствии с </w:t>
      </w:r>
      <w:hyperlink r:id="rId16" w:history="1">
        <w:r w:rsidRPr="00BB5CF6">
          <w:rPr>
            <w:rFonts w:ascii="Times New Roman" w:hAnsi="Times New Roman" w:cs="Times New Roman"/>
            <w:sz w:val="26"/>
            <w:szCs w:val="26"/>
          </w:rPr>
          <w:t>частью 1 статьи 32</w:t>
        </w:r>
      </w:hyperlink>
      <w:r w:rsidRPr="00BB5CF6">
        <w:rPr>
          <w:rFonts w:ascii="Times New Roman" w:hAnsi="Times New Roman" w:cs="Times New Roman"/>
          <w:sz w:val="26"/>
          <w:szCs w:val="26"/>
        </w:rPr>
        <w:t xml:space="preserve"> Закона о контрактной системе для оценки заявок, окончательных предложений участников закупки заказчик в документации о закупке устанавливает следующие критерии: 1) цена контракта; 2) расходы на эксплуатацию и ремонт товаров, использование результатов работ; 3) качественные, функциональные и экологические характеристики объекта закупки; 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0950A0" w:rsidRPr="00BB5CF6" w:rsidRDefault="000950A0" w:rsidP="00BB5CF6">
      <w:pPr>
        <w:autoSpaceDE w:val="0"/>
        <w:autoSpaceDN w:val="0"/>
        <w:adjustRightInd w:val="0"/>
        <w:spacing w:line="240" w:lineRule="auto"/>
        <w:ind w:firstLine="709"/>
        <w:contextualSpacing/>
        <w:jc w:val="both"/>
        <w:rPr>
          <w:rFonts w:ascii="Times New Roman" w:hAnsi="Times New Roman" w:cs="Times New Roman"/>
          <w:sz w:val="26"/>
          <w:szCs w:val="26"/>
        </w:rPr>
      </w:pPr>
      <w:r w:rsidRPr="00BB5CF6">
        <w:rPr>
          <w:rFonts w:ascii="Times New Roman" w:hAnsi="Times New Roman" w:cs="Times New Roman"/>
          <w:sz w:val="26"/>
          <w:szCs w:val="26"/>
        </w:rPr>
        <w:t xml:space="preserve">В соответствии с </w:t>
      </w:r>
      <w:hyperlink r:id="rId17" w:history="1">
        <w:r w:rsidRPr="00BB5CF6">
          <w:rPr>
            <w:rFonts w:ascii="Times New Roman" w:hAnsi="Times New Roman" w:cs="Times New Roman"/>
            <w:sz w:val="26"/>
            <w:szCs w:val="26"/>
          </w:rPr>
          <w:t>частью 8 статьи 31</w:t>
        </w:r>
      </w:hyperlink>
      <w:r w:rsidRPr="00BB5CF6">
        <w:rPr>
          <w:rFonts w:ascii="Times New Roman" w:hAnsi="Times New Roman" w:cs="Times New Roman"/>
          <w:sz w:val="26"/>
          <w:szCs w:val="26"/>
        </w:rPr>
        <w:t xml:space="preserve"> Закона о контрактной системе порядок оценки заявок, окончательных предложений участников закупки, в том числе предельные величины значимости каждого критерия, устанавливаются </w:t>
      </w:r>
      <w:hyperlink r:id="rId18" w:history="1">
        <w:r w:rsidRPr="00BB5CF6">
          <w:rPr>
            <w:rFonts w:ascii="Times New Roman" w:hAnsi="Times New Roman" w:cs="Times New Roman"/>
            <w:sz w:val="26"/>
            <w:szCs w:val="26"/>
          </w:rPr>
          <w:t>Постановлением</w:t>
        </w:r>
      </w:hyperlink>
      <w:r w:rsidRPr="00BB5CF6">
        <w:rPr>
          <w:rFonts w:ascii="Times New Roman" w:hAnsi="Times New Roman" w:cs="Times New Roman"/>
          <w:sz w:val="26"/>
          <w:szCs w:val="26"/>
        </w:rPr>
        <w:t xml:space="preserve"> Правительства Российской Федерации от 28.11.2013 N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 Правила).</w:t>
      </w:r>
    </w:p>
    <w:p w:rsidR="000950A0" w:rsidRPr="00BB5CF6" w:rsidRDefault="000950A0" w:rsidP="00BB5CF6">
      <w:pPr>
        <w:autoSpaceDE w:val="0"/>
        <w:autoSpaceDN w:val="0"/>
        <w:adjustRightInd w:val="0"/>
        <w:spacing w:line="240" w:lineRule="auto"/>
        <w:ind w:firstLine="709"/>
        <w:contextualSpacing/>
        <w:jc w:val="both"/>
        <w:rPr>
          <w:rFonts w:ascii="Times New Roman" w:hAnsi="Times New Roman" w:cs="Times New Roman"/>
          <w:sz w:val="26"/>
          <w:szCs w:val="26"/>
        </w:rPr>
      </w:pPr>
      <w:r w:rsidRPr="00BB5CF6">
        <w:rPr>
          <w:rFonts w:ascii="Times New Roman" w:hAnsi="Times New Roman" w:cs="Times New Roman"/>
          <w:sz w:val="26"/>
          <w:szCs w:val="26"/>
        </w:rPr>
        <w:t xml:space="preserve">При этом согласно </w:t>
      </w:r>
      <w:hyperlink r:id="rId19" w:history="1">
        <w:r w:rsidRPr="00BB5CF6">
          <w:rPr>
            <w:rFonts w:ascii="Times New Roman" w:hAnsi="Times New Roman" w:cs="Times New Roman"/>
            <w:sz w:val="26"/>
            <w:szCs w:val="26"/>
          </w:rPr>
          <w:t>пункту 3</w:t>
        </w:r>
      </w:hyperlink>
      <w:r w:rsidRPr="00BB5CF6">
        <w:rPr>
          <w:rFonts w:ascii="Times New Roman" w:hAnsi="Times New Roman" w:cs="Times New Roman"/>
          <w:sz w:val="26"/>
          <w:szCs w:val="26"/>
        </w:rPr>
        <w:t xml:space="preserve"> Правил, «оценка»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w:t>
      </w:r>
      <w:hyperlink r:id="rId20" w:history="1">
        <w:r w:rsidRPr="00BB5CF6">
          <w:rPr>
            <w:rFonts w:ascii="Times New Roman" w:hAnsi="Times New Roman" w:cs="Times New Roman"/>
            <w:sz w:val="26"/>
            <w:szCs w:val="26"/>
          </w:rPr>
          <w:t>Правил</w:t>
        </w:r>
      </w:hyperlink>
      <w:r w:rsidRPr="00BB5CF6">
        <w:rPr>
          <w:rFonts w:ascii="Times New Roman" w:hAnsi="Times New Roman" w:cs="Times New Roman"/>
          <w:sz w:val="26"/>
          <w:szCs w:val="26"/>
        </w:rPr>
        <w:t>, лучших условий исполнения контракта, указанных в заявках (предложениях) участников закупки, которые не были отклонены.</w:t>
      </w:r>
    </w:p>
    <w:p w:rsidR="000950A0" w:rsidRPr="00BB5CF6" w:rsidRDefault="000950A0" w:rsidP="00BB5CF6">
      <w:pPr>
        <w:autoSpaceDE w:val="0"/>
        <w:autoSpaceDN w:val="0"/>
        <w:adjustRightInd w:val="0"/>
        <w:spacing w:line="240" w:lineRule="auto"/>
        <w:ind w:firstLine="709"/>
        <w:contextualSpacing/>
        <w:jc w:val="both"/>
        <w:rPr>
          <w:rFonts w:ascii="Times New Roman" w:hAnsi="Times New Roman" w:cs="Times New Roman"/>
          <w:sz w:val="26"/>
          <w:szCs w:val="26"/>
        </w:rPr>
      </w:pPr>
      <w:r w:rsidRPr="00BB5CF6">
        <w:rPr>
          <w:rFonts w:ascii="Times New Roman" w:hAnsi="Times New Roman" w:cs="Times New Roman"/>
          <w:sz w:val="26"/>
          <w:szCs w:val="26"/>
        </w:rPr>
        <w:t>Частью 14 статьи 54.7 Закона о контрактной системе установлено, что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0950A0" w:rsidRDefault="000950A0" w:rsidP="00BB5CF6">
      <w:pPr>
        <w:autoSpaceDE w:val="0"/>
        <w:autoSpaceDN w:val="0"/>
        <w:adjustRightInd w:val="0"/>
        <w:spacing w:line="240" w:lineRule="auto"/>
        <w:ind w:firstLine="709"/>
        <w:contextualSpacing/>
        <w:jc w:val="both"/>
        <w:rPr>
          <w:rFonts w:ascii="Times New Roman" w:hAnsi="Times New Roman" w:cs="Times New Roman"/>
          <w:sz w:val="26"/>
          <w:szCs w:val="26"/>
        </w:rPr>
      </w:pPr>
      <w:hyperlink r:id="rId21" w:history="1">
        <w:r w:rsidRPr="00BB5CF6">
          <w:rPr>
            <w:rFonts w:ascii="Times New Roman" w:hAnsi="Times New Roman" w:cs="Times New Roman"/>
            <w:sz w:val="26"/>
            <w:szCs w:val="26"/>
          </w:rPr>
          <w:t>Пунктом 11</w:t>
        </w:r>
      </w:hyperlink>
      <w:r w:rsidRPr="00BB5CF6">
        <w:rPr>
          <w:rFonts w:ascii="Times New Roman" w:hAnsi="Times New Roman" w:cs="Times New Roman"/>
          <w:sz w:val="26"/>
          <w:szCs w:val="26"/>
        </w:rPr>
        <w:t xml:space="preserve"> Правил установлено, что для оценки заявок (предложений) по каждому критерию оценки используется 100-балльная шкала оценки. Если в соответствии с </w:t>
      </w:r>
      <w:hyperlink r:id="rId22" w:history="1">
        <w:r w:rsidRPr="00BB5CF6">
          <w:rPr>
            <w:rFonts w:ascii="Times New Roman" w:hAnsi="Times New Roman" w:cs="Times New Roman"/>
            <w:sz w:val="26"/>
            <w:szCs w:val="26"/>
          </w:rPr>
          <w:t>пунктом 10</w:t>
        </w:r>
      </w:hyperlink>
      <w:r w:rsidRPr="00BB5CF6">
        <w:rPr>
          <w:rFonts w:ascii="Times New Roman" w:hAnsi="Times New Roman" w:cs="Times New Roman"/>
          <w:sz w:val="26"/>
          <w:szCs w:val="26"/>
        </w:rPr>
        <w:t xml:space="preserve"> Правил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991AE6" w:rsidRPr="00C90FA4" w:rsidRDefault="00991AE6" w:rsidP="00991AE6">
      <w:pPr>
        <w:autoSpaceDE w:val="0"/>
        <w:autoSpaceDN w:val="0"/>
        <w:adjustRightInd w:val="0"/>
        <w:spacing w:after="0" w:line="240" w:lineRule="auto"/>
        <w:ind w:firstLine="720"/>
        <w:jc w:val="both"/>
        <w:rPr>
          <w:rFonts w:ascii="Times New Roman" w:hAnsi="Times New Roman" w:cs="Times New Roman"/>
          <w:sz w:val="26"/>
          <w:szCs w:val="26"/>
        </w:rPr>
      </w:pPr>
      <w:r w:rsidRPr="00C90FA4">
        <w:rPr>
          <w:rFonts w:ascii="Times New Roman" w:hAnsi="Times New Roman" w:cs="Times New Roman"/>
          <w:sz w:val="26"/>
          <w:szCs w:val="26"/>
        </w:rPr>
        <w:t>Согласно п.17.2. конкурсной документации первая часть заявки на участие в открытом конкурсе в электронной форме должна содержать:</w:t>
      </w:r>
    </w:p>
    <w:p w:rsidR="00991AE6" w:rsidRPr="00991AE6" w:rsidRDefault="00991AE6" w:rsidP="00991AE6">
      <w:pPr>
        <w:autoSpaceDE w:val="0"/>
        <w:autoSpaceDN w:val="0"/>
        <w:adjustRightInd w:val="0"/>
        <w:spacing w:after="0" w:line="240" w:lineRule="auto"/>
        <w:ind w:firstLine="720"/>
        <w:jc w:val="both"/>
        <w:rPr>
          <w:rFonts w:ascii="Times New Roman" w:hAnsi="Times New Roman" w:cs="Times New Roman"/>
          <w:i/>
          <w:sz w:val="26"/>
          <w:szCs w:val="26"/>
        </w:rPr>
      </w:pPr>
      <w:r w:rsidRPr="00991AE6">
        <w:rPr>
          <w:rFonts w:ascii="Times New Roman" w:hAnsi="Times New Roman" w:cs="Times New Roman"/>
          <w:i/>
          <w:sz w:val="26"/>
          <w:szCs w:val="26"/>
        </w:rPr>
        <w:lastRenderedPageBreak/>
        <w:t>«1) согласие участника открытого конкурса в электронной форме на оказание услуг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991AE6" w:rsidRPr="00991AE6" w:rsidRDefault="00991AE6" w:rsidP="00991AE6">
      <w:pPr>
        <w:autoSpaceDE w:val="0"/>
        <w:autoSpaceDN w:val="0"/>
        <w:adjustRightInd w:val="0"/>
        <w:spacing w:after="0" w:line="240" w:lineRule="auto"/>
        <w:ind w:firstLine="720"/>
        <w:jc w:val="both"/>
        <w:rPr>
          <w:rFonts w:ascii="Times New Roman" w:hAnsi="Times New Roman" w:cs="Times New Roman"/>
          <w:i/>
          <w:sz w:val="26"/>
          <w:szCs w:val="26"/>
        </w:rPr>
      </w:pPr>
      <w:r w:rsidRPr="00991AE6">
        <w:rPr>
          <w:rFonts w:ascii="Times New Roman" w:hAnsi="Times New Roman" w:cs="Times New Roman"/>
          <w:i/>
          <w:sz w:val="26"/>
          <w:szCs w:val="26"/>
        </w:rPr>
        <w:t>2) предложение участника открытого конкурса в электронной форме о качественных, функциональных и об экологических характеристиках объекта закупки.</w:t>
      </w:r>
    </w:p>
    <w:p w:rsidR="00991AE6" w:rsidRPr="00991AE6" w:rsidRDefault="00991AE6" w:rsidP="00991AE6">
      <w:pPr>
        <w:shd w:val="clear" w:color="auto" w:fill="FFFFFF"/>
        <w:tabs>
          <w:tab w:val="left" w:leader="underscore" w:pos="8395"/>
        </w:tabs>
        <w:spacing w:after="0" w:line="240" w:lineRule="auto"/>
        <w:ind w:firstLine="709"/>
        <w:jc w:val="both"/>
        <w:rPr>
          <w:rFonts w:ascii="Times New Roman" w:hAnsi="Times New Roman" w:cs="Times New Roman"/>
          <w:i/>
          <w:sz w:val="26"/>
          <w:szCs w:val="26"/>
          <w:highlight w:val="yellow"/>
        </w:rPr>
      </w:pPr>
      <w:r w:rsidRPr="00991AE6">
        <w:rPr>
          <w:rFonts w:ascii="Times New Roman" w:hAnsi="Times New Roman"/>
          <w:i/>
          <w:sz w:val="26"/>
          <w:szCs w:val="26"/>
        </w:rPr>
        <w:t>17.2.1. Предложение участника открытого конкурса в электронной форме о качественных, функциональных и об экологических характеристиках объекта закупки должно содержать описание с привязкой к объекту закупки организации осуществления защиты ОТИ от АНВ, содержащее следующие разделы</w:t>
      </w:r>
      <w:r w:rsidRPr="00991AE6">
        <w:rPr>
          <w:rFonts w:ascii="Times New Roman" w:hAnsi="Times New Roman" w:cs="Times New Roman"/>
          <w:i/>
          <w:sz w:val="26"/>
          <w:szCs w:val="26"/>
        </w:rPr>
        <w:t xml:space="preserve">: </w:t>
      </w:r>
    </w:p>
    <w:p w:rsidR="00991AE6" w:rsidRPr="00991AE6" w:rsidRDefault="00991AE6" w:rsidP="00991AE6">
      <w:pPr>
        <w:spacing w:after="0" w:line="240" w:lineRule="auto"/>
        <w:ind w:firstLine="720"/>
        <w:jc w:val="both"/>
        <w:rPr>
          <w:rFonts w:ascii="Times New Roman" w:hAnsi="Times New Roman"/>
          <w:i/>
          <w:sz w:val="26"/>
          <w:szCs w:val="26"/>
        </w:rPr>
      </w:pPr>
      <w:r w:rsidRPr="00991AE6">
        <w:rPr>
          <w:rFonts w:ascii="Times New Roman" w:hAnsi="Times New Roman"/>
          <w:i/>
          <w:sz w:val="26"/>
          <w:szCs w:val="26"/>
        </w:rPr>
        <w:t>- организации работы стационарных и подвижных постов;</w:t>
      </w:r>
    </w:p>
    <w:p w:rsidR="00991AE6" w:rsidRPr="00991AE6" w:rsidRDefault="00991AE6" w:rsidP="00991AE6">
      <w:pPr>
        <w:spacing w:after="0" w:line="240" w:lineRule="auto"/>
        <w:ind w:firstLine="720"/>
        <w:jc w:val="both"/>
        <w:rPr>
          <w:rFonts w:ascii="Times New Roman" w:hAnsi="Times New Roman"/>
          <w:i/>
          <w:sz w:val="26"/>
          <w:szCs w:val="26"/>
        </w:rPr>
      </w:pPr>
      <w:r w:rsidRPr="00991AE6">
        <w:rPr>
          <w:rFonts w:ascii="Times New Roman" w:hAnsi="Times New Roman"/>
          <w:i/>
          <w:sz w:val="26"/>
          <w:szCs w:val="26"/>
        </w:rPr>
        <w:t>- мероприятий по технике безопасности и охране труда при оказании услуг;</w:t>
      </w:r>
    </w:p>
    <w:p w:rsidR="00991AE6" w:rsidRPr="00991AE6" w:rsidRDefault="00991AE6" w:rsidP="00991AE6">
      <w:pPr>
        <w:spacing w:after="0" w:line="240" w:lineRule="auto"/>
        <w:ind w:firstLine="720"/>
        <w:jc w:val="both"/>
        <w:rPr>
          <w:rFonts w:ascii="Times New Roman" w:hAnsi="Times New Roman"/>
          <w:i/>
          <w:sz w:val="26"/>
          <w:szCs w:val="26"/>
        </w:rPr>
      </w:pPr>
      <w:r w:rsidRPr="00991AE6">
        <w:rPr>
          <w:rFonts w:ascii="Times New Roman" w:hAnsi="Times New Roman"/>
          <w:i/>
          <w:sz w:val="26"/>
          <w:szCs w:val="26"/>
        </w:rPr>
        <w:t>- организации исполнителем контроля за исполнением сотрудниками, непосредственно выполняющими функции защиты ОТИ от АНВ, своих должностных обязанностей;</w:t>
      </w:r>
    </w:p>
    <w:p w:rsidR="00991AE6" w:rsidRPr="00991AE6" w:rsidRDefault="00991AE6" w:rsidP="00991AE6">
      <w:pPr>
        <w:spacing w:after="0" w:line="240" w:lineRule="auto"/>
        <w:ind w:firstLine="720"/>
        <w:jc w:val="both"/>
        <w:rPr>
          <w:rFonts w:ascii="Times New Roman" w:hAnsi="Times New Roman"/>
          <w:i/>
          <w:sz w:val="26"/>
          <w:szCs w:val="26"/>
        </w:rPr>
      </w:pPr>
      <w:r w:rsidRPr="00991AE6">
        <w:rPr>
          <w:rFonts w:ascii="Times New Roman" w:hAnsi="Times New Roman"/>
          <w:i/>
          <w:sz w:val="26"/>
          <w:szCs w:val="26"/>
        </w:rPr>
        <w:t xml:space="preserve">- </w:t>
      </w:r>
      <w:r w:rsidRPr="00991AE6">
        <w:rPr>
          <w:rFonts w:ascii="Times New Roman" w:hAnsi="Times New Roman"/>
          <w:i/>
          <w:sz w:val="26"/>
          <w:szCs w:val="26"/>
          <w:lang w:bidi="ru-RU"/>
        </w:rPr>
        <w:t>порядка обеспечения сохранности технических средств обеспечения транспортной</w:t>
      </w:r>
      <w:r>
        <w:rPr>
          <w:rFonts w:ascii="Times New Roman" w:hAnsi="Times New Roman"/>
          <w:i/>
          <w:sz w:val="26"/>
          <w:szCs w:val="26"/>
          <w:lang w:bidi="ru-RU"/>
        </w:rPr>
        <w:t xml:space="preserve"> безопасности».</w:t>
      </w:r>
    </w:p>
    <w:p w:rsidR="00991AE6" w:rsidRDefault="00991AE6" w:rsidP="00991AE6">
      <w:pPr>
        <w:spacing w:after="0" w:line="240" w:lineRule="auto"/>
        <w:ind w:firstLine="720"/>
        <w:jc w:val="both"/>
        <w:rPr>
          <w:rFonts w:ascii="Times New Roman" w:hAnsi="Times New Roman"/>
          <w:sz w:val="26"/>
          <w:szCs w:val="26"/>
          <w:lang w:bidi="ru-RU"/>
        </w:rPr>
      </w:pPr>
      <w:r>
        <w:rPr>
          <w:rFonts w:ascii="Times New Roman" w:hAnsi="Times New Roman"/>
          <w:sz w:val="26"/>
          <w:szCs w:val="26"/>
          <w:lang w:bidi="ru-RU"/>
        </w:rPr>
        <w:t xml:space="preserve">Приведенные выше пункты 17.2 и 17.2.1 конкурсной документации прямо свидетельствуют, что Заказчик установил четкие и однозначные требования, что следует включать участнику закупки в его конкурсное предложение. </w:t>
      </w:r>
    </w:p>
    <w:p w:rsidR="000950A0" w:rsidRPr="00BB5CF6" w:rsidRDefault="000950A0" w:rsidP="00BB5CF6">
      <w:pPr>
        <w:tabs>
          <w:tab w:val="left" w:pos="709"/>
        </w:tabs>
        <w:autoSpaceDE w:val="0"/>
        <w:autoSpaceDN w:val="0"/>
        <w:adjustRightInd w:val="0"/>
        <w:spacing w:line="240" w:lineRule="auto"/>
        <w:ind w:firstLine="709"/>
        <w:contextualSpacing/>
        <w:jc w:val="both"/>
        <w:rPr>
          <w:rFonts w:ascii="Times New Roman" w:eastAsiaTheme="minorHAnsi" w:hAnsi="Times New Roman" w:cs="Times New Roman"/>
          <w:sz w:val="26"/>
          <w:szCs w:val="26"/>
          <w:lang w:eastAsia="en-US"/>
        </w:rPr>
      </w:pPr>
      <w:r w:rsidRPr="00BB5CF6">
        <w:rPr>
          <w:rFonts w:ascii="Times New Roman" w:eastAsiaTheme="minorHAnsi" w:hAnsi="Times New Roman" w:cs="Times New Roman"/>
          <w:sz w:val="26"/>
          <w:szCs w:val="26"/>
          <w:lang w:eastAsia="en-US"/>
        </w:rPr>
        <w:t>В соответствии с пунктом 21.1 Конкурсной документации оценка заявок производится с использованием 2 критериев оценки заявок. Критериями оценки заявок на участие в конкурсе являются:</w:t>
      </w:r>
    </w:p>
    <w:p w:rsidR="000950A0" w:rsidRPr="00BB5CF6" w:rsidRDefault="000950A0" w:rsidP="00BB5CF6">
      <w:pPr>
        <w:tabs>
          <w:tab w:val="left" w:pos="709"/>
        </w:tabs>
        <w:autoSpaceDE w:val="0"/>
        <w:autoSpaceDN w:val="0"/>
        <w:adjustRightInd w:val="0"/>
        <w:spacing w:line="240" w:lineRule="auto"/>
        <w:ind w:firstLine="709"/>
        <w:contextualSpacing/>
        <w:jc w:val="both"/>
        <w:rPr>
          <w:rFonts w:ascii="Times New Roman" w:eastAsiaTheme="minorHAnsi" w:hAnsi="Times New Roman" w:cs="Times New Roman"/>
          <w:sz w:val="26"/>
          <w:szCs w:val="26"/>
          <w:lang w:eastAsia="en-US"/>
        </w:rPr>
      </w:pPr>
      <w:r w:rsidRPr="00BB5CF6">
        <w:rPr>
          <w:rFonts w:ascii="Times New Roman" w:eastAsiaTheme="minorHAnsi" w:hAnsi="Times New Roman" w:cs="Times New Roman"/>
          <w:sz w:val="26"/>
          <w:szCs w:val="26"/>
          <w:lang w:eastAsia="en-US"/>
        </w:rPr>
        <w:t>- цена контракта (величина значимости критерия 60%);</w:t>
      </w:r>
    </w:p>
    <w:p w:rsidR="000950A0" w:rsidRPr="00BB5CF6" w:rsidRDefault="000950A0" w:rsidP="00BB5CF6">
      <w:pPr>
        <w:tabs>
          <w:tab w:val="left" w:pos="709"/>
        </w:tabs>
        <w:autoSpaceDE w:val="0"/>
        <w:autoSpaceDN w:val="0"/>
        <w:adjustRightInd w:val="0"/>
        <w:spacing w:line="240" w:lineRule="auto"/>
        <w:ind w:firstLine="709"/>
        <w:contextualSpacing/>
        <w:jc w:val="both"/>
        <w:rPr>
          <w:rFonts w:ascii="Times New Roman" w:hAnsi="Times New Roman" w:cs="Times New Roman"/>
          <w:sz w:val="26"/>
          <w:szCs w:val="26"/>
        </w:rPr>
      </w:pPr>
      <w:r w:rsidRPr="00BB5CF6">
        <w:rPr>
          <w:rFonts w:ascii="Times New Roman" w:eastAsiaTheme="minorHAnsi" w:hAnsi="Times New Roman" w:cs="Times New Roman"/>
          <w:sz w:val="26"/>
          <w:szCs w:val="26"/>
          <w:lang w:eastAsia="en-US"/>
        </w:rPr>
        <w:t>- к</w:t>
      </w:r>
      <w:r w:rsidRPr="00BB5CF6">
        <w:rPr>
          <w:rFonts w:ascii="Times New Roman" w:hAnsi="Times New Roman" w:cs="Times New Roman"/>
          <w:sz w:val="26"/>
          <w:szCs w:val="26"/>
        </w:rPr>
        <w:t>ачественные, функциональные и экологические характеристики объекта закупки</w:t>
      </w:r>
      <w:r w:rsidRPr="00BB5CF6">
        <w:rPr>
          <w:rFonts w:ascii="Times New Roman" w:eastAsiaTheme="minorHAnsi" w:hAnsi="Times New Roman" w:cs="Times New Roman"/>
          <w:sz w:val="26"/>
          <w:szCs w:val="26"/>
          <w:lang w:eastAsia="en-US"/>
        </w:rPr>
        <w:t xml:space="preserve"> (величина значимости критерия 40 %). </w:t>
      </w:r>
      <w:r w:rsidRPr="00BB5CF6">
        <w:rPr>
          <w:rFonts w:ascii="Times New Roman" w:hAnsi="Times New Roman" w:cs="Times New Roman"/>
          <w:sz w:val="26"/>
          <w:szCs w:val="26"/>
        </w:rPr>
        <w:t xml:space="preserve">Показателем данного нестоимостного критерия является качество </w:t>
      </w:r>
      <w:r w:rsidR="00BB5CF6">
        <w:rPr>
          <w:rFonts w:ascii="Times New Roman" w:hAnsi="Times New Roman" w:cs="Times New Roman"/>
          <w:sz w:val="26"/>
          <w:szCs w:val="26"/>
        </w:rPr>
        <w:t>услуг</w:t>
      </w:r>
      <w:r w:rsidRPr="00BB5CF6">
        <w:rPr>
          <w:rFonts w:ascii="Times New Roman" w:hAnsi="Times New Roman" w:cs="Times New Roman"/>
          <w:sz w:val="26"/>
          <w:szCs w:val="26"/>
        </w:rPr>
        <w:t>.</w:t>
      </w:r>
    </w:p>
    <w:p w:rsidR="000950A0" w:rsidRPr="00BB5CF6" w:rsidRDefault="000950A0" w:rsidP="00BB5CF6">
      <w:pPr>
        <w:tabs>
          <w:tab w:val="left" w:pos="709"/>
        </w:tabs>
        <w:autoSpaceDE w:val="0"/>
        <w:autoSpaceDN w:val="0"/>
        <w:adjustRightInd w:val="0"/>
        <w:spacing w:line="240" w:lineRule="auto"/>
        <w:ind w:firstLine="709"/>
        <w:contextualSpacing/>
        <w:jc w:val="both"/>
        <w:rPr>
          <w:rFonts w:ascii="Times New Roman" w:hAnsi="Times New Roman" w:cs="Times New Roman"/>
          <w:sz w:val="26"/>
          <w:szCs w:val="26"/>
        </w:rPr>
      </w:pPr>
      <w:r w:rsidRPr="00BB5CF6">
        <w:rPr>
          <w:rFonts w:ascii="Times New Roman" w:hAnsi="Times New Roman" w:cs="Times New Roman"/>
          <w:sz w:val="26"/>
          <w:szCs w:val="26"/>
        </w:rPr>
        <w:t xml:space="preserve">В пункте 21.3 </w:t>
      </w:r>
      <w:r w:rsidR="004642DF">
        <w:rPr>
          <w:rFonts w:ascii="Times New Roman" w:hAnsi="Times New Roman" w:cs="Times New Roman"/>
          <w:sz w:val="26"/>
          <w:szCs w:val="26"/>
        </w:rPr>
        <w:t xml:space="preserve">конкурсной </w:t>
      </w:r>
      <w:r w:rsidRPr="00BB5CF6">
        <w:rPr>
          <w:rFonts w:ascii="Times New Roman" w:hAnsi="Times New Roman" w:cs="Times New Roman"/>
          <w:sz w:val="26"/>
          <w:szCs w:val="26"/>
        </w:rPr>
        <w:t>документации установлено следующее:</w:t>
      </w:r>
    </w:p>
    <w:p w:rsidR="000950A0" w:rsidRPr="00BB5CF6" w:rsidRDefault="000950A0" w:rsidP="00BB5CF6">
      <w:pPr>
        <w:autoSpaceDE w:val="0"/>
        <w:autoSpaceDN w:val="0"/>
        <w:adjustRightInd w:val="0"/>
        <w:spacing w:line="240" w:lineRule="auto"/>
        <w:ind w:firstLine="709"/>
        <w:contextualSpacing/>
        <w:jc w:val="both"/>
        <w:rPr>
          <w:rFonts w:ascii="Times New Roman" w:hAnsi="Times New Roman" w:cs="Times New Roman"/>
          <w:i/>
          <w:sz w:val="26"/>
          <w:szCs w:val="26"/>
        </w:rPr>
      </w:pPr>
      <w:r w:rsidRPr="00BB5CF6">
        <w:rPr>
          <w:rFonts w:ascii="Times New Roman" w:hAnsi="Times New Roman" w:cs="Times New Roman"/>
          <w:sz w:val="26"/>
          <w:szCs w:val="26"/>
        </w:rPr>
        <w:t>«</w:t>
      </w:r>
      <w:r w:rsidRPr="00BB5CF6">
        <w:rPr>
          <w:rFonts w:ascii="Times New Roman" w:hAnsi="Times New Roman" w:cs="Times New Roman"/>
          <w:i/>
          <w:sz w:val="26"/>
          <w:szCs w:val="26"/>
        </w:rPr>
        <w:t xml:space="preserve">По показателю «Качество </w:t>
      </w:r>
      <w:r w:rsidR="00BB5CF6">
        <w:rPr>
          <w:rFonts w:ascii="Times New Roman" w:hAnsi="Times New Roman" w:cs="Times New Roman"/>
          <w:i/>
          <w:sz w:val="26"/>
          <w:szCs w:val="26"/>
        </w:rPr>
        <w:t>услуг</w:t>
      </w:r>
      <w:r w:rsidRPr="00BB5CF6">
        <w:rPr>
          <w:rFonts w:ascii="Times New Roman" w:hAnsi="Times New Roman" w:cs="Times New Roman"/>
          <w:i/>
          <w:sz w:val="26"/>
          <w:szCs w:val="26"/>
        </w:rPr>
        <w:t>» критерия «Качественные, функциональные и экологические характеристики объекта закупки» оценке подлежит предложение участника открытого конкурса в электронной форме о качественных, функциональных и об экологических характеристиках объекта закупки.</w:t>
      </w:r>
    </w:p>
    <w:p w:rsidR="000950A0" w:rsidRDefault="000950A0" w:rsidP="00BB5CF6">
      <w:pPr>
        <w:autoSpaceDE w:val="0"/>
        <w:autoSpaceDN w:val="0"/>
        <w:adjustRightInd w:val="0"/>
        <w:spacing w:line="240" w:lineRule="auto"/>
        <w:ind w:firstLine="720"/>
        <w:contextualSpacing/>
        <w:jc w:val="both"/>
        <w:rPr>
          <w:rFonts w:ascii="Times New Roman" w:hAnsi="Times New Roman" w:cs="Times New Roman"/>
          <w:i/>
          <w:sz w:val="26"/>
          <w:szCs w:val="26"/>
        </w:rPr>
      </w:pPr>
      <w:r w:rsidRPr="00BB5CF6">
        <w:rPr>
          <w:rFonts w:ascii="Times New Roman" w:hAnsi="Times New Roman" w:cs="Times New Roman"/>
          <w:i/>
          <w:sz w:val="26"/>
          <w:szCs w:val="26"/>
        </w:rPr>
        <w:t xml:space="preserve">В ходе оценки заявки по показателю «Качество </w:t>
      </w:r>
      <w:r w:rsidR="00C83BFE">
        <w:rPr>
          <w:rFonts w:ascii="Times New Roman" w:hAnsi="Times New Roman" w:cs="Times New Roman"/>
          <w:i/>
          <w:sz w:val="26"/>
          <w:szCs w:val="26"/>
        </w:rPr>
        <w:t>услуг</w:t>
      </w:r>
      <w:r w:rsidRPr="00BB5CF6">
        <w:rPr>
          <w:rFonts w:ascii="Times New Roman" w:hAnsi="Times New Roman" w:cs="Times New Roman"/>
          <w:i/>
          <w:sz w:val="26"/>
          <w:szCs w:val="26"/>
        </w:rPr>
        <w:t>» критерия  «Качественные, функциональные и экологические характеристики объекта закупки» Заказчиком используется следующая шкала оценки с установлением следующего количества баллов, присуждаемого за определенное значение критерия оценки (показателя), предложенное участником закупки:  </w:t>
      </w:r>
    </w:p>
    <w:p w:rsidR="00991AE6" w:rsidRDefault="00991AE6" w:rsidP="00BB5CF6">
      <w:pPr>
        <w:autoSpaceDE w:val="0"/>
        <w:autoSpaceDN w:val="0"/>
        <w:adjustRightInd w:val="0"/>
        <w:spacing w:line="240" w:lineRule="auto"/>
        <w:ind w:firstLine="720"/>
        <w:contextualSpacing/>
        <w:jc w:val="both"/>
        <w:rPr>
          <w:rFonts w:ascii="Times New Roman" w:hAnsi="Times New Roman" w:cs="Times New Roman"/>
          <w:sz w:val="26"/>
          <w:szCs w:val="26"/>
        </w:rPr>
      </w:pP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0"/>
        <w:gridCol w:w="1234"/>
        <w:gridCol w:w="4436"/>
      </w:tblGrid>
      <w:tr w:rsidR="00991AE6" w:rsidTr="00A21B08">
        <w:trPr>
          <w:trHeight w:val="415"/>
          <w:jc w:val="center"/>
        </w:trPr>
        <w:tc>
          <w:tcPr>
            <w:tcW w:w="3840" w:type="dxa"/>
            <w:tcBorders>
              <w:top w:val="single" w:sz="4" w:space="0" w:color="auto"/>
              <w:left w:val="single" w:sz="4" w:space="0" w:color="auto"/>
              <w:bottom w:val="single" w:sz="4" w:space="0" w:color="auto"/>
              <w:right w:val="single" w:sz="4" w:space="0" w:color="auto"/>
            </w:tcBorders>
            <w:vAlign w:val="center"/>
            <w:hideMark/>
          </w:tcPr>
          <w:p w:rsidR="00991AE6" w:rsidRPr="003B0063" w:rsidRDefault="00991AE6" w:rsidP="00A21B08">
            <w:pPr>
              <w:keepNext/>
              <w:suppressAutoHyphens/>
              <w:spacing w:before="240" w:after="60"/>
              <w:outlineLvl w:val="0"/>
              <w:rPr>
                <w:rFonts w:ascii="Times New Roman" w:eastAsia="Times New Roman" w:hAnsi="Times New Roman" w:cs="Times New Roman"/>
                <w:bCs/>
                <w:sz w:val="24"/>
                <w:szCs w:val="24"/>
              </w:rPr>
            </w:pPr>
            <w:r w:rsidRPr="003B0063">
              <w:rPr>
                <w:rFonts w:ascii="Times New Roman" w:eastAsia="Times New Roman" w:hAnsi="Times New Roman"/>
                <w:bCs/>
                <w:sz w:val="24"/>
                <w:szCs w:val="24"/>
              </w:rPr>
              <w:lastRenderedPageBreak/>
              <w:t xml:space="preserve">Предмет оценки </w:t>
            </w:r>
          </w:p>
        </w:tc>
        <w:tc>
          <w:tcPr>
            <w:tcW w:w="1234" w:type="dxa"/>
            <w:tcBorders>
              <w:top w:val="single" w:sz="4" w:space="0" w:color="auto"/>
              <w:left w:val="single" w:sz="4" w:space="0" w:color="auto"/>
              <w:bottom w:val="single" w:sz="4" w:space="0" w:color="auto"/>
              <w:right w:val="single" w:sz="4" w:space="0" w:color="auto"/>
            </w:tcBorders>
            <w:vAlign w:val="center"/>
            <w:hideMark/>
          </w:tcPr>
          <w:p w:rsidR="00991AE6" w:rsidRPr="003B0063" w:rsidRDefault="00991AE6" w:rsidP="00A21B08">
            <w:pPr>
              <w:suppressAutoHyphens/>
              <w:spacing w:after="0" w:line="240" w:lineRule="auto"/>
              <w:ind w:left="29" w:hanging="29"/>
              <w:jc w:val="center"/>
              <w:rPr>
                <w:rFonts w:ascii="Times New Roman" w:eastAsia="Times New Roman" w:hAnsi="Times New Roman" w:cs="Times New Roman"/>
                <w:kern w:val="2"/>
                <w:sz w:val="24"/>
                <w:szCs w:val="24"/>
                <w:lang w:eastAsia="ar-SA"/>
              </w:rPr>
            </w:pPr>
            <w:r w:rsidRPr="003B0063">
              <w:rPr>
                <w:rFonts w:ascii="Times New Roman" w:hAnsi="Times New Roman"/>
                <w:sz w:val="24"/>
                <w:szCs w:val="24"/>
              </w:rPr>
              <w:t>Количество баллов</w:t>
            </w:r>
          </w:p>
        </w:tc>
        <w:tc>
          <w:tcPr>
            <w:tcW w:w="4436" w:type="dxa"/>
            <w:tcBorders>
              <w:top w:val="single" w:sz="4" w:space="0" w:color="auto"/>
              <w:left w:val="single" w:sz="4" w:space="0" w:color="auto"/>
              <w:bottom w:val="single" w:sz="4" w:space="0" w:color="auto"/>
              <w:right w:val="single" w:sz="4" w:space="0" w:color="auto"/>
            </w:tcBorders>
            <w:vAlign w:val="center"/>
            <w:hideMark/>
          </w:tcPr>
          <w:p w:rsidR="00991AE6" w:rsidRPr="003B0063" w:rsidRDefault="00991AE6" w:rsidP="00A21B08">
            <w:pPr>
              <w:shd w:val="clear" w:color="auto" w:fill="FFFFFF"/>
              <w:tabs>
                <w:tab w:val="left" w:leader="underscore" w:pos="8395"/>
              </w:tabs>
              <w:spacing w:after="0" w:line="240" w:lineRule="auto"/>
              <w:ind w:firstLine="709"/>
              <w:jc w:val="both"/>
              <w:rPr>
                <w:rFonts w:ascii="Times New Roman" w:eastAsia="Times New Roman" w:hAnsi="Times New Roman" w:cs="Times New Roman"/>
                <w:kern w:val="2"/>
                <w:sz w:val="24"/>
                <w:szCs w:val="24"/>
                <w:lang w:eastAsia="ar-SA"/>
              </w:rPr>
            </w:pPr>
            <w:r w:rsidRPr="003B0063">
              <w:rPr>
                <w:rFonts w:ascii="Times New Roman" w:eastAsia="Times New Roman" w:hAnsi="Times New Roman"/>
                <w:kern w:val="2"/>
                <w:sz w:val="24"/>
                <w:szCs w:val="24"/>
                <w:lang w:eastAsia="ar-SA"/>
              </w:rPr>
              <w:t>Значение показателя</w:t>
            </w:r>
          </w:p>
        </w:tc>
      </w:tr>
      <w:tr w:rsidR="00991AE6" w:rsidTr="00A21B08">
        <w:trPr>
          <w:trHeight w:val="415"/>
          <w:jc w:val="center"/>
        </w:trPr>
        <w:tc>
          <w:tcPr>
            <w:tcW w:w="3840" w:type="dxa"/>
            <w:vMerge w:val="restart"/>
            <w:tcBorders>
              <w:top w:val="single" w:sz="4" w:space="0" w:color="auto"/>
              <w:left w:val="single" w:sz="4" w:space="0" w:color="auto"/>
              <w:bottom w:val="single" w:sz="4" w:space="0" w:color="auto"/>
              <w:right w:val="single" w:sz="4" w:space="0" w:color="auto"/>
            </w:tcBorders>
            <w:vAlign w:val="center"/>
            <w:hideMark/>
          </w:tcPr>
          <w:p w:rsidR="00991AE6" w:rsidRDefault="00991AE6" w:rsidP="00A21B08">
            <w:pPr>
              <w:keepNext/>
              <w:suppressAutoHyphens/>
              <w:spacing w:before="240" w:after="60"/>
              <w:outlineLvl w:val="0"/>
              <w:rPr>
                <w:rFonts w:ascii="Times New Roman" w:hAnsi="Times New Roman"/>
                <w:sz w:val="24"/>
                <w:szCs w:val="24"/>
              </w:rPr>
            </w:pPr>
            <w:r>
              <w:rPr>
                <w:rFonts w:ascii="Times New Roman" w:eastAsia="Times New Roman" w:hAnsi="Times New Roman"/>
                <w:kern w:val="2"/>
                <w:sz w:val="24"/>
                <w:szCs w:val="24"/>
                <w:lang w:eastAsia="ar-SA"/>
              </w:rPr>
              <w:t xml:space="preserve">Описание </w:t>
            </w:r>
            <w:r>
              <w:rPr>
                <w:rFonts w:ascii="Times New Roman" w:hAnsi="Times New Roman"/>
                <w:sz w:val="24"/>
                <w:szCs w:val="24"/>
              </w:rPr>
              <w:t>организации осуществления защиты ОТИ от АНВ</w:t>
            </w:r>
          </w:p>
          <w:p w:rsidR="00991AE6" w:rsidRPr="00B1391A" w:rsidRDefault="00991AE6" w:rsidP="00A21B08">
            <w:pPr>
              <w:keepNext/>
              <w:suppressAutoHyphens/>
              <w:spacing w:before="240" w:after="60"/>
              <w:outlineLvl w:val="0"/>
              <w:rPr>
                <w:rFonts w:ascii="Times New Roman" w:eastAsia="Times New Roman" w:hAnsi="Times New Roman"/>
                <w:kern w:val="2"/>
                <w:sz w:val="24"/>
                <w:szCs w:val="24"/>
                <w:highlight w:val="yellow"/>
                <w:lang w:eastAsia="ar-SA"/>
              </w:rPr>
            </w:pPr>
          </w:p>
        </w:tc>
        <w:tc>
          <w:tcPr>
            <w:tcW w:w="1234" w:type="dxa"/>
            <w:tcBorders>
              <w:top w:val="single" w:sz="4" w:space="0" w:color="auto"/>
              <w:left w:val="single" w:sz="4" w:space="0" w:color="auto"/>
              <w:bottom w:val="single" w:sz="4" w:space="0" w:color="auto"/>
              <w:right w:val="single" w:sz="4" w:space="0" w:color="auto"/>
            </w:tcBorders>
            <w:vAlign w:val="center"/>
            <w:hideMark/>
          </w:tcPr>
          <w:p w:rsidR="00991AE6" w:rsidRPr="006F6908" w:rsidRDefault="00991AE6" w:rsidP="00A21B08">
            <w:pPr>
              <w:suppressAutoHyphens/>
              <w:spacing w:after="0" w:line="240" w:lineRule="auto"/>
              <w:ind w:left="29" w:hanging="29"/>
              <w:jc w:val="center"/>
              <w:rPr>
                <w:rFonts w:ascii="Times New Roman" w:eastAsia="Times New Roman" w:hAnsi="Times New Roman" w:cs="Times New Roman"/>
                <w:kern w:val="2"/>
                <w:sz w:val="24"/>
                <w:szCs w:val="24"/>
                <w:lang w:eastAsia="ar-SA"/>
              </w:rPr>
            </w:pPr>
            <w:r w:rsidRPr="006F6908">
              <w:rPr>
                <w:rFonts w:ascii="Times New Roman" w:eastAsia="Times New Roman" w:hAnsi="Times New Roman"/>
                <w:kern w:val="2"/>
                <w:sz w:val="24"/>
                <w:szCs w:val="24"/>
                <w:lang w:eastAsia="ar-SA"/>
              </w:rPr>
              <w:t>0 баллов</w:t>
            </w:r>
          </w:p>
        </w:tc>
        <w:tc>
          <w:tcPr>
            <w:tcW w:w="4436" w:type="dxa"/>
            <w:tcBorders>
              <w:top w:val="single" w:sz="4" w:space="0" w:color="auto"/>
              <w:left w:val="single" w:sz="4" w:space="0" w:color="auto"/>
              <w:bottom w:val="single" w:sz="4" w:space="0" w:color="auto"/>
              <w:right w:val="single" w:sz="4" w:space="0" w:color="auto"/>
            </w:tcBorders>
            <w:vAlign w:val="center"/>
            <w:hideMark/>
          </w:tcPr>
          <w:p w:rsidR="00991AE6" w:rsidRPr="006F6908" w:rsidRDefault="00991AE6" w:rsidP="00A21B08">
            <w:pPr>
              <w:shd w:val="clear" w:color="auto" w:fill="FFFFFF"/>
              <w:tabs>
                <w:tab w:val="left" w:leader="underscore" w:pos="8395"/>
              </w:tabs>
              <w:spacing w:after="0" w:line="240" w:lineRule="auto"/>
              <w:ind w:firstLine="141"/>
              <w:jc w:val="both"/>
              <w:rPr>
                <w:rFonts w:ascii="Times New Roman" w:eastAsia="Times New Roman" w:hAnsi="Times New Roman"/>
                <w:bCs/>
                <w:sz w:val="24"/>
                <w:szCs w:val="24"/>
                <w:lang w:eastAsia="ar-SA"/>
              </w:rPr>
            </w:pPr>
            <w:r w:rsidRPr="006F6908">
              <w:rPr>
                <w:rFonts w:ascii="Times New Roman" w:eastAsia="Times New Roman" w:hAnsi="Times New Roman"/>
                <w:bCs/>
                <w:sz w:val="24"/>
                <w:szCs w:val="24"/>
                <w:lang w:eastAsia="ar-SA"/>
              </w:rPr>
              <w:t xml:space="preserve">Не в совокупности: </w:t>
            </w:r>
          </w:p>
          <w:p w:rsidR="00991AE6" w:rsidRPr="006F6908" w:rsidRDefault="00991AE6" w:rsidP="00A21B08">
            <w:pPr>
              <w:shd w:val="clear" w:color="auto" w:fill="FFFFFF"/>
              <w:tabs>
                <w:tab w:val="left" w:leader="underscore" w:pos="8395"/>
              </w:tabs>
              <w:spacing w:after="0" w:line="240" w:lineRule="auto"/>
              <w:ind w:firstLine="141"/>
              <w:jc w:val="both"/>
              <w:rPr>
                <w:rFonts w:ascii="Times New Roman" w:eastAsia="Times New Roman" w:hAnsi="Times New Roman"/>
                <w:bCs/>
                <w:sz w:val="24"/>
                <w:szCs w:val="24"/>
                <w:lang w:eastAsia="ar-SA"/>
              </w:rPr>
            </w:pPr>
            <w:r w:rsidRPr="006F6908">
              <w:rPr>
                <w:rFonts w:ascii="Times New Roman" w:eastAsia="Times New Roman" w:hAnsi="Times New Roman"/>
                <w:bCs/>
                <w:sz w:val="24"/>
                <w:szCs w:val="24"/>
                <w:lang w:eastAsia="ar-SA"/>
              </w:rPr>
              <w:t xml:space="preserve">- не предоставлено предложение  по показателю; </w:t>
            </w:r>
          </w:p>
          <w:p w:rsidR="00991AE6" w:rsidRPr="006F6908" w:rsidRDefault="00991AE6" w:rsidP="00A21B08">
            <w:pPr>
              <w:suppressAutoHyphens/>
              <w:spacing w:after="0" w:line="240" w:lineRule="auto"/>
              <w:ind w:firstLine="141"/>
              <w:jc w:val="both"/>
              <w:rPr>
                <w:rFonts w:ascii="Times New Roman" w:eastAsia="Times New Roman" w:hAnsi="Times New Roman"/>
                <w:kern w:val="2"/>
                <w:sz w:val="24"/>
                <w:szCs w:val="24"/>
                <w:lang w:eastAsia="ar-SA"/>
              </w:rPr>
            </w:pPr>
            <w:r w:rsidRPr="006F6908">
              <w:rPr>
                <w:rFonts w:ascii="Times New Roman" w:eastAsia="Times New Roman" w:hAnsi="Times New Roman"/>
                <w:bCs/>
                <w:sz w:val="24"/>
                <w:szCs w:val="24"/>
                <w:lang w:eastAsia="ar-SA"/>
              </w:rPr>
              <w:t xml:space="preserve">- </w:t>
            </w:r>
            <w:r w:rsidRPr="006F6908">
              <w:rPr>
                <w:rFonts w:ascii="Times New Roman" w:eastAsia="Times New Roman" w:hAnsi="Times New Roman"/>
                <w:kern w:val="2"/>
                <w:sz w:val="24"/>
                <w:szCs w:val="24"/>
                <w:lang w:eastAsia="ar-SA"/>
              </w:rPr>
              <w:t xml:space="preserve">представлены только скопированные положения конкурсной документации и (или) ее приложений; </w:t>
            </w:r>
          </w:p>
          <w:p w:rsidR="00991AE6" w:rsidRPr="006F6908" w:rsidRDefault="00991AE6" w:rsidP="00A21B08">
            <w:pPr>
              <w:suppressAutoHyphens/>
              <w:spacing w:after="0" w:line="240" w:lineRule="auto"/>
              <w:ind w:firstLine="141"/>
              <w:jc w:val="both"/>
              <w:rPr>
                <w:rFonts w:ascii="Times New Roman" w:eastAsia="Times New Roman" w:hAnsi="Times New Roman"/>
                <w:bCs/>
                <w:sz w:val="24"/>
                <w:szCs w:val="24"/>
                <w:lang w:eastAsia="ar-SA"/>
              </w:rPr>
            </w:pPr>
            <w:r w:rsidRPr="006F6908">
              <w:rPr>
                <w:rFonts w:ascii="Times New Roman" w:eastAsia="Times New Roman" w:hAnsi="Times New Roman"/>
                <w:bCs/>
                <w:sz w:val="24"/>
                <w:szCs w:val="24"/>
                <w:lang w:eastAsia="ar-SA"/>
              </w:rPr>
              <w:t>- наличие в представленном предложении не соответствий требованиям действующего законодательства;</w:t>
            </w:r>
          </w:p>
          <w:p w:rsidR="00991AE6" w:rsidRPr="006F6908" w:rsidRDefault="00991AE6" w:rsidP="00A21B08">
            <w:pPr>
              <w:shd w:val="clear" w:color="auto" w:fill="FFFFFF"/>
              <w:tabs>
                <w:tab w:val="left" w:leader="underscore" w:pos="8395"/>
              </w:tabs>
              <w:spacing w:after="0" w:line="240" w:lineRule="auto"/>
              <w:ind w:firstLine="141"/>
              <w:jc w:val="both"/>
              <w:rPr>
                <w:rFonts w:ascii="Times New Roman" w:eastAsia="Times New Roman" w:hAnsi="Times New Roman"/>
                <w:bCs/>
                <w:sz w:val="24"/>
                <w:szCs w:val="24"/>
                <w:lang w:eastAsia="ar-SA"/>
              </w:rPr>
            </w:pPr>
            <w:r w:rsidRPr="006F6908">
              <w:rPr>
                <w:rFonts w:ascii="Times New Roman" w:eastAsia="Times New Roman" w:hAnsi="Times New Roman"/>
                <w:bCs/>
                <w:sz w:val="24"/>
                <w:szCs w:val="24"/>
                <w:lang w:eastAsia="ar-SA"/>
              </w:rPr>
              <w:t>- наличие в представленном предложении не соответствий требованиям конкурсной документации;</w:t>
            </w:r>
          </w:p>
          <w:p w:rsidR="00991AE6" w:rsidRPr="006F6908" w:rsidRDefault="00991AE6" w:rsidP="00A21B08">
            <w:pPr>
              <w:shd w:val="clear" w:color="auto" w:fill="FFFFFF"/>
              <w:tabs>
                <w:tab w:val="left" w:leader="underscore" w:pos="8395"/>
              </w:tabs>
              <w:spacing w:after="0" w:line="240" w:lineRule="auto"/>
              <w:ind w:firstLine="141"/>
              <w:jc w:val="both"/>
              <w:rPr>
                <w:rFonts w:ascii="Times New Roman" w:eastAsia="Times New Roman" w:hAnsi="Times New Roman" w:cs="Times New Roman"/>
                <w:bCs/>
                <w:sz w:val="24"/>
                <w:szCs w:val="24"/>
                <w:lang w:eastAsia="ar-SA"/>
              </w:rPr>
            </w:pPr>
            <w:r w:rsidRPr="006F6908">
              <w:rPr>
                <w:rFonts w:ascii="Times New Roman" w:eastAsia="Times New Roman" w:hAnsi="Times New Roman"/>
                <w:bCs/>
                <w:sz w:val="24"/>
                <w:szCs w:val="24"/>
                <w:lang w:eastAsia="ar-SA"/>
              </w:rPr>
              <w:t>- наличие недостоверной информации</w:t>
            </w:r>
          </w:p>
        </w:tc>
      </w:tr>
      <w:tr w:rsidR="00991AE6" w:rsidTr="00A21B08">
        <w:trPr>
          <w:trHeight w:val="1949"/>
          <w:jc w:val="center"/>
        </w:trPr>
        <w:tc>
          <w:tcPr>
            <w:tcW w:w="3840" w:type="dxa"/>
            <w:vMerge/>
            <w:tcBorders>
              <w:top w:val="single" w:sz="4" w:space="0" w:color="auto"/>
              <w:left w:val="single" w:sz="4" w:space="0" w:color="auto"/>
              <w:bottom w:val="single" w:sz="4" w:space="0" w:color="auto"/>
              <w:right w:val="single" w:sz="4" w:space="0" w:color="auto"/>
            </w:tcBorders>
            <w:vAlign w:val="center"/>
            <w:hideMark/>
          </w:tcPr>
          <w:p w:rsidR="00991AE6" w:rsidRPr="00B1391A" w:rsidRDefault="00991AE6" w:rsidP="00A21B08">
            <w:pPr>
              <w:spacing w:after="0" w:line="240" w:lineRule="auto"/>
              <w:rPr>
                <w:rFonts w:ascii="Times New Roman" w:eastAsia="Times New Roman" w:hAnsi="Times New Roman"/>
                <w:kern w:val="2"/>
                <w:sz w:val="24"/>
                <w:szCs w:val="24"/>
                <w:highlight w:val="yellow"/>
                <w:lang w:eastAsia="ar-SA"/>
              </w:rPr>
            </w:pPr>
          </w:p>
        </w:tc>
        <w:tc>
          <w:tcPr>
            <w:tcW w:w="1234" w:type="dxa"/>
            <w:tcBorders>
              <w:top w:val="single" w:sz="4" w:space="0" w:color="auto"/>
              <w:left w:val="single" w:sz="4" w:space="0" w:color="auto"/>
              <w:bottom w:val="single" w:sz="4" w:space="0" w:color="auto"/>
              <w:right w:val="single" w:sz="4" w:space="0" w:color="auto"/>
            </w:tcBorders>
            <w:vAlign w:val="center"/>
            <w:hideMark/>
          </w:tcPr>
          <w:p w:rsidR="00991AE6" w:rsidRPr="006F6908" w:rsidRDefault="00991AE6" w:rsidP="00A21B08">
            <w:pPr>
              <w:suppressAutoHyphens/>
              <w:spacing w:after="0" w:line="240" w:lineRule="auto"/>
              <w:ind w:left="29" w:hanging="29"/>
              <w:jc w:val="center"/>
              <w:rPr>
                <w:rFonts w:ascii="Times New Roman" w:eastAsia="Times New Roman" w:hAnsi="Times New Roman" w:cs="Times New Roman"/>
                <w:kern w:val="2"/>
                <w:sz w:val="24"/>
                <w:szCs w:val="24"/>
                <w:lang w:eastAsia="ar-SA"/>
              </w:rPr>
            </w:pPr>
            <w:r>
              <w:rPr>
                <w:rFonts w:ascii="Times New Roman" w:eastAsia="Times New Roman" w:hAnsi="Times New Roman"/>
                <w:kern w:val="2"/>
                <w:sz w:val="24"/>
                <w:szCs w:val="24"/>
                <w:lang w:eastAsia="ar-SA"/>
              </w:rPr>
              <w:t>50</w:t>
            </w:r>
            <w:r w:rsidRPr="006F6908">
              <w:rPr>
                <w:rFonts w:ascii="Times New Roman" w:eastAsia="Times New Roman" w:hAnsi="Times New Roman"/>
                <w:kern w:val="2"/>
                <w:sz w:val="24"/>
                <w:szCs w:val="24"/>
                <w:lang w:eastAsia="ar-SA"/>
              </w:rPr>
              <w:t xml:space="preserve"> баллов</w:t>
            </w:r>
          </w:p>
        </w:tc>
        <w:tc>
          <w:tcPr>
            <w:tcW w:w="4436" w:type="dxa"/>
            <w:tcBorders>
              <w:top w:val="single" w:sz="4" w:space="0" w:color="auto"/>
              <w:left w:val="single" w:sz="4" w:space="0" w:color="auto"/>
              <w:bottom w:val="single" w:sz="4" w:space="0" w:color="auto"/>
              <w:right w:val="single" w:sz="4" w:space="0" w:color="auto"/>
            </w:tcBorders>
            <w:vAlign w:val="center"/>
            <w:hideMark/>
          </w:tcPr>
          <w:p w:rsidR="00991AE6" w:rsidRPr="006F6908" w:rsidRDefault="00991AE6" w:rsidP="00A21B08">
            <w:pPr>
              <w:suppressAutoHyphens/>
              <w:spacing w:after="0" w:line="240" w:lineRule="auto"/>
              <w:jc w:val="both"/>
              <w:rPr>
                <w:rFonts w:ascii="Times New Roman" w:eastAsia="Times New Roman" w:hAnsi="Times New Roman" w:cs="Times New Roman"/>
                <w:b/>
                <w:kern w:val="2"/>
                <w:sz w:val="24"/>
                <w:szCs w:val="24"/>
                <w:lang w:eastAsia="ar-SA"/>
              </w:rPr>
            </w:pPr>
            <w:r w:rsidRPr="006F6908">
              <w:rPr>
                <w:rFonts w:ascii="Times New Roman" w:eastAsia="Times New Roman" w:hAnsi="Times New Roman"/>
                <w:kern w:val="2"/>
                <w:sz w:val="24"/>
                <w:szCs w:val="24"/>
                <w:lang w:eastAsia="ar-SA"/>
              </w:rPr>
              <w:t xml:space="preserve">Представленное предложение содержит информацию не по всем разделам, перечисленным </w:t>
            </w:r>
            <w:r>
              <w:rPr>
                <w:rFonts w:ascii="Times New Roman" w:eastAsia="Times New Roman" w:hAnsi="Times New Roman"/>
                <w:kern w:val="2"/>
                <w:sz w:val="24"/>
                <w:szCs w:val="24"/>
                <w:lang w:eastAsia="ar-SA"/>
              </w:rPr>
              <w:t>в</w:t>
            </w:r>
            <w:r w:rsidRPr="006F6908">
              <w:rPr>
                <w:rFonts w:ascii="Times New Roman" w:eastAsia="Times New Roman" w:hAnsi="Times New Roman"/>
                <w:kern w:val="2"/>
                <w:sz w:val="24"/>
                <w:szCs w:val="24"/>
                <w:lang w:eastAsia="ar-SA"/>
              </w:rPr>
              <w:t xml:space="preserve"> п.</w:t>
            </w:r>
            <w:r w:rsidRPr="006F6908">
              <w:rPr>
                <w:sz w:val="24"/>
                <w:szCs w:val="24"/>
              </w:rPr>
              <w:t xml:space="preserve"> </w:t>
            </w:r>
            <w:r w:rsidRPr="006F6908">
              <w:rPr>
                <w:rFonts w:ascii="Times New Roman" w:eastAsia="Times New Roman" w:hAnsi="Times New Roman"/>
                <w:kern w:val="2"/>
                <w:sz w:val="24"/>
                <w:szCs w:val="24"/>
                <w:lang w:eastAsia="ar-SA"/>
              </w:rPr>
              <w:t>17.2.1 конкурсной документации</w:t>
            </w:r>
          </w:p>
        </w:tc>
      </w:tr>
      <w:tr w:rsidR="00991AE6" w:rsidTr="00A21B08">
        <w:trPr>
          <w:trHeight w:val="415"/>
          <w:jc w:val="center"/>
        </w:trPr>
        <w:tc>
          <w:tcPr>
            <w:tcW w:w="3840" w:type="dxa"/>
            <w:vMerge/>
            <w:tcBorders>
              <w:top w:val="single" w:sz="4" w:space="0" w:color="auto"/>
              <w:left w:val="single" w:sz="4" w:space="0" w:color="auto"/>
              <w:bottom w:val="single" w:sz="4" w:space="0" w:color="auto"/>
              <w:right w:val="single" w:sz="4" w:space="0" w:color="auto"/>
            </w:tcBorders>
            <w:vAlign w:val="center"/>
            <w:hideMark/>
          </w:tcPr>
          <w:p w:rsidR="00991AE6" w:rsidRPr="003B0063" w:rsidRDefault="00991AE6" w:rsidP="00A21B08">
            <w:pPr>
              <w:spacing w:after="0" w:line="240" w:lineRule="auto"/>
              <w:rPr>
                <w:rFonts w:ascii="Times New Roman" w:eastAsia="Times New Roman" w:hAnsi="Times New Roman"/>
                <w:kern w:val="2"/>
                <w:sz w:val="24"/>
                <w:szCs w:val="24"/>
                <w:lang w:eastAsia="ar-SA"/>
              </w:rPr>
            </w:pPr>
          </w:p>
        </w:tc>
        <w:tc>
          <w:tcPr>
            <w:tcW w:w="1234" w:type="dxa"/>
            <w:tcBorders>
              <w:top w:val="single" w:sz="4" w:space="0" w:color="auto"/>
              <w:left w:val="single" w:sz="4" w:space="0" w:color="auto"/>
              <w:bottom w:val="single" w:sz="4" w:space="0" w:color="auto"/>
              <w:right w:val="single" w:sz="4" w:space="0" w:color="auto"/>
            </w:tcBorders>
            <w:vAlign w:val="center"/>
            <w:hideMark/>
          </w:tcPr>
          <w:p w:rsidR="00991AE6" w:rsidRPr="006F6908" w:rsidRDefault="00991AE6" w:rsidP="00A21B08">
            <w:pPr>
              <w:suppressAutoHyphens/>
              <w:spacing w:after="0" w:line="240" w:lineRule="auto"/>
              <w:ind w:left="29" w:hanging="29"/>
              <w:jc w:val="center"/>
              <w:rPr>
                <w:rFonts w:ascii="Times New Roman" w:eastAsia="Times New Roman" w:hAnsi="Times New Roman" w:cs="Times New Roman"/>
                <w:kern w:val="2"/>
                <w:sz w:val="24"/>
                <w:szCs w:val="24"/>
                <w:lang w:eastAsia="ar-SA"/>
              </w:rPr>
            </w:pPr>
            <w:r>
              <w:rPr>
                <w:rFonts w:ascii="Times New Roman" w:eastAsia="Times New Roman" w:hAnsi="Times New Roman"/>
                <w:kern w:val="2"/>
                <w:sz w:val="24"/>
                <w:szCs w:val="24"/>
                <w:lang w:eastAsia="ar-SA"/>
              </w:rPr>
              <w:t>10</w:t>
            </w:r>
            <w:r w:rsidRPr="006F6908">
              <w:rPr>
                <w:rFonts w:ascii="Times New Roman" w:eastAsia="Times New Roman" w:hAnsi="Times New Roman"/>
                <w:kern w:val="2"/>
                <w:sz w:val="24"/>
                <w:szCs w:val="24"/>
                <w:lang w:eastAsia="ar-SA"/>
              </w:rPr>
              <w:t>0 баллов</w:t>
            </w:r>
          </w:p>
        </w:tc>
        <w:tc>
          <w:tcPr>
            <w:tcW w:w="4436" w:type="dxa"/>
            <w:tcBorders>
              <w:top w:val="single" w:sz="4" w:space="0" w:color="auto"/>
              <w:left w:val="single" w:sz="4" w:space="0" w:color="auto"/>
              <w:bottom w:val="single" w:sz="4" w:space="0" w:color="auto"/>
              <w:right w:val="single" w:sz="4" w:space="0" w:color="auto"/>
            </w:tcBorders>
            <w:vAlign w:val="center"/>
            <w:hideMark/>
          </w:tcPr>
          <w:p w:rsidR="00991AE6" w:rsidRPr="006F6908" w:rsidRDefault="00991AE6" w:rsidP="00A21B08">
            <w:pPr>
              <w:suppressAutoHyphens/>
              <w:spacing w:after="0" w:line="240" w:lineRule="auto"/>
              <w:jc w:val="both"/>
              <w:rPr>
                <w:rFonts w:ascii="Times New Roman" w:eastAsia="Times New Roman" w:hAnsi="Times New Roman"/>
                <w:kern w:val="2"/>
                <w:sz w:val="24"/>
                <w:szCs w:val="24"/>
                <w:lang w:eastAsia="ar-SA"/>
              </w:rPr>
            </w:pPr>
            <w:r w:rsidRPr="006F6908">
              <w:rPr>
                <w:rFonts w:ascii="Times New Roman" w:eastAsia="Times New Roman" w:hAnsi="Times New Roman"/>
                <w:kern w:val="2"/>
                <w:sz w:val="24"/>
                <w:szCs w:val="24"/>
                <w:lang w:eastAsia="ar-SA"/>
              </w:rPr>
              <w:t>Представленное предложение в соответствии с требованиями действующего законодательства и конкурсной документации содержит с привязкой к объекту закупки информацию по всем разделам</w:t>
            </w:r>
            <w:r>
              <w:rPr>
                <w:rFonts w:ascii="Times New Roman" w:eastAsia="Times New Roman" w:hAnsi="Times New Roman"/>
                <w:kern w:val="2"/>
                <w:sz w:val="24"/>
                <w:szCs w:val="24"/>
                <w:lang w:eastAsia="ar-SA"/>
              </w:rPr>
              <w:t>,</w:t>
            </w:r>
            <w:r w:rsidRPr="006F6908">
              <w:rPr>
                <w:rFonts w:ascii="Times New Roman" w:eastAsia="Times New Roman" w:hAnsi="Times New Roman"/>
                <w:kern w:val="2"/>
                <w:sz w:val="24"/>
                <w:szCs w:val="24"/>
                <w:lang w:eastAsia="ar-SA"/>
              </w:rPr>
              <w:t xml:space="preserve"> перечисленным </w:t>
            </w:r>
            <w:r>
              <w:rPr>
                <w:rFonts w:ascii="Times New Roman" w:eastAsia="Times New Roman" w:hAnsi="Times New Roman"/>
                <w:kern w:val="2"/>
                <w:sz w:val="24"/>
                <w:szCs w:val="24"/>
                <w:lang w:eastAsia="ar-SA"/>
              </w:rPr>
              <w:t>в</w:t>
            </w:r>
            <w:r w:rsidRPr="006F6908">
              <w:rPr>
                <w:rFonts w:ascii="Times New Roman" w:eastAsia="Times New Roman" w:hAnsi="Times New Roman"/>
                <w:kern w:val="2"/>
                <w:sz w:val="24"/>
                <w:szCs w:val="24"/>
                <w:lang w:eastAsia="ar-SA"/>
              </w:rPr>
              <w:t xml:space="preserve"> п.</w:t>
            </w:r>
            <w:r w:rsidRPr="006F6908">
              <w:rPr>
                <w:sz w:val="24"/>
                <w:szCs w:val="24"/>
              </w:rPr>
              <w:t xml:space="preserve"> </w:t>
            </w:r>
            <w:r w:rsidRPr="006F6908">
              <w:rPr>
                <w:rFonts w:ascii="Times New Roman" w:eastAsia="Times New Roman" w:hAnsi="Times New Roman"/>
                <w:kern w:val="2"/>
                <w:sz w:val="24"/>
                <w:szCs w:val="24"/>
                <w:lang w:eastAsia="ar-SA"/>
              </w:rPr>
              <w:t>17.2.1 конкурсной документации:</w:t>
            </w:r>
          </w:p>
          <w:p w:rsidR="00991AE6" w:rsidRDefault="00991AE6" w:rsidP="00A21B08">
            <w:pPr>
              <w:spacing w:after="0" w:line="240" w:lineRule="auto"/>
              <w:ind w:firstLine="720"/>
              <w:jc w:val="both"/>
              <w:rPr>
                <w:rFonts w:ascii="Times New Roman" w:hAnsi="Times New Roman"/>
                <w:sz w:val="24"/>
                <w:szCs w:val="24"/>
              </w:rPr>
            </w:pPr>
            <w:r>
              <w:rPr>
                <w:rFonts w:ascii="Times New Roman" w:hAnsi="Times New Roman"/>
                <w:sz w:val="24"/>
                <w:szCs w:val="24"/>
              </w:rPr>
              <w:t>- организации работы стационарных и подвижных постов;</w:t>
            </w:r>
          </w:p>
          <w:p w:rsidR="00991AE6" w:rsidRDefault="00991AE6" w:rsidP="00A21B08">
            <w:pPr>
              <w:spacing w:after="0" w:line="240" w:lineRule="auto"/>
              <w:ind w:firstLine="720"/>
              <w:jc w:val="both"/>
              <w:rPr>
                <w:rFonts w:ascii="Times New Roman" w:hAnsi="Times New Roman"/>
                <w:sz w:val="24"/>
                <w:szCs w:val="24"/>
              </w:rPr>
            </w:pPr>
            <w:r>
              <w:rPr>
                <w:rFonts w:ascii="Times New Roman" w:hAnsi="Times New Roman"/>
                <w:sz w:val="24"/>
                <w:szCs w:val="24"/>
              </w:rPr>
              <w:t>- мероприятий по технике безопасности и охране труда при оказании услуг;</w:t>
            </w:r>
          </w:p>
          <w:p w:rsidR="00991AE6" w:rsidRDefault="00991AE6" w:rsidP="00A21B08">
            <w:pPr>
              <w:spacing w:after="0" w:line="240" w:lineRule="auto"/>
              <w:ind w:firstLine="720"/>
              <w:jc w:val="both"/>
              <w:rPr>
                <w:rFonts w:ascii="Times New Roman" w:hAnsi="Times New Roman"/>
                <w:sz w:val="24"/>
                <w:szCs w:val="24"/>
              </w:rPr>
            </w:pPr>
            <w:r>
              <w:rPr>
                <w:rFonts w:ascii="Times New Roman" w:hAnsi="Times New Roman"/>
                <w:sz w:val="24"/>
                <w:szCs w:val="24"/>
              </w:rPr>
              <w:t>- организации исполнителем контроля за исполнением сотрудниками, непосредственно выполняющими функции защиты ОТИ от АНВ, своих должностных обязанностей;</w:t>
            </w:r>
          </w:p>
          <w:p w:rsidR="00991AE6" w:rsidRPr="006F6908" w:rsidRDefault="00991AE6" w:rsidP="00A21B08">
            <w:pPr>
              <w:spacing w:after="0" w:line="240" w:lineRule="auto"/>
              <w:ind w:firstLine="720"/>
              <w:jc w:val="both"/>
              <w:rPr>
                <w:rFonts w:ascii="Times New Roman" w:eastAsia="Times New Roman" w:hAnsi="Times New Roman" w:cs="Times New Roman"/>
                <w:kern w:val="2"/>
                <w:sz w:val="24"/>
                <w:szCs w:val="24"/>
                <w:lang w:eastAsia="ar-SA"/>
              </w:rPr>
            </w:pPr>
            <w:r>
              <w:rPr>
                <w:rFonts w:ascii="Times New Roman" w:hAnsi="Times New Roman"/>
                <w:sz w:val="24"/>
                <w:szCs w:val="24"/>
              </w:rPr>
              <w:t xml:space="preserve">- </w:t>
            </w:r>
            <w:r>
              <w:rPr>
                <w:rFonts w:ascii="Times New Roman" w:hAnsi="Times New Roman"/>
                <w:sz w:val="24"/>
                <w:szCs w:val="24"/>
                <w:lang w:bidi="ru-RU"/>
              </w:rPr>
              <w:t xml:space="preserve">порядка обеспечения сохранности технических средств обеспечения транспортной безопасности. </w:t>
            </w:r>
          </w:p>
        </w:tc>
      </w:tr>
    </w:tbl>
    <w:p w:rsidR="00991AE6" w:rsidRPr="00991AE6" w:rsidRDefault="00991AE6" w:rsidP="00BB5CF6">
      <w:pPr>
        <w:autoSpaceDE w:val="0"/>
        <w:autoSpaceDN w:val="0"/>
        <w:adjustRightInd w:val="0"/>
        <w:spacing w:line="240" w:lineRule="auto"/>
        <w:ind w:firstLine="720"/>
        <w:contextualSpacing/>
        <w:jc w:val="both"/>
        <w:rPr>
          <w:rFonts w:ascii="Times New Roman" w:hAnsi="Times New Roman" w:cs="Times New Roman"/>
          <w:sz w:val="26"/>
          <w:szCs w:val="26"/>
        </w:rPr>
      </w:pPr>
    </w:p>
    <w:p w:rsidR="00C83BFE" w:rsidRPr="00BB5CF6" w:rsidRDefault="00C83BFE" w:rsidP="00BB5CF6">
      <w:pPr>
        <w:autoSpaceDE w:val="0"/>
        <w:autoSpaceDN w:val="0"/>
        <w:adjustRightInd w:val="0"/>
        <w:spacing w:line="240" w:lineRule="auto"/>
        <w:ind w:firstLine="720"/>
        <w:contextualSpacing/>
        <w:jc w:val="both"/>
        <w:rPr>
          <w:rFonts w:ascii="Times New Roman" w:hAnsi="Times New Roman" w:cs="Times New Roman"/>
          <w:i/>
          <w:sz w:val="26"/>
          <w:szCs w:val="26"/>
        </w:rPr>
      </w:pPr>
    </w:p>
    <w:p w:rsidR="007054EB" w:rsidRPr="00733E46" w:rsidRDefault="007054EB" w:rsidP="00390D0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Проанализировав приведенные положения конкурсной документации</w:t>
      </w:r>
      <w:r w:rsidR="00991AE6">
        <w:rPr>
          <w:rFonts w:ascii="Times New Roman" w:hAnsi="Times New Roman" w:cs="Times New Roman"/>
          <w:sz w:val="26"/>
          <w:szCs w:val="26"/>
        </w:rPr>
        <w:t xml:space="preserve"> </w:t>
      </w:r>
      <w:r>
        <w:rPr>
          <w:rFonts w:ascii="Times New Roman" w:hAnsi="Times New Roman" w:cs="Times New Roman"/>
          <w:sz w:val="26"/>
          <w:szCs w:val="26"/>
        </w:rPr>
        <w:t xml:space="preserve">Комиссия Тамбовского УФАС России считает, что Заказчиком установлен четкий </w:t>
      </w:r>
      <w:r w:rsidR="00BF29E2">
        <w:rPr>
          <w:rFonts w:ascii="Times New Roman" w:hAnsi="Times New Roman" w:cs="Times New Roman"/>
          <w:sz w:val="26"/>
          <w:szCs w:val="26"/>
        </w:rPr>
        <w:t xml:space="preserve">порядок и </w:t>
      </w:r>
      <w:r>
        <w:rPr>
          <w:rFonts w:ascii="Times New Roman" w:hAnsi="Times New Roman" w:cs="Times New Roman"/>
          <w:sz w:val="26"/>
          <w:szCs w:val="26"/>
        </w:rPr>
        <w:t xml:space="preserve">перечень сведений, подлежащих оценке членами конкурсной комиссии. </w:t>
      </w:r>
      <w:r w:rsidR="00BF29E2">
        <w:rPr>
          <w:rFonts w:ascii="Times New Roman" w:hAnsi="Times New Roman" w:cs="Times New Roman"/>
          <w:sz w:val="26"/>
          <w:szCs w:val="26"/>
        </w:rPr>
        <w:t>Также, п</w:t>
      </w:r>
      <w:r>
        <w:rPr>
          <w:rFonts w:ascii="Times New Roman" w:hAnsi="Times New Roman" w:cs="Times New Roman"/>
          <w:sz w:val="26"/>
          <w:szCs w:val="26"/>
        </w:rPr>
        <w:t xml:space="preserve">ункт 21.3 содержит исчерпывающий перечень </w:t>
      </w:r>
      <w:r w:rsidR="00BF29E2">
        <w:rPr>
          <w:rFonts w:ascii="Times New Roman" w:hAnsi="Times New Roman" w:cs="Times New Roman"/>
          <w:sz w:val="26"/>
          <w:szCs w:val="26"/>
        </w:rPr>
        <w:t xml:space="preserve">случаев и </w:t>
      </w:r>
      <w:r>
        <w:rPr>
          <w:rFonts w:ascii="Times New Roman" w:hAnsi="Times New Roman" w:cs="Times New Roman"/>
          <w:sz w:val="26"/>
          <w:szCs w:val="26"/>
        </w:rPr>
        <w:t xml:space="preserve">значений, при которых заявке </w:t>
      </w:r>
      <w:r>
        <w:rPr>
          <w:rFonts w:ascii="Times New Roman" w:hAnsi="Times New Roman" w:cs="Times New Roman"/>
          <w:sz w:val="26"/>
          <w:szCs w:val="26"/>
        </w:rPr>
        <w:lastRenderedPageBreak/>
        <w:t xml:space="preserve">присваивается тот или иной балл, что исключает возможность субъективного подхода членов комиссии </w:t>
      </w:r>
      <w:r w:rsidR="002C22CD">
        <w:rPr>
          <w:rFonts w:ascii="Times New Roman" w:hAnsi="Times New Roman" w:cs="Times New Roman"/>
          <w:sz w:val="26"/>
          <w:szCs w:val="26"/>
        </w:rPr>
        <w:t>к оценке заявок в ходе их рассмотрения.</w:t>
      </w:r>
    </w:p>
    <w:p w:rsidR="003858CC" w:rsidRPr="003858CC" w:rsidRDefault="002C2A1B" w:rsidP="003858C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Комиссия Тамбовского УФАС России считает, что </w:t>
      </w:r>
      <w:r w:rsidR="003858CC" w:rsidRPr="00AF13D3">
        <w:rPr>
          <w:rFonts w:ascii="Times New Roman" w:hAnsi="Times New Roman" w:cs="Times New Roman"/>
          <w:sz w:val="26"/>
          <w:szCs w:val="26"/>
        </w:rPr>
        <w:t xml:space="preserve">шкала оценки </w:t>
      </w:r>
      <w:r w:rsidR="002C22CD">
        <w:rPr>
          <w:rFonts w:ascii="Times New Roman" w:hAnsi="Times New Roman" w:cs="Times New Roman"/>
          <w:sz w:val="26"/>
          <w:szCs w:val="26"/>
        </w:rPr>
        <w:t>и присваиваемые</w:t>
      </w:r>
      <w:r w:rsidR="003858CC" w:rsidRPr="00AF13D3">
        <w:rPr>
          <w:rFonts w:ascii="Times New Roman" w:hAnsi="Times New Roman" w:cs="Times New Roman"/>
          <w:sz w:val="26"/>
          <w:szCs w:val="26"/>
        </w:rPr>
        <w:t xml:space="preserve"> балл</w:t>
      </w:r>
      <w:r w:rsidR="002C22CD">
        <w:rPr>
          <w:rFonts w:ascii="Times New Roman" w:hAnsi="Times New Roman" w:cs="Times New Roman"/>
          <w:sz w:val="26"/>
          <w:szCs w:val="26"/>
        </w:rPr>
        <w:t>ы установлены</w:t>
      </w:r>
      <w:r w:rsidR="003858CC">
        <w:rPr>
          <w:rFonts w:ascii="Times New Roman" w:hAnsi="Times New Roman" w:cs="Times New Roman"/>
          <w:sz w:val="26"/>
          <w:szCs w:val="26"/>
        </w:rPr>
        <w:t xml:space="preserve"> Заказчиком с </w:t>
      </w:r>
      <w:r w:rsidR="003858CC" w:rsidRPr="003858CC">
        <w:rPr>
          <w:rFonts w:ascii="Times New Roman" w:hAnsi="Times New Roman" w:cs="Times New Roman"/>
          <w:sz w:val="26"/>
          <w:szCs w:val="26"/>
        </w:rPr>
        <w:t xml:space="preserve">учетом требований </w:t>
      </w:r>
      <w:hyperlink r:id="rId23" w:history="1">
        <w:r w:rsidR="003858CC" w:rsidRPr="003858CC">
          <w:rPr>
            <w:rFonts w:ascii="Times New Roman" w:hAnsi="Times New Roman" w:cs="Times New Roman"/>
            <w:sz w:val="26"/>
            <w:szCs w:val="26"/>
          </w:rPr>
          <w:t>Закона</w:t>
        </w:r>
      </w:hyperlink>
      <w:r w:rsidR="003858CC" w:rsidRPr="003858CC">
        <w:rPr>
          <w:rFonts w:ascii="Times New Roman" w:hAnsi="Times New Roman" w:cs="Times New Roman"/>
          <w:sz w:val="26"/>
          <w:szCs w:val="26"/>
        </w:rPr>
        <w:t xml:space="preserve"> о конт</w:t>
      </w:r>
      <w:r w:rsidR="002C22CD">
        <w:rPr>
          <w:rFonts w:ascii="Times New Roman" w:hAnsi="Times New Roman" w:cs="Times New Roman"/>
          <w:sz w:val="26"/>
          <w:szCs w:val="26"/>
        </w:rPr>
        <w:t>рактной системе и не противореча</w:t>
      </w:r>
      <w:r w:rsidR="003858CC" w:rsidRPr="003858CC">
        <w:rPr>
          <w:rFonts w:ascii="Times New Roman" w:hAnsi="Times New Roman" w:cs="Times New Roman"/>
          <w:sz w:val="26"/>
          <w:szCs w:val="26"/>
        </w:rPr>
        <w:t xml:space="preserve">т </w:t>
      </w:r>
      <w:hyperlink r:id="rId24" w:history="1">
        <w:r w:rsidR="003858CC" w:rsidRPr="003858CC">
          <w:rPr>
            <w:rFonts w:ascii="Times New Roman" w:hAnsi="Times New Roman" w:cs="Times New Roman"/>
            <w:sz w:val="26"/>
            <w:szCs w:val="26"/>
          </w:rPr>
          <w:t>Постановлению</w:t>
        </w:r>
      </w:hyperlink>
      <w:r w:rsidR="003858CC" w:rsidRPr="003858CC">
        <w:rPr>
          <w:rFonts w:ascii="Times New Roman" w:hAnsi="Times New Roman" w:cs="Times New Roman"/>
          <w:sz w:val="26"/>
          <w:szCs w:val="26"/>
        </w:rPr>
        <w:t xml:space="preserve"> Правительства </w:t>
      </w:r>
      <w:r w:rsidR="003858CC" w:rsidRPr="000A6923">
        <w:rPr>
          <w:rFonts w:ascii="Times New Roman" w:hAnsi="Times New Roman" w:cs="Times New Roman"/>
          <w:sz w:val="26"/>
          <w:szCs w:val="26"/>
        </w:rPr>
        <w:t xml:space="preserve">от 28.11.2013 </w:t>
      </w:r>
      <w:r w:rsidR="003858CC" w:rsidRPr="003858CC">
        <w:rPr>
          <w:rFonts w:ascii="Times New Roman" w:hAnsi="Times New Roman" w:cs="Times New Roman"/>
          <w:sz w:val="26"/>
          <w:szCs w:val="26"/>
        </w:rPr>
        <w:t>№ 1085.</w:t>
      </w:r>
      <w:r w:rsidR="00F71F94">
        <w:rPr>
          <w:rFonts w:ascii="Times New Roman" w:hAnsi="Times New Roman" w:cs="Times New Roman"/>
          <w:sz w:val="26"/>
          <w:szCs w:val="26"/>
        </w:rPr>
        <w:t xml:space="preserve"> Установленные Заказчиком критерии </w:t>
      </w:r>
      <w:r w:rsidR="00BF29E2">
        <w:rPr>
          <w:rFonts w:ascii="Times New Roman" w:hAnsi="Times New Roman" w:cs="Times New Roman"/>
          <w:sz w:val="26"/>
          <w:szCs w:val="26"/>
        </w:rPr>
        <w:t xml:space="preserve">и порядок </w:t>
      </w:r>
      <w:r w:rsidR="00F71F94">
        <w:rPr>
          <w:rFonts w:ascii="Times New Roman" w:hAnsi="Times New Roman" w:cs="Times New Roman"/>
          <w:sz w:val="26"/>
          <w:szCs w:val="26"/>
        </w:rPr>
        <w:t xml:space="preserve">оценки </w:t>
      </w:r>
      <w:r w:rsidR="00BF29E2">
        <w:rPr>
          <w:rFonts w:ascii="Times New Roman" w:hAnsi="Times New Roman" w:cs="Times New Roman"/>
          <w:sz w:val="26"/>
          <w:szCs w:val="26"/>
        </w:rPr>
        <w:t xml:space="preserve">конкурсных заявок </w:t>
      </w:r>
      <w:r w:rsidR="00F71F94">
        <w:rPr>
          <w:rFonts w:ascii="Times New Roman" w:hAnsi="Times New Roman" w:cs="Times New Roman"/>
          <w:sz w:val="26"/>
          <w:szCs w:val="26"/>
        </w:rPr>
        <w:t>не препятствуют участию в конкурсе, не создают преимуществ конкретному участнику, а направлены на определение победителя данного конкурса, который наиболее соответствует потребностям заказчика при оказании услуг по предмету закупки</w:t>
      </w:r>
      <w:r w:rsidR="00BF29E2">
        <w:rPr>
          <w:rFonts w:ascii="Times New Roman" w:hAnsi="Times New Roman" w:cs="Times New Roman"/>
          <w:sz w:val="26"/>
          <w:szCs w:val="26"/>
        </w:rPr>
        <w:t xml:space="preserve"> исходя из конкурсных предложений участников закупки</w:t>
      </w:r>
      <w:r w:rsidR="00F71F94">
        <w:rPr>
          <w:rFonts w:ascii="Times New Roman" w:hAnsi="Times New Roman" w:cs="Times New Roman"/>
          <w:sz w:val="26"/>
          <w:szCs w:val="26"/>
        </w:rPr>
        <w:t xml:space="preserve">. </w:t>
      </w:r>
    </w:p>
    <w:p w:rsidR="00F15E94" w:rsidRPr="0093246A" w:rsidRDefault="00113AE5" w:rsidP="0093246A">
      <w:pPr>
        <w:shd w:val="clear" w:color="auto" w:fill="FFFFFF"/>
        <w:spacing w:line="240" w:lineRule="auto"/>
        <w:ind w:right="17" w:firstLine="709"/>
        <w:contextualSpacing/>
        <w:jc w:val="both"/>
        <w:rPr>
          <w:rFonts w:ascii="Times New Roman" w:hAnsi="Times New Roman" w:cs="Times New Roman"/>
          <w:sz w:val="26"/>
          <w:szCs w:val="26"/>
        </w:rPr>
      </w:pPr>
      <w:r w:rsidRPr="0093246A">
        <w:rPr>
          <w:rFonts w:ascii="Times New Roman" w:hAnsi="Times New Roman" w:cs="Times New Roman"/>
          <w:sz w:val="26"/>
          <w:szCs w:val="26"/>
        </w:rPr>
        <w:t xml:space="preserve">Заказчиком при описании объекта закупки установлены показатели, позволяющие определить соответствие закупаемых товара, работы, услуги установленным заказчиком требованиям, при этом участники закупки вправе самостоятельно определять способы, методы </w:t>
      </w:r>
      <w:r w:rsidR="00AF13D3" w:rsidRPr="0093246A">
        <w:rPr>
          <w:rFonts w:ascii="Times New Roman" w:hAnsi="Times New Roman" w:cs="Times New Roman"/>
          <w:sz w:val="26"/>
          <w:szCs w:val="26"/>
        </w:rPr>
        <w:t>для</w:t>
      </w:r>
      <w:r w:rsidRPr="0093246A">
        <w:rPr>
          <w:rFonts w:ascii="Times New Roman" w:hAnsi="Times New Roman" w:cs="Times New Roman"/>
          <w:sz w:val="26"/>
          <w:szCs w:val="26"/>
        </w:rPr>
        <w:t xml:space="preserve"> </w:t>
      </w:r>
      <w:r w:rsidR="00AF13D3" w:rsidRPr="0093246A">
        <w:rPr>
          <w:rFonts w:ascii="Times New Roman" w:hAnsi="Times New Roman" w:cs="Times New Roman"/>
          <w:sz w:val="26"/>
          <w:szCs w:val="26"/>
        </w:rPr>
        <w:t xml:space="preserve">оказания услуг по защите объектов транспортной инфраструктуры дорожного хозяйства от актов незаконного вмешательства, </w:t>
      </w:r>
      <w:r w:rsidRPr="0093246A">
        <w:rPr>
          <w:rFonts w:ascii="Times New Roman" w:hAnsi="Times New Roman" w:cs="Times New Roman"/>
          <w:sz w:val="26"/>
          <w:szCs w:val="26"/>
        </w:rPr>
        <w:t xml:space="preserve">необходимые для их </w:t>
      </w:r>
      <w:r w:rsidR="00AF13D3" w:rsidRPr="0093246A">
        <w:rPr>
          <w:rFonts w:ascii="Times New Roman" w:hAnsi="Times New Roman" w:cs="Times New Roman"/>
          <w:sz w:val="26"/>
          <w:szCs w:val="26"/>
        </w:rPr>
        <w:t>оказания</w:t>
      </w:r>
      <w:r w:rsidRPr="0093246A">
        <w:rPr>
          <w:rFonts w:ascii="Times New Roman" w:hAnsi="Times New Roman" w:cs="Times New Roman"/>
          <w:sz w:val="26"/>
          <w:szCs w:val="26"/>
        </w:rPr>
        <w:t xml:space="preserve"> материальные, трудовые ресурсы и прочее.</w:t>
      </w:r>
    </w:p>
    <w:p w:rsidR="0093246A" w:rsidRPr="0093246A" w:rsidRDefault="0093246A" w:rsidP="00335733">
      <w:pPr>
        <w:autoSpaceDE w:val="0"/>
        <w:autoSpaceDN w:val="0"/>
        <w:adjustRightInd w:val="0"/>
        <w:spacing w:line="240" w:lineRule="auto"/>
        <w:ind w:firstLine="720"/>
        <w:contextualSpacing/>
        <w:jc w:val="both"/>
        <w:rPr>
          <w:rFonts w:ascii="Times New Roman" w:hAnsi="Times New Roman" w:cs="Times New Roman"/>
          <w:sz w:val="26"/>
          <w:szCs w:val="26"/>
          <w:lang w:eastAsia="en-US"/>
        </w:rPr>
      </w:pPr>
      <w:r w:rsidRPr="0093246A">
        <w:rPr>
          <w:rFonts w:ascii="Times New Roman" w:hAnsi="Times New Roman" w:cs="Times New Roman"/>
          <w:sz w:val="26"/>
          <w:szCs w:val="26"/>
          <w:lang w:eastAsia="en-US"/>
        </w:rPr>
        <w:t xml:space="preserve">Закон о контрактной системе позволяет заказчику самостоятельно разрабатывать документацию о закупке и определять содержание нестоимостного критерия оценки исходя из своих потребностей, но в рамках законодательства о контрактной системе.  </w:t>
      </w:r>
    </w:p>
    <w:p w:rsidR="00E848E9" w:rsidRDefault="00F15E94" w:rsidP="00335733">
      <w:pPr>
        <w:spacing w:line="240" w:lineRule="auto"/>
        <w:ind w:firstLine="709"/>
        <w:contextualSpacing/>
        <w:jc w:val="both"/>
        <w:rPr>
          <w:rFonts w:ascii="Times New Roman" w:hAnsi="Times New Roman" w:cs="Times New Roman"/>
          <w:sz w:val="26"/>
          <w:szCs w:val="26"/>
        </w:rPr>
      </w:pPr>
      <w:r w:rsidRPr="0093246A">
        <w:rPr>
          <w:rFonts w:ascii="Times New Roman" w:hAnsi="Times New Roman" w:cs="Times New Roman"/>
          <w:sz w:val="26"/>
          <w:szCs w:val="26"/>
        </w:rPr>
        <w:t xml:space="preserve">Заявитель </w:t>
      </w:r>
      <w:r w:rsidR="0093246A" w:rsidRPr="0093246A">
        <w:rPr>
          <w:rFonts w:ascii="Times New Roman" w:hAnsi="Times New Roman" w:cs="Times New Roman"/>
          <w:sz w:val="26"/>
          <w:szCs w:val="26"/>
        </w:rPr>
        <w:t>не представил обоснования и доказательства, каким образом нарушены права и законные интересы Общества</w:t>
      </w:r>
      <w:r w:rsidR="0093246A" w:rsidRPr="0093246A">
        <w:rPr>
          <w:rFonts w:ascii="Times New Roman" w:hAnsi="Times New Roman" w:cs="Times New Roman"/>
          <w:iCs/>
          <w:sz w:val="26"/>
          <w:szCs w:val="26"/>
        </w:rPr>
        <w:t xml:space="preserve"> </w:t>
      </w:r>
      <w:r w:rsidR="0093246A" w:rsidRPr="0093246A">
        <w:rPr>
          <w:rFonts w:ascii="Times New Roman" w:hAnsi="Times New Roman" w:cs="Times New Roman"/>
          <w:sz w:val="26"/>
          <w:szCs w:val="26"/>
        </w:rPr>
        <w:t>как участника закупки, в том числе в части</w:t>
      </w:r>
      <w:r w:rsidR="0093246A" w:rsidRPr="0093246A">
        <w:rPr>
          <w:rFonts w:ascii="Times New Roman" w:hAnsi="Times New Roman" w:cs="Times New Roman"/>
          <w:sz w:val="26"/>
          <w:szCs w:val="26"/>
        </w:rPr>
        <w:t>.</w:t>
      </w:r>
      <w:r w:rsidR="0093246A" w:rsidRPr="0093246A">
        <w:rPr>
          <w:rFonts w:ascii="Times New Roman" w:hAnsi="Times New Roman" w:cs="Times New Roman"/>
          <w:sz w:val="26"/>
          <w:szCs w:val="26"/>
        </w:rPr>
        <w:t xml:space="preserve"> </w:t>
      </w:r>
    </w:p>
    <w:p w:rsidR="00335733" w:rsidRPr="00BB5CF6" w:rsidRDefault="00335733" w:rsidP="00335733">
      <w:pPr>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Кроме того, установлено, что на участие в рассматриваемой закупке было подано 6 заявок от участников, что указывает на отсутствие </w:t>
      </w:r>
      <w:r w:rsidRPr="00BB5CF6">
        <w:rPr>
          <w:rFonts w:ascii="Times New Roman" w:hAnsi="Times New Roman" w:cs="Times New Roman"/>
          <w:sz w:val="26"/>
          <w:szCs w:val="26"/>
        </w:rPr>
        <w:t>ограничени</w:t>
      </w:r>
      <w:r>
        <w:rPr>
          <w:rFonts w:ascii="Times New Roman" w:hAnsi="Times New Roman" w:cs="Times New Roman"/>
          <w:sz w:val="26"/>
          <w:szCs w:val="26"/>
        </w:rPr>
        <w:t>я</w:t>
      </w:r>
      <w:r w:rsidRPr="00BB5CF6">
        <w:rPr>
          <w:rFonts w:ascii="Times New Roman" w:hAnsi="Times New Roman" w:cs="Times New Roman"/>
          <w:sz w:val="26"/>
          <w:szCs w:val="26"/>
        </w:rPr>
        <w:t xml:space="preserve"> количества участников </w:t>
      </w:r>
      <w:r>
        <w:rPr>
          <w:rFonts w:ascii="Times New Roman" w:hAnsi="Times New Roman" w:cs="Times New Roman"/>
          <w:sz w:val="26"/>
          <w:szCs w:val="26"/>
        </w:rPr>
        <w:t xml:space="preserve">данной </w:t>
      </w:r>
      <w:r w:rsidRPr="00BB5CF6">
        <w:rPr>
          <w:rFonts w:ascii="Times New Roman" w:hAnsi="Times New Roman" w:cs="Times New Roman"/>
          <w:sz w:val="26"/>
          <w:szCs w:val="26"/>
        </w:rPr>
        <w:t>закупки.</w:t>
      </w:r>
    </w:p>
    <w:p w:rsidR="00C63A41" w:rsidRPr="0093246A" w:rsidRDefault="000B724F" w:rsidP="00335733">
      <w:pPr>
        <w:autoSpaceDE w:val="0"/>
        <w:autoSpaceDN w:val="0"/>
        <w:adjustRightInd w:val="0"/>
        <w:spacing w:line="240" w:lineRule="auto"/>
        <w:ind w:firstLine="709"/>
        <w:contextualSpacing/>
        <w:jc w:val="both"/>
        <w:rPr>
          <w:rFonts w:ascii="Times New Roman" w:hAnsi="Times New Roman" w:cs="Times New Roman"/>
          <w:color w:val="000000"/>
          <w:sz w:val="26"/>
          <w:szCs w:val="26"/>
          <w:shd w:val="clear" w:color="auto" w:fill="FFFFFF"/>
        </w:rPr>
      </w:pPr>
      <w:r w:rsidRPr="0093246A">
        <w:rPr>
          <w:rFonts w:ascii="Times New Roman" w:hAnsi="Times New Roman" w:cs="Times New Roman"/>
          <w:color w:val="000000"/>
          <w:sz w:val="26"/>
          <w:szCs w:val="26"/>
          <w:shd w:val="clear" w:color="auto" w:fill="FFFFFF"/>
        </w:rPr>
        <w:t>На основании вышеизложенного, руководствуясь ч.8 ст. 106 Федерального закона от 05.04.2013 № 44-ФЗ «О контрактной системе в сфере закупок товаров, работ, услуг для обеспечения государственных и муниципальных нужд», Комиссия Тамбовского УФАС России</w:t>
      </w:r>
      <w:bookmarkStart w:id="0" w:name="sub_41061"/>
    </w:p>
    <w:p w:rsidR="00185A44" w:rsidRPr="00C63A41" w:rsidRDefault="00185A44" w:rsidP="00565602">
      <w:pPr>
        <w:spacing w:line="240" w:lineRule="auto"/>
        <w:ind w:firstLine="709"/>
        <w:contextualSpacing/>
        <w:jc w:val="center"/>
        <w:rPr>
          <w:rFonts w:ascii="Times New Roman" w:hAnsi="Times New Roman" w:cs="Times New Roman"/>
          <w:sz w:val="26"/>
          <w:szCs w:val="26"/>
        </w:rPr>
      </w:pPr>
      <w:r w:rsidRPr="00C63A41">
        <w:rPr>
          <w:rFonts w:ascii="Times New Roman" w:hAnsi="Times New Roman" w:cs="Times New Roman"/>
          <w:sz w:val="26"/>
          <w:szCs w:val="26"/>
        </w:rPr>
        <w:t>РЕШИЛА:</w:t>
      </w:r>
    </w:p>
    <w:p w:rsidR="00BC367F" w:rsidRDefault="00BC367F" w:rsidP="00565602">
      <w:pPr>
        <w:spacing w:after="0" w:line="240" w:lineRule="auto"/>
        <w:ind w:firstLine="709"/>
        <w:jc w:val="both"/>
        <w:rPr>
          <w:rFonts w:ascii="Times New Roman" w:hAnsi="Times New Roman" w:cs="Times New Roman"/>
          <w:sz w:val="26"/>
          <w:szCs w:val="26"/>
        </w:rPr>
      </w:pPr>
    </w:p>
    <w:p w:rsidR="00CF0DE5" w:rsidRPr="00565602" w:rsidRDefault="00565602" w:rsidP="00565602">
      <w:pPr>
        <w:spacing w:after="0" w:line="240" w:lineRule="auto"/>
        <w:ind w:firstLine="708"/>
        <w:jc w:val="both"/>
        <w:rPr>
          <w:rFonts w:ascii="Times New Roman" w:hAnsi="Times New Roman" w:cs="Times New Roman"/>
          <w:sz w:val="26"/>
          <w:szCs w:val="26"/>
        </w:rPr>
      </w:pPr>
      <w:r w:rsidRPr="00565602">
        <w:rPr>
          <w:rFonts w:ascii="Times New Roman" w:hAnsi="Times New Roman" w:cs="Times New Roman"/>
          <w:sz w:val="26"/>
          <w:szCs w:val="26"/>
        </w:rPr>
        <w:t>Пр</w:t>
      </w:r>
      <w:r w:rsidR="00BC367F" w:rsidRPr="00565602">
        <w:rPr>
          <w:rFonts w:ascii="Times New Roman" w:hAnsi="Times New Roman" w:cs="Times New Roman"/>
          <w:sz w:val="26"/>
          <w:szCs w:val="26"/>
        </w:rPr>
        <w:t>изнать жалобу ООО «</w:t>
      </w:r>
      <w:r w:rsidR="00F67874">
        <w:rPr>
          <w:rFonts w:ascii="Times New Roman" w:hAnsi="Times New Roman"/>
          <w:sz w:val="26"/>
          <w:szCs w:val="26"/>
        </w:rPr>
        <w:t>Подразделение транспортной безопасности «</w:t>
      </w:r>
      <w:r w:rsidR="00C5190D">
        <w:rPr>
          <w:rFonts w:ascii="Times New Roman" w:hAnsi="Times New Roman"/>
          <w:sz w:val="26"/>
          <w:szCs w:val="26"/>
        </w:rPr>
        <w:t>Форт Транс</w:t>
      </w:r>
      <w:r w:rsidRPr="00565602">
        <w:rPr>
          <w:rFonts w:ascii="Times New Roman" w:hAnsi="Times New Roman"/>
          <w:iCs/>
          <w:sz w:val="26"/>
          <w:szCs w:val="26"/>
        </w:rPr>
        <w:t xml:space="preserve">» </w:t>
      </w:r>
      <w:r w:rsidR="00BC367F" w:rsidRPr="00565602">
        <w:rPr>
          <w:rFonts w:ascii="Times New Roman" w:hAnsi="Times New Roman" w:cs="Times New Roman"/>
          <w:sz w:val="26"/>
          <w:szCs w:val="26"/>
        </w:rPr>
        <w:t xml:space="preserve"> </w:t>
      </w:r>
      <w:r w:rsidR="00CE1757" w:rsidRPr="00565602">
        <w:rPr>
          <w:rFonts w:ascii="Times New Roman" w:hAnsi="Times New Roman" w:cs="Times New Roman"/>
          <w:sz w:val="26"/>
          <w:szCs w:val="26"/>
        </w:rPr>
        <w:t>не</w:t>
      </w:r>
      <w:r w:rsidR="00BC367F" w:rsidRPr="00565602">
        <w:rPr>
          <w:rFonts w:ascii="Times New Roman" w:hAnsi="Times New Roman" w:cs="Times New Roman"/>
          <w:sz w:val="26"/>
          <w:szCs w:val="26"/>
        </w:rPr>
        <w:t>обоснованной</w:t>
      </w:r>
      <w:r w:rsidR="00AD0F58" w:rsidRPr="00565602">
        <w:rPr>
          <w:rFonts w:ascii="Times New Roman" w:hAnsi="Times New Roman" w:cs="Times New Roman"/>
          <w:sz w:val="26"/>
          <w:szCs w:val="26"/>
        </w:rPr>
        <w:t>.</w:t>
      </w:r>
    </w:p>
    <w:p w:rsidR="000F5849" w:rsidRPr="00554C93" w:rsidRDefault="000F5849" w:rsidP="00565602">
      <w:pPr>
        <w:pStyle w:val="ae"/>
        <w:spacing w:after="0" w:line="240" w:lineRule="auto"/>
        <w:ind w:left="709" w:firstLine="709"/>
        <w:jc w:val="both"/>
        <w:rPr>
          <w:rFonts w:ascii="Times New Roman" w:hAnsi="Times New Roman" w:cs="Times New Roman"/>
          <w:sz w:val="26"/>
          <w:szCs w:val="26"/>
        </w:rPr>
      </w:pPr>
    </w:p>
    <w:p w:rsidR="00CF0DE5" w:rsidRPr="00F33686" w:rsidRDefault="00CF0DE5" w:rsidP="00565602">
      <w:pPr>
        <w:pStyle w:val="a4"/>
        <w:contextualSpacing/>
      </w:pPr>
      <w:r w:rsidRPr="00DD6269">
        <w:t>Настоящее решение в течение трех месяцев со</w:t>
      </w:r>
      <w:r w:rsidRPr="00F33686">
        <w:t xml:space="preserve"> дня его принятия может быть обжаловано в суд, в арбитражный суд. </w:t>
      </w:r>
    </w:p>
    <w:p w:rsidR="000A304E" w:rsidRDefault="000A304E" w:rsidP="00CF0DE5">
      <w:pPr>
        <w:pStyle w:val="a4"/>
      </w:pPr>
    </w:p>
    <w:p w:rsidR="00F25944" w:rsidRDefault="00F25944" w:rsidP="00CF0DE5">
      <w:pPr>
        <w:pStyle w:val="a4"/>
      </w:pPr>
    </w:p>
    <w:p w:rsidR="00DB3DC8" w:rsidRPr="00757B6D" w:rsidRDefault="00DB3DC8" w:rsidP="00CF0DE5">
      <w:pPr>
        <w:pStyle w:val="a4"/>
      </w:pPr>
      <w:bookmarkStart w:id="1" w:name="_GoBack"/>
      <w:bookmarkEnd w:id="0"/>
      <w:bookmarkEnd w:id="1"/>
    </w:p>
    <w:sectPr w:rsidR="00DB3DC8" w:rsidRPr="00757B6D" w:rsidSect="002C2A1B">
      <w:pgSz w:w="11906" w:h="16838"/>
      <w:pgMar w:top="1134" w:right="851"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F7A" w:rsidRDefault="004B2F7A" w:rsidP="00185A44">
      <w:pPr>
        <w:spacing w:after="0" w:line="240" w:lineRule="auto"/>
      </w:pPr>
      <w:r>
        <w:separator/>
      </w:r>
    </w:p>
  </w:endnote>
  <w:endnote w:type="continuationSeparator" w:id="0">
    <w:p w:rsidR="004B2F7A" w:rsidRDefault="004B2F7A" w:rsidP="00185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F7A" w:rsidRDefault="004B2F7A" w:rsidP="00185A44">
      <w:pPr>
        <w:spacing w:after="0" w:line="240" w:lineRule="auto"/>
      </w:pPr>
      <w:r>
        <w:separator/>
      </w:r>
    </w:p>
  </w:footnote>
  <w:footnote w:type="continuationSeparator" w:id="0">
    <w:p w:rsidR="004B2F7A" w:rsidRDefault="004B2F7A" w:rsidP="00185A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5F4F6E3"/>
    <w:multiLevelType w:val="hybridMultilevel"/>
    <w:tmpl w:val="5598E7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DC20FBD"/>
    <w:multiLevelType w:val="hybridMultilevel"/>
    <w:tmpl w:val="4896F808"/>
    <w:lvl w:ilvl="0" w:tplc="5EB6F694">
      <w:start w:val="1"/>
      <w:numFmt w:val="decimal"/>
      <w:pStyle w:val="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44532E4"/>
    <w:multiLevelType w:val="multilevel"/>
    <w:tmpl w:val="CA829B38"/>
    <w:lvl w:ilvl="0">
      <w:start w:val="5"/>
      <w:numFmt w:val="decimal"/>
      <w:lvlText w:val="%1."/>
      <w:lvlJc w:val="left"/>
      <w:pPr>
        <w:ind w:left="450" w:hanging="450"/>
      </w:pPr>
      <w:rPr>
        <w:rFonts w:eastAsia="Times New Roman" w:hint="default"/>
        <w:color w:val="auto"/>
      </w:rPr>
    </w:lvl>
    <w:lvl w:ilvl="1">
      <w:start w:val="2"/>
      <w:numFmt w:val="decimal"/>
      <w:lvlText w:val="%1.%2."/>
      <w:lvlJc w:val="left"/>
      <w:pPr>
        <w:ind w:left="1713" w:hanging="720"/>
      </w:pPr>
      <w:rPr>
        <w:rFonts w:eastAsia="Times New Roman" w:hint="default"/>
        <w:color w:val="auto"/>
      </w:rPr>
    </w:lvl>
    <w:lvl w:ilvl="2">
      <w:start w:val="1"/>
      <w:numFmt w:val="decimal"/>
      <w:lvlText w:val="%1.%2.%3."/>
      <w:lvlJc w:val="left"/>
      <w:pPr>
        <w:ind w:left="2880" w:hanging="720"/>
      </w:pPr>
      <w:rPr>
        <w:rFonts w:eastAsia="Times New Roman" w:hint="default"/>
      </w:rPr>
    </w:lvl>
    <w:lvl w:ilvl="3">
      <w:start w:val="1"/>
      <w:numFmt w:val="decimal"/>
      <w:lvlText w:val="%1.%2.%3.%4."/>
      <w:lvlJc w:val="left"/>
      <w:pPr>
        <w:ind w:left="4320" w:hanging="1080"/>
      </w:pPr>
      <w:rPr>
        <w:rFonts w:eastAsia="Times New Roman" w:hint="default"/>
      </w:rPr>
    </w:lvl>
    <w:lvl w:ilvl="4">
      <w:start w:val="1"/>
      <w:numFmt w:val="decimal"/>
      <w:lvlText w:val="%1.%2.%3.%4.%5."/>
      <w:lvlJc w:val="left"/>
      <w:pPr>
        <w:ind w:left="5400" w:hanging="1080"/>
      </w:pPr>
      <w:rPr>
        <w:rFonts w:eastAsia="Times New Roman" w:hint="default"/>
      </w:rPr>
    </w:lvl>
    <w:lvl w:ilvl="5">
      <w:start w:val="1"/>
      <w:numFmt w:val="decimal"/>
      <w:lvlText w:val="%1.%2.%3.%4.%5.%6."/>
      <w:lvlJc w:val="left"/>
      <w:pPr>
        <w:ind w:left="6840" w:hanging="1440"/>
      </w:pPr>
      <w:rPr>
        <w:rFonts w:eastAsia="Times New Roman" w:hint="default"/>
      </w:rPr>
    </w:lvl>
    <w:lvl w:ilvl="6">
      <w:start w:val="1"/>
      <w:numFmt w:val="decimal"/>
      <w:lvlText w:val="%1.%2.%3.%4.%5.%6.%7."/>
      <w:lvlJc w:val="left"/>
      <w:pPr>
        <w:ind w:left="8280" w:hanging="1800"/>
      </w:pPr>
      <w:rPr>
        <w:rFonts w:eastAsia="Times New Roman" w:hint="default"/>
      </w:rPr>
    </w:lvl>
    <w:lvl w:ilvl="7">
      <w:start w:val="1"/>
      <w:numFmt w:val="decimal"/>
      <w:lvlText w:val="%1.%2.%3.%4.%5.%6.%7.%8."/>
      <w:lvlJc w:val="left"/>
      <w:pPr>
        <w:ind w:left="9360" w:hanging="1800"/>
      </w:pPr>
      <w:rPr>
        <w:rFonts w:eastAsia="Times New Roman" w:hint="default"/>
      </w:rPr>
    </w:lvl>
    <w:lvl w:ilvl="8">
      <w:start w:val="1"/>
      <w:numFmt w:val="decimal"/>
      <w:lvlText w:val="%1.%2.%3.%4.%5.%6.%7.%8.%9."/>
      <w:lvlJc w:val="left"/>
      <w:pPr>
        <w:ind w:left="10800" w:hanging="2160"/>
      </w:pPr>
      <w:rPr>
        <w:rFonts w:eastAsia="Times New Roman" w:hint="default"/>
      </w:rPr>
    </w:lvl>
  </w:abstractNum>
  <w:abstractNum w:abstractNumId="4" w15:restartNumberingAfterBreak="0">
    <w:nsid w:val="634C215C"/>
    <w:multiLevelType w:val="hybridMultilevel"/>
    <w:tmpl w:val="F26A89FE"/>
    <w:lvl w:ilvl="0" w:tplc="3B5C81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889"/>
    <w:rsid w:val="0000069B"/>
    <w:rsid w:val="0001016A"/>
    <w:rsid w:val="000114CF"/>
    <w:rsid w:val="000125F8"/>
    <w:rsid w:val="00015972"/>
    <w:rsid w:val="0002284A"/>
    <w:rsid w:val="000229B0"/>
    <w:rsid w:val="00031914"/>
    <w:rsid w:val="00032626"/>
    <w:rsid w:val="00033061"/>
    <w:rsid w:val="00036D0A"/>
    <w:rsid w:val="00041C3E"/>
    <w:rsid w:val="0004465B"/>
    <w:rsid w:val="000502E9"/>
    <w:rsid w:val="00050EFE"/>
    <w:rsid w:val="00053795"/>
    <w:rsid w:val="00063DCC"/>
    <w:rsid w:val="00065CEC"/>
    <w:rsid w:val="000744E1"/>
    <w:rsid w:val="00076FBC"/>
    <w:rsid w:val="000800F1"/>
    <w:rsid w:val="00093E28"/>
    <w:rsid w:val="000950A0"/>
    <w:rsid w:val="000962D0"/>
    <w:rsid w:val="000977DC"/>
    <w:rsid w:val="000A2DEE"/>
    <w:rsid w:val="000A304E"/>
    <w:rsid w:val="000A3BF5"/>
    <w:rsid w:val="000A6923"/>
    <w:rsid w:val="000B0E56"/>
    <w:rsid w:val="000B163A"/>
    <w:rsid w:val="000B3CF3"/>
    <w:rsid w:val="000B6CD4"/>
    <w:rsid w:val="000B724F"/>
    <w:rsid w:val="000C3418"/>
    <w:rsid w:val="000C3870"/>
    <w:rsid w:val="000C458D"/>
    <w:rsid w:val="000C6B48"/>
    <w:rsid w:val="000D25E7"/>
    <w:rsid w:val="000D39A9"/>
    <w:rsid w:val="000D6DAE"/>
    <w:rsid w:val="000D7903"/>
    <w:rsid w:val="000E30B6"/>
    <w:rsid w:val="000E3C1F"/>
    <w:rsid w:val="000E4F2C"/>
    <w:rsid w:val="000E7EA4"/>
    <w:rsid w:val="000F1250"/>
    <w:rsid w:val="000F5849"/>
    <w:rsid w:val="000F5CBC"/>
    <w:rsid w:val="000F64D1"/>
    <w:rsid w:val="000F6F49"/>
    <w:rsid w:val="00104100"/>
    <w:rsid w:val="00106ED4"/>
    <w:rsid w:val="00113AE5"/>
    <w:rsid w:val="00114860"/>
    <w:rsid w:val="00121B98"/>
    <w:rsid w:val="001236DF"/>
    <w:rsid w:val="0013091A"/>
    <w:rsid w:val="001309E5"/>
    <w:rsid w:val="0013201B"/>
    <w:rsid w:val="00134996"/>
    <w:rsid w:val="00142F4D"/>
    <w:rsid w:val="00154465"/>
    <w:rsid w:val="00163D6B"/>
    <w:rsid w:val="001666D2"/>
    <w:rsid w:val="00173AF5"/>
    <w:rsid w:val="00174DBC"/>
    <w:rsid w:val="0017605B"/>
    <w:rsid w:val="001775AD"/>
    <w:rsid w:val="00177772"/>
    <w:rsid w:val="0018475E"/>
    <w:rsid w:val="00185136"/>
    <w:rsid w:val="0018583C"/>
    <w:rsid w:val="00185A04"/>
    <w:rsid w:val="00185A44"/>
    <w:rsid w:val="00187609"/>
    <w:rsid w:val="001926F8"/>
    <w:rsid w:val="00192D18"/>
    <w:rsid w:val="001960FD"/>
    <w:rsid w:val="001A0490"/>
    <w:rsid w:val="001A1CD1"/>
    <w:rsid w:val="001A31A9"/>
    <w:rsid w:val="001A6D8D"/>
    <w:rsid w:val="001B02DD"/>
    <w:rsid w:val="001B1B3B"/>
    <w:rsid w:val="001B31D5"/>
    <w:rsid w:val="001B360A"/>
    <w:rsid w:val="001B7647"/>
    <w:rsid w:val="001C34F8"/>
    <w:rsid w:val="001C38D0"/>
    <w:rsid w:val="001C5384"/>
    <w:rsid w:val="001D0E7A"/>
    <w:rsid w:val="001D50FB"/>
    <w:rsid w:val="001D76F7"/>
    <w:rsid w:val="001E003E"/>
    <w:rsid w:val="001E0E33"/>
    <w:rsid w:val="001E1679"/>
    <w:rsid w:val="001E7B40"/>
    <w:rsid w:val="0020033B"/>
    <w:rsid w:val="00210888"/>
    <w:rsid w:val="00210B8C"/>
    <w:rsid w:val="00225F8A"/>
    <w:rsid w:val="00227307"/>
    <w:rsid w:val="0023007C"/>
    <w:rsid w:val="00236173"/>
    <w:rsid w:val="002410A9"/>
    <w:rsid w:val="00246DD1"/>
    <w:rsid w:val="00251AF3"/>
    <w:rsid w:val="002542FE"/>
    <w:rsid w:val="00256E7F"/>
    <w:rsid w:val="00264F3B"/>
    <w:rsid w:val="00265861"/>
    <w:rsid w:val="002662D8"/>
    <w:rsid w:val="002663CF"/>
    <w:rsid w:val="00274CC6"/>
    <w:rsid w:val="002751E0"/>
    <w:rsid w:val="00282F79"/>
    <w:rsid w:val="0028478C"/>
    <w:rsid w:val="00285C04"/>
    <w:rsid w:val="00285D20"/>
    <w:rsid w:val="002906C2"/>
    <w:rsid w:val="00297CD6"/>
    <w:rsid w:val="002A3119"/>
    <w:rsid w:val="002A45E5"/>
    <w:rsid w:val="002A5409"/>
    <w:rsid w:val="002A62E4"/>
    <w:rsid w:val="002A68C7"/>
    <w:rsid w:val="002A6D36"/>
    <w:rsid w:val="002B2D8F"/>
    <w:rsid w:val="002B39B6"/>
    <w:rsid w:val="002C1529"/>
    <w:rsid w:val="002C22CD"/>
    <w:rsid w:val="002C2A1B"/>
    <w:rsid w:val="002C2E22"/>
    <w:rsid w:val="002C4A9C"/>
    <w:rsid w:val="002C56C8"/>
    <w:rsid w:val="002D06D9"/>
    <w:rsid w:val="002D2F07"/>
    <w:rsid w:val="002D3677"/>
    <w:rsid w:val="002E05B5"/>
    <w:rsid w:val="002F1D8E"/>
    <w:rsid w:val="002F3807"/>
    <w:rsid w:val="002F69CE"/>
    <w:rsid w:val="00307755"/>
    <w:rsid w:val="00307ED4"/>
    <w:rsid w:val="003109F5"/>
    <w:rsid w:val="003141A1"/>
    <w:rsid w:val="003165F9"/>
    <w:rsid w:val="00321EB5"/>
    <w:rsid w:val="00323BEC"/>
    <w:rsid w:val="00324C2B"/>
    <w:rsid w:val="00335733"/>
    <w:rsid w:val="00337FF7"/>
    <w:rsid w:val="00341F3A"/>
    <w:rsid w:val="00344E66"/>
    <w:rsid w:val="00350A80"/>
    <w:rsid w:val="00356CC5"/>
    <w:rsid w:val="003632AF"/>
    <w:rsid w:val="0036369B"/>
    <w:rsid w:val="00363768"/>
    <w:rsid w:val="00365464"/>
    <w:rsid w:val="00370F96"/>
    <w:rsid w:val="00372D46"/>
    <w:rsid w:val="003768AB"/>
    <w:rsid w:val="0037692B"/>
    <w:rsid w:val="00377644"/>
    <w:rsid w:val="00382069"/>
    <w:rsid w:val="00383078"/>
    <w:rsid w:val="00383736"/>
    <w:rsid w:val="00385740"/>
    <w:rsid w:val="003858CC"/>
    <w:rsid w:val="00385AE6"/>
    <w:rsid w:val="00390D09"/>
    <w:rsid w:val="00391F65"/>
    <w:rsid w:val="003A287A"/>
    <w:rsid w:val="003B1FE4"/>
    <w:rsid w:val="003B2917"/>
    <w:rsid w:val="003C3422"/>
    <w:rsid w:val="003D0296"/>
    <w:rsid w:val="003D1AF0"/>
    <w:rsid w:val="003D2E55"/>
    <w:rsid w:val="003D5FD2"/>
    <w:rsid w:val="003E0545"/>
    <w:rsid w:val="003F54D8"/>
    <w:rsid w:val="003F7418"/>
    <w:rsid w:val="00400517"/>
    <w:rsid w:val="00404BC5"/>
    <w:rsid w:val="004122FF"/>
    <w:rsid w:val="0041370A"/>
    <w:rsid w:val="004151D7"/>
    <w:rsid w:val="00417428"/>
    <w:rsid w:val="0041799F"/>
    <w:rsid w:val="00417F43"/>
    <w:rsid w:val="00426379"/>
    <w:rsid w:val="004301BC"/>
    <w:rsid w:val="00445B19"/>
    <w:rsid w:val="00447CC9"/>
    <w:rsid w:val="00450650"/>
    <w:rsid w:val="00457FB2"/>
    <w:rsid w:val="00463DD1"/>
    <w:rsid w:val="004642DF"/>
    <w:rsid w:val="0046712F"/>
    <w:rsid w:val="00471014"/>
    <w:rsid w:val="0047355A"/>
    <w:rsid w:val="00473B97"/>
    <w:rsid w:val="0047520C"/>
    <w:rsid w:val="00475FBA"/>
    <w:rsid w:val="004819BC"/>
    <w:rsid w:val="00482A4C"/>
    <w:rsid w:val="00482CF9"/>
    <w:rsid w:val="0048329A"/>
    <w:rsid w:val="00484A26"/>
    <w:rsid w:val="00484DC2"/>
    <w:rsid w:val="00490E7D"/>
    <w:rsid w:val="0049461D"/>
    <w:rsid w:val="004956D3"/>
    <w:rsid w:val="004A0483"/>
    <w:rsid w:val="004A6524"/>
    <w:rsid w:val="004B0637"/>
    <w:rsid w:val="004B2C93"/>
    <w:rsid w:val="004B2F7A"/>
    <w:rsid w:val="004B441B"/>
    <w:rsid w:val="004C009C"/>
    <w:rsid w:val="004C0B00"/>
    <w:rsid w:val="004C43AB"/>
    <w:rsid w:val="004C6D96"/>
    <w:rsid w:val="004D2E57"/>
    <w:rsid w:val="004D428C"/>
    <w:rsid w:val="004D4A92"/>
    <w:rsid w:val="004E06B0"/>
    <w:rsid w:val="004E1DEF"/>
    <w:rsid w:val="004E345F"/>
    <w:rsid w:val="004E3B09"/>
    <w:rsid w:val="004E4A3F"/>
    <w:rsid w:val="004E5A65"/>
    <w:rsid w:val="004E7E80"/>
    <w:rsid w:val="004F29C5"/>
    <w:rsid w:val="004F49C4"/>
    <w:rsid w:val="004F64C2"/>
    <w:rsid w:val="00501175"/>
    <w:rsid w:val="005143B4"/>
    <w:rsid w:val="005164B0"/>
    <w:rsid w:val="00516664"/>
    <w:rsid w:val="00516D1C"/>
    <w:rsid w:val="00521687"/>
    <w:rsid w:val="00532487"/>
    <w:rsid w:val="00534F25"/>
    <w:rsid w:val="005376A2"/>
    <w:rsid w:val="00542F60"/>
    <w:rsid w:val="0054499E"/>
    <w:rsid w:val="005453FB"/>
    <w:rsid w:val="00546BEE"/>
    <w:rsid w:val="00554C93"/>
    <w:rsid w:val="005566A1"/>
    <w:rsid w:val="00561861"/>
    <w:rsid w:val="00561CC0"/>
    <w:rsid w:val="005635BD"/>
    <w:rsid w:val="00564FAD"/>
    <w:rsid w:val="00565602"/>
    <w:rsid w:val="00571D6C"/>
    <w:rsid w:val="00573D51"/>
    <w:rsid w:val="00574BF8"/>
    <w:rsid w:val="00580644"/>
    <w:rsid w:val="00584AE4"/>
    <w:rsid w:val="005855FB"/>
    <w:rsid w:val="00585F53"/>
    <w:rsid w:val="00586FC3"/>
    <w:rsid w:val="0058746E"/>
    <w:rsid w:val="0059714A"/>
    <w:rsid w:val="0059745F"/>
    <w:rsid w:val="00597E7D"/>
    <w:rsid w:val="005A325E"/>
    <w:rsid w:val="005A5768"/>
    <w:rsid w:val="005A5BB9"/>
    <w:rsid w:val="005B050A"/>
    <w:rsid w:val="005B30E5"/>
    <w:rsid w:val="005B60C6"/>
    <w:rsid w:val="005B7E42"/>
    <w:rsid w:val="005C169F"/>
    <w:rsid w:val="005C1AF1"/>
    <w:rsid w:val="005C21B8"/>
    <w:rsid w:val="005C3EB4"/>
    <w:rsid w:val="005C5453"/>
    <w:rsid w:val="005C6678"/>
    <w:rsid w:val="005C77B1"/>
    <w:rsid w:val="005D5414"/>
    <w:rsid w:val="005D5EAC"/>
    <w:rsid w:val="005E5205"/>
    <w:rsid w:val="005E5C49"/>
    <w:rsid w:val="005F14A7"/>
    <w:rsid w:val="005F1CF4"/>
    <w:rsid w:val="005F28D1"/>
    <w:rsid w:val="005F4A5A"/>
    <w:rsid w:val="0060188E"/>
    <w:rsid w:val="00606B86"/>
    <w:rsid w:val="00607E6F"/>
    <w:rsid w:val="0061334D"/>
    <w:rsid w:val="00613D24"/>
    <w:rsid w:val="00620E75"/>
    <w:rsid w:val="006219EA"/>
    <w:rsid w:val="006262ED"/>
    <w:rsid w:val="0062727C"/>
    <w:rsid w:val="006277BC"/>
    <w:rsid w:val="00631C5B"/>
    <w:rsid w:val="00634486"/>
    <w:rsid w:val="00635147"/>
    <w:rsid w:val="00637C09"/>
    <w:rsid w:val="00651CF0"/>
    <w:rsid w:val="00652531"/>
    <w:rsid w:val="00653E88"/>
    <w:rsid w:val="00655444"/>
    <w:rsid w:val="006572ED"/>
    <w:rsid w:val="00661659"/>
    <w:rsid w:val="00665BFC"/>
    <w:rsid w:val="00671910"/>
    <w:rsid w:val="00676270"/>
    <w:rsid w:val="006808D8"/>
    <w:rsid w:val="0068117E"/>
    <w:rsid w:val="00685AE6"/>
    <w:rsid w:val="00685F3E"/>
    <w:rsid w:val="00690777"/>
    <w:rsid w:val="00693537"/>
    <w:rsid w:val="00693874"/>
    <w:rsid w:val="006950EE"/>
    <w:rsid w:val="006A3213"/>
    <w:rsid w:val="006A4886"/>
    <w:rsid w:val="006B14A3"/>
    <w:rsid w:val="006C6CB7"/>
    <w:rsid w:val="006C753F"/>
    <w:rsid w:val="006C7F17"/>
    <w:rsid w:val="006D25DA"/>
    <w:rsid w:val="006D7C5B"/>
    <w:rsid w:val="006E4406"/>
    <w:rsid w:val="006F11C0"/>
    <w:rsid w:val="006F1A38"/>
    <w:rsid w:val="006F3605"/>
    <w:rsid w:val="007024C0"/>
    <w:rsid w:val="007041F9"/>
    <w:rsid w:val="007054EB"/>
    <w:rsid w:val="00712B20"/>
    <w:rsid w:val="00713A83"/>
    <w:rsid w:val="007143B9"/>
    <w:rsid w:val="00717FCE"/>
    <w:rsid w:val="007225C1"/>
    <w:rsid w:val="00724C40"/>
    <w:rsid w:val="00733E46"/>
    <w:rsid w:val="007350D9"/>
    <w:rsid w:val="00737166"/>
    <w:rsid w:val="00740857"/>
    <w:rsid w:val="00743A15"/>
    <w:rsid w:val="00747AE3"/>
    <w:rsid w:val="007512DD"/>
    <w:rsid w:val="00751408"/>
    <w:rsid w:val="00753BC8"/>
    <w:rsid w:val="00753C73"/>
    <w:rsid w:val="00761C21"/>
    <w:rsid w:val="00763276"/>
    <w:rsid w:val="00765C32"/>
    <w:rsid w:val="00770B08"/>
    <w:rsid w:val="00774846"/>
    <w:rsid w:val="0077618E"/>
    <w:rsid w:val="00776835"/>
    <w:rsid w:val="0077714F"/>
    <w:rsid w:val="00782B20"/>
    <w:rsid w:val="0078437E"/>
    <w:rsid w:val="00784859"/>
    <w:rsid w:val="00787C87"/>
    <w:rsid w:val="00790FCF"/>
    <w:rsid w:val="007921B5"/>
    <w:rsid w:val="00794055"/>
    <w:rsid w:val="007A4F10"/>
    <w:rsid w:val="007A6319"/>
    <w:rsid w:val="007A6B51"/>
    <w:rsid w:val="007B42F2"/>
    <w:rsid w:val="007C0E78"/>
    <w:rsid w:val="007C1305"/>
    <w:rsid w:val="007C32B9"/>
    <w:rsid w:val="007D037A"/>
    <w:rsid w:val="007D0594"/>
    <w:rsid w:val="007D0855"/>
    <w:rsid w:val="007D2250"/>
    <w:rsid w:val="007D3FD3"/>
    <w:rsid w:val="007D5757"/>
    <w:rsid w:val="007E05B7"/>
    <w:rsid w:val="007E0E5F"/>
    <w:rsid w:val="007E25AF"/>
    <w:rsid w:val="007E7E5B"/>
    <w:rsid w:val="007F12FD"/>
    <w:rsid w:val="007F26C6"/>
    <w:rsid w:val="007F31AC"/>
    <w:rsid w:val="007F35D9"/>
    <w:rsid w:val="007F397A"/>
    <w:rsid w:val="007F5D62"/>
    <w:rsid w:val="008019BF"/>
    <w:rsid w:val="00801B08"/>
    <w:rsid w:val="0080314E"/>
    <w:rsid w:val="00811B10"/>
    <w:rsid w:val="00814672"/>
    <w:rsid w:val="00815B11"/>
    <w:rsid w:val="00815E4D"/>
    <w:rsid w:val="008172C5"/>
    <w:rsid w:val="008178A5"/>
    <w:rsid w:val="00823A7F"/>
    <w:rsid w:val="00827441"/>
    <w:rsid w:val="00827979"/>
    <w:rsid w:val="00831F7E"/>
    <w:rsid w:val="00837BD8"/>
    <w:rsid w:val="0084015F"/>
    <w:rsid w:val="00840DBF"/>
    <w:rsid w:val="00847FAE"/>
    <w:rsid w:val="00850938"/>
    <w:rsid w:val="008547A0"/>
    <w:rsid w:val="00857DE9"/>
    <w:rsid w:val="00866149"/>
    <w:rsid w:val="00866431"/>
    <w:rsid w:val="00867427"/>
    <w:rsid w:val="008712D4"/>
    <w:rsid w:val="00871AB7"/>
    <w:rsid w:val="008724B9"/>
    <w:rsid w:val="00872FCB"/>
    <w:rsid w:val="008758B4"/>
    <w:rsid w:val="008764CD"/>
    <w:rsid w:val="0087785F"/>
    <w:rsid w:val="008806BE"/>
    <w:rsid w:val="00882A5E"/>
    <w:rsid w:val="00883CC5"/>
    <w:rsid w:val="00884757"/>
    <w:rsid w:val="0088679E"/>
    <w:rsid w:val="00887298"/>
    <w:rsid w:val="00887AF1"/>
    <w:rsid w:val="008909A7"/>
    <w:rsid w:val="00892C96"/>
    <w:rsid w:val="008A4C57"/>
    <w:rsid w:val="008A5205"/>
    <w:rsid w:val="008A6343"/>
    <w:rsid w:val="008B2EBF"/>
    <w:rsid w:val="008C05E6"/>
    <w:rsid w:val="008C0C4F"/>
    <w:rsid w:val="008C60DC"/>
    <w:rsid w:val="008D13E1"/>
    <w:rsid w:val="008D19B2"/>
    <w:rsid w:val="008D7192"/>
    <w:rsid w:val="008E1783"/>
    <w:rsid w:val="008E6BA8"/>
    <w:rsid w:val="008F0E06"/>
    <w:rsid w:val="008F1557"/>
    <w:rsid w:val="0090721D"/>
    <w:rsid w:val="00913CCA"/>
    <w:rsid w:val="0092118C"/>
    <w:rsid w:val="00925E83"/>
    <w:rsid w:val="009313D9"/>
    <w:rsid w:val="0093246A"/>
    <w:rsid w:val="00932979"/>
    <w:rsid w:val="00932F61"/>
    <w:rsid w:val="00934E17"/>
    <w:rsid w:val="00935BD6"/>
    <w:rsid w:val="00935C5D"/>
    <w:rsid w:val="00940EFB"/>
    <w:rsid w:val="0094295B"/>
    <w:rsid w:val="00945183"/>
    <w:rsid w:val="00945CB1"/>
    <w:rsid w:val="00951E9D"/>
    <w:rsid w:val="00955B22"/>
    <w:rsid w:val="00972273"/>
    <w:rsid w:val="00972821"/>
    <w:rsid w:val="00982EEC"/>
    <w:rsid w:val="00986D6F"/>
    <w:rsid w:val="00990794"/>
    <w:rsid w:val="00991AE6"/>
    <w:rsid w:val="00991D2C"/>
    <w:rsid w:val="00992297"/>
    <w:rsid w:val="00993EF5"/>
    <w:rsid w:val="009A2759"/>
    <w:rsid w:val="009A29DD"/>
    <w:rsid w:val="009A320E"/>
    <w:rsid w:val="009A4950"/>
    <w:rsid w:val="009A6141"/>
    <w:rsid w:val="009A63D0"/>
    <w:rsid w:val="009A7911"/>
    <w:rsid w:val="009A7F01"/>
    <w:rsid w:val="009B3360"/>
    <w:rsid w:val="009B3FA4"/>
    <w:rsid w:val="009B5541"/>
    <w:rsid w:val="009B7108"/>
    <w:rsid w:val="009B75CE"/>
    <w:rsid w:val="009B7771"/>
    <w:rsid w:val="009C14FC"/>
    <w:rsid w:val="009C1721"/>
    <w:rsid w:val="009C7043"/>
    <w:rsid w:val="009D0B38"/>
    <w:rsid w:val="009D1B73"/>
    <w:rsid w:val="009D6AEC"/>
    <w:rsid w:val="009D6ED3"/>
    <w:rsid w:val="009D79BF"/>
    <w:rsid w:val="009E2EF9"/>
    <w:rsid w:val="009E5D9B"/>
    <w:rsid w:val="009F14D3"/>
    <w:rsid w:val="009F161B"/>
    <w:rsid w:val="009F416E"/>
    <w:rsid w:val="009F4CDE"/>
    <w:rsid w:val="009F7DF5"/>
    <w:rsid w:val="00A00805"/>
    <w:rsid w:val="00A01C53"/>
    <w:rsid w:val="00A07901"/>
    <w:rsid w:val="00A10BBB"/>
    <w:rsid w:val="00A11674"/>
    <w:rsid w:val="00A1270C"/>
    <w:rsid w:val="00A135B2"/>
    <w:rsid w:val="00A15195"/>
    <w:rsid w:val="00A21E9B"/>
    <w:rsid w:val="00A25CBB"/>
    <w:rsid w:val="00A26506"/>
    <w:rsid w:val="00A266E7"/>
    <w:rsid w:val="00A32300"/>
    <w:rsid w:val="00A3234E"/>
    <w:rsid w:val="00A32E68"/>
    <w:rsid w:val="00A33B32"/>
    <w:rsid w:val="00A3474E"/>
    <w:rsid w:val="00A35516"/>
    <w:rsid w:val="00A43957"/>
    <w:rsid w:val="00A43F2C"/>
    <w:rsid w:val="00A45515"/>
    <w:rsid w:val="00A52281"/>
    <w:rsid w:val="00A5428B"/>
    <w:rsid w:val="00A54584"/>
    <w:rsid w:val="00A569AD"/>
    <w:rsid w:val="00A5763E"/>
    <w:rsid w:val="00A62283"/>
    <w:rsid w:val="00A660B0"/>
    <w:rsid w:val="00A703F9"/>
    <w:rsid w:val="00A712BB"/>
    <w:rsid w:val="00A71CDF"/>
    <w:rsid w:val="00A73056"/>
    <w:rsid w:val="00A7754E"/>
    <w:rsid w:val="00A775A3"/>
    <w:rsid w:val="00A82C2B"/>
    <w:rsid w:val="00A84629"/>
    <w:rsid w:val="00A85497"/>
    <w:rsid w:val="00A86BB2"/>
    <w:rsid w:val="00A9147E"/>
    <w:rsid w:val="00A93484"/>
    <w:rsid w:val="00A961DD"/>
    <w:rsid w:val="00AA36B6"/>
    <w:rsid w:val="00AA5B7B"/>
    <w:rsid w:val="00AA786E"/>
    <w:rsid w:val="00AB0A11"/>
    <w:rsid w:val="00AB2529"/>
    <w:rsid w:val="00AB4208"/>
    <w:rsid w:val="00AB56D7"/>
    <w:rsid w:val="00AB5B61"/>
    <w:rsid w:val="00AB6222"/>
    <w:rsid w:val="00AC14D9"/>
    <w:rsid w:val="00AC212D"/>
    <w:rsid w:val="00AC7C74"/>
    <w:rsid w:val="00AD0F58"/>
    <w:rsid w:val="00AD169E"/>
    <w:rsid w:val="00AD2C32"/>
    <w:rsid w:val="00AD6BD4"/>
    <w:rsid w:val="00AE026B"/>
    <w:rsid w:val="00AE08CA"/>
    <w:rsid w:val="00AE5B9A"/>
    <w:rsid w:val="00AF13D3"/>
    <w:rsid w:val="00AF1466"/>
    <w:rsid w:val="00AF2222"/>
    <w:rsid w:val="00AF47B1"/>
    <w:rsid w:val="00AF688F"/>
    <w:rsid w:val="00B039AF"/>
    <w:rsid w:val="00B04A32"/>
    <w:rsid w:val="00B133BF"/>
    <w:rsid w:val="00B1719E"/>
    <w:rsid w:val="00B246C9"/>
    <w:rsid w:val="00B24A6F"/>
    <w:rsid w:val="00B261FE"/>
    <w:rsid w:val="00B33DE9"/>
    <w:rsid w:val="00B37DD7"/>
    <w:rsid w:val="00B42C96"/>
    <w:rsid w:val="00B42DB8"/>
    <w:rsid w:val="00B4586E"/>
    <w:rsid w:val="00B5028A"/>
    <w:rsid w:val="00B5107C"/>
    <w:rsid w:val="00B5350C"/>
    <w:rsid w:val="00B609A7"/>
    <w:rsid w:val="00B651BD"/>
    <w:rsid w:val="00B65991"/>
    <w:rsid w:val="00B67147"/>
    <w:rsid w:val="00B70269"/>
    <w:rsid w:val="00B726D4"/>
    <w:rsid w:val="00B73463"/>
    <w:rsid w:val="00B76398"/>
    <w:rsid w:val="00B76F25"/>
    <w:rsid w:val="00B83636"/>
    <w:rsid w:val="00B856B3"/>
    <w:rsid w:val="00B91CD0"/>
    <w:rsid w:val="00B93A13"/>
    <w:rsid w:val="00B94DFC"/>
    <w:rsid w:val="00BA260A"/>
    <w:rsid w:val="00BA339D"/>
    <w:rsid w:val="00BA7949"/>
    <w:rsid w:val="00BB0C71"/>
    <w:rsid w:val="00BB5CF6"/>
    <w:rsid w:val="00BB7479"/>
    <w:rsid w:val="00BC07D3"/>
    <w:rsid w:val="00BC0B4D"/>
    <w:rsid w:val="00BC1F34"/>
    <w:rsid w:val="00BC263E"/>
    <w:rsid w:val="00BC367F"/>
    <w:rsid w:val="00BC7BA5"/>
    <w:rsid w:val="00BD10C0"/>
    <w:rsid w:val="00BD2B62"/>
    <w:rsid w:val="00BD651B"/>
    <w:rsid w:val="00BE094B"/>
    <w:rsid w:val="00BE7668"/>
    <w:rsid w:val="00BE7BC8"/>
    <w:rsid w:val="00BF24CF"/>
    <w:rsid w:val="00BF29E2"/>
    <w:rsid w:val="00BF3B08"/>
    <w:rsid w:val="00BF4621"/>
    <w:rsid w:val="00BF7906"/>
    <w:rsid w:val="00C00D7A"/>
    <w:rsid w:val="00C037D0"/>
    <w:rsid w:val="00C053E9"/>
    <w:rsid w:val="00C1104C"/>
    <w:rsid w:val="00C11073"/>
    <w:rsid w:val="00C112EA"/>
    <w:rsid w:val="00C11E5D"/>
    <w:rsid w:val="00C15FF6"/>
    <w:rsid w:val="00C21EEF"/>
    <w:rsid w:val="00C23C03"/>
    <w:rsid w:val="00C25A21"/>
    <w:rsid w:val="00C27015"/>
    <w:rsid w:val="00C311E4"/>
    <w:rsid w:val="00C33C29"/>
    <w:rsid w:val="00C342C2"/>
    <w:rsid w:val="00C41FF7"/>
    <w:rsid w:val="00C43136"/>
    <w:rsid w:val="00C448F6"/>
    <w:rsid w:val="00C47A93"/>
    <w:rsid w:val="00C5190D"/>
    <w:rsid w:val="00C51A66"/>
    <w:rsid w:val="00C52660"/>
    <w:rsid w:val="00C54471"/>
    <w:rsid w:val="00C56179"/>
    <w:rsid w:val="00C638BA"/>
    <w:rsid w:val="00C63A41"/>
    <w:rsid w:val="00C665FB"/>
    <w:rsid w:val="00C70CEA"/>
    <w:rsid w:val="00C73635"/>
    <w:rsid w:val="00C739B8"/>
    <w:rsid w:val="00C82065"/>
    <w:rsid w:val="00C83BFE"/>
    <w:rsid w:val="00C85AC9"/>
    <w:rsid w:val="00C90FA4"/>
    <w:rsid w:val="00C91DA4"/>
    <w:rsid w:val="00C930DC"/>
    <w:rsid w:val="00C96257"/>
    <w:rsid w:val="00C97735"/>
    <w:rsid w:val="00CA677E"/>
    <w:rsid w:val="00CA6A0B"/>
    <w:rsid w:val="00CA6D77"/>
    <w:rsid w:val="00CA6FEE"/>
    <w:rsid w:val="00CB5A40"/>
    <w:rsid w:val="00CB5D75"/>
    <w:rsid w:val="00CB7EF2"/>
    <w:rsid w:val="00CC1F1B"/>
    <w:rsid w:val="00CC5C97"/>
    <w:rsid w:val="00CC615A"/>
    <w:rsid w:val="00CC7C70"/>
    <w:rsid w:val="00CD359D"/>
    <w:rsid w:val="00CD72C5"/>
    <w:rsid w:val="00CE0B35"/>
    <w:rsid w:val="00CE110B"/>
    <w:rsid w:val="00CE1757"/>
    <w:rsid w:val="00CE2A33"/>
    <w:rsid w:val="00CE7830"/>
    <w:rsid w:val="00CF0DE5"/>
    <w:rsid w:val="00CF4459"/>
    <w:rsid w:val="00CF5A4C"/>
    <w:rsid w:val="00D00440"/>
    <w:rsid w:val="00D013BE"/>
    <w:rsid w:val="00D0339C"/>
    <w:rsid w:val="00D05DA0"/>
    <w:rsid w:val="00D108D0"/>
    <w:rsid w:val="00D12207"/>
    <w:rsid w:val="00D13D67"/>
    <w:rsid w:val="00D17ABD"/>
    <w:rsid w:val="00D23C4D"/>
    <w:rsid w:val="00D2483C"/>
    <w:rsid w:val="00D25A75"/>
    <w:rsid w:val="00D32354"/>
    <w:rsid w:val="00D34D17"/>
    <w:rsid w:val="00D4292C"/>
    <w:rsid w:val="00D44EC9"/>
    <w:rsid w:val="00D45AB7"/>
    <w:rsid w:val="00D45D05"/>
    <w:rsid w:val="00D4661D"/>
    <w:rsid w:val="00D477D6"/>
    <w:rsid w:val="00D47A3D"/>
    <w:rsid w:val="00D549EC"/>
    <w:rsid w:val="00D57AE8"/>
    <w:rsid w:val="00D60AED"/>
    <w:rsid w:val="00D703F0"/>
    <w:rsid w:val="00D717C9"/>
    <w:rsid w:val="00D813C9"/>
    <w:rsid w:val="00D81436"/>
    <w:rsid w:val="00D819EA"/>
    <w:rsid w:val="00D83BDE"/>
    <w:rsid w:val="00D92EC6"/>
    <w:rsid w:val="00D9432F"/>
    <w:rsid w:val="00D96DEB"/>
    <w:rsid w:val="00D97952"/>
    <w:rsid w:val="00DA17DC"/>
    <w:rsid w:val="00DA2C0B"/>
    <w:rsid w:val="00DA4315"/>
    <w:rsid w:val="00DA50FD"/>
    <w:rsid w:val="00DA6697"/>
    <w:rsid w:val="00DA6C8B"/>
    <w:rsid w:val="00DB0383"/>
    <w:rsid w:val="00DB215B"/>
    <w:rsid w:val="00DB3DC8"/>
    <w:rsid w:val="00DB4782"/>
    <w:rsid w:val="00DC2253"/>
    <w:rsid w:val="00DC265B"/>
    <w:rsid w:val="00DC3D6B"/>
    <w:rsid w:val="00DC469A"/>
    <w:rsid w:val="00DD1EF8"/>
    <w:rsid w:val="00DD305B"/>
    <w:rsid w:val="00DD32A2"/>
    <w:rsid w:val="00DD58EA"/>
    <w:rsid w:val="00DD6269"/>
    <w:rsid w:val="00DD7366"/>
    <w:rsid w:val="00DE358F"/>
    <w:rsid w:val="00DE3D84"/>
    <w:rsid w:val="00DE5909"/>
    <w:rsid w:val="00DE70C7"/>
    <w:rsid w:val="00DF1A08"/>
    <w:rsid w:val="00DF2BA3"/>
    <w:rsid w:val="00E00E2B"/>
    <w:rsid w:val="00E03C3A"/>
    <w:rsid w:val="00E03E3E"/>
    <w:rsid w:val="00E1434C"/>
    <w:rsid w:val="00E1469C"/>
    <w:rsid w:val="00E17B95"/>
    <w:rsid w:val="00E2195C"/>
    <w:rsid w:val="00E2755D"/>
    <w:rsid w:val="00E31F73"/>
    <w:rsid w:val="00E33F64"/>
    <w:rsid w:val="00E42E1E"/>
    <w:rsid w:val="00E440B4"/>
    <w:rsid w:val="00E44C07"/>
    <w:rsid w:val="00E45E83"/>
    <w:rsid w:val="00E55882"/>
    <w:rsid w:val="00E5629F"/>
    <w:rsid w:val="00E57EE4"/>
    <w:rsid w:val="00E654C3"/>
    <w:rsid w:val="00E664E5"/>
    <w:rsid w:val="00E82473"/>
    <w:rsid w:val="00E83189"/>
    <w:rsid w:val="00E848E9"/>
    <w:rsid w:val="00E8761F"/>
    <w:rsid w:val="00E93CEF"/>
    <w:rsid w:val="00E959A3"/>
    <w:rsid w:val="00EA3FBF"/>
    <w:rsid w:val="00EA62C5"/>
    <w:rsid w:val="00EB0E8E"/>
    <w:rsid w:val="00EB24F2"/>
    <w:rsid w:val="00EB7EF0"/>
    <w:rsid w:val="00EC0889"/>
    <w:rsid w:val="00EC3803"/>
    <w:rsid w:val="00EC3D8B"/>
    <w:rsid w:val="00EC519D"/>
    <w:rsid w:val="00EC5BC6"/>
    <w:rsid w:val="00ED4F5B"/>
    <w:rsid w:val="00EF5C88"/>
    <w:rsid w:val="00EF5E24"/>
    <w:rsid w:val="00EF5E89"/>
    <w:rsid w:val="00F00259"/>
    <w:rsid w:val="00F00289"/>
    <w:rsid w:val="00F01A2F"/>
    <w:rsid w:val="00F05FEA"/>
    <w:rsid w:val="00F073C0"/>
    <w:rsid w:val="00F10535"/>
    <w:rsid w:val="00F12C75"/>
    <w:rsid w:val="00F12E3F"/>
    <w:rsid w:val="00F137DA"/>
    <w:rsid w:val="00F14A40"/>
    <w:rsid w:val="00F15BD3"/>
    <w:rsid w:val="00F15E94"/>
    <w:rsid w:val="00F1752E"/>
    <w:rsid w:val="00F24134"/>
    <w:rsid w:val="00F24C6B"/>
    <w:rsid w:val="00F25944"/>
    <w:rsid w:val="00F324B4"/>
    <w:rsid w:val="00F33686"/>
    <w:rsid w:val="00F34E23"/>
    <w:rsid w:val="00F3511F"/>
    <w:rsid w:val="00F43DB2"/>
    <w:rsid w:val="00F4765F"/>
    <w:rsid w:val="00F5320C"/>
    <w:rsid w:val="00F558CE"/>
    <w:rsid w:val="00F56A79"/>
    <w:rsid w:val="00F56E0E"/>
    <w:rsid w:val="00F57EA2"/>
    <w:rsid w:val="00F60709"/>
    <w:rsid w:val="00F6342C"/>
    <w:rsid w:val="00F6394A"/>
    <w:rsid w:val="00F67874"/>
    <w:rsid w:val="00F70C68"/>
    <w:rsid w:val="00F71F94"/>
    <w:rsid w:val="00F76099"/>
    <w:rsid w:val="00F8341C"/>
    <w:rsid w:val="00F91FC3"/>
    <w:rsid w:val="00F960F9"/>
    <w:rsid w:val="00F96DD0"/>
    <w:rsid w:val="00FA2C86"/>
    <w:rsid w:val="00FA64E2"/>
    <w:rsid w:val="00FA70FD"/>
    <w:rsid w:val="00FA7C79"/>
    <w:rsid w:val="00FA7CA8"/>
    <w:rsid w:val="00FB0483"/>
    <w:rsid w:val="00FB469C"/>
    <w:rsid w:val="00FC4273"/>
    <w:rsid w:val="00FC4C04"/>
    <w:rsid w:val="00FD0D69"/>
    <w:rsid w:val="00FD545F"/>
    <w:rsid w:val="00FD6966"/>
    <w:rsid w:val="00FD7E57"/>
    <w:rsid w:val="00FE13EF"/>
    <w:rsid w:val="00FF5C7B"/>
    <w:rsid w:val="00FF6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6462C6-6C78-4811-8793-705C64A0D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E0E33"/>
    <w:pPr>
      <w:keepNext/>
      <w:numPr>
        <w:numId w:val="1"/>
      </w:numPr>
      <w:tabs>
        <w:tab w:val="left" w:pos="0"/>
      </w:tabs>
      <w:suppressAutoHyphens/>
      <w:spacing w:before="240" w:after="60" w:line="240" w:lineRule="auto"/>
      <w:jc w:val="center"/>
      <w:outlineLvl w:val="0"/>
    </w:pPr>
    <w:rPr>
      <w:rFonts w:ascii="Times New Roman" w:eastAsia="Times New Roman" w:hAnsi="Times New Roman" w:cs="Times New Roman"/>
      <w:b/>
      <w:kern w:val="1"/>
      <w:sz w:val="32"/>
      <w:szCs w:val="20"/>
      <w:lang w:eastAsia="zh-CN"/>
    </w:rPr>
  </w:style>
  <w:style w:type="paragraph" w:styleId="2">
    <w:name w:val="heading 2"/>
    <w:basedOn w:val="a"/>
    <w:next w:val="a"/>
    <w:link w:val="20"/>
    <w:uiPriority w:val="9"/>
    <w:semiHidden/>
    <w:unhideWhenUsed/>
    <w:qFormat/>
    <w:rsid w:val="00FD0D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C0889"/>
    <w:rPr>
      <w:color w:val="0000FF"/>
      <w:u w:val="single"/>
    </w:rPr>
  </w:style>
  <w:style w:type="paragraph" w:customStyle="1" w:styleId="a4">
    <w:name w:val="АСТАНДАРТ"/>
    <w:basedOn w:val="a"/>
    <w:link w:val="a5"/>
    <w:qFormat/>
    <w:rsid w:val="00EC0889"/>
    <w:pPr>
      <w:spacing w:after="0" w:line="240" w:lineRule="auto"/>
      <w:ind w:firstLine="709"/>
      <w:jc w:val="both"/>
    </w:pPr>
    <w:rPr>
      <w:rFonts w:ascii="Times New Roman" w:eastAsia="Times New Roman" w:hAnsi="Times New Roman" w:cs="Times New Roman"/>
      <w:sz w:val="26"/>
      <w:szCs w:val="26"/>
    </w:rPr>
  </w:style>
  <w:style w:type="character" w:customStyle="1" w:styleId="a5">
    <w:name w:val="АСТАНДАРТ Знак"/>
    <w:link w:val="a4"/>
    <w:rsid w:val="00EC0889"/>
    <w:rPr>
      <w:rFonts w:ascii="Times New Roman" w:eastAsia="Times New Roman" w:hAnsi="Times New Roman" w:cs="Times New Roman"/>
      <w:sz w:val="26"/>
      <w:szCs w:val="26"/>
    </w:rPr>
  </w:style>
  <w:style w:type="paragraph" w:styleId="a6">
    <w:name w:val="Body Text Indent"/>
    <w:basedOn w:val="a"/>
    <w:link w:val="a7"/>
    <w:rsid w:val="00EC088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7">
    <w:name w:val="Основной текст с отступом Знак"/>
    <w:basedOn w:val="a0"/>
    <w:link w:val="a6"/>
    <w:rsid w:val="00EC0889"/>
    <w:rPr>
      <w:rFonts w:ascii="Times New Roman" w:eastAsia="Times New Roman" w:hAnsi="Times New Roman" w:cs="Times New Roman"/>
      <w:sz w:val="24"/>
      <w:szCs w:val="24"/>
      <w:lang w:eastAsia="ar-SA"/>
    </w:rPr>
  </w:style>
  <w:style w:type="character" w:customStyle="1" w:styleId="bluebold">
    <w:name w:val="bluebold"/>
    <w:basedOn w:val="a0"/>
    <w:rsid w:val="00EC0889"/>
  </w:style>
  <w:style w:type="character" w:styleId="a8">
    <w:name w:val="Placeholder Text"/>
    <w:basedOn w:val="a0"/>
    <w:uiPriority w:val="99"/>
    <w:semiHidden/>
    <w:rsid w:val="006262ED"/>
    <w:rPr>
      <w:color w:val="808080"/>
    </w:rPr>
  </w:style>
  <w:style w:type="paragraph" w:styleId="a9">
    <w:name w:val="Balloon Text"/>
    <w:basedOn w:val="a"/>
    <w:link w:val="aa"/>
    <w:uiPriority w:val="99"/>
    <w:semiHidden/>
    <w:unhideWhenUsed/>
    <w:rsid w:val="006262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262ED"/>
    <w:rPr>
      <w:rFonts w:ascii="Tahoma" w:hAnsi="Tahoma" w:cs="Tahoma"/>
      <w:sz w:val="16"/>
      <w:szCs w:val="16"/>
    </w:rPr>
  </w:style>
  <w:style w:type="character" w:customStyle="1" w:styleId="iceouttxt4">
    <w:name w:val="iceouttxt4"/>
    <w:basedOn w:val="a0"/>
    <w:rsid w:val="00D013BE"/>
  </w:style>
  <w:style w:type="paragraph" w:styleId="ab">
    <w:name w:val="header"/>
    <w:basedOn w:val="a"/>
    <w:link w:val="ac"/>
    <w:uiPriority w:val="99"/>
    <w:rsid w:val="00264F3B"/>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c">
    <w:name w:val="Верхний колонтитул Знак"/>
    <w:basedOn w:val="a0"/>
    <w:link w:val="ab"/>
    <w:uiPriority w:val="99"/>
    <w:rsid w:val="00264F3B"/>
    <w:rPr>
      <w:rFonts w:ascii="Times New Roman" w:eastAsia="Times New Roman" w:hAnsi="Times New Roman" w:cs="Times New Roman"/>
      <w:sz w:val="24"/>
      <w:szCs w:val="24"/>
      <w:lang w:eastAsia="zh-CN"/>
    </w:rPr>
  </w:style>
  <w:style w:type="paragraph" w:styleId="ad">
    <w:name w:val="Normal (Web)"/>
    <w:aliases w:val="Обычный (Web)"/>
    <w:basedOn w:val="a"/>
    <w:unhideWhenUsed/>
    <w:rsid w:val="00C00D7A"/>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List Paragraph"/>
    <w:basedOn w:val="a"/>
    <w:uiPriority w:val="34"/>
    <w:qFormat/>
    <w:rsid w:val="00CF4459"/>
    <w:pPr>
      <w:ind w:left="720"/>
      <w:contextualSpacing/>
    </w:pPr>
  </w:style>
  <w:style w:type="paragraph" w:styleId="af">
    <w:name w:val="Body Text"/>
    <w:basedOn w:val="a"/>
    <w:link w:val="af0"/>
    <w:uiPriority w:val="99"/>
    <w:semiHidden/>
    <w:unhideWhenUsed/>
    <w:rsid w:val="00DA2C0B"/>
    <w:pPr>
      <w:spacing w:after="120"/>
    </w:pPr>
  </w:style>
  <w:style w:type="character" w:customStyle="1" w:styleId="af0">
    <w:name w:val="Основной текст Знак"/>
    <w:basedOn w:val="a0"/>
    <w:link w:val="af"/>
    <w:uiPriority w:val="99"/>
    <w:semiHidden/>
    <w:rsid w:val="00DA2C0B"/>
  </w:style>
  <w:style w:type="paragraph" w:styleId="af1">
    <w:name w:val="footer"/>
    <w:basedOn w:val="a"/>
    <w:link w:val="af2"/>
    <w:uiPriority w:val="99"/>
    <w:unhideWhenUsed/>
    <w:rsid w:val="00857DE9"/>
    <w:pPr>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f2">
    <w:name w:val="Нижний колонтитул Знак"/>
    <w:basedOn w:val="a0"/>
    <w:link w:val="af1"/>
    <w:uiPriority w:val="99"/>
    <w:rsid w:val="00857DE9"/>
    <w:rPr>
      <w:rFonts w:ascii="Times New Roman" w:eastAsia="Times New Roman" w:hAnsi="Times New Roman" w:cs="Times New Roman"/>
      <w:sz w:val="24"/>
      <w:szCs w:val="20"/>
      <w:lang w:eastAsia="ar-SA"/>
    </w:rPr>
  </w:style>
  <w:style w:type="character" w:customStyle="1" w:styleId="rserrmark">
    <w:name w:val="rs_err_mark"/>
    <w:basedOn w:val="a0"/>
    <w:rsid w:val="00857DE9"/>
  </w:style>
  <w:style w:type="character" w:styleId="af3">
    <w:name w:val="Strong"/>
    <w:basedOn w:val="a0"/>
    <w:uiPriority w:val="22"/>
    <w:qFormat/>
    <w:rsid w:val="00FA64E2"/>
    <w:rPr>
      <w:b/>
      <w:bCs/>
    </w:rPr>
  </w:style>
  <w:style w:type="character" w:styleId="af4">
    <w:name w:val="Emphasis"/>
    <w:uiPriority w:val="20"/>
    <w:qFormat/>
    <w:rsid w:val="008909A7"/>
    <w:rPr>
      <w:i/>
      <w:iCs/>
    </w:rPr>
  </w:style>
  <w:style w:type="paragraph" w:customStyle="1" w:styleId="ConsPlusNormal">
    <w:name w:val="ConsPlusNormal"/>
    <w:link w:val="ConsPlusNormal0"/>
    <w:rsid w:val="0042637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uiPriority w:val="99"/>
    <w:semiHidden/>
    <w:unhideWhenUsed/>
    <w:rsid w:val="00426379"/>
    <w:pPr>
      <w:spacing w:after="120" w:line="480" w:lineRule="auto"/>
    </w:pPr>
  </w:style>
  <w:style w:type="character" w:customStyle="1" w:styleId="22">
    <w:name w:val="Основной текст 2 Знак"/>
    <w:basedOn w:val="a0"/>
    <w:link w:val="21"/>
    <w:uiPriority w:val="99"/>
    <w:semiHidden/>
    <w:rsid w:val="00426379"/>
  </w:style>
  <w:style w:type="paragraph" w:customStyle="1" w:styleId="parametervalue">
    <w:name w:val="parametervalue"/>
    <w:basedOn w:val="a"/>
    <w:rsid w:val="001544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a">
    <w:name w:val="data"/>
    <w:basedOn w:val="a0"/>
    <w:rsid w:val="00457FB2"/>
  </w:style>
  <w:style w:type="character" w:customStyle="1" w:styleId="blk">
    <w:name w:val="blk"/>
    <w:basedOn w:val="a0"/>
    <w:rsid w:val="001E0E33"/>
  </w:style>
  <w:style w:type="character" w:customStyle="1" w:styleId="apple-converted-space">
    <w:name w:val="apple-converted-space"/>
    <w:basedOn w:val="a0"/>
    <w:rsid w:val="001E0E33"/>
  </w:style>
  <w:style w:type="character" w:customStyle="1" w:styleId="10">
    <w:name w:val="Заголовок 1 Знак"/>
    <w:basedOn w:val="a0"/>
    <w:link w:val="1"/>
    <w:rsid w:val="001E0E33"/>
    <w:rPr>
      <w:rFonts w:ascii="Times New Roman" w:eastAsia="Times New Roman" w:hAnsi="Times New Roman" w:cs="Times New Roman"/>
      <w:b/>
      <w:kern w:val="1"/>
      <w:sz w:val="32"/>
      <w:szCs w:val="20"/>
      <w:lang w:eastAsia="zh-CN"/>
    </w:rPr>
  </w:style>
  <w:style w:type="character" w:customStyle="1" w:styleId="20">
    <w:name w:val="Заголовок 2 Знак"/>
    <w:basedOn w:val="a0"/>
    <w:link w:val="2"/>
    <w:uiPriority w:val="9"/>
    <w:semiHidden/>
    <w:rsid w:val="00FD0D69"/>
    <w:rPr>
      <w:rFonts w:asciiTheme="majorHAnsi" w:eastAsiaTheme="majorEastAsia" w:hAnsiTheme="majorHAnsi" w:cstheme="majorBidi"/>
      <w:b/>
      <w:bCs/>
      <w:color w:val="4F81BD" w:themeColor="accent1"/>
      <w:sz w:val="26"/>
      <w:szCs w:val="26"/>
    </w:rPr>
  </w:style>
  <w:style w:type="paragraph" w:styleId="af5">
    <w:name w:val="No Spacing"/>
    <w:link w:val="af6"/>
    <w:uiPriority w:val="1"/>
    <w:qFormat/>
    <w:rsid w:val="005453FB"/>
    <w:pPr>
      <w:spacing w:after="0" w:line="240" w:lineRule="auto"/>
    </w:pPr>
    <w:rPr>
      <w:rFonts w:ascii="Calibri" w:eastAsia="Times New Roman" w:hAnsi="Calibri" w:cs="Times New Roman"/>
    </w:rPr>
  </w:style>
  <w:style w:type="character" w:customStyle="1" w:styleId="af6">
    <w:name w:val="Без интервала Знак"/>
    <w:link w:val="af5"/>
    <w:uiPriority w:val="1"/>
    <w:locked/>
    <w:rsid w:val="005453FB"/>
    <w:rPr>
      <w:rFonts w:ascii="Calibri" w:eastAsia="Times New Roman" w:hAnsi="Calibri" w:cs="Times New Roman"/>
    </w:rPr>
  </w:style>
  <w:style w:type="paragraph" w:customStyle="1" w:styleId="Default">
    <w:name w:val="Default"/>
    <w:rsid w:val="008806BE"/>
    <w:pPr>
      <w:autoSpaceDE w:val="0"/>
      <w:autoSpaceDN w:val="0"/>
      <w:adjustRightInd w:val="0"/>
      <w:spacing w:after="0" w:line="240" w:lineRule="auto"/>
    </w:pPr>
    <w:rPr>
      <w:rFonts w:ascii="Arial" w:hAnsi="Arial" w:cs="Arial"/>
      <w:color w:val="000000"/>
      <w:sz w:val="24"/>
      <w:szCs w:val="24"/>
    </w:rPr>
  </w:style>
  <w:style w:type="character" w:customStyle="1" w:styleId="ConsPlusNormal0">
    <w:name w:val="ConsPlusNormal Знак"/>
    <w:link w:val="ConsPlusNormal"/>
    <w:locked/>
    <w:rsid w:val="00A62283"/>
    <w:rPr>
      <w:rFonts w:ascii="Arial" w:eastAsia="Times New Roman" w:hAnsi="Arial" w:cs="Arial"/>
      <w:sz w:val="20"/>
      <w:szCs w:val="20"/>
    </w:rPr>
  </w:style>
  <w:style w:type="character" w:customStyle="1" w:styleId="23">
    <w:name w:val="Основной текст (2)_"/>
    <w:basedOn w:val="a0"/>
    <w:rsid w:val="00185A04"/>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3"/>
    <w:rsid w:val="00185A0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25">
    <w:name w:val="Основной текст (2) + Полужирный"/>
    <w:basedOn w:val="23"/>
    <w:rsid w:val="00185A0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Corbel">
    <w:name w:val="Основной текст (2) + Corbel"/>
    <w:basedOn w:val="23"/>
    <w:rsid w:val="00185A04"/>
    <w:rPr>
      <w:rFonts w:ascii="Corbel" w:eastAsia="Corbel" w:hAnsi="Corbel" w:cs="Corbel"/>
      <w:b/>
      <w:bCs/>
      <w:i w:val="0"/>
      <w:iCs w:val="0"/>
      <w:smallCaps w:val="0"/>
      <w:strike w:val="0"/>
      <w:color w:val="000000"/>
      <w:spacing w:val="0"/>
      <w:w w:val="100"/>
      <w:position w:val="0"/>
      <w:sz w:val="24"/>
      <w:szCs w:val="24"/>
      <w:u w:val="none"/>
      <w:lang w:val="ru-RU" w:eastAsia="ru-RU" w:bidi="ru-RU"/>
    </w:rPr>
  </w:style>
  <w:style w:type="paragraph" w:styleId="af7">
    <w:name w:val="Title"/>
    <w:basedOn w:val="a"/>
    <w:link w:val="af8"/>
    <w:qFormat/>
    <w:rsid w:val="00B261FE"/>
    <w:pPr>
      <w:spacing w:after="0" w:line="240" w:lineRule="auto"/>
      <w:jc w:val="center"/>
    </w:pPr>
    <w:rPr>
      <w:rFonts w:ascii="Cambria" w:eastAsia="Times New Roman" w:hAnsi="Cambria" w:cs="Times New Roman"/>
      <w:b/>
      <w:kern w:val="28"/>
      <w:sz w:val="32"/>
      <w:szCs w:val="20"/>
    </w:rPr>
  </w:style>
  <w:style w:type="character" w:customStyle="1" w:styleId="af8">
    <w:name w:val="Название Знак"/>
    <w:basedOn w:val="a0"/>
    <w:link w:val="af7"/>
    <w:rsid w:val="00B261FE"/>
    <w:rPr>
      <w:rFonts w:ascii="Cambria" w:eastAsia="Times New Roman" w:hAnsi="Cambria" w:cs="Times New Roman"/>
      <w:b/>
      <w:kern w:val="28"/>
      <w:sz w:val="32"/>
      <w:szCs w:val="20"/>
    </w:rPr>
  </w:style>
  <w:style w:type="character" w:customStyle="1" w:styleId="fractionnumber">
    <w:name w:val="fractionnumber"/>
    <w:basedOn w:val="a0"/>
    <w:rsid w:val="002F69CE"/>
  </w:style>
  <w:style w:type="character" w:customStyle="1" w:styleId="searchtext">
    <w:name w:val="searchtext"/>
    <w:basedOn w:val="a0"/>
    <w:rsid w:val="00A21E9B"/>
  </w:style>
  <w:style w:type="table" w:styleId="af9">
    <w:name w:val="Table Grid"/>
    <w:basedOn w:val="a1"/>
    <w:uiPriority w:val="59"/>
    <w:rsid w:val="002C2A1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14326">
      <w:bodyDiv w:val="1"/>
      <w:marLeft w:val="0"/>
      <w:marRight w:val="0"/>
      <w:marTop w:val="0"/>
      <w:marBottom w:val="0"/>
      <w:divBdr>
        <w:top w:val="none" w:sz="0" w:space="0" w:color="auto"/>
        <w:left w:val="none" w:sz="0" w:space="0" w:color="auto"/>
        <w:bottom w:val="none" w:sz="0" w:space="0" w:color="auto"/>
        <w:right w:val="none" w:sz="0" w:space="0" w:color="auto"/>
      </w:divBdr>
      <w:divsChild>
        <w:div w:id="1263143256">
          <w:marLeft w:val="0"/>
          <w:marRight w:val="0"/>
          <w:marTop w:val="0"/>
          <w:marBottom w:val="0"/>
          <w:divBdr>
            <w:top w:val="none" w:sz="0" w:space="0" w:color="auto"/>
            <w:left w:val="none" w:sz="0" w:space="0" w:color="auto"/>
            <w:bottom w:val="none" w:sz="0" w:space="0" w:color="auto"/>
            <w:right w:val="none" w:sz="0" w:space="0" w:color="auto"/>
          </w:divBdr>
          <w:divsChild>
            <w:div w:id="178391149">
              <w:marLeft w:val="0"/>
              <w:marRight w:val="0"/>
              <w:marTop w:val="0"/>
              <w:marBottom w:val="0"/>
              <w:divBdr>
                <w:top w:val="none" w:sz="0" w:space="0" w:color="auto"/>
                <w:left w:val="none" w:sz="0" w:space="0" w:color="auto"/>
                <w:bottom w:val="none" w:sz="0" w:space="0" w:color="auto"/>
                <w:right w:val="none" w:sz="0" w:space="0" w:color="auto"/>
              </w:divBdr>
              <w:divsChild>
                <w:div w:id="324937280">
                  <w:marLeft w:val="0"/>
                  <w:marRight w:val="0"/>
                  <w:marTop w:val="0"/>
                  <w:marBottom w:val="0"/>
                  <w:divBdr>
                    <w:top w:val="none" w:sz="0" w:space="0" w:color="auto"/>
                    <w:left w:val="none" w:sz="0" w:space="0" w:color="auto"/>
                    <w:bottom w:val="none" w:sz="0" w:space="0" w:color="auto"/>
                    <w:right w:val="none" w:sz="0" w:space="0" w:color="auto"/>
                  </w:divBdr>
                  <w:divsChild>
                    <w:div w:id="557211592">
                      <w:marLeft w:val="0"/>
                      <w:marRight w:val="0"/>
                      <w:marTop w:val="0"/>
                      <w:marBottom w:val="0"/>
                      <w:divBdr>
                        <w:top w:val="none" w:sz="0" w:space="0" w:color="auto"/>
                        <w:left w:val="none" w:sz="0" w:space="0" w:color="auto"/>
                        <w:bottom w:val="none" w:sz="0" w:space="0" w:color="auto"/>
                        <w:right w:val="none" w:sz="0" w:space="0" w:color="auto"/>
                      </w:divBdr>
                      <w:divsChild>
                        <w:div w:id="18092311">
                          <w:marLeft w:val="0"/>
                          <w:marRight w:val="0"/>
                          <w:marTop w:val="0"/>
                          <w:marBottom w:val="0"/>
                          <w:divBdr>
                            <w:top w:val="none" w:sz="0" w:space="0" w:color="auto"/>
                            <w:left w:val="none" w:sz="0" w:space="0" w:color="auto"/>
                            <w:bottom w:val="none" w:sz="0" w:space="0" w:color="auto"/>
                            <w:right w:val="none" w:sz="0" w:space="0" w:color="auto"/>
                          </w:divBdr>
                          <w:divsChild>
                            <w:div w:id="2107530643">
                              <w:marLeft w:val="0"/>
                              <w:marRight w:val="0"/>
                              <w:marTop w:val="0"/>
                              <w:marBottom w:val="0"/>
                              <w:divBdr>
                                <w:top w:val="none" w:sz="0" w:space="0" w:color="auto"/>
                                <w:left w:val="none" w:sz="0" w:space="0" w:color="auto"/>
                                <w:bottom w:val="none" w:sz="0" w:space="0" w:color="auto"/>
                                <w:right w:val="none" w:sz="0" w:space="0" w:color="auto"/>
                              </w:divBdr>
                              <w:divsChild>
                                <w:div w:id="1323704512">
                                  <w:marLeft w:val="0"/>
                                  <w:marRight w:val="0"/>
                                  <w:marTop w:val="0"/>
                                  <w:marBottom w:val="0"/>
                                  <w:divBdr>
                                    <w:top w:val="none" w:sz="0" w:space="0" w:color="auto"/>
                                    <w:left w:val="none" w:sz="0" w:space="0" w:color="auto"/>
                                    <w:bottom w:val="none" w:sz="0" w:space="0" w:color="auto"/>
                                    <w:right w:val="none" w:sz="0" w:space="0" w:color="auto"/>
                                  </w:divBdr>
                                  <w:divsChild>
                                    <w:div w:id="717439766">
                                      <w:marLeft w:val="0"/>
                                      <w:marRight w:val="0"/>
                                      <w:marTop w:val="0"/>
                                      <w:marBottom w:val="0"/>
                                      <w:divBdr>
                                        <w:top w:val="none" w:sz="0" w:space="0" w:color="auto"/>
                                        <w:left w:val="none" w:sz="0" w:space="0" w:color="auto"/>
                                        <w:bottom w:val="none" w:sz="0" w:space="0" w:color="auto"/>
                                        <w:right w:val="none" w:sz="0" w:space="0" w:color="auto"/>
                                      </w:divBdr>
                                      <w:divsChild>
                                        <w:div w:id="1261641795">
                                          <w:marLeft w:val="0"/>
                                          <w:marRight w:val="0"/>
                                          <w:marTop w:val="0"/>
                                          <w:marBottom w:val="0"/>
                                          <w:divBdr>
                                            <w:top w:val="none" w:sz="0" w:space="0" w:color="auto"/>
                                            <w:left w:val="none" w:sz="0" w:space="0" w:color="auto"/>
                                            <w:bottom w:val="none" w:sz="0" w:space="0" w:color="auto"/>
                                            <w:right w:val="none" w:sz="0" w:space="0" w:color="auto"/>
                                          </w:divBdr>
                                          <w:divsChild>
                                            <w:div w:id="169634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790086">
      <w:bodyDiv w:val="1"/>
      <w:marLeft w:val="0"/>
      <w:marRight w:val="0"/>
      <w:marTop w:val="0"/>
      <w:marBottom w:val="0"/>
      <w:divBdr>
        <w:top w:val="none" w:sz="0" w:space="0" w:color="auto"/>
        <w:left w:val="none" w:sz="0" w:space="0" w:color="auto"/>
        <w:bottom w:val="none" w:sz="0" w:space="0" w:color="auto"/>
        <w:right w:val="none" w:sz="0" w:space="0" w:color="auto"/>
      </w:divBdr>
    </w:div>
    <w:div w:id="140124696">
      <w:bodyDiv w:val="1"/>
      <w:marLeft w:val="0"/>
      <w:marRight w:val="0"/>
      <w:marTop w:val="0"/>
      <w:marBottom w:val="0"/>
      <w:divBdr>
        <w:top w:val="none" w:sz="0" w:space="0" w:color="auto"/>
        <w:left w:val="none" w:sz="0" w:space="0" w:color="auto"/>
        <w:bottom w:val="none" w:sz="0" w:space="0" w:color="auto"/>
        <w:right w:val="none" w:sz="0" w:space="0" w:color="auto"/>
      </w:divBdr>
    </w:div>
    <w:div w:id="146363118">
      <w:bodyDiv w:val="1"/>
      <w:marLeft w:val="0"/>
      <w:marRight w:val="0"/>
      <w:marTop w:val="0"/>
      <w:marBottom w:val="0"/>
      <w:divBdr>
        <w:top w:val="none" w:sz="0" w:space="0" w:color="auto"/>
        <w:left w:val="none" w:sz="0" w:space="0" w:color="auto"/>
        <w:bottom w:val="none" w:sz="0" w:space="0" w:color="auto"/>
        <w:right w:val="none" w:sz="0" w:space="0" w:color="auto"/>
      </w:divBdr>
    </w:div>
    <w:div w:id="179665652">
      <w:bodyDiv w:val="1"/>
      <w:marLeft w:val="0"/>
      <w:marRight w:val="0"/>
      <w:marTop w:val="0"/>
      <w:marBottom w:val="0"/>
      <w:divBdr>
        <w:top w:val="none" w:sz="0" w:space="0" w:color="auto"/>
        <w:left w:val="none" w:sz="0" w:space="0" w:color="auto"/>
        <w:bottom w:val="none" w:sz="0" w:space="0" w:color="auto"/>
        <w:right w:val="none" w:sz="0" w:space="0" w:color="auto"/>
      </w:divBdr>
    </w:div>
    <w:div w:id="183708775">
      <w:bodyDiv w:val="1"/>
      <w:marLeft w:val="0"/>
      <w:marRight w:val="0"/>
      <w:marTop w:val="0"/>
      <w:marBottom w:val="0"/>
      <w:divBdr>
        <w:top w:val="none" w:sz="0" w:space="0" w:color="auto"/>
        <w:left w:val="none" w:sz="0" w:space="0" w:color="auto"/>
        <w:bottom w:val="none" w:sz="0" w:space="0" w:color="auto"/>
        <w:right w:val="none" w:sz="0" w:space="0" w:color="auto"/>
      </w:divBdr>
    </w:div>
    <w:div w:id="198474160">
      <w:bodyDiv w:val="1"/>
      <w:marLeft w:val="0"/>
      <w:marRight w:val="0"/>
      <w:marTop w:val="0"/>
      <w:marBottom w:val="0"/>
      <w:divBdr>
        <w:top w:val="none" w:sz="0" w:space="0" w:color="auto"/>
        <w:left w:val="none" w:sz="0" w:space="0" w:color="auto"/>
        <w:bottom w:val="none" w:sz="0" w:space="0" w:color="auto"/>
        <w:right w:val="none" w:sz="0" w:space="0" w:color="auto"/>
      </w:divBdr>
    </w:div>
    <w:div w:id="199586552">
      <w:bodyDiv w:val="1"/>
      <w:marLeft w:val="0"/>
      <w:marRight w:val="0"/>
      <w:marTop w:val="0"/>
      <w:marBottom w:val="0"/>
      <w:divBdr>
        <w:top w:val="none" w:sz="0" w:space="0" w:color="auto"/>
        <w:left w:val="none" w:sz="0" w:space="0" w:color="auto"/>
        <w:bottom w:val="none" w:sz="0" w:space="0" w:color="auto"/>
        <w:right w:val="none" w:sz="0" w:space="0" w:color="auto"/>
      </w:divBdr>
    </w:div>
    <w:div w:id="385109023">
      <w:bodyDiv w:val="1"/>
      <w:marLeft w:val="0"/>
      <w:marRight w:val="0"/>
      <w:marTop w:val="0"/>
      <w:marBottom w:val="0"/>
      <w:divBdr>
        <w:top w:val="none" w:sz="0" w:space="0" w:color="auto"/>
        <w:left w:val="none" w:sz="0" w:space="0" w:color="auto"/>
        <w:bottom w:val="none" w:sz="0" w:space="0" w:color="auto"/>
        <w:right w:val="none" w:sz="0" w:space="0" w:color="auto"/>
      </w:divBdr>
    </w:div>
    <w:div w:id="457728089">
      <w:bodyDiv w:val="1"/>
      <w:marLeft w:val="0"/>
      <w:marRight w:val="0"/>
      <w:marTop w:val="0"/>
      <w:marBottom w:val="0"/>
      <w:divBdr>
        <w:top w:val="none" w:sz="0" w:space="0" w:color="auto"/>
        <w:left w:val="none" w:sz="0" w:space="0" w:color="auto"/>
        <w:bottom w:val="none" w:sz="0" w:space="0" w:color="auto"/>
        <w:right w:val="none" w:sz="0" w:space="0" w:color="auto"/>
      </w:divBdr>
    </w:div>
    <w:div w:id="473451484">
      <w:bodyDiv w:val="1"/>
      <w:marLeft w:val="0"/>
      <w:marRight w:val="0"/>
      <w:marTop w:val="0"/>
      <w:marBottom w:val="0"/>
      <w:divBdr>
        <w:top w:val="none" w:sz="0" w:space="0" w:color="auto"/>
        <w:left w:val="none" w:sz="0" w:space="0" w:color="auto"/>
        <w:bottom w:val="none" w:sz="0" w:space="0" w:color="auto"/>
        <w:right w:val="none" w:sz="0" w:space="0" w:color="auto"/>
      </w:divBdr>
    </w:div>
    <w:div w:id="479930456">
      <w:bodyDiv w:val="1"/>
      <w:marLeft w:val="0"/>
      <w:marRight w:val="0"/>
      <w:marTop w:val="0"/>
      <w:marBottom w:val="0"/>
      <w:divBdr>
        <w:top w:val="none" w:sz="0" w:space="0" w:color="auto"/>
        <w:left w:val="none" w:sz="0" w:space="0" w:color="auto"/>
        <w:bottom w:val="none" w:sz="0" w:space="0" w:color="auto"/>
        <w:right w:val="none" w:sz="0" w:space="0" w:color="auto"/>
      </w:divBdr>
    </w:div>
    <w:div w:id="482086830">
      <w:bodyDiv w:val="1"/>
      <w:marLeft w:val="0"/>
      <w:marRight w:val="0"/>
      <w:marTop w:val="0"/>
      <w:marBottom w:val="0"/>
      <w:divBdr>
        <w:top w:val="none" w:sz="0" w:space="0" w:color="auto"/>
        <w:left w:val="none" w:sz="0" w:space="0" w:color="auto"/>
        <w:bottom w:val="none" w:sz="0" w:space="0" w:color="auto"/>
        <w:right w:val="none" w:sz="0" w:space="0" w:color="auto"/>
      </w:divBdr>
    </w:div>
    <w:div w:id="685909284">
      <w:bodyDiv w:val="1"/>
      <w:marLeft w:val="0"/>
      <w:marRight w:val="0"/>
      <w:marTop w:val="0"/>
      <w:marBottom w:val="0"/>
      <w:divBdr>
        <w:top w:val="none" w:sz="0" w:space="0" w:color="auto"/>
        <w:left w:val="none" w:sz="0" w:space="0" w:color="auto"/>
        <w:bottom w:val="none" w:sz="0" w:space="0" w:color="auto"/>
        <w:right w:val="none" w:sz="0" w:space="0" w:color="auto"/>
      </w:divBdr>
    </w:div>
    <w:div w:id="734934384">
      <w:bodyDiv w:val="1"/>
      <w:marLeft w:val="0"/>
      <w:marRight w:val="0"/>
      <w:marTop w:val="0"/>
      <w:marBottom w:val="0"/>
      <w:divBdr>
        <w:top w:val="none" w:sz="0" w:space="0" w:color="auto"/>
        <w:left w:val="none" w:sz="0" w:space="0" w:color="auto"/>
        <w:bottom w:val="none" w:sz="0" w:space="0" w:color="auto"/>
        <w:right w:val="none" w:sz="0" w:space="0" w:color="auto"/>
      </w:divBdr>
    </w:div>
    <w:div w:id="770976627">
      <w:bodyDiv w:val="1"/>
      <w:marLeft w:val="0"/>
      <w:marRight w:val="0"/>
      <w:marTop w:val="0"/>
      <w:marBottom w:val="0"/>
      <w:divBdr>
        <w:top w:val="none" w:sz="0" w:space="0" w:color="auto"/>
        <w:left w:val="none" w:sz="0" w:space="0" w:color="auto"/>
        <w:bottom w:val="none" w:sz="0" w:space="0" w:color="auto"/>
        <w:right w:val="none" w:sz="0" w:space="0" w:color="auto"/>
      </w:divBdr>
      <w:divsChild>
        <w:div w:id="1704669392">
          <w:marLeft w:val="0"/>
          <w:marRight w:val="0"/>
          <w:marTop w:val="0"/>
          <w:marBottom w:val="0"/>
          <w:divBdr>
            <w:top w:val="none" w:sz="0" w:space="0" w:color="auto"/>
            <w:left w:val="none" w:sz="0" w:space="0" w:color="auto"/>
            <w:bottom w:val="none" w:sz="0" w:space="0" w:color="auto"/>
            <w:right w:val="none" w:sz="0" w:space="0" w:color="auto"/>
          </w:divBdr>
          <w:divsChild>
            <w:div w:id="1467695561">
              <w:marLeft w:val="0"/>
              <w:marRight w:val="0"/>
              <w:marTop w:val="0"/>
              <w:marBottom w:val="0"/>
              <w:divBdr>
                <w:top w:val="none" w:sz="0" w:space="0" w:color="auto"/>
                <w:left w:val="none" w:sz="0" w:space="0" w:color="auto"/>
                <w:bottom w:val="none" w:sz="0" w:space="0" w:color="auto"/>
                <w:right w:val="none" w:sz="0" w:space="0" w:color="auto"/>
              </w:divBdr>
              <w:divsChild>
                <w:div w:id="1070076298">
                  <w:marLeft w:val="0"/>
                  <w:marRight w:val="0"/>
                  <w:marTop w:val="0"/>
                  <w:marBottom w:val="0"/>
                  <w:divBdr>
                    <w:top w:val="none" w:sz="0" w:space="0" w:color="auto"/>
                    <w:left w:val="none" w:sz="0" w:space="0" w:color="auto"/>
                    <w:bottom w:val="none" w:sz="0" w:space="0" w:color="auto"/>
                    <w:right w:val="none" w:sz="0" w:space="0" w:color="auto"/>
                  </w:divBdr>
                  <w:divsChild>
                    <w:div w:id="1322852312">
                      <w:marLeft w:val="0"/>
                      <w:marRight w:val="0"/>
                      <w:marTop w:val="0"/>
                      <w:marBottom w:val="0"/>
                      <w:divBdr>
                        <w:top w:val="none" w:sz="0" w:space="0" w:color="auto"/>
                        <w:left w:val="none" w:sz="0" w:space="0" w:color="auto"/>
                        <w:bottom w:val="none" w:sz="0" w:space="0" w:color="auto"/>
                        <w:right w:val="none" w:sz="0" w:space="0" w:color="auto"/>
                      </w:divBdr>
                      <w:divsChild>
                        <w:div w:id="15134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666020">
      <w:bodyDiv w:val="1"/>
      <w:marLeft w:val="0"/>
      <w:marRight w:val="0"/>
      <w:marTop w:val="0"/>
      <w:marBottom w:val="0"/>
      <w:divBdr>
        <w:top w:val="none" w:sz="0" w:space="0" w:color="auto"/>
        <w:left w:val="none" w:sz="0" w:space="0" w:color="auto"/>
        <w:bottom w:val="none" w:sz="0" w:space="0" w:color="auto"/>
        <w:right w:val="none" w:sz="0" w:space="0" w:color="auto"/>
      </w:divBdr>
    </w:div>
    <w:div w:id="945770784">
      <w:bodyDiv w:val="1"/>
      <w:marLeft w:val="0"/>
      <w:marRight w:val="0"/>
      <w:marTop w:val="0"/>
      <w:marBottom w:val="0"/>
      <w:divBdr>
        <w:top w:val="none" w:sz="0" w:space="0" w:color="auto"/>
        <w:left w:val="none" w:sz="0" w:space="0" w:color="auto"/>
        <w:bottom w:val="none" w:sz="0" w:space="0" w:color="auto"/>
        <w:right w:val="none" w:sz="0" w:space="0" w:color="auto"/>
      </w:divBdr>
    </w:div>
    <w:div w:id="1060247976">
      <w:bodyDiv w:val="1"/>
      <w:marLeft w:val="0"/>
      <w:marRight w:val="0"/>
      <w:marTop w:val="0"/>
      <w:marBottom w:val="0"/>
      <w:divBdr>
        <w:top w:val="none" w:sz="0" w:space="0" w:color="auto"/>
        <w:left w:val="none" w:sz="0" w:space="0" w:color="auto"/>
        <w:bottom w:val="none" w:sz="0" w:space="0" w:color="auto"/>
        <w:right w:val="none" w:sz="0" w:space="0" w:color="auto"/>
      </w:divBdr>
    </w:div>
    <w:div w:id="1226335638">
      <w:bodyDiv w:val="1"/>
      <w:marLeft w:val="0"/>
      <w:marRight w:val="0"/>
      <w:marTop w:val="0"/>
      <w:marBottom w:val="0"/>
      <w:divBdr>
        <w:top w:val="none" w:sz="0" w:space="0" w:color="auto"/>
        <w:left w:val="none" w:sz="0" w:space="0" w:color="auto"/>
        <w:bottom w:val="none" w:sz="0" w:space="0" w:color="auto"/>
        <w:right w:val="none" w:sz="0" w:space="0" w:color="auto"/>
      </w:divBdr>
    </w:div>
    <w:div w:id="1267424529">
      <w:bodyDiv w:val="1"/>
      <w:marLeft w:val="0"/>
      <w:marRight w:val="0"/>
      <w:marTop w:val="0"/>
      <w:marBottom w:val="0"/>
      <w:divBdr>
        <w:top w:val="none" w:sz="0" w:space="0" w:color="auto"/>
        <w:left w:val="none" w:sz="0" w:space="0" w:color="auto"/>
        <w:bottom w:val="none" w:sz="0" w:space="0" w:color="auto"/>
        <w:right w:val="none" w:sz="0" w:space="0" w:color="auto"/>
      </w:divBdr>
    </w:div>
    <w:div w:id="1332179012">
      <w:bodyDiv w:val="1"/>
      <w:marLeft w:val="0"/>
      <w:marRight w:val="0"/>
      <w:marTop w:val="0"/>
      <w:marBottom w:val="0"/>
      <w:divBdr>
        <w:top w:val="none" w:sz="0" w:space="0" w:color="auto"/>
        <w:left w:val="none" w:sz="0" w:space="0" w:color="auto"/>
        <w:bottom w:val="none" w:sz="0" w:space="0" w:color="auto"/>
        <w:right w:val="none" w:sz="0" w:space="0" w:color="auto"/>
      </w:divBdr>
    </w:div>
    <w:div w:id="1336687627">
      <w:bodyDiv w:val="1"/>
      <w:marLeft w:val="0"/>
      <w:marRight w:val="0"/>
      <w:marTop w:val="0"/>
      <w:marBottom w:val="0"/>
      <w:divBdr>
        <w:top w:val="none" w:sz="0" w:space="0" w:color="auto"/>
        <w:left w:val="none" w:sz="0" w:space="0" w:color="auto"/>
        <w:bottom w:val="none" w:sz="0" w:space="0" w:color="auto"/>
        <w:right w:val="none" w:sz="0" w:space="0" w:color="auto"/>
      </w:divBdr>
    </w:div>
    <w:div w:id="1423573859">
      <w:bodyDiv w:val="1"/>
      <w:marLeft w:val="0"/>
      <w:marRight w:val="0"/>
      <w:marTop w:val="0"/>
      <w:marBottom w:val="0"/>
      <w:divBdr>
        <w:top w:val="none" w:sz="0" w:space="0" w:color="auto"/>
        <w:left w:val="none" w:sz="0" w:space="0" w:color="auto"/>
        <w:bottom w:val="none" w:sz="0" w:space="0" w:color="auto"/>
        <w:right w:val="none" w:sz="0" w:space="0" w:color="auto"/>
      </w:divBdr>
    </w:div>
    <w:div w:id="1458835716">
      <w:bodyDiv w:val="1"/>
      <w:marLeft w:val="0"/>
      <w:marRight w:val="0"/>
      <w:marTop w:val="0"/>
      <w:marBottom w:val="0"/>
      <w:divBdr>
        <w:top w:val="none" w:sz="0" w:space="0" w:color="auto"/>
        <w:left w:val="none" w:sz="0" w:space="0" w:color="auto"/>
        <w:bottom w:val="none" w:sz="0" w:space="0" w:color="auto"/>
        <w:right w:val="none" w:sz="0" w:space="0" w:color="auto"/>
      </w:divBdr>
    </w:div>
    <w:div w:id="1480875789">
      <w:bodyDiv w:val="1"/>
      <w:marLeft w:val="0"/>
      <w:marRight w:val="0"/>
      <w:marTop w:val="0"/>
      <w:marBottom w:val="0"/>
      <w:divBdr>
        <w:top w:val="none" w:sz="0" w:space="0" w:color="auto"/>
        <w:left w:val="none" w:sz="0" w:space="0" w:color="auto"/>
        <w:bottom w:val="none" w:sz="0" w:space="0" w:color="auto"/>
        <w:right w:val="none" w:sz="0" w:space="0" w:color="auto"/>
      </w:divBdr>
    </w:div>
    <w:div w:id="1669672063">
      <w:bodyDiv w:val="1"/>
      <w:marLeft w:val="0"/>
      <w:marRight w:val="0"/>
      <w:marTop w:val="0"/>
      <w:marBottom w:val="0"/>
      <w:divBdr>
        <w:top w:val="none" w:sz="0" w:space="0" w:color="auto"/>
        <w:left w:val="none" w:sz="0" w:space="0" w:color="auto"/>
        <w:bottom w:val="none" w:sz="0" w:space="0" w:color="auto"/>
        <w:right w:val="none" w:sz="0" w:space="0" w:color="auto"/>
      </w:divBdr>
    </w:div>
    <w:div w:id="1746419497">
      <w:bodyDiv w:val="1"/>
      <w:marLeft w:val="0"/>
      <w:marRight w:val="0"/>
      <w:marTop w:val="0"/>
      <w:marBottom w:val="0"/>
      <w:divBdr>
        <w:top w:val="none" w:sz="0" w:space="0" w:color="auto"/>
        <w:left w:val="none" w:sz="0" w:space="0" w:color="auto"/>
        <w:bottom w:val="none" w:sz="0" w:space="0" w:color="auto"/>
        <w:right w:val="none" w:sz="0" w:space="0" w:color="auto"/>
      </w:divBdr>
    </w:div>
    <w:div w:id="1779136333">
      <w:bodyDiv w:val="1"/>
      <w:marLeft w:val="0"/>
      <w:marRight w:val="0"/>
      <w:marTop w:val="0"/>
      <w:marBottom w:val="0"/>
      <w:divBdr>
        <w:top w:val="none" w:sz="0" w:space="0" w:color="auto"/>
        <w:left w:val="none" w:sz="0" w:space="0" w:color="auto"/>
        <w:bottom w:val="none" w:sz="0" w:space="0" w:color="auto"/>
        <w:right w:val="none" w:sz="0" w:space="0" w:color="auto"/>
      </w:divBdr>
    </w:div>
    <w:div w:id="1811745768">
      <w:bodyDiv w:val="1"/>
      <w:marLeft w:val="0"/>
      <w:marRight w:val="0"/>
      <w:marTop w:val="0"/>
      <w:marBottom w:val="0"/>
      <w:divBdr>
        <w:top w:val="none" w:sz="0" w:space="0" w:color="auto"/>
        <w:left w:val="none" w:sz="0" w:space="0" w:color="auto"/>
        <w:bottom w:val="none" w:sz="0" w:space="0" w:color="auto"/>
        <w:right w:val="none" w:sz="0" w:space="0" w:color="auto"/>
      </w:divBdr>
      <w:divsChild>
        <w:div w:id="538276324">
          <w:marLeft w:val="0"/>
          <w:marRight w:val="0"/>
          <w:marTop w:val="120"/>
          <w:marBottom w:val="0"/>
          <w:divBdr>
            <w:top w:val="none" w:sz="0" w:space="0" w:color="auto"/>
            <w:left w:val="none" w:sz="0" w:space="0" w:color="auto"/>
            <w:bottom w:val="none" w:sz="0" w:space="0" w:color="auto"/>
            <w:right w:val="none" w:sz="0" w:space="0" w:color="auto"/>
          </w:divBdr>
        </w:div>
        <w:div w:id="1893881181">
          <w:marLeft w:val="0"/>
          <w:marRight w:val="0"/>
          <w:marTop w:val="120"/>
          <w:marBottom w:val="0"/>
          <w:divBdr>
            <w:top w:val="none" w:sz="0" w:space="0" w:color="auto"/>
            <w:left w:val="none" w:sz="0" w:space="0" w:color="auto"/>
            <w:bottom w:val="none" w:sz="0" w:space="0" w:color="auto"/>
            <w:right w:val="none" w:sz="0" w:space="0" w:color="auto"/>
          </w:divBdr>
        </w:div>
      </w:divsChild>
    </w:div>
    <w:div w:id="1823815405">
      <w:bodyDiv w:val="1"/>
      <w:marLeft w:val="0"/>
      <w:marRight w:val="0"/>
      <w:marTop w:val="0"/>
      <w:marBottom w:val="0"/>
      <w:divBdr>
        <w:top w:val="none" w:sz="0" w:space="0" w:color="auto"/>
        <w:left w:val="none" w:sz="0" w:space="0" w:color="auto"/>
        <w:bottom w:val="none" w:sz="0" w:space="0" w:color="auto"/>
        <w:right w:val="none" w:sz="0" w:space="0" w:color="auto"/>
      </w:divBdr>
    </w:div>
    <w:div w:id="1826892976">
      <w:bodyDiv w:val="1"/>
      <w:marLeft w:val="0"/>
      <w:marRight w:val="0"/>
      <w:marTop w:val="0"/>
      <w:marBottom w:val="0"/>
      <w:divBdr>
        <w:top w:val="none" w:sz="0" w:space="0" w:color="auto"/>
        <w:left w:val="none" w:sz="0" w:space="0" w:color="auto"/>
        <w:bottom w:val="none" w:sz="0" w:space="0" w:color="auto"/>
        <w:right w:val="none" w:sz="0" w:space="0" w:color="auto"/>
      </w:divBdr>
    </w:div>
    <w:div w:id="1849757375">
      <w:bodyDiv w:val="1"/>
      <w:marLeft w:val="0"/>
      <w:marRight w:val="0"/>
      <w:marTop w:val="0"/>
      <w:marBottom w:val="0"/>
      <w:divBdr>
        <w:top w:val="none" w:sz="0" w:space="0" w:color="auto"/>
        <w:left w:val="none" w:sz="0" w:space="0" w:color="auto"/>
        <w:bottom w:val="none" w:sz="0" w:space="0" w:color="auto"/>
        <w:right w:val="none" w:sz="0" w:space="0" w:color="auto"/>
      </w:divBdr>
    </w:div>
    <w:div w:id="1854495583">
      <w:bodyDiv w:val="1"/>
      <w:marLeft w:val="0"/>
      <w:marRight w:val="0"/>
      <w:marTop w:val="0"/>
      <w:marBottom w:val="0"/>
      <w:divBdr>
        <w:top w:val="none" w:sz="0" w:space="0" w:color="auto"/>
        <w:left w:val="none" w:sz="0" w:space="0" w:color="auto"/>
        <w:bottom w:val="none" w:sz="0" w:space="0" w:color="auto"/>
        <w:right w:val="none" w:sz="0" w:space="0" w:color="auto"/>
      </w:divBdr>
    </w:div>
    <w:div w:id="1904564386">
      <w:bodyDiv w:val="1"/>
      <w:marLeft w:val="0"/>
      <w:marRight w:val="0"/>
      <w:marTop w:val="0"/>
      <w:marBottom w:val="0"/>
      <w:divBdr>
        <w:top w:val="none" w:sz="0" w:space="0" w:color="auto"/>
        <w:left w:val="none" w:sz="0" w:space="0" w:color="auto"/>
        <w:bottom w:val="none" w:sz="0" w:space="0" w:color="auto"/>
        <w:right w:val="none" w:sz="0" w:space="0" w:color="auto"/>
      </w:divBdr>
    </w:div>
    <w:div w:id="1967345307">
      <w:bodyDiv w:val="1"/>
      <w:marLeft w:val="0"/>
      <w:marRight w:val="0"/>
      <w:marTop w:val="0"/>
      <w:marBottom w:val="0"/>
      <w:divBdr>
        <w:top w:val="none" w:sz="0" w:space="0" w:color="auto"/>
        <w:left w:val="none" w:sz="0" w:space="0" w:color="auto"/>
        <w:bottom w:val="none" w:sz="0" w:space="0" w:color="auto"/>
        <w:right w:val="none" w:sz="0" w:space="0" w:color="auto"/>
      </w:divBdr>
    </w:div>
    <w:div w:id="2052069670">
      <w:bodyDiv w:val="1"/>
      <w:marLeft w:val="0"/>
      <w:marRight w:val="0"/>
      <w:marTop w:val="0"/>
      <w:marBottom w:val="0"/>
      <w:divBdr>
        <w:top w:val="none" w:sz="0" w:space="0" w:color="auto"/>
        <w:left w:val="none" w:sz="0" w:space="0" w:color="auto"/>
        <w:bottom w:val="none" w:sz="0" w:space="0" w:color="auto"/>
        <w:right w:val="none" w:sz="0" w:space="0" w:color="auto"/>
      </w:divBdr>
    </w:div>
    <w:div w:id="2067099058">
      <w:bodyDiv w:val="1"/>
      <w:marLeft w:val="0"/>
      <w:marRight w:val="0"/>
      <w:marTop w:val="0"/>
      <w:marBottom w:val="0"/>
      <w:divBdr>
        <w:top w:val="none" w:sz="0" w:space="0" w:color="auto"/>
        <w:left w:val="none" w:sz="0" w:space="0" w:color="auto"/>
        <w:bottom w:val="none" w:sz="0" w:space="0" w:color="auto"/>
        <w:right w:val="none" w:sz="0" w:space="0" w:color="auto"/>
      </w:divBdr>
    </w:div>
    <w:div w:id="207469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prdor@msk-vlg.ru" TargetMode="External"/><Relationship Id="rId13" Type="http://schemas.openxmlformats.org/officeDocument/2006/relationships/hyperlink" Target="garantF1://70253464.3311" TargetMode="External"/><Relationship Id="rId18" Type="http://schemas.openxmlformats.org/officeDocument/2006/relationships/hyperlink" Target="consultantplus://offline/ref=1530DE98E68AF7B7ED90070A79F77EC0FAE9E3E08FD8A34778D82C1419E622E585CD570DED95E6DBBD9738DB88K8JC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1530DE98E68AF7B7ED90070A79F77EC0FAE9E3E08FD8A34778D82C1419E622E597CD0F01ED93F8D8B9826E8ACDD0864D00EBD37D5B0FE7BFK4JBO" TargetMode="External"/><Relationship Id="rId7" Type="http://schemas.openxmlformats.org/officeDocument/2006/relationships/endnotes" Target="endnotes.xml"/><Relationship Id="rId12" Type="http://schemas.openxmlformats.org/officeDocument/2006/relationships/hyperlink" Target="consultantplus://offline/ref=90FAB40ED2194D1DFC1A079EE3FA2227859C75E1DC9669CB9A9CC737A393475BC09BFF7E35D28B47E369B5BF960B68B77E2BA540A7D89818q5z9H" TargetMode="External"/><Relationship Id="rId17" Type="http://schemas.openxmlformats.org/officeDocument/2006/relationships/hyperlink" Target="consultantplus://offline/ref=1530DE98E68AF7B7ED90070A79F77EC0FAE8ECE28DD0A34778D82C1419E622E597CD0F01EC93F38FEFCD6FD68983954D05EBD17E44K0J4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530DE98E68AF7B7ED90070A79F77EC0FAE8ECE28DD0A34778D82C1419E622E597CD0F01ED93FBDDBC826E8ACDD0864D00EBD37D5B0FE7BFK4JBO" TargetMode="External"/><Relationship Id="rId20" Type="http://schemas.openxmlformats.org/officeDocument/2006/relationships/hyperlink" Target="consultantplus://offline/ref=1530DE98E68AF7B7ED90070A79F77EC0FAE9E3E08FD8A34778D82C1419E622E597CD0F01ED93F8DABD826E8ACDD0864D00EBD37D5B0FE7BFK4JB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upki.gov.ru/epz/order/notice/ea44/view/common-info.html?regNumber=0164200003020000170" TargetMode="External"/><Relationship Id="rId24" Type="http://schemas.openxmlformats.org/officeDocument/2006/relationships/hyperlink" Target="consultantplus://offline/ref=123DC28D881E45AE882EDC4D00C3E8215CA2294998CAC300746F7A8979CF7163F84E112F6BAA9E262E263B342EL8qCH" TargetMode="External"/><Relationship Id="rId5" Type="http://schemas.openxmlformats.org/officeDocument/2006/relationships/webSettings" Target="webSettings.xml"/><Relationship Id="rId15" Type="http://schemas.openxmlformats.org/officeDocument/2006/relationships/hyperlink" Target="consultantplus://offline/ref=5462629E0D758622B6ECD00466CC51FBE1C39AE596799D881AEAF795584C53CD7F80AD3AF8CD4180947ACBF432F569F8DA3B430192x3J3O" TargetMode="External"/><Relationship Id="rId23" Type="http://schemas.openxmlformats.org/officeDocument/2006/relationships/hyperlink" Target="consultantplus://offline/ref=123DC28D881E45AE882EDC4D00C3E8215DA32E4A9ECDC300746F7A8979CF7163F84E112F6BAA9E262E263B342EL8qCH" TargetMode="External"/><Relationship Id="rId10" Type="http://schemas.openxmlformats.org/officeDocument/2006/relationships/hyperlink" Target="mailto:ptb_fort@mail.ru" TargetMode="External"/><Relationship Id="rId19" Type="http://schemas.openxmlformats.org/officeDocument/2006/relationships/hyperlink" Target="consultantplus://offline/ref=1530DE98E68AF7B7ED90070A79F77EC0FAE9E3E08FD8A34778D82C1419E622E597CD0F01ED93F8DAB9826E8ACDD0864D00EBD37D5B0FE7BFK4JBO" TargetMode="External"/><Relationship Id="rId4" Type="http://schemas.openxmlformats.org/officeDocument/2006/relationships/settings" Target="settings.xml"/><Relationship Id="rId9" Type="http://schemas.openxmlformats.org/officeDocument/2006/relationships/hyperlink" Target="mailto:auditors@etpz.ru" TargetMode="External"/><Relationship Id="rId14" Type="http://schemas.openxmlformats.org/officeDocument/2006/relationships/hyperlink" Target="consultantplus://offline/ref=5462629E0D758622B6ECD00466CC51FBE1C39AE596799D881AEAF795584C53CD7F80AD3DF9CA49D2C035CAA876A67AF8DF3B41028D384204xEJ6O" TargetMode="External"/><Relationship Id="rId22" Type="http://schemas.openxmlformats.org/officeDocument/2006/relationships/hyperlink" Target="consultantplus://offline/ref=1530DE98E68AF7B7ED90070A79F77EC0FAE9E3E08FD8A34778D82C1419E622E597CD0F01ED93F8D8B8826E8ACDD0864D00EBD37D5B0FE7BFK4J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5ABDC-327B-4B6D-B759-3BBC52665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3028</Words>
  <Characters>17266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Тамбовское УФАС России</Company>
  <LinksUpToDate>false</LinksUpToDate>
  <CharactersWithSpaces>20254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Мурзин К.И.</dc:creator>
  <cp:lastModifiedBy>Наталья Евгеньевна Козлова</cp:lastModifiedBy>
  <cp:revision>4</cp:revision>
  <cp:lastPrinted>2021-11-15T08:51:00Z</cp:lastPrinted>
  <dcterms:created xsi:type="dcterms:W3CDTF">2021-11-15T09:01:00Z</dcterms:created>
  <dcterms:modified xsi:type="dcterms:W3CDTF">2021-11-15T09:02:00Z</dcterms:modified>
</cp:coreProperties>
</file>