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99C7AB" w14:textId="77777777" w:rsidR="0020062F" w:rsidRDefault="0020062F" w:rsidP="006943E4">
      <w:pPr>
        <w:pStyle w:val="af8"/>
        <w:rPr>
          <w:sz w:val="26"/>
          <w:szCs w:val="26"/>
        </w:rPr>
      </w:pPr>
    </w:p>
    <w:p w14:paraId="788DE45A" w14:textId="77777777" w:rsidR="00016949" w:rsidRDefault="008A5718" w:rsidP="006943E4">
      <w:pPr>
        <w:pStyle w:val="af8"/>
        <w:rPr>
          <w:sz w:val="26"/>
          <w:szCs w:val="26"/>
        </w:rPr>
      </w:pPr>
      <w:r>
        <w:rPr>
          <w:noProof/>
          <w:lang w:eastAsia="ru-RU"/>
        </w:rPr>
        <mc:AlternateContent>
          <mc:Choice Requires="wps">
            <w:drawing>
              <wp:anchor distT="0" distB="0" distL="114935" distR="114935" simplePos="0" relativeHeight="251656704" behindDoc="0" locked="0" layoutInCell="1" allowOverlap="1" wp14:anchorId="31EEBFF3" wp14:editId="2F468F24">
                <wp:simplePos x="0" y="0"/>
                <wp:positionH relativeFrom="column">
                  <wp:posOffset>-76835</wp:posOffset>
                </wp:positionH>
                <wp:positionV relativeFrom="paragraph">
                  <wp:posOffset>-30480</wp:posOffset>
                </wp:positionV>
                <wp:extent cx="2785110" cy="1629410"/>
                <wp:effectExtent l="0" t="0" r="1524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1629410"/>
                        </a:xfrm>
                        <a:prstGeom prst="rect">
                          <a:avLst/>
                        </a:prstGeom>
                        <a:solidFill>
                          <a:srgbClr val="FFFFFF"/>
                        </a:solidFill>
                        <a:ln w="6350">
                          <a:solidFill>
                            <a:srgbClr val="FFFFFF"/>
                          </a:solidFill>
                          <a:miter lim="800000"/>
                          <a:headEnd/>
                          <a:tailEnd/>
                        </a:ln>
                      </wps:spPr>
                      <wps:txbx>
                        <w:txbxContent>
                          <w:p w14:paraId="5024BCD6" w14:textId="77777777" w:rsidR="004D6C91" w:rsidRDefault="004D6C91">
                            <w:pPr>
                              <w:jc w:val="center"/>
                              <w:rPr>
                                <w:b/>
                                <w:color w:val="548DD4"/>
                                <w:spacing w:val="8"/>
                              </w:rPr>
                            </w:pPr>
                            <w:r>
                              <w:rPr>
                                <w:b/>
                                <w:color w:val="548DD4"/>
                                <w:spacing w:val="8"/>
                              </w:rPr>
                              <w:t>ФЕДЕРАЛЬНАЯ</w:t>
                            </w:r>
                          </w:p>
                          <w:p w14:paraId="2C6D3EA1" w14:textId="77777777" w:rsidR="004D6C91" w:rsidRDefault="004D6C91">
                            <w:pPr>
                              <w:jc w:val="center"/>
                              <w:rPr>
                                <w:b/>
                                <w:color w:val="548DD4"/>
                                <w:spacing w:val="8"/>
                              </w:rPr>
                            </w:pPr>
                            <w:r>
                              <w:rPr>
                                <w:b/>
                                <w:color w:val="548DD4"/>
                                <w:spacing w:val="8"/>
                              </w:rPr>
                              <w:t>АНТИМОНОПОЛЬНАЯ СЛУЖБА</w:t>
                            </w:r>
                          </w:p>
                          <w:p w14:paraId="76086307" w14:textId="77777777" w:rsidR="004D6C91" w:rsidRDefault="004D6C91">
                            <w:pPr>
                              <w:jc w:val="center"/>
                              <w:rPr>
                                <w:b/>
                                <w:color w:val="548DD4"/>
                                <w:spacing w:val="8"/>
                              </w:rPr>
                            </w:pPr>
                          </w:p>
                          <w:p w14:paraId="3ACBFAC1" w14:textId="77777777" w:rsidR="004D6C91" w:rsidRDefault="004D6C91">
                            <w:pPr>
                              <w:jc w:val="center"/>
                              <w:rPr>
                                <w:b/>
                                <w:color w:val="548DD4"/>
                                <w:spacing w:val="8"/>
                              </w:rPr>
                            </w:pPr>
                            <w:r>
                              <w:rPr>
                                <w:b/>
                                <w:color w:val="548DD4"/>
                                <w:spacing w:val="8"/>
                              </w:rPr>
                              <w:t>УПРАВЛЕНИЕ</w:t>
                            </w:r>
                          </w:p>
                          <w:p w14:paraId="3E5F97A7" w14:textId="77777777" w:rsidR="004D6C91" w:rsidRDefault="004D6C91">
                            <w:pPr>
                              <w:jc w:val="center"/>
                              <w:rPr>
                                <w:b/>
                                <w:color w:val="548DD4"/>
                                <w:spacing w:val="8"/>
                              </w:rPr>
                            </w:pPr>
                            <w:r>
                              <w:rPr>
                                <w:b/>
                                <w:color w:val="548DD4"/>
                                <w:spacing w:val="8"/>
                              </w:rPr>
                              <w:t>по Республике Татарстан</w:t>
                            </w:r>
                          </w:p>
                          <w:p w14:paraId="7449BDD4" w14:textId="77777777" w:rsidR="004D6C91" w:rsidRDefault="004D6C91">
                            <w:pPr>
                              <w:jc w:val="center"/>
                              <w:rPr>
                                <w:b/>
                                <w:color w:val="548DD4"/>
                                <w:spacing w:val="8"/>
                              </w:rPr>
                            </w:pPr>
                          </w:p>
                          <w:p w14:paraId="4C0457E4" w14:textId="77777777" w:rsidR="004D6C91" w:rsidRDefault="004D6C91">
                            <w:pPr>
                              <w:jc w:val="center"/>
                              <w:rPr>
                                <w:color w:val="548DD4"/>
                                <w:sz w:val="14"/>
                                <w:szCs w:val="14"/>
                              </w:rPr>
                            </w:pPr>
                            <w:r>
                              <w:rPr>
                                <w:color w:val="548DD4"/>
                                <w:sz w:val="14"/>
                                <w:szCs w:val="14"/>
                              </w:rPr>
                              <w:t>ул. Московская, д. 55, г. Казань, 420021</w:t>
                            </w:r>
                          </w:p>
                          <w:p w14:paraId="5DAC92A1" w14:textId="77777777" w:rsidR="004D6C91" w:rsidRDefault="004D6C91">
                            <w:pPr>
                              <w:jc w:val="center"/>
                              <w:rPr>
                                <w:color w:val="548DD4"/>
                                <w:sz w:val="14"/>
                                <w:szCs w:val="14"/>
                              </w:rPr>
                            </w:pPr>
                            <w:r>
                              <w:rPr>
                                <w:color w:val="548DD4"/>
                                <w:sz w:val="14"/>
                                <w:szCs w:val="14"/>
                              </w:rPr>
                              <w:t>тел.: (843) 236-89-22, факс (843) 238-19-46</w:t>
                            </w:r>
                          </w:p>
                          <w:p w14:paraId="40820B4C" w14:textId="77777777" w:rsidR="004D6C91" w:rsidRDefault="004D6C91">
                            <w:pPr>
                              <w:jc w:val="center"/>
                              <w:rPr>
                                <w:color w:val="548DD4"/>
                                <w:sz w:val="14"/>
                                <w:szCs w:val="14"/>
                                <w:lang w:val="en-US"/>
                              </w:rPr>
                            </w:pPr>
                            <w:proofErr w:type="gramStart"/>
                            <w:r>
                              <w:rPr>
                                <w:color w:val="548DD4"/>
                                <w:sz w:val="14"/>
                                <w:szCs w:val="14"/>
                                <w:lang w:val="en-US"/>
                              </w:rPr>
                              <w:t>e-mail</w:t>
                            </w:r>
                            <w:proofErr w:type="gramEnd"/>
                            <w:r>
                              <w:rPr>
                                <w:color w:val="548DD4"/>
                                <w:sz w:val="14"/>
                                <w:szCs w:val="14"/>
                                <w:lang w:val="en-US"/>
                              </w:rPr>
                              <w:t>: to16@fas.gov.ru</w:t>
                            </w:r>
                          </w:p>
                          <w:p w14:paraId="57F83029" w14:textId="77777777" w:rsidR="004D6C91" w:rsidRPr="002E4808" w:rsidRDefault="004D6C91">
                            <w:pPr>
                              <w:jc w:val="center"/>
                              <w:rPr>
                                <w:color w:val="548DD4"/>
                                <w:sz w:val="16"/>
                                <w:szCs w:val="16"/>
                                <w:lang w:val="en-US"/>
                              </w:rPr>
                            </w:pPr>
                          </w:p>
                          <w:p w14:paraId="675C6EA8" w14:textId="77777777" w:rsidR="004D6C91" w:rsidRPr="002E4808" w:rsidRDefault="004D6C91">
                            <w:pPr>
                              <w:jc w:val="center"/>
                              <w:rPr>
                                <w:sz w:val="16"/>
                                <w:szCs w:val="16"/>
                                <w:lang w:val="en-U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1EEBFF3" id="_x0000_t202" coordsize="21600,21600" o:spt="202" path="m,l,21600r21600,l21600,xe">
                <v:stroke joinstyle="miter"/>
                <v:path gradientshapeok="t" o:connecttype="rect"/>
              </v:shapetype>
              <v:shape id="Text Box 2" o:spid="_x0000_s1026" type="#_x0000_t202" style="position:absolute;margin-left:-6.05pt;margin-top:-2.4pt;width:219.3pt;height:128.3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" strokecolor="white" strokeweight=".5pt">
                <v:textbox inset="7.45pt,3.85pt,7.45pt,3.85pt">
                  <w:txbxContent>
                    <w:p w14:paraId="5024BCD6" w14:textId="77777777" w:rsidR="004D6C91" w:rsidRDefault="004D6C91">
                      <w:pPr>
                        <w:jc w:val="center"/>
                        <w:rPr>
                          <w:b/>
                          <w:color w:val="548DD4"/>
                          <w:spacing w:val="8"/>
                        </w:rPr>
                      </w:pPr>
                      <w:r>
                        <w:rPr>
                          <w:b/>
                          <w:color w:val="548DD4"/>
                          <w:spacing w:val="8"/>
                        </w:rPr>
                        <w:t>ФЕДЕРАЛЬНАЯ</w:t>
                      </w:r>
                    </w:p>
                    <w:p w14:paraId="2C6D3EA1" w14:textId="77777777" w:rsidR="004D6C91" w:rsidRDefault="004D6C91">
                      <w:pPr>
                        <w:jc w:val="center"/>
                        <w:rPr>
                          <w:b/>
                          <w:color w:val="548DD4"/>
                          <w:spacing w:val="8"/>
                        </w:rPr>
                      </w:pPr>
                      <w:r>
                        <w:rPr>
                          <w:b/>
                          <w:color w:val="548DD4"/>
                          <w:spacing w:val="8"/>
                        </w:rPr>
                        <w:t>АНТИМОНОПОЛЬНАЯ СЛУЖБА</w:t>
                      </w:r>
                    </w:p>
                    <w:p w14:paraId="76086307" w14:textId="77777777" w:rsidR="004D6C91" w:rsidRDefault="004D6C91">
                      <w:pPr>
                        <w:jc w:val="center"/>
                        <w:rPr>
                          <w:b/>
                          <w:color w:val="548DD4"/>
                          <w:spacing w:val="8"/>
                        </w:rPr>
                      </w:pPr>
                    </w:p>
                    <w:p w14:paraId="3ACBFAC1" w14:textId="77777777" w:rsidR="004D6C91" w:rsidRDefault="004D6C91">
                      <w:pPr>
                        <w:jc w:val="center"/>
                        <w:rPr>
                          <w:b/>
                          <w:color w:val="548DD4"/>
                          <w:spacing w:val="8"/>
                        </w:rPr>
                      </w:pPr>
                      <w:r>
                        <w:rPr>
                          <w:b/>
                          <w:color w:val="548DD4"/>
                          <w:spacing w:val="8"/>
                        </w:rPr>
                        <w:t>УПРАВЛЕНИЕ</w:t>
                      </w:r>
                    </w:p>
                    <w:p w14:paraId="3E5F97A7" w14:textId="77777777" w:rsidR="004D6C91" w:rsidRDefault="004D6C91">
                      <w:pPr>
                        <w:jc w:val="center"/>
                        <w:rPr>
                          <w:b/>
                          <w:color w:val="548DD4"/>
                          <w:spacing w:val="8"/>
                        </w:rPr>
                      </w:pPr>
                      <w:r>
                        <w:rPr>
                          <w:b/>
                          <w:color w:val="548DD4"/>
                          <w:spacing w:val="8"/>
                        </w:rPr>
                        <w:t>по Республике Татарстан</w:t>
                      </w:r>
                    </w:p>
                    <w:p w14:paraId="7449BDD4" w14:textId="77777777" w:rsidR="004D6C91" w:rsidRDefault="004D6C91">
                      <w:pPr>
                        <w:jc w:val="center"/>
                        <w:rPr>
                          <w:b/>
                          <w:color w:val="548DD4"/>
                          <w:spacing w:val="8"/>
                        </w:rPr>
                      </w:pPr>
                    </w:p>
                    <w:p w14:paraId="4C0457E4" w14:textId="77777777" w:rsidR="004D6C91" w:rsidRDefault="004D6C91">
                      <w:pPr>
                        <w:jc w:val="center"/>
                        <w:rPr>
                          <w:color w:val="548DD4"/>
                          <w:sz w:val="14"/>
                          <w:szCs w:val="14"/>
                        </w:rPr>
                      </w:pPr>
                      <w:r>
                        <w:rPr>
                          <w:color w:val="548DD4"/>
                          <w:sz w:val="14"/>
                          <w:szCs w:val="14"/>
                        </w:rPr>
                        <w:t>ул. Московская, д. 55, г. Казань, 420021</w:t>
                      </w:r>
                    </w:p>
                    <w:p w14:paraId="5DAC92A1" w14:textId="77777777" w:rsidR="004D6C91" w:rsidRDefault="004D6C91">
                      <w:pPr>
                        <w:jc w:val="center"/>
                        <w:rPr>
                          <w:color w:val="548DD4"/>
                          <w:sz w:val="14"/>
                          <w:szCs w:val="14"/>
                        </w:rPr>
                      </w:pPr>
                      <w:r>
                        <w:rPr>
                          <w:color w:val="548DD4"/>
                          <w:sz w:val="14"/>
                          <w:szCs w:val="14"/>
                        </w:rPr>
                        <w:t>тел.: (843) 236-89-22, факс (843) 238-19-46</w:t>
                      </w:r>
                    </w:p>
                    <w:p w14:paraId="40820B4C" w14:textId="77777777" w:rsidR="004D6C91" w:rsidRDefault="004D6C91">
                      <w:pPr>
                        <w:jc w:val="center"/>
                        <w:rPr>
                          <w:color w:val="548DD4"/>
                          <w:sz w:val="14"/>
                          <w:szCs w:val="14"/>
                          <w:lang w:val="en-US"/>
                        </w:rPr>
                      </w:pPr>
                      <w:r>
                        <w:rPr>
                          <w:color w:val="548DD4"/>
                          <w:sz w:val="14"/>
                          <w:szCs w:val="14"/>
                          <w:lang w:val="en-US"/>
                        </w:rPr>
                        <w:t>e-mail: to16@fas.gov.ru</w:t>
                      </w:r>
                    </w:p>
                    <w:p w14:paraId="57F83029" w14:textId="77777777" w:rsidR="004D6C91" w:rsidRPr="002E4808" w:rsidRDefault="004D6C91">
                      <w:pPr>
                        <w:jc w:val="center"/>
                        <w:rPr>
                          <w:color w:val="548DD4"/>
                          <w:sz w:val="16"/>
                          <w:szCs w:val="16"/>
                          <w:lang w:val="en-US"/>
                        </w:rPr>
                      </w:pPr>
                    </w:p>
                    <w:p w14:paraId="675C6EA8" w14:textId="77777777" w:rsidR="004D6C91" w:rsidRPr="002E4808" w:rsidRDefault="004D6C91">
                      <w:pPr>
                        <w:jc w:val="center"/>
                        <w:rPr>
                          <w:sz w:val="16"/>
                          <w:szCs w:val="16"/>
                          <w:lang w:val="en-US"/>
                        </w:rPr>
                      </w:pPr>
                    </w:p>
                  </w:txbxContent>
                </v:textbox>
              </v:shape>
            </w:pict>
          </mc:Fallback>
        </mc:AlternateContent>
      </w:r>
      <w:r>
        <w:rPr>
          <w:noProof/>
          <w:lang w:eastAsia="ru-RU"/>
        </w:rPr>
        <mc:AlternateContent>
          <mc:Choice Requires="wps">
            <w:drawing>
              <wp:anchor distT="0" distB="0" distL="114935" distR="114935" simplePos="0" relativeHeight="251658752" behindDoc="0" locked="0" layoutInCell="1" allowOverlap="1" wp14:anchorId="40EE24F4" wp14:editId="0B0C8C6B">
                <wp:simplePos x="0" y="0"/>
                <wp:positionH relativeFrom="column">
                  <wp:posOffset>3840480</wp:posOffset>
                </wp:positionH>
                <wp:positionV relativeFrom="paragraph">
                  <wp:posOffset>20955</wp:posOffset>
                </wp:positionV>
                <wp:extent cx="2553335" cy="1629410"/>
                <wp:effectExtent l="0" t="0" r="18415"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629410"/>
                        </a:xfrm>
                        <a:prstGeom prst="rect">
                          <a:avLst/>
                        </a:prstGeom>
                        <a:solidFill>
                          <a:srgbClr val="FFFFFF"/>
                        </a:solidFill>
                        <a:ln w="6350">
                          <a:solidFill>
                            <a:srgbClr val="FFFFFF"/>
                          </a:solidFill>
                          <a:miter lim="800000"/>
                          <a:headEnd/>
                          <a:tailEnd/>
                        </a:ln>
                      </wps:spPr>
                      <wps:txbx>
                        <w:txbxContent>
                          <w:p w14:paraId="1725E098" w14:textId="77777777" w:rsidR="004D6C91" w:rsidRDefault="004D6C91">
                            <w:pPr>
                              <w:jc w:val="center"/>
                              <w:rPr>
                                <w:b/>
                                <w:color w:val="548DD4"/>
                                <w:spacing w:val="8"/>
                              </w:rPr>
                            </w:pPr>
                            <w:r>
                              <w:rPr>
                                <w:b/>
                                <w:color w:val="548DD4"/>
                                <w:spacing w:val="8"/>
                              </w:rPr>
                              <w:t>МОНОПОЛИЯГӘ КАРШЫ</w:t>
                            </w:r>
                          </w:p>
                          <w:p w14:paraId="2325F512" w14:textId="77777777" w:rsidR="004D6C91" w:rsidRDefault="004D6C91">
                            <w:pPr>
                              <w:jc w:val="center"/>
                              <w:rPr>
                                <w:b/>
                                <w:color w:val="548DD4"/>
                                <w:spacing w:val="8"/>
                              </w:rPr>
                            </w:pPr>
                            <w:r>
                              <w:rPr>
                                <w:b/>
                                <w:color w:val="548DD4"/>
                                <w:spacing w:val="8"/>
                              </w:rPr>
                              <w:t>ФЕДЕРАЛЬ ХЕЗМӘТНЕҢ</w:t>
                            </w:r>
                          </w:p>
                          <w:p w14:paraId="023782D1" w14:textId="77777777" w:rsidR="004D6C91" w:rsidRDefault="004D6C91">
                            <w:pPr>
                              <w:jc w:val="center"/>
                              <w:rPr>
                                <w:b/>
                                <w:color w:val="548DD4"/>
                                <w:spacing w:val="8"/>
                              </w:rPr>
                            </w:pPr>
                          </w:p>
                          <w:p w14:paraId="26A24626" w14:textId="77777777" w:rsidR="004D6C91" w:rsidRDefault="004D6C91">
                            <w:pPr>
                              <w:jc w:val="center"/>
                              <w:rPr>
                                <w:b/>
                                <w:color w:val="548DD4"/>
                                <w:spacing w:val="8"/>
                              </w:rPr>
                            </w:pPr>
                            <w:r>
                              <w:rPr>
                                <w:b/>
                                <w:color w:val="548DD4"/>
                                <w:spacing w:val="8"/>
                              </w:rPr>
                              <w:t xml:space="preserve">Татарстан </w:t>
                            </w:r>
                            <w:proofErr w:type="spellStart"/>
                            <w:r>
                              <w:rPr>
                                <w:b/>
                                <w:color w:val="548DD4"/>
                                <w:spacing w:val="8"/>
                              </w:rPr>
                              <w:t>Республикасы</w:t>
                            </w:r>
                            <w:proofErr w:type="spellEnd"/>
                          </w:p>
                          <w:p w14:paraId="3A69D874" w14:textId="77777777" w:rsidR="004D6C91" w:rsidRDefault="004D6C91">
                            <w:pPr>
                              <w:jc w:val="center"/>
                              <w:rPr>
                                <w:b/>
                                <w:color w:val="548DD4"/>
                                <w:spacing w:val="8"/>
                              </w:rPr>
                            </w:pPr>
                            <w:r>
                              <w:rPr>
                                <w:b/>
                                <w:color w:val="548DD4"/>
                                <w:spacing w:val="8"/>
                              </w:rPr>
                              <w:t>ИДАРӘСЕ</w:t>
                            </w:r>
                          </w:p>
                          <w:p w14:paraId="09A1B0E9" w14:textId="77777777" w:rsidR="004D6C91" w:rsidRDefault="004D6C91">
                            <w:pPr>
                              <w:jc w:val="center"/>
                              <w:rPr>
                                <w:b/>
                                <w:color w:val="548DD4"/>
                              </w:rPr>
                            </w:pPr>
                          </w:p>
                          <w:p w14:paraId="1B0C9B29" w14:textId="77777777" w:rsidR="004D6C91" w:rsidRDefault="004D6C91">
                            <w:pPr>
                              <w:jc w:val="center"/>
                              <w:rPr>
                                <w:color w:val="548DD4"/>
                                <w:sz w:val="14"/>
                                <w:szCs w:val="14"/>
                              </w:rPr>
                            </w:pPr>
                            <w:proofErr w:type="spellStart"/>
                            <w:proofErr w:type="gramStart"/>
                            <w:r>
                              <w:rPr>
                                <w:color w:val="548DD4"/>
                                <w:sz w:val="14"/>
                                <w:szCs w:val="14"/>
                              </w:rPr>
                              <w:t>Московскийур</w:t>
                            </w:r>
                            <w:proofErr w:type="spellEnd"/>
                            <w:r>
                              <w:rPr>
                                <w:color w:val="548DD4"/>
                                <w:sz w:val="14"/>
                                <w:szCs w:val="14"/>
                              </w:rPr>
                              <w:t>.,</w:t>
                            </w:r>
                            <w:proofErr w:type="gramEnd"/>
                            <w:r>
                              <w:rPr>
                                <w:color w:val="548DD4"/>
                                <w:sz w:val="14"/>
                                <w:szCs w:val="14"/>
                              </w:rPr>
                              <w:t xml:space="preserve"> 55 </w:t>
                            </w:r>
                            <w:proofErr w:type="spellStart"/>
                            <w:r>
                              <w:rPr>
                                <w:color w:val="548DD4"/>
                                <w:sz w:val="14"/>
                                <w:szCs w:val="14"/>
                              </w:rPr>
                              <w:t>йортКазаншәһәре</w:t>
                            </w:r>
                            <w:proofErr w:type="spellEnd"/>
                            <w:r>
                              <w:rPr>
                                <w:color w:val="548DD4"/>
                                <w:sz w:val="14"/>
                                <w:szCs w:val="14"/>
                              </w:rPr>
                              <w:t>, 420021</w:t>
                            </w:r>
                          </w:p>
                          <w:p w14:paraId="4DA9366E" w14:textId="77777777" w:rsidR="004D6C91" w:rsidRDefault="004D6C91">
                            <w:pPr>
                              <w:jc w:val="center"/>
                              <w:rPr>
                                <w:color w:val="548DD4"/>
                                <w:sz w:val="14"/>
                                <w:szCs w:val="14"/>
                              </w:rPr>
                            </w:pPr>
                            <w:r>
                              <w:rPr>
                                <w:color w:val="548DD4"/>
                                <w:sz w:val="14"/>
                                <w:szCs w:val="14"/>
                              </w:rPr>
                              <w:t>тел.: (843) 236-89-22, факс (843) 238-19-46</w:t>
                            </w:r>
                          </w:p>
                          <w:p w14:paraId="6F99FF30" w14:textId="77777777" w:rsidR="004D6C91" w:rsidRDefault="004D6C91">
                            <w:pPr>
                              <w:jc w:val="center"/>
                              <w:rPr>
                                <w:color w:val="548DD4"/>
                                <w:sz w:val="14"/>
                                <w:szCs w:val="14"/>
                                <w:lang w:val="en-US"/>
                              </w:rPr>
                            </w:pPr>
                            <w:proofErr w:type="gramStart"/>
                            <w:r>
                              <w:rPr>
                                <w:color w:val="548DD4"/>
                                <w:sz w:val="14"/>
                                <w:szCs w:val="14"/>
                                <w:lang w:val="en-US"/>
                              </w:rPr>
                              <w:t>e</w:t>
                            </w:r>
                            <w:r w:rsidRPr="002E4808">
                              <w:rPr>
                                <w:color w:val="548DD4"/>
                                <w:sz w:val="14"/>
                                <w:szCs w:val="14"/>
                                <w:lang w:val="en-US"/>
                              </w:rPr>
                              <w:t>-</w:t>
                            </w:r>
                            <w:r>
                              <w:rPr>
                                <w:color w:val="548DD4"/>
                                <w:sz w:val="14"/>
                                <w:szCs w:val="14"/>
                                <w:lang w:val="en-US"/>
                              </w:rPr>
                              <w:t>mail</w:t>
                            </w:r>
                            <w:proofErr w:type="gramEnd"/>
                            <w:r w:rsidRPr="002E4808">
                              <w:rPr>
                                <w:color w:val="548DD4"/>
                                <w:sz w:val="14"/>
                                <w:szCs w:val="14"/>
                                <w:lang w:val="en-US"/>
                              </w:rPr>
                              <w:t xml:space="preserve">: </w:t>
                            </w:r>
                            <w:r>
                              <w:rPr>
                                <w:color w:val="548DD4"/>
                                <w:sz w:val="14"/>
                                <w:szCs w:val="14"/>
                                <w:lang w:val="en-US"/>
                              </w:rPr>
                              <w:t>to</w:t>
                            </w:r>
                            <w:r w:rsidRPr="002E4808">
                              <w:rPr>
                                <w:color w:val="548DD4"/>
                                <w:sz w:val="14"/>
                                <w:szCs w:val="14"/>
                                <w:lang w:val="en-US"/>
                              </w:rPr>
                              <w:t>16@</w:t>
                            </w:r>
                            <w:r>
                              <w:rPr>
                                <w:color w:val="548DD4"/>
                                <w:sz w:val="14"/>
                                <w:szCs w:val="14"/>
                                <w:lang w:val="en-US"/>
                              </w:rPr>
                              <w:t>fas</w:t>
                            </w:r>
                            <w:r w:rsidRPr="002E4808">
                              <w:rPr>
                                <w:color w:val="548DD4"/>
                                <w:sz w:val="14"/>
                                <w:szCs w:val="14"/>
                                <w:lang w:val="en-US"/>
                              </w:rPr>
                              <w:t>.</w:t>
                            </w:r>
                            <w:r>
                              <w:rPr>
                                <w:color w:val="548DD4"/>
                                <w:sz w:val="14"/>
                                <w:szCs w:val="14"/>
                                <w:lang w:val="en-US"/>
                              </w:rPr>
                              <w:t>gov</w:t>
                            </w:r>
                            <w:r w:rsidRPr="002E4808">
                              <w:rPr>
                                <w:color w:val="548DD4"/>
                                <w:sz w:val="14"/>
                                <w:szCs w:val="14"/>
                                <w:lang w:val="en-US"/>
                              </w:rPr>
                              <w:t>.</w:t>
                            </w:r>
                            <w:r>
                              <w:rPr>
                                <w:color w:val="548DD4"/>
                                <w:sz w:val="14"/>
                                <w:szCs w:val="14"/>
                                <w:lang w:val="en-US"/>
                              </w:rPr>
                              <w:t>ru</w:t>
                            </w:r>
                          </w:p>
                          <w:p w14:paraId="01DFBD7E" w14:textId="77777777" w:rsidR="004D6C91" w:rsidRPr="002E4808" w:rsidRDefault="004D6C91">
                            <w:pPr>
                              <w:jc w:val="center"/>
                              <w:rPr>
                                <w:sz w:val="16"/>
                                <w:szCs w:val="16"/>
                                <w:lang w:val="en-US"/>
                              </w:rPr>
                            </w:pPr>
                          </w:p>
                          <w:p w14:paraId="7F75315C" w14:textId="77777777" w:rsidR="004D6C91" w:rsidRPr="002E4808" w:rsidRDefault="004D6C91">
                            <w:pPr>
                              <w:jc w:val="center"/>
                              <w:rPr>
                                <w:sz w:val="16"/>
                                <w:szCs w:val="16"/>
                                <w:lang w:val="en-U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EE24F4" id="Text Box 4" o:spid="_x0000_s1027" type="#_x0000_t202" style="position:absolute;margin-left:302.4pt;margin-top:1.65pt;width:201.05pt;height:128.3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" strokecolor="white" strokeweight=".5pt">
                <v:textbox inset="7.45pt,3.85pt,7.45pt,3.85pt">
                  <w:txbxContent>
                    <w:p w14:paraId="1725E098" w14:textId="77777777" w:rsidR="004D6C91" w:rsidRDefault="004D6C91">
                      <w:pPr>
                        <w:jc w:val="center"/>
                        <w:rPr>
                          <w:b/>
                          <w:color w:val="548DD4"/>
                          <w:spacing w:val="8"/>
                        </w:rPr>
                      </w:pPr>
                      <w:r>
                        <w:rPr>
                          <w:b/>
                          <w:color w:val="548DD4"/>
                          <w:spacing w:val="8"/>
                        </w:rPr>
                        <w:t>МОНОПОЛИЯГӘ КАРШЫ</w:t>
                      </w:r>
                    </w:p>
                    <w:p w14:paraId="2325F512" w14:textId="77777777" w:rsidR="004D6C91" w:rsidRDefault="004D6C91">
                      <w:pPr>
                        <w:jc w:val="center"/>
                        <w:rPr>
                          <w:b/>
                          <w:color w:val="548DD4"/>
                          <w:spacing w:val="8"/>
                        </w:rPr>
                      </w:pPr>
                      <w:r>
                        <w:rPr>
                          <w:b/>
                          <w:color w:val="548DD4"/>
                          <w:spacing w:val="8"/>
                        </w:rPr>
                        <w:t>ФЕДЕРАЛЬ ХЕЗМӘТНЕҢ</w:t>
                      </w:r>
                    </w:p>
                    <w:p w14:paraId="023782D1" w14:textId="77777777" w:rsidR="004D6C91" w:rsidRDefault="004D6C91">
                      <w:pPr>
                        <w:jc w:val="center"/>
                        <w:rPr>
                          <w:b/>
                          <w:color w:val="548DD4"/>
                          <w:spacing w:val="8"/>
                        </w:rPr>
                      </w:pPr>
                    </w:p>
                    <w:p w14:paraId="26A24626" w14:textId="77777777" w:rsidR="004D6C91" w:rsidRDefault="004D6C91">
                      <w:pPr>
                        <w:jc w:val="center"/>
                        <w:rPr>
                          <w:b/>
                          <w:color w:val="548DD4"/>
                          <w:spacing w:val="8"/>
                        </w:rPr>
                      </w:pPr>
                      <w:r>
                        <w:rPr>
                          <w:b/>
                          <w:color w:val="548DD4"/>
                          <w:spacing w:val="8"/>
                        </w:rPr>
                        <w:t xml:space="preserve">Татарстан </w:t>
                      </w:r>
                      <w:proofErr w:type="spellStart"/>
                      <w:r>
                        <w:rPr>
                          <w:b/>
                          <w:color w:val="548DD4"/>
                          <w:spacing w:val="8"/>
                        </w:rPr>
                        <w:t>Республикасы</w:t>
                      </w:r>
                      <w:proofErr w:type="spellEnd"/>
                    </w:p>
                    <w:p w14:paraId="3A69D874" w14:textId="77777777" w:rsidR="004D6C91" w:rsidRDefault="004D6C91">
                      <w:pPr>
                        <w:jc w:val="center"/>
                        <w:rPr>
                          <w:b/>
                          <w:color w:val="548DD4"/>
                          <w:spacing w:val="8"/>
                        </w:rPr>
                      </w:pPr>
                      <w:r>
                        <w:rPr>
                          <w:b/>
                          <w:color w:val="548DD4"/>
                          <w:spacing w:val="8"/>
                        </w:rPr>
                        <w:t>ИДАРӘСЕ</w:t>
                      </w:r>
                    </w:p>
                    <w:p w14:paraId="09A1B0E9" w14:textId="77777777" w:rsidR="004D6C91" w:rsidRDefault="004D6C91">
                      <w:pPr>
                        <w:jc w:val="center"/>
                        <w:rPr>
                          <w:b/>
                          <w:color w:val="548DD4"/>
                        </w:rPr>
                      </w:pPr>
                    </w:p>
                    <w:p w14:paraId="1B0C9B29" w14:textId="77777777" w:rsidR="004D6C91" w:rsidRDefault="004D6C91">
                      <w:pPr>
                        <w:jc w:val="center"/>
                        <w:rPr>
                          <w:color w:val="548DD4"/>
                          <w:sz w:val="14"/>
                          <w:szCs w:val="14"/>
                        </w:rPr>
                      </w:pPr>
                      <w:proofErr w:type="spellStart"/>
                      <w:r>
                        <w:rPr>
                          <w:color w:val="548DD4"/>
                          <w:sz w:val="14"/>
                          <w:szCs w:val="14"/>
                        </w:rPr>
                        <w:t>Московскийур</w:t>
                      </w:r>
                      <w:proofErr w:type="spellEnd"/>
                      <w:r>
                        <w:rPr>
                          <w:color w:val="548DD4"/>
                          <w:sz w:val="14"/>
                          <w:szCs w:val="14"/>
                        </w:rPr>
                        <w:t xml:space="preserve">., 55 </w:t>
                      </w:r>
                      <w:proofErr w:type="spellStart"/>
                      <w:r>
                        <w:rPr>
                          <w:color w:val="548DD4"/>
                          <w:sz w:val="14"/>
                          <w:szCs w:val="14"/>
                        </w:rPr>
                        <w:t>йортКазаншәһәре</w:t>
                      </w:r>
                      <w:proofErr w:type="spellEnd"/>
                      <w:r>
                        <w:rPr>
                          <w:color w:val="548DD4"/>
                          <w:sz w:val="14"/>
                          <w:szCs w:val="14"/>
                        </w:rPr>
                        <w:t>, 420021</w:t>
                      </w:r>
                    </w:p>
                    <w:p w14:paraId="4DA9366E" w14:textId="77777777" w:rsidR="004D6C91" w:rsidRDefault="004D6C91">
                      <w:pPr>
                        <w:jc w:val="center"/>
                        <w:rPr>
                          <w:color w:val="548DD4"/>
                          <w:sz w:val="14"/>
                          <w:szCs w:val="14"/>
                        </w:rPr>
                      </w:pPr>
                      <w:r>
                        <w:rPr>
                          <w:color w:val="548DD4"/>
                          <w:sz w:val="14"/>
                          <w:szCs w:val="14"/>
                        </w:rPr>
                        <w:t>тел.: (843) 236-89-22, факс (843) 238-19-46</w:t>
                      </w:r>
                    </w:p>
                    <w:p w14:paraId="6F99FF30" w14:textId="77777777" w:rsidR="004D6C91" w:rsidRDefault="004D6C91">
                      <w:pPr>
                        <w:jc w:val="center"/>
                        <w:rPr>
                          <w:color w:val="548DD4"/>
                          <w:sz w:val="14"/>
                          <w:szCs w:val="14"/>
                          <w:lang w:val="en-US"/>
                        </w:rPr>
                      </w:pPr>
                      <w:r>
                        <w:rPr>
                          <w:color w:val="548DD4"/>
                          <w:sz w:val="14"/>
                          <w:szCs w:val="14"/>
                          <w:lang w:val="en-US"/>
                        </w:rPr>
                        <w:t>e</w:t>
                      </w:r>
                      <w:r w:rsidRPr="002E4808">
                        <w:rPr>
                          <w:color w:val="548DD4"/>
                          <w:sz w:val="14"/>
                          <w:szCs w:val="14"/>
                          <w:lang w:val="en-US"/>
                        </w:rPr>
                        <w:t>-</w:t>
                      </w:r>
                      <w:r>
                        <w:rPr>
                          <w:color w:val="548DD4"/>
                          <w:sz w:val="14"/>
                          <w:szCs w:val="14"/>
                          <w:lang w:val="en-US"/>
                        </w:rPr>
                        <w:t>mail</w:t>
                      </w:r>
                      <w:r w:rsidRPr="002E4808">
                        <w:rPr>
                          <w:color w:val="548DD4"/>
                          <w:sz w:val="14"/>
                          <w:szCs w:val="14"/>
                          <w:lang w:val="en-US"/>
                        </w:rPr>
                        <w:t xml:space="preserve">: </w:t>
                      </w:r>
                      <w:r>
                        <w:rPr>
                          <w:color w:val="548DD4"/>
                          <w:sz w:val="14"/>
                          <w:szCs w:val="14"/>
                          <w:lang w:val="en-US"/>
                        </w:rPr>
                        <w:t>to</w:t>
                      </w:r>
                      <w:r w:rsidRPr="002E4808">
                        <w:rPr>
                          <w:color w:val="548DD4"/>
                          <w:sz w:val="14"/>
                          <w:szCs w:val="14"/>
                          <w:lang w:val="en-US"/>
                        </w:rPr>
                        <w:t>16@</w:t>
                      </w:r>
                      <w:r>
                        <w:rPr>
                          <w:color w:val="548DD4"/>
                          <w:sz w:val="14"/>
                          <w:szCs w:val="14"/>
                          <w:lang w:val="en-US"/>
                        </w:rPr>
                        <w:t>fas</w:t>
                      </w:r>
                      <w:r w:rsidRPr="002E4808">
                        <w:rPr>
                          <w:color w:val="548DD4"/>
                          <w:sz w:val="14"/>
                          <w:szCs w:val="14"/>
                          <w:lang w:val="en-US"/>
                        </w:rPr>
                        <w:t>.</w:t>
                      </w:r>
                      <w:r>
                        <w:rPr>
                          <w:color w:val="548DD4"/>
                          <w:sz w:val="14"/>
                          <w:szCs w:val="14"/>
                          <w:lang w:val="en-US"/>
                        </w:rPr>
                        <w:t>gov</w:t>
                      </w:r>
                      <w:r w:rsidRPr="002E4808">
                        <w:rPr>
                          <w:color w:val="548DD4"/>
                          <w:sz w:val="14"/>
                          <w:szCs w:val="14"/>
                          <w:lang w:val="en-US"/>
                        </w:rPr>
                        <w:t>.</w:t>
                      </w:r>
                      <w:r>
                        <w:rPr>
                          <w:color w:val="548DD4"/>
                          <w:sz w:val="14"/>
                          <w:szCs w:val="14"/>
                          <w:lang w:val="en-US"/>
                        </w:rPr>
                        <w:t>ru</w:t>
                      </w:r>
                    </w:p>
                    <w:p w14:paraId="01DFBD7E" w14:textId="77777777" w:rsidR="004D6C91" w:rsidRPr="002E4808" w:rsidRDefault="004D6C91">
                      <w:pPr>
                        <w:jc w:val="center"/>
                        <w:rPr>
                          <w:sz w:val="16"/>
                          <w:szCs w:val="16"/>
                          <w:lang w:val="en-US"/>
                        </w:rPr>
                      </w:pPr>
                    </w:p>
                    <w:p w14:paraId="7F75315C" w14:textId="77777777" w:rsidR="004D6C91" w:rsidRPr="002E4808" w:rsidRDefault="004D6C91">
                      <w:pPr>
                        <w:jc w:val="center"/>
                        <w:rPr>
                          <w:sz w:val="16"/>
                          <w:szCs w:val="16"/>
                          <w:lang w:val="en-US"/>
                        </w:rPr>
                      </w:pPr>
                    </w:p>
                  </w:txbxContent>
                </v:textbox>
              </v:shape>
            </w:pict>
          </mc:Fallback>
        </mc:AlternateContent>
      </w:r>
    </w:p>
    <w:p w14:paraId="767E4D00" w14:textId="77777777" w:rsidR="00016949" w:rsidRDefault="00016949" w:rsidP="00E149B5">
      <w:pPr>
        <w:ind w:right="-1"/>
        <w:jc w:val="right"/>
        <w:rPr>
          <w:sz w:val="28"/>
          <w:szCs w:val="28"/>
        </w:rPr>
      </w:pPr>
    </w:p>
    <w:p w14:paraId="665CE006" w14:textId="77777777" w:rsidR="00016949" w:rsidRDefault="00395484" w:rsidP="00E149B5">
      <w:pPr>
        <w:ind w:right="-1"/>
        <w:rPr>
          <w:sz w:val="28"/>
          <w:szCs w:val="28"/>
        </w:rPr>
      </w:pPr>
      <w:r>
        <w:rPr>
          <w:noProof/>
          <w:lang w:eastAsia="ru-RU"/>
        </w:rPr>
        <w:drawing>
          <wp:anchor distT="0" distB="0" distL="114935" distR="114935" simplePos="0" relativeHeight="251657728" behindDoc="0" locked="0" layoutInCell="1" allowOverlap="1" wp14:anchorId="7B73AE4C" wp14:editId="1FF29A1D">
            <wp:simplePos x="0" y="0"/>
            <wp:positionH relativeFrom="column">
              <wp:posOffset>2880360</wp:posOffset>
            </wp:positionH>
            <wp:positionV relativeFrom="paragraph">
              <wp:posOffset>3810</wp:posOffset>
            </wp:positionV>
            <wp:extent cx="599440" cy="65849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9440" cy="658495"/>
                    </a:xfrm>
                    <a:prstGeom prst="rect">
                      <a:avLst/>
                    </a:prstGeom>
                    <a:solidFill>
                      <a:srgbClr val="FFFFFF"/>
                    </a:solidFill>
                    <a:ln w="9525">
                      <a:noFill/>
                      <a:miter lim="800000"/>
                      <a:headEnd/>
                      <a:tailEnd/>
                    </a:ln>
                  </pic:spPr>
                </pic:pic>
              </a:graphicData>
            </a:graphic>
          </wp:anchor>
        </w:drawing>
      </w:r>
    </w:p>
    <w:p w14:paraId="140B3D18" w14:textId="77777777" w:rsidR="00016949" w:rsidRDefault="00016949" w:rsidP="00E149B5">
      <w:pPr>
        <w:ind w:right="-1"/>
        <w:rPr>
          <w:sz w:val="28"/>
          <w:szCs w:val="28"/>
        </w:rPr>
      </w:pPr>
    </w:p>
    <w:p w14:paraId="0E337F50" w14:textId="77777777" w:rsidR="00016949" w:rsidRDefault="00016949" w:rsidP="00E149B5">
      <w:pPr>
        <w:ind w:right="-1"/>
        <w:rPr>
          <w:sz w:val="28"/>
          <w:szCs w:val="28"/>
        </w:rPr>
      </w:pPr>
    </w:p>
    <w:p w14:paraId="68A7DF60" w14:textId="77777777" w:rsidR="00016949" w:rsidRDefault="00016949" w:rsidP="00E149B5">
      <w:pPr>
        <w:ind w:right="-1"/>
        <w:rPr>
          <w:sz w:val="28"/>
          <w:szCs w:val="28"/>
        </w:rPr>
      </w:pPr>
    </w:p>
    <w:p w14:paraId="0B315260" w14:textId="77777777" w:rsidR="00016949" w:rsidRDefault="00016949" w:rsidP="00E149B5">
      <w:pPr>
        <w:ind w:right="-1"/>
        <w:rPr>
          <w:sz w:val="28"/>
          <w:szCs w:val="28"/>
        </w:rPr>
      </w:pPr>
    </w:p>
    <w:p w14:paraId="7E31E0F2" w14:textId="77777777" w:rsidR="00016949" w:rsidRDefault="00016949" w:rsidP="00E149B5">
      <w:pPr>
        <w:spacing w:line="100" w:lineRule="atLeast"/>
        <w:ind w:right="-1"/>
        <w:jc w:val="both"/>
        <w:rPr>
          <w:sz w:val="28"/>
          <w:szCs w:val="28"/>
        </w:rPr>
      </w:pPr>
    </w:p>
    <w:p w14:paraId="5A8FAD55" w14:textId="77777777" w:rsidR="00016949" w:rsidRDefault="00016949" w:rsidP="00E149B5">
      <w:pPr>
        <w:ind w:right="-1"/>
        <w:rPr>
          <w:color w:val="548DD4"/>
          <w:sz w:val="28"/>
          <w:szCs w:val="28"/>
        </w:rPr>
      </w:pPr>
      <w:r>
        <w:rPr>
          <w:color w:val="548DD4"/>
          <w:sz w:val="28"/>
          <w:szCs w:val="28"/>
        </w:rPr>
        <w:t>______________№_________</w:t>
      </w:r>
    </w:p>
    <w:p w14:paraId="54F974D0" w14:textId="77777777" w:rsidR="00B80E11" w:rsidRPr="0097310E" w:rsidRDefault="00016949" w:rsidP="0097310E">
      <w:pPr>
        <w:ind w:right="-1"/>
        <w:jc w:val="both"/>
        <w:rPr>
          <w:sz w:val="28"/>
          <w:szCs w:val="28"/>
        </w:rPr>
      </w:pPr>
      <w:r>
        <w:rPr>
          <w:rFonts w:eastAsia="Arial Unicode MS" w:cs="Tahoma"/>
          <w:color w:val="548DD4"/>
          <w:sz w:val="28"/>
          <w:szCs w:val="28"/>
          <w:lang w:eastAsia="en-US" w:bidi="en-US"/>
        </w:rPr>
        <w:t>На №________от _________</w:t>
      </w:r>
    </w:p>
    <w:p w14:paraId="01032EBA" w14:textId="77777777" w:rsidR="00B63DCF" w:rsidRDefault="00B63DCF" w:rsidP="00B53B95">
      <w:pPr>
        <w:spacing w:line="200" w:lineRule="atLeast"/>
        <w:ind w:right="-1"/>
        <w:rPr>
          <w:rFonts w:eastAsia="SimSun" w:cs="Mangal"/>
          <w:sz w:val="28"/>
          <w:szCs w:val="28"/>
          <w:shd w:val="clear" w:color="auto" w:fill="FFFFFF"/>
          <w:lang w:eastAsia="hi-IN" w:bidi="hi-IN"/>
        </w:rPr>
      </w:pPr>
    </w:p>
    <w:p w14:paraId="72243CE8" w14:textId="70449031" w:rsidR="00D059C6" w:rsidRPr="00D059C6" w:rsidRDefault="00D059C6" w:rsidP="0003636E">
      <w:pPr>
        <w:spacing w:line="200" w:lineRule="atLeast"/>
        <w:ind w:left="5103"/>
        <w:jc w:val="both"/>
        <w:rPr>
          <w:rFonts w:eastAsia="Calibri"/>
          <w:color w:val="000000"/>
          <w:kern w:val="0"/>
          <w:sz w:val="28"/>
          <w:szCs w:val="28"/>
        </w:rPr>
      </w:pPr>
      <w:r w:rsidRPr="00D059C6">
        <w:rPr>
          <w:rFonts w:eastAsia="Calibri"/>
          <w:color w:val="000000"/>
          <w:kern w:val="0"/>
          <w:sz w:val="28"/>
          <w:szCs w:val="28"/>
        </w:rPr>
        <w:t>Уполномоченн</w:t>
      </w:r>
      <w:r>
        <w:rPr>
          <w:rFonts w:eastAsia="Calibri"/>
          <w:color w:val="000000"/>
          <w:kern w:val="0"/>
          <w:sz w:val="28"/>
          <w:szCs w:val="28"/>
        </w:rPr>
        <w:t>ому</w:t>
      </w:r>
      <w:r w:rsidRPr="00D059C6">
        <w:rPr>
          <w:rFonts w:eastAsia="Calibri"/>
          <w:color w:val="000000"/>
          <w:kern w:val="0"/>
          <w:sz w:val="28"/>
          <w:szCs w:val="28"/>
        </w:rPr>
        <w:t xml:space="preserve"> орган</w:t>
      </w:r>
      <w:r>
        <w:rPr>
          <w:rFonts w:eastAsia="Calibri"/>
          <w:color w:val="000000"/>
          <w:kern w:val="0"/>
          <w:sz w:val="28"/>
          <w:szCs w:val="28"/>
        </w:rPr>
        <w:t>у</w:t>
      </w:r>
      <w:r w:rsidRPr="00D059C6">
        <w:rPr>
          <w:rFonts w:eastAsia="Calibri"/>
          <w:color w:val="000000"/>
          <w:kern w:val="0"/>
          <w:sz w:val="28"/>
          <w:szCs w:val="28"/>
        </w:rPr>
        <w:t>:</w:t>
      </w:r>
    </w:p>
    <w:p w14:paraId="734177FB" w14:textId="77777777" w:rsidR="00D059C6" w:rsidRPr="00D059C6" w:rsidRDefault="00D059C6" w:rsidP="0003636E">
      <w:pPr>
        <w:spacing w:line="200" w:lineRule="atLeast"/>
        <w:ind w:left="5103"/>
        <w:jc w:val="both"/>
        <w:rPr>
          <w:rFonts w:eastAsia="Calibri"/>
          <w:color w:val="000000"/>
          <w:kern w:val="0"/>
          <w:sz w:val="28"/>
          <w:szCs w:val="28"/>
        </w:rPr>
      </w:pPr>
      <w:r w:rsidRPr="00D059C6">
        <w:rPr>
          <w:rFonts w:eastAsia="Calibri"/>
          <w:color w:val="000000"/>
          <w:kern w:val="0"/>
          <w:sz w:val="28"/>
          <w:szCs w:val="28"/>
        </w:rPr>
        <w:t>ИСПОЛНИТЕЛЬНЫЙ КОМИТЕТ ЧЕРЕМШАНСКОГО МУНИЦИПАЛЬНОГО РАЙОНА РЕСПУБЛИКИ ТАТАРСТАН</w:t>
      </w:r>
    </w:p>
    <w:p w14:paraId="31A4CC8C" w14:textId="77777777" w:rsidR="00D059C6" w:rsidRPr="00D059C6" w:rsidRDefault="00D059C6" w:rsidP="0003636E">
      <w:pPr>
        <w:spacing w:line="200" w:lineRule="atLeast"/>
        <w:ind w:left="5103"/>
        <w:jc w:val="both"/>
        <w:rPr>
          <w:rFonts w:eastAsia="Calibri"/>
          <w:color w:val="000000"/>
          <w:kern w:val="0"/>
          <w:sz w:val="28"/>
          <w:szCs w:val="28"/>
        </w:rPr>
      </w:pPr>
    </w:p>
    <w:p w14:paraId="1A47F426" w14:textId="77777777" w:rsidR="00D059C6" w:rsidRPr="00D059C6" w:rsidRDefault="00D059C6" w:rsidP="0003636E">
      <w:pPr>
        <w:spacing w:line="200" w:lineRule="atLeast"/>
        <w:ind w:left="5103"/>
        <w:jc w:val="both"/>
        <w:rPr>
          <w:rFonts w:eastAsia="Calibri"/>
          <w:color w:val="000000"/>
          <w:kern w:val="0"/>
          <w:sz w:val="28"/>
          <w:szCs w:val="28"/>
        </w:rPr>
      </w:pPr>
      <w:r w:rsidRPr="00D059C6">
        <w:rPr>
          <w:rFonts w:eastAsia="Calibri"/>
          <w:color w:val="000000"/>
          <w:kern w:val="0"/>
          <w:sz w:val="28"/>
          <w:szCs w:val="28"/>
        </w:rPr>
        <w:t>Заказчик</w:t>
      </w:r>
      <w:r>
        <w:rPr>
          <w:rFonts w:eastAsia="Calibri"/>
          <w:color w:val="000000"/>
          <w:kern w:val="0"/>
          <w:sz w:val="28"/>
          <w:szCs w:val="28"/>
        </w:rPr>
        <w:t>у</w:t>
      </w:r>
      <w:r w:rsidRPr="00D059C6">
        <w:rPr>
          <w:rFonts w:eastAsia="Calibri"/>
          <w:color w:val="000000"/>
          <w:kern w:val="0"/>
          <w:sz w:val="28"/>
          <w:szCs w:val="28"/>
        </w:rPr>
        <w:t>:</w:t>
      </w:r>
    </w:p>
    <w:p w14:paraId="556E0EC0" w14:textId="77777777" w:rsidR="00D059C6" w:rsidRPr="00D059C6" w:rsidRDefault="00D059C6" w:rsidP="0003636E">
      <w:pPr>
        <w:spacing w:line="200" w:lineRule="atLeast"/>
        <w:ind w:left="5103"/>
        <w:jc w:val="both"/>
        <w:rPr>
          <w:rFonts w:eastAsia="Calibri"/>
          <w:color w:val="000000"/>
          <w:kern w:val="0"/>
          <w:sz w:val="28"/>
          <w:szCs w:val="28"/>
        </w:rPr>
      </w:pPr>
      <w:r w:rsidRPr="00D059C6">
        <w:rPr>
          <w:rFonts w:eastAsia="Calibri"/>
          <w:color w:val="000000"/>
          <w:kern w:val="0"/>
          <w:sz w:val="28"/>
          <w:szCs w:val="28"/>
        </w:rPr>
        <w:t>«МУНИЦИПАЛЬНОЕ БЮДЖЕТНОЕ УЧРЕЖДЕНИЕ "ЛЕДОВЫЙ ДВОРЕЦ СПОРТА "ЮБИЛЕЙНЫЙ" ЧЕРЕМШАНСКОГО МУНИЦИПАЛЬНОГО РАЙОНА РЕСПУБЛИКИ ТАТАРСТАН»</w:t>
      </w:r>
    </w:p>
    <w:p w14:paraId="7A38B762" w14:textId="77777777" w:rsidR="00D059C6" w:rsidRPr="00D059C6" w:rsidRDefault="00D059C6" w:rsidP="0003636E">
      <w:pPr>
        <w:spacing w:line="200" w:lineRule="atLeast"/>
        <w:ind w:left="5103"/>
        <w:jc w:val="both"/>
        <w:rPr>
          <w:rFonts w:eastAsia="Calibri"/>
          <w:color w:val="000000"/>
          <w:kern w:val="0"/>
          <w:sz w:val="28"/>
          <w:szCs w:val="28"/>
        </w:rPr>
      </w:pPr>
    </w:p>
    <w:p w14:paraId="6CE0306C" w14:textId="77777777" w:rsidR="00D059C6" w:rsidRPr="00D059C6" w:rsidRDefault="00D059C6" w:rsidP="0003636E">
      <w:pPr>
        <w:spacing w:line="200" w:lineRule="atLeast"/>
        <w:ind w:left="5103"/>
        <w:jc w:val="both"/>
        <w:rPr>
          <w:rFonts w:eastAsia="Calibri"/>
          <w:kern w:val="0"/>
          <w:sz w:val="28"/>
          <w:szCs w:val="28"/>
        </w:rPr>
      </w:pPr>
      <w:r w:rsidRPr="00D059C6">
        <w:rPr>
          <w:rFonts w:eastAsia="Calibri"/>
          <w:color w:val="000000"/>
          <w:kern w:val="0"/>
          <w:sz w:val="28"/>
          <w:szCs w:val="28"/>
        </w:rPr>
        <w:t>Заявител</w:t>
      </w:r>
      <w:r>
        <w:rPr>
          <w:rFonts w:eastAsia="Calibri"/>
          <w:color w:val="000000"/>
          <w:kern w:val="0"/>
          <w:sz w:val="28"/>
          <w:szCs w:val="28"/>
        </w:rPr>
        <w:t>ю</w:t>
      </w:r>
      <w:r w:rsidRPr="00D059C6">
        <w:rPr>
          <w:rFonts w:eastAsia="Calibri"/>
          <w:color w:val="000000"/>
          <w:kern w:val="0"/>
          <w:sz w:val="28"/>
          <w:szCs w:val="28"/>
        </w:rPr>
        <w:t>:</w:t>
      </w:r>
    </w:p>
    <w:p w14:paraId="6FAE88F5" w14:textId="75CA713F" w:rsidR="00D059C6" w:rsidRPr="00D059C6" w:rsidRDefault="00D059C6" w:rsidP="0003636E">
      <w:pPr>
        <w:spacing w:line="200" w:lineRule="atLeast"/>
        <w:ind w:left="5103"/>
        <w:jc w:val="both"/>
        <w:rPr>
          <w:rFonts w:eastAsia="Calibri"/>
          <w:kern w:val="0"/>
          <w:sz w:val="28"/>
          <w:szCs w:val="28"/>
        </w:rPr>
      </w:pPr>
      <w:r w:rsidRPr="00D059C6">
        <w:rPr>
          <w:rFonts w:eastAsia="Calibri"/>
          <w:kern w:val="0"/>
          <w:sz w:val="28"/>
          <w:szCs w:val="28"/>
        </w:rPr>
        <w:t>ООО «</w:t>
      </w:r>
      <w:proofErr w:type="spellStart"/>
      <w:r w:rsidRPr="00D059C6">
        <w:rPr>
          <w:rFonts w:eastAsia="Calibri"/>
          <w:kern w:val="0"/>
          <w:sz w:val="28"/>
          <w:szCs w:val="28"/>
        </w:rPr>
        <w:t>РиК</w:t>
      </w:r>
      <w:proofErr w:type="spellEnd"/>
      <w:r w:rsidR="0067366F">
        <w:rPr>
          <w:rFonts w:eastAsia="Calibri"/>
          <w:kern w:val="0"/>
          <w:sz w:val="28"/>
          <w:szCs w:val="28"/>
        </w:rPr>
        <w:t>»</w:t>
      </w:r>
    </w:p>
    <w:p w14:paraId="15C9043C" w14:textId="77777777" w:rsidR="00D059C6" w:rsidRPr="00D059C6" w:rsidRDefault="00D059C6" w:rsidP="0003636E">
      <w:pPr>
        <w:spacing w:line="200" w:lineRule="atLeast"/>
        <w:ind w:left="5103"/>
        <w:jc w:val="both"/>
        <w:rPr>
          <w:rFonts w:eastAsia="Calibri"/>
          <w:kern w:val="0"/>
          <w:sz w:val="28"/>
          <w:szCs w:val="28"/>
        </w:rPr>
      </w:pPr>
      <w:proofErr w:type="spellStart"/>
      <w:r w:rsidRPr="00D059C6">
        <w:rPr>
          <w:rFonts w:eastAsia="Calibri"/>
          <w:kern w:val="0"/>
          <w:sz w:val="28"/>
          <w:szCs w:val="28"/>
          <w:lang w:val="en-US"/>
        </w:rPr>
        <w:t>Dmitriy</w:t>
      </w:r>
      <w:proofErr w:type="spellEnd"/>
      <w:r w:rsidRPr="00D059C6">
        <w:rPr>
          <w:rFonts w:eastAsia="Calibri"/>
          <w:kern w:val="0"/>
          <w:sz w:val="28"/>
          <w:szCs w:val="28"/>
        </w:rPr>
        <w:t>.</w:t>
      </w:r>
      <w:proofErr w:type="spellStart"/>
      <w:r w:rsidRPr="00D059C6">
        <w:rPr>
          <w:rFonts w:eastAsia="Calibri"/>
          <w:kern w:val="0"/>
          <w:sz w:val="28"/>
          <w:szCs w:val="28"/>
          <w:lang w:val="en-US"/>
        </w:rPr>
        <w:t>lantsev</w:t>
      </w:r>
      <w:proofErr w:type="spellEnd"/>
      <w:r w:rsidRPr="00D059C6">
        <w:rPr>
          <w:rFonts w:eastAsia="Calibri"/>
          <w:kern w:val="0"/>
          <w:sz w:val="28"/>
          <w:szCs w:val="28"/>
        </w:rPr>
        <w:t>@</w:t>
      </w:r>
      <w:proofErr w:type="spellStart"/>
      <w:r w:rsidRPr="00D059C6">
        <w:rPr>
          <w:rFonts w:eastAsia="Calibri"/>
          <w:kern w:val="0"/>
          <w:sz w:val="28"/>
          <w:szCs w:val="28"/>
          <w:lang w:val="en-US"/>
        </w:rPr>
        <w:t>gmail</w:t>
      </w:r>
      <w:proofErr w:type="spellEnd"/>
      <w:r w:rsidRPr="00D059C6">
        <w:rPr>
          <w:rFonts w:eastAsia="Calibri"/>
          <w:kern w:val="0"/>
          <w:sz w:val="28"/>
          <w:szCs w:val="28"/>
        </w:rPr>
        <w:t>.</w:t>
      </w:r>
      <w:r w:rsidRPr="00D059C6">
        <w:rPr>
          <w:rFonts w:eastAsia="Calibri"/>
          <w:kern w:val="0"/>
          <w:sz w:val="28"/>
          <w:szCs w:val="28"/>
          <w:lang w:val="en-US"/>
        </w:rPr>
        <w:t>com</w:t>
      </w:r>
    </w:p>
    <w:p w14:paraId="5BB4348E" w14:textId="2789C403" w:rsidR="00B63DCF" w:rsidRDefault="00B63DCF" w:rsidP="0074566E">
      <w:pPr>
        <w:ind w:right="-1"/>
        <w:jc w:val="center"/>
      </w:pPr>
    </w:p>
    <w:p w14:paraId="6B315EAF" w14:textId="77777777" w:rsidR="003D19DA" w:rsidRDefault="003D19DA" w:rsidP="0074566E">
      <w:pPr>
        <w:ind w:right="-1"/>
        <w:jc w:val="center"/>
      </w:pPr>
    </w:p>
    <w:p w14:paraId="2B5125B8" w14:textId="77777777" w:rsidR="0067625F" w:rsidRPr="0074566E" w:rsidRDefault="000F35B4" w:rsidP="0074566E">
      <w:pPr>
        <w:ind w:right="-1"/>
        <w:jc w:val="center"/>
        <w:rPr>
          <w:b/>
          <w:color w:val="000000" w:themeColor="text1"/>
          <w:sz w:val="28"/>
          <w:szCs w:val="28"/>
        </w:rPr>
      </w:pPr>
      <w:r w:rsidRPr="006C7394">
        <w:rPr>
          <w:b/>
          <w:sz w:val="28"/>
          <w:szCs w:val="28"/>
        </w:rPr>
        <w:t>Р</w:t>
      </w:r>
      <w:r w:rsidR="001053AE">
        <w:rPr>
          <w:b/>
          <w:sz w:val="28"/>
          <w:szCs w:val="28"/>
        </w:rPr>
        <w:t>ешение</w:t>
      </w:r>
      <w:r w:rsidR="009316D8" w:rsidRPr="006C7394">
        <w:rPr>
          <w:b/>
          <w:sz w:val="28"/>
          <w:szCs w:val="28"/>
        </w:rPr>
        <w:t xml:space="preserve"> </w:t>
      </w:r>
      <w:r w:rsidR="009316D8" w:rsidRPr="006C7394">
        <w:rPr>
          <w:b/>
          <w:color w:val="000000" w:themeColor="text1"/>
          <w:sz w:val="28"/>
          <w:szCs w:val="28"/>
        </w:rPr>
        <w:t xml:space="preserve">по </w:t>
      </w:r>
      <w:r w:rsidR="009801AB" w:rsidRPr="006C7394">
        <w:rPr>
          <w:b/>
          <w:color w:val="000000" w:themeColor="text1"/>
          <w:sz w:val="28"/>
          <w:szCs w:val="28"/>
        </w:rPr>
        <w:t>делу №</w:t>
      </w:r>
      <w:r w:rsidR="00D059C6" w:rsidRPr="00D059C6">
        <w:t xml:space="preserve"> </w:t>
      </w:r>
      <w:r w:rsidR="00D059C6" w:rsidRPr="00D059C6">
        <w:rPr>
          <w:b/>
          <w:color w:val="000000" w:themeColor="text1"/>
          <w:sz w:val="28"/>
          <w:szCs w:val="28"/>
        </w:rPr>
        <w:t>016/06/14-2123/2021</w:t>
      </w:r>
    </w:p>
    <w:p w14:paraId="6320E087" w14:textId="77777777" w:rsidR="0067625F" w:rsidRPr="006C7394" w:rsidRDefault="0067625F" w:rsidP="0067625F">
      <w:pPr>
        <w:ind w:right="-1"/>
        <w:jc w:val="center"/>
        <w:rPr>
          <w:b/>
          <w:sz w:val="28"/>
          <w:szCs w:val="28"/>
        </w:rPr>
      </w:pPr>
      <w:r w:rsidRPr="006C7394">
        <w:rPr>
          <w:b/>
          <w:color w:val="000000" w:themeColor="text1"/>
          <w:sz w:val="28"/>
          <w:szCs w:val="28"/>
        </w:rPr>
        <w:t>о нарушении законодательства в сфере закупок товаров, работ, услуг</w:t>
      </w:r>
    </w:p>
    <w:p w14:paraId="7F528F54" w14:textId="77777777" w:rsidR="002206C3" w:rsidRPr="0036139B" w:rsidRDefault="0067625F" w:rsidP="0036139B">
      <w:pPr>
        <w:ind w:right="-1"/>
        <w:jc w:val="center"/>
        <w:rPr>
          <w:sz w:val="28"/>
          <w:szCs w:val="28"/>
        </w:rPr>
      </w:pPr>
      <w:r w:rsidRPr="006C7394">
        <w:rPr>
          <w:b/>
          <w:color w:val="000000" w:themeColor="text1"/>
          <w:sz w:val="28"/>
          <w:szCs w:val="28"/>
        </w:rPr>
        <w:t>для обеспечения государственных и муниципальных нужд</w:t>
      </w:r>
    </w:p>
    <w:p w14:paraId="1D518620" w14:textId="77777777" w:rsidR="00B63DCF" w:rsidRDefault="00B63DCF" w:rsidP="00087C56">
      <w:pPr>
        <w:tabs>
          <w:tab w:val="left" w:pos="5220"/>
        </w:tabs>
        <w:ind w:right="-1"/>
        <w:rPr>
          <w:color w:val="000000" w:themeColor="text1"/>
          <w:sz w:val="28"/>
          <w:szCs w:val="28"/>
        </w:rPr>
      </w:pPr>
    </w:p>
    <w:p w14:paraId="5B932FCC" w14:textId="77777777" w:rsidR="00B63DCF" w:rsidRPr="00B63DCF" w:rsidRDefault="00D059C6" w:rsidP="00B63DCF">
      <w:pPr>
        <w:widowControl/>
        <w:contextualSpacing/>
        <w:jc w:val="both"/>
        <w:rPr>
          <w:rFonts w:eastAsia="Calibri"/>
          <w:kern w:val="0"/>
          <w:sz w:val="28"/>
          <w:szCs w:val="28"/>
        </w:rPr>
      </w:pPr>
      <w:r>
        <w:rPr>
          <w:rFonts w:eastAsia="Calibri"/>
          <w:kern w:val="0"/>
          <w:sz w:val="28"/>
          <w:szCs w:val="28"/>
        </w:rPr>
        <w:t>10 ноября</w:t>
      </w:r>
      <w:r w:rsidR="00B63DCF" w:rsidRPr="00B63DCF">
        <w:rPr>
          <w:rFonts w:eastAsia="Calibri"/>
          <w:kern w:val="0"/>
          <w:sz w:val="28"/>
          <w:szCs w:val="28"/>
        </w:rPr>
        <w:t xml:space="preserve"> 2021 года                                                                                              г. Казань</w:t>
      </w:r>
    </w:p>
    <w:p w14:paraId="389D8B76" w14:textId="77777777" w:rsidR="00B63DCF" w:rsidRPr="00B63DCF" w:rsidRDefault="00B63DCF" w:rsidP="00B63DCF">
      <w:pPr>
        <w:widowControl/>
        <w:ind w:firstLine="737"/>
        <w:contextualSpacing/>
        <w:jc w:val="both"/>
        <w:rPr>
          <w:rFonts w:eastAsia="Calibri"/>
          <w:kern w:val="0"/>
          <w:sz w:val="28"/>
          <w:szCs w:val="28"/>
        </w:rPr>
      </w:pPr>
    </w:p>
    <w:p w14:paraId="0EFC0C5B" w14:textId="77777777" w:rsidR="00B63DCF" w:rsidRPr="00B63DCF" w:rsidRDefault="00B63DCF" w:rsidP="00B63DCF">
      <w:pPr>
        <w:widowControl/>
        <w:ind w:firstLine="680"/>
        <w:contextualSpacing/>
        <w:jc w:val="both"/>
        <w:rPr>
          <w:rFonts w:eastAsia="Calibri"/>
          <w:iCs/>
          <w:kern w:val="0"/>
          <w:sz w:val="28"/>
          <w:szCs w:val="28"/>
        </w:rPr>
      </w:pPr>
      <w:r w:rsidRPr="00B63DCF">
        <w:rPr>
          <w:rFonts w:eastAsia="Calibri"/>
          <w:iCs/>
          <w:kern w:val="0"/>
          <w:sz w:val="28"/>
          <w:szCs w:val="28"/>
        </w:rPr>
        <w:t>Комиссия Управления Федеральной антимонопольной службы по Республике Татарстан по контролю в сфере закупок товаров, работ, услуг для обеспечения государственных и муниципальных нужд (далее – Комиссия) в составе:</w:t>
      </w:r>
    </w:p>
    <w:tbl>
      <w:tblPr>
        <w:tblW w:w="9497" w:type="dxa"/>
        <w:tblInd w:w="817" w:type="dxa"/>
        <w:tblLook w:val="00A0" w:firstRow="1" w:lastRow="0" w:firstColumn="1" w:lastColumn="0" w:noHBand="0" w:noVBand="0"/>
      </w:tblPr>
      <w:tblGrid>
        <w:gridCol w:w="4536"/>
        <w:gridCol w:w="4961"/>
      </w:tblGrid>
      <w:tr w:rsidR="00B63DCF" w:rsidRPr="00B63DCF" w14:paraId="29C936C9" w14:textId="77777777" w:rsidTr="008A7C1B">
        <w:trPr>
          <w:trHeight w:val="456"/>
        </w:trPr>
        <w:tc>
          <w:tcPr>
            <w:tcW w:w="4536" w:type="dxa"/>
            <w:hideMark/>
          </w:tcPr>
          <w:p w14:paraId="7672B468" w14:textId="77777777" w:rsidR="00B63DCF" w:rsidRPr="00B63DCF" w:rsidRDefault="00B63DCF" w:rsidP="00B63DCF">
            <w:pPr>
              <w:widowControl/>
              <w:suppressAutoHyphens w:val="0"/>
              <w:ind w:left="-108"/>
              <w:contextualSpacing/>
              <w:rPr>
                <w:rFonts w:eastAsia="Times New Roman"/>
                <w:kern w:val="0"/>
                <w:sz w:val="28"/>
                <w:szCs w:val="28"/>
                <w:lang w:eastAsia="en-US"/>
              </w:rPr>
            </w:pPr>
            <w:r w:rsidRPr="00B63DCF">
              <w:rPr>
                <w:rFonts w:eastAsia="Times New Roman"/>
                <w:kern w:val="0"/>
                <w:sz w:val="28"/>
                <w:szCs w:val="28"/>
                <w:lang w:eastAsia="en-US"/>
              </w:rPr>
              <w:t>Зам. Председателя Комиссии:</w:t>
            </w:r>
          </w:p>
        </w:tc>
        <w:tc>
          <w:tcPr>
            <w:tcW w:w="4961" w:type="dxa"/>
            <w:hideMark/>
          </w:tcPr>
          <w:p w14:paraId="297FE036" w14:textId="77777777" w:rsidR="00B63DCF" w:rsidRPr="00B63DCF" w:rsidRDefault="00B63DCF" w:rsidP="00B63DCF">
            <w:pPr>
              <w:widowControl/>
              <w:tabs>
                <w:tab w:val="left" w:pos="4036"/>
              </w:tabs>
              <w:suppressAutoHyphens w:val="0"/>
              <w:ind w:left="-108"/>
              <w:contextualSpacing/>
              <w:jc w:val="both"/>
              <w:rPr>
                <w:rFonts w:eastAsia="Arial Unicode MS"/>
                <w:iCs/>
                <w:sz w:val="28"/>
                <w:szCs w:val="28"/>
                <w:lang w:eastAsia="ru-RU"/>
              </w:rPr>
            </w:pPr>
            <w:proofErr w:type="spellStart"/>
            <w:r w:rsidRPr="00B63DCF">
              <w:rPr>
                <w:rFonts w:eastAsia="Arial Unicode MS"/>
                <w:iCs/>
                <w:sz w:val="28"/>
                <w:szCs w:val="28"/>
                <w:lang w:eastAsia="ru-RU"/>
              </w:rPr>
              <w:t>Амировой</w:t>
            </w:r>
            <w:proofErr w:type="spellEnd"/>
            <w:r w:rsidRPr="00B63DCF">
              <w:rPr>
                <w:rFonts w:eastAsia="Arial Unicode MS"/>
                <w:iCs/>
                <w:sz w:val="28"/>
                <w:szCs w:val="28"/>
                <w:lang w:eastAsia="ru-RU"/>
              </w:rPr>
              <w:t xml:space="preserve"> В.Р. – начальника отдела,</w:t>
            </w:r>
          </w:p>
        </w:tc>
      </w:tr>
      <w:tr w:rsidR="00B63DCF" w:rsidRPr="00B63DCF" w14:paraId="780EB2B3" w14:textId="77777777" w:rsidTr="008A7C1B">
        <w:trPr>
          <w:trHeight w:val="456"/>
        </w:trPr>
        <w:tc>
          <w:tcPr>
            <w:tcW w:w="4536" w:type="dxa"/>
            <w:hideMark/>
          </w:tcPr>
          <w:p w14:paraId="27477538" w14:textId="77777777" w:rsidR="00B63DCF" w:rsidRPr="00B63DCF" w:rsidRDefault="00B63DCF" w:rsidP="00B63DCF">
            <w:pPr>
              <w:widowControl/>
              <w:suppressAutoHyphens w:val="0"/>
              <w:ind w:left="-108"/>
              <w:contextualSpacing/>
              <w:rPr>
                <w:rFonts w:eastAsia="Times New Roman"/>
                <w:kern w:val="0"/>
                <w:sz w:val="28"/>
                <w:szCs w:val="28"/>
                <w:lang w:eastAsia="en-US"/>
              </w:rPr>
            </w:pPr>
            <w:r w:rsidRPr="00B63DCF">
              <w:rPr>
                <w:rFonts w:eastAsia="Times New Roman"/>
                <w:kern w:val="0"/>
                <w:sz w:val="28"/>
                <w:szCs w:val="28"/>
                <w:lang w:eastAsia="en-US"/>
              </w:rPr>
              <w:t>Членов Комиссии:</w:t>
            </w:r>
          </w:p>
        </w:tc>
        <w:tc>
          <w:tcPr>
            <w:tcW w:w="4961" w:type="dxa"/>
            <w:hideMark/>
          </w:tcPr>
          <w:p w14:paraId="7B68A1A8" w14:textId="77777777" w:rsidR="00B63DCF" w:rsidRPr="00B63DCF" w:rsidRDefault="00B63DCF" w:rsidP="00B63DCF">
            <w:pPr>
              <w:widowControl/>
              <w:tabs>
                <w:tab w:val="left" w:pos="4036"/>
              </w:tabs>
              <w:suppressAutoHyphens w:val="0"/>
              <w:ind w:left="-108"/>
              <w:contextualSpacing/>
              <w:jc w:val="both"/>
              <w:rPr>
                <w:rFonts w:eastAsia="Arial Unicode MS"/>
                <w:iCs/>
                <w:sz w:val="28"/>
                <w:szCs w:val="28"/>
                <w:lang w:eastAsia="ru-RU"/>
              </w:rPr>
            </w:pPr>
            <w:proofErr w:type="spellStart"/>
            <w:r w:rsidRPr="00B63DCF">
              <w:rPr>
                <w:rFonts w:eastAsia="Arial Unicode MS"/>
                <w:iCs/>
                <w:sz w:val="28"/>
                <w:szCs w:val="28"/>
                <w:lang w:eastAsia="ru-RU"/>
              </w:rPr>
              <w:t>Кучеевой</w:t>
            </w:r>
            <w:proofErr w:type="spellEnd"/>
            <w:r w:rsidRPr="00B63DCF">
              <w:rPr>
                <w:rFonts w:eastAsia="Arial Unicode MS"/>
                <w:iCs/>
                <w:sz w:val="28"/>
                <w:szCs w:val="28"/>
                <w:lang w:eastAsia="ru-RU"/>
              </w:rPr>
              <w:t xml:space="preserve"> А.С. – старшего государственного инспектора,</w:t>
            </w:r>
          </w:p>
        </w:tc>
      </w:tr>
      <w:tr w:rsidR="00B63DCF" w:rsidRPr="00B63DCF" w14:paraId="379BB58E" w14:textId="77777777" w:rsidTr="008A7C1B">
        <w:trPr>
          <w:trHeight w:val="456"/>
        </w:trPr>
        <w:tc>
          <w:tcPr>
            <w:tcW w:w="4536" w:type="dxa"/>
            <w:hideMark/>
          </w:tcPr>
          <w:p w14:paraId="66EA62DA" w14:textId="77777777" w:rsidR="00B63DCF" w:rsidRPr="00B63DCF" w:rsidRDefault="00B63DCF" w:rsidP="00B63DCF">
            <w:pPr>
              <w:widowControl/>
              <w:suppressAutoHyphens w:val="0"/>
              <w:ind w:left="-108"/>
              <w:contextualSpacing/>
              <w:rPr>
                <w:rFonts w:eastAsia="Times New Roman"/>
                <w:kern w:val="0"/>
                <w:sz w:val="28"/>
                <w:szCs w:val="28"/>
                <w:lang w:eastAsia="en-US"/>
              </w:rPr>
            </w:pPr>
          </w:p>
        </w:tc>
        <w:tc>
          <w:tcPr>
            <w:tcW w:w="4961" w:type="dxa"/>
            <w:hideMark/>
          </w:tcPr>
          <w:p w14:paraId="48DF3FB4" w14:textId="77777777" w:rsidR="00B63DCF" w:rsidRPr="00B63DCF" w:rsidRDefault="00D059C6" w:rsidP="00D059C6">
            <w:pPr>
              <w:widowControl/>
              <w:tabs>
                <w:tab w:val="left" w:pos="4036"/>
              </w:tabs>
              <w:suppressAutoHyphens w:val="0"/>
              <w:ind w:left="-108"/>
              <w:contextualSpacing/>
              <w:jc w:val="both"/>
              <w:rPr>
                <w:rFonts w:eastAsia="Arial Unicode MS"/>
                <w:iCs/>
                <w:sz w:val="28"/>
                <w:szCs w:val="28"/>
                <w:lang w:eastAsia="ru-RU"/>
              </w:rPr>
            </w:pPr>
            <w:r>
              <w:rPr>
                <w:rFonts w:eastAsia="Arial Unicode MS"/>
                <w:iCs/>
                <w:sz w:val="28"/>
                <w:szCs w:val="28"/>
                <w:lang w:eastAsia="ru-RU"/>
              </w:rPr>
              <w:t>Яновой А.Д</w:t>
            </w:r>
            <w:r w:rsidR="00B63DCF" w:rsidRPr="00B63DCF">
              <w:rPr>
                <w:rFonts w:eastAsia="Arial Unicode MS"/>
                <w:iCs/>
                <w:sz w:val="28"/>
                <w:szCs w:val="28"/>
                <w:lang w:eastAsia="ru-RU"/>
              </w:rPr>
              <w:t xml:space="preserve">. – </w:t>
            </w:r>
            <w:r>
              <w:rPr>
                <w:rFonts w:eastAsia="Arial Unicode MS"/>
                <w:iCs/>
                <w:sz w:val="28"/>
                <w:szCs w:val="28"/>
                <w:lang w:eastAsia="ru-RU"/>
              </w:rPr>
              <w:t>специалиста 1 разряда</w:t>
            </w:r>
            <w:r w:rsidR="00B63DCF" w:rsidRPr="00B63DCF">
              <w:rPr>
                <w:rFonts w:eastAsia="Arial Unicode MS"/>
                <w:iCs/>
                <w:sz w:val="28"/>
                <w:szCs w:val="28"/>
                <w:lang w:eastAsia="ru-RU"/>
              </w:rPr>
              <w:t>,</w:t>
            </w:r>
          </w:p>
        </w:tc>
      </w:tr>
    </w:tbl>
    <w:p w14:paraId="6B90E844" w14:textId="471B3461" w:rsidR="00B63DCF" w:rsidRDefault="00571B16" w:rsidP="00B63DCF">
      <w:pPr>
        <w:widowControl/>
        <w:ind w:firstLine="680"/>
        <w:contextualSpacing/>
        <w:jc w:val="both"/>
        <w:rPr>
          <w:color w:val="000000"/>
          <w:sz w:val="28"/>
          <w:szCs w:val="28"/>
        </w:rPr>
      </w:pPr>
      <w:r>
        <w:rPr>
          <w:rFonts w:eastAsia="Calibri"/>
          <w:kern w:val="0"/>
          <w:sz w:val="28"/>
          <w:szCs w:val="28"/>
        </w:rPr>
        <w:lastRenderedPageBreak/>
        <w:t>в присутствии представителей</w:t>
      </w:r>
      <w:r w:rsidR="00B63DCF" w:rsidRPr="00B63DCF">
        <w:rPr>
          <w:rFonts w:eastAsia="Calibri"/>
          <w:kern w:val="0"/>
          <w:sz w:val="28"/>
          <w:szCs w:val="28"/>
        </w:rPr>
        <w:t xml:space="preserve"> заказчика </w:t>
      </w:r>
      <w:r w:rsidRPr="00571B16">
        <w:rPr>
          <w:rFonts w:eastAsia="Calibri"/>
          <w:kern w:val="0"/>
          <w:sz w:val="28"/>
          <w:szCs w:val="28"/>
        </w:rPr>
        <w:t>«МУНИЦИПАЛЬНОЕ БЮДЖЕТНОЕ УЧРЕЖДЕНИЕ "ЛЕДОВЫЙ ДВОРЕЦ СПОРТА "ЮБИЛЕЙНЫЙ" ЧЕРЕМШАНСКОГО МУНИЦИПАЛЬНОГО РАЙОНА РЕСПУБЛИКИ ТАТАРСТАН»</w:t>
      </w:r>
      <w:r w:rsidR="00B63DCF">
        <w:rPr>
          <w:rFonts w:eastAsia="Calibri"/>
          <w:kern w:val="0"/>
          <w:sz w:val="28"/>
          <w:szCs w:val="28"/>
        </w:rPr>
        <w:t xml:space="preserve"> </w:t>
      </w:r>
      <w:r w:rsidR="00B63DCF" w:rsidRPr="00B63DCF">
        <w:rPr>
          <w:rFonts w:eastAsia="Calibri"/>
          <w:kern w:val="0"/>
          <w:sz w:val="28"/>
          <w:szCs w:val="28"/>
        </w:rPr>
        <w:t xml:space="preserve">– </w:t>
      </w:r>
      <w:r>
        <w:rPr>
          <w:rFonts w:eastAsia="Calibri"/>
          <w:kern w:val="0"/>
          <w:sz w:val="28"/>
          <w:szCs w:val="28"/>
        </w:rPr>
        <w:t>Сидоровой О.В.</w:t>
      </w:r>
      <w:r w:rsidR="00B63DCF">
        <w:rPr>
          <w:rFonts w:eastAsia="Calibri"/>
          <w:kern w:val="0"/>
          <w:sz w:val="28"/>
          <w:szCs w:val="28"/>
        </w:rPr>
        <w:t xml:space="preserve"> (доверенность от </w:t>
      </w:r>
      <w:r>
        <w:rPr>
          <w:rFonts w:eastAsia="Calibri"/>
          <w:kern w:val="0"/>
          <w:sz w:val="28"/>
          <w:szCs w:val="28"/>
        </w:rPr>
        <w:t>10.11.2021г</w:t>
      </w:r>
      <w:r w:rsidR="00B63DCF">
        <w:rPr>
          <w:rFonts w:eastAsia="Calibri"/>
          <w:kern w:val="0"/>
          <w:sz w:val="28"/>
          <w:szCs w:val="28"/>
        </w:rPr>
        <w:t>. №</w:t>
      </w:r>
      <w:r>
        <w:rPr>
          <w:rFonts w:eastAsia="Calibri"/>
          <w:kern w:val="0"/>
          <w:sz w:val="28"/>
          <w:szCs w:val="28"/>
        </w:rPr>
        <w:t>5</w:t>
      </w:r>
      <w:r w:rsidR="00B63DCF">
        <w:rPr>
          <w:rFonts w:eastAsia="Calibri"/>
          <w:kern w:val="0"/>
          <w:sz w:val="28"/>
          <w:szCs w:val="28"/>
        </w:rPr>
        <w:t xml:space="preserve">), </w:t>
      </w:r>
      <w:r>
        <w:rPr>
          <w:rFonts w:eastAsia="Calibri"/>
          <w:kern w:val="0"/>
          <w:sz w:val="28"/>
          <w:szCs w:val="28"/>
        </w:rPr>
        <w:t xml:space="preserve">в присутствии представителя </w:t>
      </w:r>
      <w:r w:rsidR="00B63DCF" w:rsidRPr="00B63DCF">
        <w:rPr>
          <w:rFonts w:eastAsia="Calibri"/>
          <w:kern w:val="0"/>
          <w:sz w:val="28"/>
          <w:szCs w:val="28"/>
        </w:rPr>
        <w:t xml:space="preserve">заявителя </w:t>
      </w:r>
      <w:r w:rsidRPr="00571B16">
        <w:rPr>
          <w:rFonts w:eastAsia="Calibri"/>
          <w:kern w:val="0"/>
          <w:sz w:val="28"/>
          <w:szCs w:val="28"/>
        </w:rPr>
        <w:t>ООО «</w:t>
      </w:r>
      <w:proofErr w:type="spellStart"/>
      <w:r w:rsidRPr="00571B16">
        <w:rPr>
          <w:rFonts w:eastAsia="Calibri"/>
          <w:kern w:val="0"/>
          <w:sz w:val="28"/>
          <w:szCs w:val="28"/>
        </w:rPr>
        <w:t>РиК</w:t>
      </w:r>
      <w:proofErr w:type="spellEnd"/>
      <w:r w:rsidRPr="00571B16">
        <w:rPr>
          <w:rFonts w:eastAsia="Calibri"/>
          <w:kern w:val="0"/>
          <w:sz w:val="28"/>
          <w:szCs w:val="28"/>
        </w:rPr>
        <w:t xml:space="preserve">» </w:t>
      </w:r>
      <w:r w:rsidR="00246BB9">
        <w:rPr>
          <w:rFonts w:eastAsia="Calibri"/>
          <w:kern w:val="0"/>
          <w:sz w:val="28"/>
          <w:szCs w:val="28"/>
        </w:rPr>
        <w:t>- Владимирова А.Н. (доверенность № 19/7-1 от 19.07.2021г.)</w:t>
      </w:r>
      <w:r w:rsidR="007248ED">
        <w:rPr>
          <w:rFonts w:eastAsia="Calibri"/>
          <w:kern w:val="0"/>
          <w:sz w:val="28"/>
          <w:szCs w:val="28"/>
        </w:rPr>
        <w:t xml:space="preserve">, рассмотрев жалобу </w:t>
      </w:r>
      <w:r w:rsidR="007248ED">
        <w:rPr>
          <w:kern w:val="2"/>
          <w:sz w:val="28"/>
          <w:szCs w:val="28"/>
          <w:lang w:bidi="hi-IN"/>
        </w:rPr>
        <w:t>заявителя ООО «</w:t>
      </w:r>
      <w:proofErr w:type="spellStart"/>
      <w:r w:rsidR="007248ED">
        <w:rPr>
          <w:kern w:val="2"/>
          <w:sz w:val="28"/>
          <w:szCs w:val="28"/>
          <w:lang w:bidi="hi-IN"/>
        </w:rPr>
        <w:t>РиК</w:t>
      </w:r>
      <w:proofErr w:type="spellEnd"/>
      <w:r w:rsidR="007248ED">
        <w:rPr>
          <w:kern w:val="2"/>
          <w:sz w:val="28"/>
          <w:szCs w:val="28"/>
          <w:lang w:bidi="hi-IN"/>
        </w:rPr>
        <w:t>» (</w:t>
      </w:r>
      <w:proofErr w:type="spellStart"/>
      <w:r w:rsidR="007248ED">
        <w:rPr>
          <w:kern w:val="2"/>
          <w:sz w:val="28"/>
          <w:szCs w:val="28"/>
          <w:lang w:bidi="hi-IN"/>
        </w:rPr>
        <w:t>вх</w:t>
      </w:r>
      <w:proofErr w:type="spellEnd"/>
      <w:r w:rsidR="007248ED">
        <w:rPr>
          <w:kern w:val="2"/>
          <w:sz w:val="28"/>
          <w:szCs w:val="28"/>
          <w:lang w:bidi="hi-IN"/>
        </w:rPr>
        <w:t>. №</w:t>
      </w:r>
      <w:r w:rsidR="007248ED">
        <w:t xml:space="preserve"> </w:t>
      </w:r>
      <w:r w:rsidR="007248ED">
        <w:rPr>
          <w:kern w:val="2"/>
          <w:sz w:val="28"/>
          <w:szCs w:val="28"/>
          <w:lang w:bidi="hi-IN"/>
        </w:rPr>
        <w:t xml:space="preserve">14597 от 01.11.2021г.) </w:t>
      </w:r>
      <w:r w:rsidRPr="00571B16">
        <w:rPr>
          <w:rFonts w:eastAsia="Calibri"/>
          <w:kern w:val="0"/>
          <w:sz w:val="28"/>
          <w:szCs w:val="28"/>
        </w:rPr>
        <w:t xml:space="preserve">на действия Уполномоченного органа - ИСПОЛНИТЕЛЬНЫЙ КОМИТЕТ ЧЕРЕМШАНСКОГО МУНИЦИПАЛЬНОГО РАЙОНА РЕСПУБЛИКИ ТАТАРСТАН и Заказчика - «МУНИЦИПАЛЬНОЕ БЮДЖЕТНОЕ УЧРЕЖДЕНИЕ "ЛЕДОВЫЙ ДВОРЕЦ СПОРТА "ЮБИЛЕЙНЫЙ" ЧЕРЕМШАНСКОГО МУНИЦИПАЛЬНОГО РАЙОНА РЕСПУБЛИКИ ТАТАРСТАН» при проведении закупки №0111300016121000029 на предмет: </w:t>
      </w:r>
      <w:proofErr w:type="spellStart"/>
      <w:r w:rsidRPr="00571B16">
        <w:rPr>
          <w:rFonts w:eastAsia="Calibri"/>
          <w:kern w:val="0"/>
          <w:sz w:val="28"/>
          <w:szCs w:val="28"/>
        </w:rPr>
        <w:t>энергосервисный</w:t>
      </w:r>
      <w:proofErr w:type="spellEnd"/>
      <w:r w:rsidRPr="00571B16">
        <w:rPr>
          <w:rFonts w:eastAsia="Calibri"/>
          <w:kern w:val="0"/>
          <w:sz w:val="28"/>
          <w:szCs w:val="28"/>
        </w:rPr>
        <w:t xml:space="preserve"> контракт на выполнение энергоэффективных мероприятий, направленных на энергосбережение и повышение энергетической эффективности использования ресурсов для целей внутреннего освещения Муниципальное бюджетное учреждение "Ледовый Дворец спорта "Юбилейный" Черемшанского муниципального района Республики Татарстан</w:t>
      </w:r>
      <w:r w:rsidR="00B63DCF">
        <w:rPr>
          <w:color w:val="000000"/>
          <w:sz w:val="28"/>
          <w:szCs w:val="28"/>
        </w:rPr>
        <w:t xml:space="preserve">, </w:t>
      </w:r>
    </w:p>
    <w:p w14:paraId="312B772F" w14:textId="77777777" w:rsidR="00B63DCF" w:rsidRPr="00B63DCF" w:rsidRDefault="00B63DCF" w:rsidP="00B63DCF">
      <w:pPr>
        <w:widowControl/>
        <w:ind w:firstLine="680"/>
        <w:contextualSpacing/>
        <w:jc w:val="both"/>
        <w:rPr>
          <w:rFonts w:eastAsia="Arial Unicode MS"/>
          <w:sz w:val="28"/>
          <w:szCs w:val="28"/>
        </w:rPr>
      </w:pPr>
    </w:p>
    <w:p w14:paraId="6B8810ED" w14:textId="77777777" w:rsidR="009316D8" w:rsidRPr="005F4089" w:rsidRDefault="009316D8" w:rsidP="00BF1FBD">
      <w:pPr>
        <w:ind w:right="-1" w:firstLine="709"/>
        <w:jc w:val="center"/>
        <w:rPr>
          <w:sz w:val="28"/>
          <w:szCs w:val="28"/>
        </w:rPr>
      </w:pPr>
      <w:r w:rsidRPr="005F4089">
        <w:rPr>
          <w:sz w:val="28"/>
          <w:szCs w:val="28"/>
        </w:rPr>
        <w:t>У С Т А Н О В И Л А:</w:t>
      </w:r>
    </w:p>
    <w:p w14:paraId="5DFE3F8B" w14:textId="77777777" w:rsidR="00DB6A53" w:rsidRPr="005F4089" w:rsidRDefault="00DB6A53" w:rsidP="00FA5A53">
      <w:pPr>
        <w:ind w:right="-1" w:firstLine="709"/>
        <w:jc w:val="center"/>
        <w:rPr>
          <w:sz w:val="28"/>
          <w:szCs w:val="28"/>
        </w:rPr>
      </w:pPr>
    </w:p>
    <w:p w14:paraId="7DD8A39D" w14:textId="17BA6A18" w:rsidR="009316D8" w:rsidRPr="005F4089" w:rsidRDefault="00434655" w:rsidP="008123B5">
      <w:pPr>
        <w:ind w:firstLine="709"/>
        <w:jc w:val="both"/>
        <w:rPr>
          <w:sz w:val="28"/>
          <w:szCs w:val="28"/>
        </w:rPr>
      </w:pPr>
      <w:r>
        <w:rPr>
          <w:sz w:val="28"/>
          <w:szCs w:val="28"/>
        </w:rPr>
        <w:t>И</w:t>
      </w:r>
      <w:r w:rsidR="006D73A6" w:rsidRPr="006D73A6">
        <w:rPr>
          <w:sz w:val="28"/>
          <w:szCs w:val="28"/>
        </w:rPr>
        <w:t>звещени</w:t>
      </w:r>
      <w:r>
        <w:rPr>
          <w:sz w:val="28"/>
          <w:szCs w:val="28"/>
        </w:rPr>
        <w:t>е</w:t>
      </w:r>
      <w:r w:rsidR="006D73A6" w:rsidRPr="006D73A6">
        <w:rPr>
          <w:sz w:val="28"/>
          <w:szCs w:val="28"/>
        </w:rPr>
        <w:t xml:space="preserve"> о проведении </w:t>
      </w:r>
      <w:r w:rsidR="008123B5">
        <w:rPr>
          <w:sz w:val="28"/>
          <w:szCs w:val="28"/>
        </w:rPr>
        <w:t>о</w:t>
      </w:r>
      <w:r w:rsidR="008123B5" w:rsidRPr="008123B5">
        <w:rPr>
          <w:sz w:val="28"/>
          <w:szCs w:val="28"/>
        </w:rPr>
        <w:t>ткрыт</w:t>
      </w:r>
      <w:r w:rsidR="008123B5">
        <w:rPr>
          <w:sz w:val="28"/>
          <w:szCs w:val="28"/>
        </w:rPr>
        <w:t>ого</w:t>
      </w:r>
      <w:r w:rsidR="008123B5" w:rsidRPr="008123B5">
        <w:rPr>
          <w:sz w:val="28"/>
          <w:szCs w:val="28"/>
        </w:rPr>
        <w:t xml:space="preserve"> конкурс</w:t>
      </w:r>
      <w:r w:rsidR="008123B5">
        <w:rPr>
          <w:sz w:val="28"/>
          <w:szCs w:val="28"/>
        </w:rPr>
        <w:t>а</w:t>
      </w:r>
      <w:r w:rsidR="008123B5" w:rsidRPr="008123B5">
        <w:rPr>
          <w:sz w:val="28"/>
          <w:szCs w:val="28"/>
        </w:rPr>
        <w:t xml:space="preserve"> в электронной форме для заключения </w:t>
      </w:r>
      <w:proofErr w:type="spellStart"/>
      <w:r w:rsidR="008123B5" w:rsidRPr="008123B5">
        <w:rPr>
          <w:sz w:val="28"/>
          <w:szCs w:val="28"/>
        </w:rPr>
        <w:t>энергосервисного</w:t>
      </w:r>
      <w:proofErr w:type="spellEnd"/>
      <w:r w:rsidR="008123B5" w:rsidRPr="008123B5">
        <w:rPr>
          <w:sz w:val="28"/>
          <w:szCs w:val="28"/>
        </w:rPr>
        <w:t xml:space="preserve"> контракта</w:t>
      </w:r>
      <w:r w:rsidR="008123B5">
        <w:rPr>
          <w:sz w:val="28"/>
          <w:szCs w:val="28"/>
        </w:rPr>
        <w:t xml:space="preserve"> </w:t>
      </w:r>
      <w:r w:rsidR="00670B0F" w:rsidRPr="00670B0F">
        <w:rPr>
          <w:sz w:val="28"/>
          <w:szCs w:val="28"/>
        </w:rPr>
        <w:t>№</w:t>
      </w:r>
      <w:r w:rsidR="00571B16" w:rsidRPr="00571B16">
        <w:rPr>
          <w:sz w:val="28"/>
          <w:szCs w:val="28"/>
        </w:rPr>
        <w:t>0111300016121000029</w:t>
      </w:r>
      <w:r w:rsidR="00670B0F" w:rsidRPr="00670B0F">
        <w:rPr>
          <w:sz w:val="28"/>
          <w:szCs w:val="28"/>
        </w:rPr>
        <w:t xml:space="preserve"> </w:t>
      </w:r>
      <w:r w:rsidR="00042E60">
        <w:rPr>
          <w:sz w:val="28"/>
          <w:szCs w:val="28"/>
        </w:rPr>
        <w:t>размещено</w:t>
      </w:r>
      <w:r w:rsidR="009316D8" w:rsidRPr="005F4089">
        <w:rPr>
          <w:sz w:val="28"/>
          <w:szCs w:val="28"/>
        </w:rPr>
        <w:t xml:space="preserve"> на официальном сайте Российской Федерации </w:t>
      </w:r>
      <w:hyperlink r:id="rId9" w:history="1">
        <w:r w:rsidR="00087C56" w:rsidRPr="00CC76C8">
          <w:rPr>
            <w:rStyle w:val="a4"/>
            <w:sz w:val="28"/>
            <w:szCs w:val="28"/>
            <w:lang w:val="en-US"/>
          </w:rPr>
          <w:t>www</w:t>
        </w:r>
        <w:r w:rsidR="00087C56" w:rsidRPr="00CC76C8">
          <w:rPr>
            <w:rStyle w:val="a4"/>
            <w:sz w:val="28"/>
            <w:szCs w:val="28"/>
          </w:rPr>
          <w:t>.</w:t>
        </w:r>
        <w:proofErr w:type="spellStart"/>
        <w:r w:rsidR="00087C56" w:rsidRPr="00CC76C8">
          <w:rPr>
            <w:rStyle w:val="a4"/>
            <w:sz w:val="28"/>
            <w:szCs w:val="28"/>
            <w:lang w:val="en-US"/>
          </w:rPr>
          <w:t>zakupki</w:t>
        </w:r>
        <w:proofErr w:type="spellEnd"/>
        <w:r w:rsidR="00087C56" w:rsidRPr="00CC76C8">
          <w:rPr>
            <w:rStyle w:val="a4"/>
            <w:sz w:val="28"/>
            <w:szCs w:val="28"/>
          </w:rPr>
          <w:t>.</w:t>
        </w:r>
        <w:proofErr w:type="spellStart"/>
        <w:r w:rsidR="00087C56" w:rsidRPr="00CC76C8">
          <w:rPr>
            <w:rStyle w:val="a4"/>
            <w:sz w:val="28"/>
            <w:szCs w:val="28"/>
            <w:lang w:val="en-US"/>
          </w:rPr>
          <w:t>gov</w:t>
        </w:r>
        <w:proofErr w:type="spellEnd"/>
        <w:r w:rsidR="00087C56" w:rsidRPr="00CC76C8">
          <w:rPr>
            <w:rStyle w:val="a4"/>
            <w:sz w:val="28"/>
            <w:szCs w:val="28"/>
          </w:rPr>
          <w:t>.</w:t>
        </w:r>
        <w:proofErr w:type="spellStart"/>
        <w:r w:rsidR="00087C56" w:rsidRPr="00CC76C8">
          <w:rPr>
            <w:rStyle w:val="a4"/>
            <w:sz w:val="28"/>
            <w:szCs w:val="28"/>
            <w:lang w:val="en-US"/>
          </w:rPr>
          <w:t>ru</w:t>
        </w:r>
        <w:proofErr w:type="spellEnd"/>
      </w:hyperlink>
      <w:r w:rsidR="00087C56">
        <w:rPr>
          <w:sz w:val="28"/>
          <w:szCs w:val="28"/>
        </w:rPr>
        <w:t xml:space="preserve"> </w:t>
      </w:r>
      <w:r w:rsidR="00571B16">
        <w:rPr>
          <w:sz w:val="28"/>
          <w:szCs w:val="28"/>
        </w:rPr>
        <w:t>14.10</w:t>
      </w:r>
      <w:r w:rsidR="00670B0F">
        <w:rPr>
          <w:sz w:val="28"/>
          <w:szCs w:val="28"/>
        </w:rPr>
        <w:t>.2021</w:t>
      </w:r>
      <w:r w:rsidR="000F35B4">
        <w:rPr>
          <w:sz w:val="28"/>
          <w:szCs w:val="28"/>
        </w:rPr>
        <w:t>г</w:t>
      </w:r>
      <w:r w:rsidR="009316D8" w:rsidRPr="005F4089">
        <w:rPr>
          <w:sz w:val="28"/>
          <w:szCs w:val="28"/>
        </w:rPr>
        <w:t>.</w:t>
      </w:r>
    </w:p>
    <w:p w14:paraId="7B09C25B" w14:textId="77777777" w:rsidR="00571B16" w:rsidRDefault="00F158EC" w:rsidP="00571B16">
      <w:pPr>
        <w:ind w:firstLine="709"/>
        <w:jc w:val="both"/>
        <w:rPr>
          <w:bCs/>
          <w:sz w:val="28"/>
          <w:szCs w:val="28"/>
        </w:rPr>
      </w:pPr>
      <w:r>
        <w:rPr>
          <w:bCs/>
          <w:sz w:val="28"/>
          <w:szCs w:val="28"/>
        </w:rPr>
        <w:t>У</w:t>
      </w:r>
      <w:r w:rsidRPr="00F158EC">
        <w:rPr>
          <w:bCs/>
          <w:sz w:val="28"/>
          <w:szCs w:val="28"/>
        </w:rPr>
        <w:t>полномоченн</w:t>
      </w:r>
      <w:r>
        <w:rPr>
          <w:bCs/>
          <w:sz w:val="28"/>
          <w:szCs w:val="28"/>
        </w:rPr>
        <w:t xml:space="preserve">ый орган </w:t>
      </w:r>
      <w:r w:rsidRPr="00F158EC">
        <w:rPr>
          <w:bCs/>
          <w:sz w:val="28"/>
          <w:szCs w:val="28"/>
        </w:rPr>
        <w:t xml:space="preserve">– </w:t>
      </w:r>
      <w:r w:rsidR="00571B16" w:rsidRPr="00571B16">
        <w:rPr>
          <w:bCs/>
          <w:sz w:val="28"/>
          <w:szCs w:val="28"/>
        </w:rPr>
        <w:t>ИСПОЛНИТЕЛЬНЫЙ КОМИТЕТ ЧЕРЕМШАНСКОГО МУНИЦИПАЛЬНОГО РАЙОНА РЕСПУБЛИКИ ТАТАРСТАН</w:t>
      </w:r>
    </w:p>
    <w:p w14:paraId="407214DF" w14:textId="77777777" w:rsidR="00571B16" w:rsidRDefault="009316D8" w:rsidP="00571B16">
      <w:pPr>
        <w:ind w:firstLine="709"/>
        <w:jc w:val="both"/>
        <w:rPr>
          <w:bCs/>
          <w:sz w:val="28"/>
          <w:szCs w:val="28"/>
        </w:rPr>
      </w:pPr>
      <w:r w:rsidRPr="005F4089">
        <w:rPr>
          <w:bCs/>
          <w:sz w:val="28"/>
          <w:szCs w:val="28"/>
        </w:rPr>
        <w:t>Заказчик –</w:t>
      </w:r>
      <w:r w:rsidR="000F35B4">
        <w:rPr>
          <w:bCs/>
          <w:sz w:val="28"/>
          <w:szCs w:val="28"/>
        </w:rPr>
        <w:t xml:space="preserve"> </w:t>
      </w:r>
      <w:r w:rsidR="00571B16" w:rsidRPr="00571B16">
        <w:rPr>
          <w:bCs/>
          <w:sz w:val="28"/>
          <w:szCs w:val="28"/>
        </w:rPr>
        <w:t>«МУНИЦИПАЛЬНОЕ БЮДЖЕТНОЕ УЧРЕЖДЕНИЕ "ЛЕДОВЫЙ ДВОРЕЦ СПОРТА "ЮБИЛЕЙНЫЙ" ЧЕРЕМШАНСКОГО МУНИЦИПАЛЬНОГО РАЙОНА РЕСПУБЛИКИ ТАТАРСТАН»</w:t>
      </w:r>
    </w:p>
    <w:p w14:paraId="73977391" w14:textId="77777777" w:rsidR="009316D8" w:rsidRPr="00DD74BD" w:rsidRDefault="009316D8" w:rsidP="00571B16">
      <w:pPr>
        <w:ind w:firstLine="709"/>
        <w:jc w:val="both"/>
        <w:rPr>
          <w:bCs/>
          <w:iCs/>
          <w:sz w:val="28"/>
          <w:szCs w:val="28"/>
        </w:rPr>
      </w:pPr>
      <w:r w:rsidRPr="005F4089">
        <w:rPr>
          <w:bCs/>
          <w:iCs/>
          <w:sz w:val="28"/>
          <w:szCs w:val="28"/>
        </w:rPr>
        <w:t>Начальн</w:t>
      </w:r>
      <w:r w:rsidR="00BC6B21" w:rsidRPr="005F4089">
        <w:rPr>
          <w:bCs/>
          <w:iCs/>
          <w:sz w:val="28"/>
          <w:szCs w:val="28"/>
        </w:rPr>
        <w:t>ая (максимальная) цена</w:t>
      </w:r>
      <w:r w:rsidR="0019665F" w:rsidRPr="005F4089">
        <w:rPr>
          <w:bCs/>
          <w:iCs/>
          <w:sz w:val="28"/>
          <w:szCs w:val="28"/>
        </w:rPr>
        <w:t xml:space="preserve"> </w:t>
      </w:r>
      <w:r w:rsidR="0019665F" w:rsidRPr="006527CE">
        <w:rPr>
          <w:bCs/>
          <w:iCs/>
          <w:sz w:val="28"/>
          <w:szCs w:val="28"/>
        </w:rPr>
        <w:t xml:space="preserve">контракта </w:t>
      </w:r>
      <w:r w:rsidR="00C765BB" w:rsidRPr="006527CE">
        <w:rPr>
          <w:bCs/>
          <w:iCs/>
          <w:sz w:val="28"/>
          <w:szCs w:val="28"/>
        </w:rPr>
        <w:t>–</w:t>
      </w:r>
      <w:r w:rsidR="00087C56" w:rsidRPr="006527CE">
        <w:rPr>
          <w:bCs/>
          <w:iCs/>
          <w:sz w:val="28"/>
          <w:szCs w:val="28"/>
        </w:rPr>
        <w:t xml:space="preserve"> </w:t>
      </w:r>
      <w:r w:rsidR="00571B16" w:rsidRPr="00571B16">
        <w:rPr>
          <w:bCs/>
          <w:color w:val="000000"/>
          <w:sz w:val="28"/>
          <w:szCs w:val="28"/>
        </w:rPr>
        <w:t>6 666 439,00</w:t>
      </w:r>
      <w:r w:rsidR="00571B16">
        <w:rPr>
          <w:bCs/>
          <w:color w:val="000000"/>
          <w:sz w:val="28"/>
          <w:szCs w:val="28"/>
        </w:rPr>
        <w:t xml:space="preserve"> </w:t>
      </w:r>
      <w:r w:rsidR="0019665F" w:rsidRPr="006527CE">
        <w:rPr>
          <w:bCs/>
          <w:iCs/>
          <w:sz w:val="28"/>
          <w:szCs w:val="28"/>
        </w:rPr>
        <w:t>руб</w:t>
      </w:r>
      <w:r w:rsidR="0019665F" w:rsidRPr="00DD74BD">
        <w:rPr>
          <w:bCs/>
          <w:iCs/>
          <w:sz w:val="28"/>
          <w:szCs w:val="28"/>
        </w:rPr>
        <w:t>.</w:t>
      </w:r>
    </w:p>
    <w:p w14:paraId="14398999" w14:textId="77777777" w:rsidR="002E30E6" w:rsidRDefault="0019665F" w:rsidP="00BA50CB">
      <w:pPr>
        <w:ind w:firstLine="680"/>
        <w:jc w:val="both"/>
        <w:rPr>
          <w:bCs/>
          <w:iCs/>
          <w:color w:val="000000" w:themeColor="text1"/>
          <w:sz w:val="28"/>
          <w:szCs w:val="28"/>
        </w:rPr>
      </w:pPr>
      <w:r w:rsidRPr="005F4089">
        <w:rPr>
          <w:bCs/>
          <w:iCs/>
          <w:color w:val="000000" w:themeColor="text1"/>
          <w:sz w:val="28"/>
          <w:szCs w:val="28"/>
        </w:rPr>
        <w:t>Суть жалобы, по мнению заявител</w:t>
      </w:r>
      <w:r w:rsidR="002E30E6">
        <w:rPr>
          <w:bCs/>
          <w:iCs/>
          <w:color w:val="000000" w:themeColor="text1"/>
          <w:sz w:val="28"/>
          <w:szCs w:val="28"/>
        </w:rPr>
        <w:t>я</w:t>
      </w:r>
      <w:r w:rsidRPr="005F4089">
        <w:rPr>
          <w:bCs/>
          <w:iCs/>
          <w:color w:val="000000" w:themeColor="text1"/>
          <w:sz w:val="28"/>
          <w:szCs w:val="28"/>
        </w:rPr>
        <w:t>,</w:t>
      </w:r>
      <w:r w:rsidR="00BA50CB">
        <w:rPr>
          <w:bCs/>
          <w:iCs/>
          <w:color w:val="000000" w:themeColor="text1"/>
          <w:sz w:val="28"/>
          <w:szCs w:val="28"/>
        </w:rPr>
        <w:t xml:space="preserve"> </w:t>
      </w:r>
      <w:r w:rsidR="002E30E6">
        <w:rPr>
          <w:bCs/>
          <w:iCs/>
          <w:color w:val="000000" w:themeColor="text1"/>
          <w:sz w:val="28"/>
          <w:szCs w:val="28"/>
        </w:rPr>
        <w:t>закупка проводится с нарушением норм действующего законодательства.</w:t>
      </w:r>
    </w:p>
    <w:p w14:paraId="7E60793C" w14:textId="77777777" w:rsidR="00B53B95" w:rsidRDefault="00B53B95" w:rsidP="00BA50CB">
      <w:pPr>
        <w:ind w:firstLine="680"/>
        <w:jc w:val="both"/>
        <w:rPr>
          <w:bCs/>
          <w:iCs/>
          <w:color w:val="000000" w:themeColor="text1"/>
          <w:sz w:val="28"/>
          <w:szCs w:val="28"/>
        </w:rPr>
      </w:pPr>
      <w:r w:rsidRPr="00B53B95">
        <w:rPr>
          <w:bCs/>
          <w:iCs/>
          <w:color w:val="000000" w:themeColor="text1"/>
          <w:sz w:val="28"/>
          <w:szCs w:val="28"/>
        </w:rPr>
        <w:t>Уполномоченный орган, заказчик с доводами, изложенными в жалобе не согласились, представили устные и письменные пояснения, а также документы по закупке, которые приобщены к материалам дела.</w:t>
      </w:r>
    </w:p>
    <w:p w14:paraId="5617FE03" w14:textId="77777777" w:rsidR="005A5F5B" w:rsidRPr="005A5F5B" w:rsidRDefault="0023069D" w:rsidP="005A5F5B">
      <w:pPr>
        <w:ind w:firstLine="680"/>
        <w:jc w:val="both"/>
        <w:rPr>
          <w:b/>
          <w:bCs/>
          <w:iCs/>
          <w:sz w:val="28"/>
          <w:szCs w:val="28"/>
        </w:rPr>
      </w:pPr>
      <w:r w:rsidRPr="009C7E5D">
        <w:rPr>
          <w:b/>
          <w:bCs/>
          <w:iCs/>
          <w:sz w:val="28"/>
          <w:szCs w:val="28"/>
        </w:rPr>
        <w:t>Комиссия Татарстанского УФАС России по результатам рассмотрения доводов заявител</w:t>
      </w:r>
      <w:r w:rsidR="009C7E5D" w:rsidRPr="009C7E5D">
        <w:rPr>
          <w:b/>
          <w:bCs/>
          <w:iCs/>
          <w:sz w:val="28"/>
          <w:szCs w:val="28"/>
        </w:rPr>
        <w:t>я</w:t>
      </w:r>
      <w:r w:rsidRPr="009C7E5D">
        <w:rPr>
          <w:b/>
          <w:bCs/>
          <w:iCs/>
          <w:sz w:val="28"/>
          <w:szCs w:val="28"/>
        </w:rPr>
        <w:t xml:space="preserve"> на действия </w:t>
      </w:r>
      <w:r w:rsidR="00E94F1D" w:rsidRPr="009C7E5D">
        <w:rPr>
          <w:b/>
          <w:bCs/>
          <w:iCs/>
          <w:sz w:val="28"/>
          <w:szCs w:val="28"/>
        </w:rPr>
        <w:t xml:space="preserve">уполномоченного органа, </w:t>
      </w:r>
      <w:r w:rsidRPr="009C7E5D">
        <w:rPr>
          <w:b/>
          <w:bCs/>
          <w:iCs/>
          <w:sz w:val="28"/>
          <w:szCs w:val="28"/>
        </w:rPr>
        <w:t>заказчика</w:t>
      </w:r>
      <w:r w:rsidR="009C7E5D" w:rsidRPr="009C7E5D">
        <w:rPr>
          <w:b/>
          <w:bCs/>
          <w:iCs/>
          <w:sz w:val="28"/>
          <w:szCs w:val="28"/>
        </w:rPr>
        <w:t xml:space="preserve">, </w:t>
      </w:r>
      <w:r w:rsidR="004042C1">
        <w:rPr>
          <w:b/>
          <w:bCs/>
          <w:iCs/>
          <w:sz w:val="28"/>
          <w:szCs w:val="28"/>
        </w:rPr>
        <w:t xml:space="preserve">позиции </w:t>
      </w:r>
      <w:r w:rsidR="004042C1" w:rsidRPr="004042C1">
        <w:rPr>
          <w:b/>
          <w:bCs/>
          <w:iCs/>
          <w:sz w:val="28"/>
          <w:szCs w:val="28"/>
        </w:rPr>
        <w:t>уполномоченного органа, заказчика</w:t>
      </w:r>
      <w:r w:rsidR="004042C1">
        <w:rPr>
          <w:b/>
          <w:bCs/>
          <w:iCs/>
          <w:sz w:val="28"/>
          <w:szCs w:val="28"/>
        </w:rPr>
        <w:t xml:space="preserve">, </w:t>
      </w:r>
      <w:r w:rsidR="009C7E5D" w:rsidRPr="009C7E5D">
        <w:rPr>
          <w:b/>
          <w:bCs/>
          <w:iCs/>
          <w:sz w:val="28"/>
          <w:szCs w:val="28"/>
        </w:rPr>
        <w:t>изучения документации</w:t>
      </w:r>
      <w:r w:rsidR="00E94F1D" w:rsidRPr="009C7E5D">
        <w:rPr>
          <w:b/>
          <w:bCs/>
          <w:iCs/>
          <w:sz w:val="28"/>
          <w:szCs w:val="28"/>
        </w:rPr>
        <w:t xml:space="preserve"> конкурса</w:t>
      </w:r>
      <w:r w:rsidRPr="009C7E5D">
        <w:rPr>
          <w:b/>
          <w:bCs/>
          <w:iCs/>
          <w:sz w:val="28"/>
          <w:szCs w:val="28"/>
        </w:rPr>
        <w:t xml:space="preserve"> приходит к следующим выводам.</w:t>
      </w:r>
    </w:p>
    <w:p w14:paraId="7178A5CF" w14:textId="6F1BC85F" w:rsidR="00215911" w:rsidRPr="00215911" w:rsidRDefault="005A5F5B" w:rsidP="00215911">
      <w:pPr>
        <w:pStyle w:val="af4"/>
        <w:numPr>
          <w:ilvl w:val="0"/>
          <w:numId w:val="42"/>
        </w:numPr>
        <w:ind w:left="0" w:firstLine="680"/>
        <w:jc w:val="both"/>
        <w:rPr>
          <w:bCs/>
          <w:i/>
          <w:iCs/>
          <w:sz w:val="28"/>
          <w:szCs w:val="28"/>
        </w:rPr>
      </w:pPr>
      <w:r>
        <w:rPr>
          <w:bCs/>
          <w:i/>
          <w:iCs/>
          <w:sz w:val="28"/>
          <w:szCs w:val="28"/>
        </w:rPr>
        <w:t xml:space="preserve">Относительно довода заявителя </w:t>
      </w:r>
      <w:r w:rsidR="00571B16">
        <w:rPr>
          <w:bCs/>
          <w:i/>
          <w:iCs/>
          <w:sz w:val="28"/>
          <w:szCs w:val="28"/>
        </w:rPr>
        <w:t xml:space="preserve">о том, что Заказчиком не установлены ограничения в соответствии со ст. 14 Закона о контрактной системе. </w:t>
      </w:r>
      <w:r w:rsidR="009D41A3">
        <w:rPr>
          <w:bCs/>
          <w:i/>
          <w:iCs/>
          <w:sz w:val="28"/>
          <w:szCs w:val="28"/>
        </w:rPr>
        <w:t>а также не сформированы технические требования к электрическому энергосберегающему оборудованию</w:t>
      </w:r>
      <w:r w:rsidR="0081632F">
        <w:rPr>
          <w:bCs/>
          <w:i/>
          <w:iCs/>
          <w:sz w:val="28"/>
          <w:szCs w:val="28"/>
        </w:rPr>
        <w:t xml:space="preserve"> и порядок проведения энергоэффективных мероприятий.</w:t>
      </w:r>
    </w:p>
    <w:p w14:paraId="3C7DE58B" w14:textId="77777777" w:rsidR="00F237EA" w:rsidRDefault="00F237EA" w:rsidP="00F237EA">
      <w:pPr>
        <w:ind w:firstLine="709"/>
        <w:jc w:val="both"/>
        <w:rPr>
          <w:bCs/>
          <w:iCs/>
          <w:sz w:val="28"/>
          <w:szCs w:val="28"/>
        </w:rPr>
      </w:pPr>
      <w:r>
        <w:rPr>
          <w:bCs/>
          <w:iCs/>
          <w:sz w:val="28"/>
          <w:szCs w:val="28"/>
        </w:rPr>
        <w:t xml:space="preserve">В соответствии с пунктом 10 статьи 42 Закона о контрактной системе в </w:t>
      </w:r>
      <w:r w:rsidRPr="000404B7">
        <w:rPr>
          <w:bCs/>
          <w:iCs/>
          <w:sz w:val="28"/>
          <w:szCs w:val="28"/>
        </w:rPr>
        <w:t xml:space="preserve">извещении об осуществлении закупки должна содержаться, если иное не </w:t>
      </w:r>
      <w:r w:rsidRPr="000404B7">
        <w:rPr>
          <w:bCs/>
          <w:iCs/>
          <w:sz w:val="28"/>
          <w:szCs w:val="28"/>
        </w:rPr>
        <w:lastRenderedPageBreak/>
        <w:t>предусмотрено</w:t>
      </w:r>
      <w:r>
        <w:rPr>
          <w:bCs/>
          <w:iCs/>
          <w:sz w:val="28"/>
          <w:szCs w:val="28"/>
        </w:rPr>
        <w:t xml:space="preserve"> настоящим Федеральным законом, </w:t>
      </w:r>
      <w:r w:rsidRPr="000404B7">
        <w:rPr>
          <w:bCs/>
          <w:iCs/>
          <w:sz w:val="28"/>
          <w:szCs w:val="28"/>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w:t>
      </w:r>
      <w:r>
        <w:rPr>
          <w:bCs/>
          <w:iCs/>
          <w:sz w:val="28"/>
          <w:szCs w:val="28"/>
        </w:rPr>
        <w:t xml:space="preserve"> настоящего Федерального закона.</w:t>
      </w:r>
    </w:p>
    <w:p w14:paraId="44DBDC57" w14:textId="6A1A10C2" w:rsidR="00F237EA" w:rsidRDefault="00F237EA" w:rsidP="00F237EA">
      <w:pPr>
        <w:ind w:firstLine="709"/>
        <w:jc w:val="both"/>
        <w:rPr>
          <w:bCs/>
          <w:iCs/>
          <w:sz w:val="28"/>
          <w:szCs w:val="28"/>
        </w:rPr>
      </w:pPr>
      <w:r>
        <w:rPr>
          <w:bCs/>
          <w:iCs/>
          <w:sz w:val="28"/>
          <w:szCs w:val="28"/>
        </w:rPr>
        <w:t xml:space="preserve">В соответствии с частью 3 статьи 14 Закона о контрактной системе в </w:t>
      </w:r>
      <w:r w:rsidRPr="000404B7">
        <w:rPr>
          <w:bCs/>
          <w:iCs/>
          <w:sz w:val="28"/>
          <w:szCs w:val="28"/>
        </w:rPr>
        <w:t xml:space="preserve">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w:t>
      </w:r>
    </w:p>
    <w:p w14:paraId="41A0BD16" w14:textId="77777777" w:rsidR="00F237EA" w:rsidRPr="00F237EA" w:rsidRDefault="00F237EA" w:rsidP="00F237EA">
      <w:pPr>
        <w:ind w:firstLine="709"/>
        <w:jc w:val="both"/>
        <w:rPr>
          <w:bCs/>
          <w:iCs/>
          <w:sz w:val="28"/>
          <w:szCs w:val="28"/>
        </w:rPr>
      </w:pPr>
      <w:r w:rsidRPr="00F237EA">
        <w:rPr>
          <w:bCs/>
          <w:iCs/>
          <w:sz w:val="28"/>
          <w:szCs w:val="28"/>
        </w:rPr>
        <w:t>Постановление</w:t>
      </w:r>
      <w:r>
        <w:rPr>
          <w:bCs/>
          <w:iCs/>
          <w:sz w:val="28"/>
          <w:szCs w:val="28"/>
        </w:rPr>
        <w:t>м</w:t>
      </w:r>
      <w:r w:rsidRPr="00F237EA">
        <w:rPr>
          <w:bCs/>
          <w:iCs/>
          <w:sz w:val="28"/>
          <w:szCs w:val="28"/>
        </w:rPr>
        <w:t xml:space="preserve"> Правительства РФ от 10.07.2019 N 878 </w:t>
      </w:r>
      <w:r>
        <w:rPr>
          <w:bCs/>
          <w:iCs/>
          <w:sz w:val="28"/>
          <w:szCs w:val="28"/>
        </w:rPr>
        <w:t>«</w:t>
      </w:r>
      <w:r w:rsidRPr="00F237EA">
        <w:rPr>
          <w:bCs/>
          <w:iCs/>
          <w:sz w:val="28"/>
          <w:szCs w:val="28"/>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Pr>
          <w:bCs/>
          <w:iCs/>
          <w:sz w:val="28"/>
          <w:szCs w:val="28"/>
        </w:rPr>
        <w:t xml:space="preserve">» установлено, что </w:t>
      </w:r>
      <w:r w:rsidRPr="00F237EA">
        <w:rPr>
          <w:bCs/>
          <w:iCs/>
          <w:sz w:val="28"/>
          <w:szCs w:val="28"/>
        </w:rPr>
        <w:t>при осуществлении закупок радиоэлектронной продукции, включенной в перечень, за исключением позиций, классифицируемых кодами 27.31 и 27.32, заказчик отклоняет все заявки (окончательные предложения), содержащие предложения о поставке радиоэлектронной продукции, включенной в перечень,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14:paraId="4E82D9C5" w14:textId="77777777" w:rsidR="00F237EA" w:rsidRPr="00F237EA" w:rsidRDefault="00F237EA" w:rsidP="00F237EA">
      <w:pPr>
        <w:ind w:firstLine="709"/>
        <w:jc w:val="both"/>
        <w:rPr>
          <w:bCs/>
          <w:iCs/>
          <w:sz w:val="28"/>
          <w:szCs w:val="28"/>
        </w:rPr>
      </w:pPr>
      <w:r w:rsidRPr="00F237EA">
        <w:rPr>
          <w:bCs/>
          <w:iCs/>
          <w:sz w:val="28"/>
          <w:szCs w:val="28"/>
        </w:rPr>
        <w:t>содержат предложения о поставке радиоэлектронной продукции, включенной в реестр;</w:t>
      </w:r>
    </w:p>
    <w:p w14:paraId="0CE9402C" w14:textId="77777777" w:rsidR="00F237EA" w:rsidRPr="00F237EA" w:rsidRDefault="00F237EA" w:rsidP="00F237EA">
      <w:pPr>
        <w:ind w:firstLine="709"/>
        <w:jc w:val="both"/>
        <w:rPr>
          <w:bCs/>
          <w:iCs/>
          <w:sz w:val="28"/>
          <w:szCs w:val="28"/>
        </w:rPr>
      </w:pPr>
      <w:r w:rsidRPr="00F237EA">
        <w:rPr>
          <w:bCs/>
          <w:iCs/>
          <w:sz w:val="28"/>
          <w:szCs w:val="28"/>
        </w:rPr>
        <w:t>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статьей 9 Федерального закона "О защите конкуренции", при сопоставлении этих заявок (окончательных предложений).</w:t>
      </w:r>
    </w:p>
    <w:p w14:paraId="6B4F9726" w14:textId="77777777" w:rsidR="00A9007C" w:rsidRDefault="00F237EA" w:rsidP="00B659F8">
      <w:pPr>
        <w:ind w:firstLine="709"/>
        <w:jc w:val="both"/>
        <w:rPr>
          <w:bCs/>
          <w:iCs/>
          <w:sz w:val="28"/>
          <w:szCs w:val="28"/>
        </w:rPr>
      </w:pPr>
      <w:r w:rsidRPr="00F237EA">
        <w:rPr>
          <w:bCs/>
          <w:iCs/>
          <w:sz w:val="28"/>
          <w:szCs w:val="28"/>
        </w:rP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14:paraId="67666B5D" w14:textId="77777777" w:rsidR="00A9007C" w:rsidRDefault="00B659F8" w:rsidP="00B659F8">
      <w:pPr>
        <w:ind w:firstLine="709"/>
        <w:jc w:val="both"/>
        <w:rPr>
          <w:bCs/>
          <w:iCs/>
          <w:sz w:val="28"/>
          <w:szCs w:val="28"/>
        </w:rPr>
      </w:pPr>
      <w:r>
        <w:rPr>
          <w:bCs/>
          <w:iCs/>
          <w:sz w:val="28"/>
          <w:szCs w:val="28"/>
        </w:rPr>
        <w:t xml:space="preserve">Согласно пункту 4 </w:t>
      </w:r>
      <w:r w:rsidRPr="00B659F8">
        <w:rPr>
          <w:bCs/>
          <w:iCs/>
          <w:sz w:val="28"/>
          <w:szCs w:val="28"/>
        </w:rPr>
        <w:t>Постановлени</w:t>
      </w:r>
      <w:r>
        <w:rPr>
          <w:bCs/>
          <w:iCs/>
          <w:sz w:val="28"/>
          <w:szCs w:val="28"/>
        </w:rPr>
        <w:t>я</w:t>
      </w:r>
      <w:r w:rsidRPr="00B659F8">
        <w:rPr>
          <w:bCs/>
          <w:iCs/>
          <w:sz w:val="28"/>
          <w:szCs w:val="28"/>
        </w:rPr>
        <w:t xml:space="preserve"> Правительства РФ от 10.07.2019 N 878</w:t>
      </w:r>
      <w:r>
        <w:rPr>
          <w:bCs/>
          <w:iCs/>
          <w:sz w:val="28"/>
          <w:szCs w:val="28"/>
        </w:rPr>
        <w:t xml:space="preserve"> </w:t>
      </w:r>
      <w:r w:rsidRPr="00B659F8">
        <w:rPr>
          <w:bCs/>
          <w:iCs/>
          <w:sz w:val="28"/>
          <w:szCs w:val="28"/>
        </w:rPr>
        <w:t xml:space="preserve">ограничение на допуск радиоэлектронной продукции, происходящей из иностранных </w:t>
      </w:r>
      <w:r w:rsidRPr="00B659F8">
        <w:rPr>
          <w:bCs/>
          <w:iCs/>
          <w:sz w:val="28"/>
          <w:szCs w:val="28"/>
        </w:rPr>
        <w:lastRenderedPageBreak/>
        <w:t>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14:paraId="5F31B19D" w14:textId="77777777" w:rsidR="00A9007C" w:rsidRDefault="009F5172" w:rsidP="007F45D5">
      <w:pPr>
        <w:ind w:firstLine="709"/>
        <w:jc w:val="both"/>
        <w:rPr>
          <w:bCs/>
          <w:iCs/>
          <w:sz w:val="28"/>
          <w:szCs w:val="28"/>
        </w:rPr>
      </w:pPr>
      <w:r>
        <w:rPr>
          <w:bCs/>
          <w:iCs/>
          <w:sz w:val="28"/>
          <w:szCs w:val="28"/>
        </w:rPr>
        <w:t xml:space="preserve">В соответствии с </w:t>
      </w:r>
      <w:r w:rsidR="00890713">
        <w:rPr>
          <w:bCs/>
          <w:iCs/>
          <w:sz w:val="28"/>
          <w:szCs w:val="28"/>
        </w:rPr>
        <w:t xml:space="preserve">перечнем мероприятий приложенным к </w:t>
      </w:r>
      <w:proofErr w:type="spellStart"/>
      <w:r w:rsidR="00890713" w:rsidRPr="00890713">
        <w:rPr>
          <w:bCs/>
          <w:iCs/>
          <w:sz w:val="28"/>
          <w:szCs w:val="28"/>
        </w:rPr>
        <w:t>энергосервисному</w:t>
      </w:r>
      <w:proofErr w:type="spellEnd"/>
      <w:r w:rsidR="00890713" w:rsidRPr="00890713">
        <w:rPr>
          <w:bCs/>
          <w:iCs/>
          <w:sz w:val="28"/>
          <w:szCs w:val="28"/>
        </w:rPr>
        <w:t xml:space="preserve"> контракту</w:t>
      </w:r>
      <w:r>
        <w:rPr>
          <w:bCs/>
          <w:iCs/>
          <w:sz w:val="28"/>
          <w:szCs w:val="28"/>
        </w:rPr>
        <w:t xml:space="preserve">, </w:t>
      </w:r>
      <w:r w:rsidR="00890713">
        <w:rPr>
          <w:bCs/>
          <w:iCs/>
          <w:sz w:val="28"/>
          <w:szCs w:val="28"/>
        </w:rPr>
        <w:t>победителю закупки необходимо провести следующие этапы работ:</w:t>
      </w:r>
    </w:p>
    <w:p w14:paraId="1077C448" w14:textId="77777777" w:rsidR="00890713" w:rsidRDefault="00890713" w:rsidP="00890713">
      <w:pPr>
        <w:jc w:val="both"/>
        <w:rPr>
          <w:bCs/>
          <w:iCs/>
          <w:sz w:val="28"/>
          <w:szCs w:val="28"/>
        </w:rPr>
      </w:pPr>
      <w:r>
        <w:rPr>
          <w:bCs/>
          <w:iCs/>
          <w:sz w:val="28"/>
          <w:szCs w:val="28"/>
        </w:rPr>
        <w:tab/>
      </w:r>
    </w:p>
    <w:tbl>
      <w:tblPr>
        <w:tblW w:w="102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4427"/>
        <w:gridCol w:w="3140"/>
        <w:gridCol w:w="1419"/>
      </w:tblGrid>
      <w:tr w:rsidR="00890713" w:rsidRPr="00890713" w14:paraId="1DB888CB" w14:textId="77777777" w:rsidTr="00890713">
        <w:trPr>
          <w:trHeight w:val="454"/>
        </w:trPr>
        <w:tc>
          <w:tcPr>
            <w:tcW w:w="1248" w:type="dxa"/>
            <w:tcBorders>
              <w:top w:val="single" w:sz="4" w:space="0" w:color="000000"/>
              <w:left w:val="single" w:sz="4" w:space="0" w:color="000000"/>
              <w:bottom w:val="single" w:sz="4" w:space="0" w:color="000000"/>
              <w:right w:val="single" w:sz="4" w:space="0" w:color="000000"/>
            </w:tcBorders>
            <w:vAlign w:val="center"/>
            <w:hideMark/>
          </w:tcPr>
          <w:p w14:paraId="5DB1B560" w14:textId="77777777" w:rsidR="00890713" w:rsidRPr="00890713" w:rsidRDefault="00890713" w:rsidP="004D6C91">
            <w:pPr>
              <w:jc w:val="center"/>
              <w:rPr>
                <w:bCs/>
                <w:smallCaps/>
                <w:sz w:val="22"/>
                <w:szCs w:val="22"/>
              </w:rPr>
            </w:pPr>
            <w:r w:rsidRPr="00890713">
              <w:rPr>
                <w:sz w:val="22"/>
                <w:szCs w:val="22"/>
              </w:rPr>
              <w:t>№ п/п</w:t>
            </w:r>
          </w:p>
        </w:tc>
        <w:tc>
          <w:tcPr>
            <w:tcW w:w="4427" w:type="dxa"/>
            <w:tcBorders>
              <w:top w:val="single" w:sz="4" w:space="0" w:color="000000"/>
              <w:left w:val="single" w:sz="4" w:space="0" w:color="000000"/>
              <w:bottom w:val="single" w:sz="4" w:space="0" w:color="000000"/>
              <w:right w:val="single" w:sz="4" w:space="0" w:color="000000"/>
            </w:tcBorders>
            <w:vAlign w:val="center"/>
            <w:hideMark/>
          </w:tcPr>
          <w:p w14:paraId="05881F10" w14:textId="77777777" w:rsidR="00890713" w:rsidRPr="00890713" w:rsidRDefault="00890713" w:rsidP="004D6C91">
            <w:pPr>
              <w:jc w:val="center"/>
              <w:rPr>
                <w:bCs/>
                <w:smallCaps/>
                <w:sz w:val="22"/>
                <w:szCs w:val="22"/>
              </w:rPr>
            </w:pPr>
            <w:r w:rsidRPr="00890713">
              <w:rPr>
                <w:sz w:val="22"/>
                <w:szCs w:val="22"/>
              </w:rPr>
              <w:t>Этапы</w:t>
            </w:r>
          </w:p>
          <w:p w14:paraId="521C4D9A" w14:textId="77777777" w:rsidR="00890713" w:rsidRPr="00890713" w:rsidRDefault="00890713" w:rsidP="004D6C91">
            <w:pPr>
              <w:jc w:val="center"/>
              <w:rPr>
                <w:bCs/>
                <w:smallCaps/>
                <w:sz w:val="22"/>
                <w:szCs w:val="22"/>
              </w:rPr>
            </w:pPr>
            <w:r w:rsidRPr="00890713">
              <w:rPr>
                <w:b/>
                <w:sz w:val="22"/>
                <w:szCs w:val="22"/>
                <w:u w:val="single"/>
              </w:rPr>
              <w:t>ЭЭМ</w:t>
            </w:r>
            <w:r w:rsidRPr="00890713">
              <w:rPr>
                <w:sz w:val="22"/>
                <w:szCs w:val="22"/>
              </w:rPr>
              <w:t xml:space="preserve"> (наименование работ)</w:t>
            </w:r>
          </w:p>
        </w:tc>
        <w:tc>
          <w:tcPr>
            <w:tcW w:w="3140" w:type="dxa"/>
            <w:tcBorders>
              <w:top w:val="single" w:sz="4" w:space="0" w:color="000000"/>
              <w:left w:val="single" w:sz="4" w:space="0" w:color="000000"/>
              <w:bottom w:val="single" w:sz="4" w:space="0" w:color="000000"/>
              <w:right w:val="single" w:sz="4" w:space="0" w:color="000000"/>
            </w:tcBorders>
            <w:vAlign w:val="center"/>
            <w:hideMark/>
          </w:tcPr>
          <w:p w14:paraId="22D9EDE8" w14:textId="77777777" w:rsidR="00890713" w:rsidRPr="00890713" w:rsidRDefault="00890713" w:rsidP="004D6C91">
            <w:pPr>
              <w:jc w:val="center"/>
              <w:rPr>
                <w:bCs/>
                <w:smallCaps/>
                <w:sz w:val="22"/>
                <w:szCs w:val="22"/>
              </w:rPr>
            </w:pPr>
            <w:r w:rsidRPr="00890713">
              <w:rPr>
                <w:sz w:val="22"/>
                <w:szCs w:val="22"/>
              </w:rPr>
              <w:t>Техническое описание/Характеристика ЭЭМ</w:t>
            </w:r>
          </w:p>
        </w:tc>
        <w:tc>
          <w:tcPr>
            <w:tcW w:w="1419" w:type="dxa"/>
            <w:tcBorders>
              <w:top w:val="single" w:sz="4" w:space="0" w:color="000000"/>
              <w:left w:val="single" w:sz="4" w:space="0" w:color="000000"/>
              <w:bottom w:val="single" w:sz="4" w:space="0" w:color="000000"/>
              <w:right w:val="single" w:sz="4" w:space="0" w:color="000000"/>
            </w:tcBorders>
            <w:vAlign w:val="center"/>
          </w:tcPr>
          <w:p w14:paraId="1D889268" w14:textId="77777777" w:rsidR="00890713" w:rsidRPr="00890713" w:rsidRDefault="00890713" w:rsidP="004D6C91">
            <w:pPr>
              <w:jc w:val="center"/>
              <w:rPr>
                <w:bCs/>
                <w:smallCaps/>
                <w:sz w:val="22"/>
                <w:szCs w:val="22"/>
              </w:rPr>
            </w:pPr>
            <w:r w:rsidRPr="00890713">
              <w:rPr>
                <w:sz w:val="22"/>
                <w:szCs w:val="22"/>
              </w:rPr>
              <w:t>Срок реализации этапов ЭЭМ</w:t>
            </w:r>
          </w:p>
          <w:p w14:paraId="1B65714E" w14:textId="77777777" w:rsidR="00890713" w:rsidRPr="00890713" w:rsidRDefault="00890713" w:rsidP="004D6C91">
            <w:pPr>
              <w:jc w:val="center"/>
              <w:rPr>
                <w:bCs/>
                <w:smallCaps/>
                <w:sz w:val="22"/>
                <w:szCs w:val="22"/>
              </w:rPr>
            </w:pPr>
          </w:p>
        </w:tc>
      </w:tr>
      <w:tr w:rsidR="00890713" w:rsidRPr="00890713" w14:paraId="5128C7A1" w14:textId="77777777" w:rsidTr="00890713">
        <w:trPr>
          <w:trHeight w:val="454"/>
        </w:trPr>
        <w:tc>
          <w:tcPr>
            <w:tcW w:w="1248" w:type="dxa"/>
            <w:tcBorders>
              <w:top w:val="single" w:sz="4" w:space="0" w:color="000000"/>
              <w:left w:val="single" w:sz="4" w:space="0" w:color="000000"/>
              <w:bottom w:val="single" w:sz="4" w:space="0" w:color="000000"/>
              <w:right w:val="single" w:sz="4" w:space="0" w:color="000000"/>
            </w:tcBorders>
          </w:tcPr>
          <w:p w14:paraId="4B6483DA" w14:textId="77777777" w:rsidR="00890713" w:rsidRPr="00890713" w:rsidRDefault="00890713" w:rsidP="00890713">
            <w:pPr>
              <w:pStyle w:val="af4"/>
              <w:widowControl/>
              <w:numPr>
                <w:ilvl w:val="0"/>
                <w:numId w:val="47"/>
              </w:numPr>
              <w:suppressAutoHyphens w:val="0"/>
              <w:rPr>
                <w:bCs/>
                <w:smallCaps/>
                <w:sz w:val="22"/>
                <w:szCs w:val="22"/>
              </w:rPr>
            </w:pPr>
          </w:p>
        </w:tc>
        <w:tc>
          <w:tcPr>
            <w:tcW w:w="4427" w:type="dxa"/>
            <w:tcBorders>
              <w:top w:val="single" w:sz="4" w:space="0" w:color="000000"/>
              <w:left w:val="single" w:sz="4" w:space="0" w:color="000000"/>
              <w:bottom w:val="single" w:sz="4" w:space="0" w:color="000000"/>
              <w:right w:val="single" w:sz="4" w:space="0" w:color="000000"/>
            </w:tcBorders>
            <w:hideMark/>
          </w:tcPr>
          <w:p w14:paraId="6A230D32" w14:textId="77777777" w:rsidR="00890713" w:rsidRPr="00890713" w:rsidRDefault="00890713" w:rsidP="004D6C91">
            <w:pPr>
              <w:rPr>
                <w:bCs/>
                <w:smallCaps/>
                <w:sz w:val="22"/>
                <w:szCs w:val="22"/>
              </w:rPr>
            </w:pPr>
            <w:r w:rsidRPr="00890713">
              <w:rPr>
                <w:sz w:val="22"/>
                <w:szCs w:val="22"/>
              </w:rPr>
              <w:t>Техническое обследование системы освещения</w:t>
            </w:r>
          </w:p>
        </w:tc>
        <w:tc>
          <w:tcPr>
            <w:tcW w:w="3140" w:type="dxa"/>
            <w:tcBorders>
              <w:top w:val="single" w:sz="4" w:space="0" w:color="000000"/>
              <w:left w:val="single" w:sz="4" w:space="0" w:color="000000"/>
              <w:bottom w:val="single" w:sz="4" w:space="0" w:color="000000"/>
              <w:right w:val="single" w:sz="4" w:space="0" w:color="000000"/>
            </w:tcBorders>
            <w:hideMark/>
          </w:tcPr>
          <w:p w14:paraId="5DBE308C" w14:textId="77777777" w:rsidR="00890713" w:rsidRPr="00890713" w:rsidRDefault="00890713" w:rsidP="004D6C91">
            <w:pPr>
              <w:rPr>
                <w:bCs/>
                <w:smallCaps/>
                <w:sz w:val="22"/>
                <w:szCs w:val="22"/>
              </w:rPr>
            </w:pPr>
            <w:r w:rsidRPr="00890713">
              <w:rPr>
                <w:sz w:val="22"/>
                <w:szCs w:val="22"/>
              </w:rPr>
              <w:t>Измерение мощности осветительных приборов, уровня освещенности, проверка по типам, количеству.</w:t>
            </w:r>
          </w:p>
        </w:tc>
        <w:tc>
          <w:tcPr>
            <w:tcW w:w="1419" w:type="dxa"/>
            <w:vMerge w:val="restart"/>
            <w:tcBorders>
              <w:top w:val="single" w:sz="4" w:space="0" w:color="000000"/>
              <w:left w:val="single" w:sz="4" w:space="0" w:color="000000"/>
              <w:right w:val="single" w:sz="4" w:space="0" w:color="000000"/>
            </w:tcBorders>
          </w:tcPr>
          <w:p w14:paraId="64594E96" w14:textId="77777777" w:rsidR="00890713" w:rsidRPr="00890713" w:rsidRDefault="00890713" w:rsidP="004D6C91">
            <w:pPr>
              <w:jc w:val="center"/>
              <w:rPr>
                <w:bCs/>
                <w:smallCaps/>
                <w:sz w:val="22"/>
                <w:szCs w:val="22"/>
              </w:rPr>
            </w:pPr>
            <w:r w:rsidRPr="00890713">
              <w:rPr>
                <w:sz w:val="22"/>
                <w:szCs w:val="22"/>
              </w:rPr>
              <w:t>не позднее 6 (Шесть) месяцев с момента заключения Контракта </w:t>
            </w:r>
          </w:p>
        </w:tc>
      </w:tr>
      <w:tr w:rsidR="00890713" w:rsidRPr="00890713" w14:paraId="4C0E421D" w14:textId="77777777" w:rsidTr="00890713">
        <w:trPr>
          <w:trHeight w:val="454"/>
        </w:trPr>
        <w:tc>
          <w:tcPr>
            <w:tcW w:w="1248" w:type="dxa"/>
            <w:tcBorders>
              <w:top w:val="single" w:sz="4" w:space="0" w:color="000000"/>
              <w:left w:val="single" w:sz="4" w:space="0" w:color="000000"/>
              <w:bottom w:val="single" w:sz="4" w:space="0" w:color="000000"/>
              <w:right w:val="single" w:sz="4" w:space="0" w:color="000000"/>
            </w:tcBorders>
          </w:tcPr>
          <w:p w14:paraId="247F3DFD" w14:textId="77777777" w:rsidR="00890713" w:rsidRPr="00890713" w:rsidRDefault="00890713" w:rsidP="00890713">
            <w:pPr>
              <w:pStyle w:val="af4"/>
              <w:widowControl/>
              <w:numPr>
                <w:ilvl w:val="0"/>
                <w:numId w:val="47"/>
              </w:numPr>
              <w:suppressAutoHyphens w:val="0"/>
              <w:rPr>
                <w:bCs/>
                <w:smallCaps/>
                <w:sz w:val="22"/>
                <w:szCs w:val="22"/>
              </w:rPr>
            </w:pPr>
          </w:p>
        </w:tc>
        <w:tc>
          <w:tcPr>
            <w:tcW w:w="4427" w:type="dxa"/>
            <w:tcBorders>
              <w:top w:val="single" w:sz="4" w:space="0" w:color="000000"/>
              <w:left w:val="single" w:sz="4" w:space="0" w:color="000000"/>
              <w:bottom w:val="single" w:sz="4" w:space="0" w:color="000000"/>
              <w:right w:val="single" w:sz="4" w:space="0" w:color="000000"/>
            </w:tcBorders>
            <w:hideMark/>
          </w:tcPr>
          <w:p w14:paraId="4079C5DD" w14:textId="77777777" w:rsidR="00890713" w:rsidRPr="00890713" w:rsidRDefault="00890713" w:rsidP="004D6C91">
            <w:pPr>
              <w:rPr>
                <w:bCs/>
                <w:smallCaps/>
                <w:sz w:val="22"/>
                <w:szCs w:val="22"/>
              </w:rPr>
            </w:pPr>
            <w:r w:rsidRPr="00890713">
              <w:rPr>
                <w:sz w:val="22"/>
                <w:szCs w:val="22"/>
              </w:rPr>
              <w:t>Разработка и согласование с Заказчиком план-графика производства монтажных/демонтажных работ</w:t>
            </w:r>
          </w:p>
        </w:tc>
        <w:tc>
          <w:tcPr>
            <w:tcW w:w="3140" w:type="dxa"/>
            <w:tcBorders>
              <w:top w:val="single" w:sz="4" w:space="0" w:color="000000"/>
              <w:left w:val="single" w:sz="4" w:space="0" w:color="000000"/>
              <w:bottom w:val="single" w:sz="4" w:space="0" w:color="000000"/>
              <w:right w:val="single" w:sz="4" w:space="0" w:color="000000"/>
            </w:tcBorders>
            <w:hideMark/>
          </w:tcPr>
          <w:p w14:paraId="1AA8768B" w14:textId="77777777" w:rsidR="00890713" w:rsidRPr="00890713" w:rsidRDefault="00890713" w:rsidP="004D6C91">
            <w:pPr>
              <w:rPr>
                <w:bCs/>
                <w:smallCaps/>
                <w:sz w:val="22"/>
                <w:szCs w:val="22"/>
              </w:rPr>
            </w:pPr>
            <w:r w:rsidRPr="00890713">
              <w:rPr>
                <w:sz w:val="22"/>
                <w:szCs w:val="22"/>
              </w:rPr>
              <w:t>Согласованный план-график производства работ</w:t>
            </w:r>
          </w:p>
        </w:tc>
        <w:tc>
          <w:tcPr>
            <w:tcW w:w="1419" w:type="dxa"/>
            <w:vMerge/>
            <w:tcBorders>
              <w:left w:val="single" w:sz="4" w:space="0" w:color="000000"/>
              <w:right w:val="single" w:sz="4" w:space="0" w:color="000000"/>
            </w:tcBorders>
            <w:hideMark/>
          </w:tcPr>
          <w:p w14:paraId="4BD8825F" w14:textId="77777777" w:rsidR="00890713" w:rsidRPr="00890713" w:rsidRDefault="00890713" w:rsidP="004D6C91">
            <w:pPr>
              <w:rPr>
                <w:bCs/>
                <w:smallCaps/>
                <w:sz w:val="22"/>
                <w:szCs w:val="22"/>
              </w:rPr>
            </w:pPr>
          </w:p>
        </w:tc>
      </w:tr>
      <w:tr w:rsidR="00890713" w:rsidRPr="00890713" w14:paraId="04EA87D9" w14:textId="77777777" w:rsidTr="00890713">
        <w:trPr>
          <w:trHeight w:val="454"/>
        </w:trPr>
        <w:tc>
          <w:tcPr>
            <w:tcW w:w="1248" w:type="dxa"/>
            <w:tcBorders>
              <w:top w:val="single" w:sz="4" w:space="0" w:color="000000"/>
              <w:left w:val="single" w:sz="4" w:space="0" w:color="000000"/>
              <w:bottom w:val="single" w:sz="4" w:space="0" w:color="000000"/>
              <w:right w:val="single" w:sz="4" w:space="0" w:color="000000"/>
            </w:tcBorders>
          </w:tcPr>
          <w:p w14:paraId="5A0B36F0" w14:textId="77777777" w:rsidR="00890713" w:rsidRPr="00890713" w:rsidRDefault="00890713" w:rsidP="00890713">
            <w:pPr>
              <w:pStyle w:val="af4"/>
              <w:widowControl/>
              <w:numPr>
                <w:ilvl w:val="0"/>
                <w:numId w:val="47"/>
              </w:numPr>
              <w:suppressAutoHyphens w:val="0"/>
              <w:rPr>
                <w:bCs/>
                <w:smallCaps/>
                <w:sz w:val="22"/>
                <w:szCs w:val="22"/>
              </w:rPr>
            </w:pPr>
          </w:p>
        </w:tc>
        <w:tc>
          <w:tcPr>
            <w:tcW w:w="4427" w:type="dxa"/>
            <w:tcBorders>
              <w:top w:val="single" w:sz="4" w:space="0" w:color="000000"/>
              <w:left w:val="single" w:sz="4" w:space="0" w:color="000000"/>
              <w:bottom w:val="single" w:sz="4" w:space="0" w:color="000000"/>
              <w:right w:val="single" w:sz="4" w:space="0" w:color="000000"/>
            </w:tcBorders>
            <w:hideMark/>
          </w:tcPr>
          <w:p w14:paraId="7B477E4F" w14:textId="77777777" w:rsidR="00890713" w:rsidRPr="00890713" w:rsidRDefault="00890713" w:rsidP="004D6C91">
            <w:pPr>
              <w:rPr>
                <w:bCs/>
                <w:smallCaps/>
                <w:sz w:val="22"/>
                <w:szCs w:val="22"/>
              </w:rPr>
            </w:pPr>
            <w:r w:rsidRPr="00890713">
              <w:rPr>
                <w:sz w:val="22"/>
                <w:szCs w:val="22"/>
              </w:rPr>
              <w:t>Демонтаж установленных старых светильников</w:t>
            </w:r>
          </w:p>
        </w:tc>
        <w:tc>
          <w:tcPr>
            <w:tcW w:w="3140" w:type="dxa"/>
            <w:tcBorders>
              <w:top w:val="single" w:sz="4" w:space="0" w:color="000000"/>
              <w:left w:val="single" w:sz="4" w:space="0" w:color="000000"/>
              <w:bottom w:val="single" w:sz="4" w:space="0" w:color="000000"/>
              <w:right w:val="single" w:sz="4" w:space="0" w:color="000000"/>
            </w:tcBorders>
            <w:hideMark/>
          </w:tcPr>
          <w:p w14:paraId="00C596D6" w14:textId="77777777" w:rsidR="00890713" w:rsidRPr="00890713" w:rsidRDefault="00890713" w:rsidP="004D6C91">
            <w:pPr>
              <w:rPr>
                <w:bCs/>
                <w:smallCaps/>
                <w:sz w:val="22"/>
                <w:szCs w:val="22"/>
              </w:rPr>
            </w:pPr>
            <w:r w:rsidRPr="00890713">
              <w:rPr>
                <w:sz w:val="22"/>
                <w:szCs w:val="22"/>
              </w:rPr>
              <w:t xml:space="preserve">Демонтажные работы </w:t>
            </w:r>
          </w:p>
        </w:tc>
        <w:tc>
          <w:tcPr>
            <w:tcW w:w="1419" w:type="dxa"/>
            <w:vMerge/>
            <w:tcBorders>
              <w:left w:val="single" w:sz="4" w:space="0" w:color="000000"/>
              <w:right w:val="single" w:sz="4" w:space="0" w:color="000000"/>
            </w:tcBorders>
            <w:hideMark/>
          </w:tcPr>
          <w:p w14:paraId="37384637" w14:textId="77777777" w:rsidR="00890713" w:rsidRPr="00890713" w:rsidRDefault="00890713" w:rsidP="004D6C91">
            <w:pPr>
              <w:rPr>
                <w:bCs/>
                <w:smallCaps/>
                <w:sz w:val="22"/>
                <w:szCs w:val="22"/>
              </w:rPr>
            </w:pPr>
          </w:p>
        </w:tc>
      </w:tr>
      <w:tr w:rsidR="00890713" w:rsidRPr="00890713" w14:paraId="0465D65A" w14:textId="77777777" w:rsidTr="00890713">
        <w:trPr>
          <w:trHeight w:val="454"/>
        </w:trPr>
        <w:tc>
          <w:tcPr>
            <w:tcW w:w="1248" w:type="dxa"/>
            <w:tcBorders>
              <w:top w:val="single" w:sz="4" w:space="0" w:color="000000"/>
              <w:left w:val="single" w:sz="4" w:space="0" w:color="000000"/>
              <w:bottom w:val="single" w:sz="4" w:space="0" w:color="000000"/>
              <w:right w:val="single" w:sz="4" w:space="0" w:color="000000"/>
            </w:tcBorders>
          </w:tcPr>
          <w:p w14:paraId="346A42EF" w14:textId="77777777" w:rsidR="00890713" w:rsidRPr="00890713" w:rsidRDefault="00890713" w:rsidP="00890713">
            <w:pPr>
              <w:pStyle w:val="af4"/>
              <w:widowControl/>
              <w:numPr>
                <w:ilvl w:val="0"/>
                <w:numId w:val="47"/>
              </w:numPr>
              <w:suppressAutoHyphens w:val="0"/>
              <w:rPr>
                <w:bCs/>
                <w:smallCaps/>
                <w:sz w:val="22"/>
                <w:szCs w:val="22"/>
              </w:rPr>
            </w:pPr>
          </w:p>
        </w:tc>
        <w:tc>
          <w:tcPr>
            <w:tcW w:w="4427" w:type="dxa"/>
            <w:tcBorders>
              <w:top w:val="single" w:sz="4" w:space="0" w:color="000000"/>
              <w:left w:val="single" w:sz="4" w:space="0" w:color="000000"/>
              <w:bottom w:val="single" w:sz="4" w:space="0" w:color="000000"/>
              <w:right w:val="single" w:sz="4" w:space="0" w:color="000000"/>
            </w:tcBorders>
            <w:hideMark/>
          </w:tcPr>
          <w:p w14:paraId="6B96A004" w14:textId="77777777" w:rsidR="00890713" w:rsidRPr="00890713" w:rsidRDefault="00890713" w:rsidP="004D6C91">
            <w:pPr>
              <w:rPr>
                <w:bCs/>
                <w:smallCaps/>
                <w:sz w:val="22"/>
                <w:szCs w:val="22"/>
              </w:rPr>
            </w:pPr>
            <w:r w:rsidRPr="00890713">
              <w:rPr>
                <w:b/>
                <w:sz w:val="22"/>
                <w:szCs w:val="22"/>
                <w:u w:val="single"/>
              </w:rPr>
              <w:t>Поставка,</w:t>
            </w:r>
            <w:r w:rsidRPr="00890713">
              <w:rPr>
                <w:sz w:val="22"/>
                <w:szCs w:val="22"/>
              </w:rPr>
              <w:t xml:space="preserve"> установка и подключение энергосберегающих светильников </w:t>
            </w:r>
          </w:p>
        </w:tc>
        <w:tc>
          <w:tcPr>
            <w:tcW w:w="3140" w:type="dxa"/>
            <w:tcBorders>
              <w:top w:val="single" w:sz="4" w:space="0" w:color="000000"/>
              <w:left w:val="single" w:sz="4" w:space="0" w:color="000000"/>
              <w:bottom w:val="single" w:sz="4" w:space="0" w:color="000000"/>
              <w:right w:val="single" w:sz="4" w:space="0" w:color="000000"/>
            </w:tcBorders>
            <w:hideMark/>
          </w:tcPr>
          <w:p w14:paraId="0C85A774" w14:textId="77777777" w:rsidR="00890713" w:rsidRPr="00890713" w:rsidRDefault="00890713" w:rsidP="004D6C91">
            <w:pPr>
              <w:rPr>
                <w:bCs/>
                <w:smallCaps/>
                <w:sz w:val="22"/>
                <w:szCs w:val="22"/>
              </w:rPr>
            </w:pPr>
            <w:r w:rsidRPr="00890713">
              <w:rPr>
                <w:sz w:val="22"/>
                <w:szCs w:val="22"/>
              </w:rPr>
              <w:t>Монтажные работы</w:t>
            </w:r>
          </w:p>
        </w:tc>
        <w:tc>
          <w:tcPr>
            <w:tcW w:w="1419" w:type="dxa"/>
            <w:vMerge/>
            <w:tcBorders>
              <w:left w:val="single" w:sz="4" w:space="0" w:color="000000"/>
              <w:right w:val="single" w:sz="4" w:space="0" w:color="000000"/>
            </w:tcBorders>
            <w:hideMark/>
          </w:tcPr>
          <w:p w14:paraId="7E75B320" w14:textId="77777777" w:rsidR="00890713" w:rsidRPr="00890713" w:rsidRDefault="00890713" w:rsidP="004D6C91">
            <w:pPr>
              <w:rPr>
                <w:bCs/>
                <w:smallCaps/>
                <w:sz w:val="22"/>
                <w:szCs w:val="22"/>
              </w:rPr>
            </w:pPr>
          </w:p>
        </w:tc>
      </w:tr>
      <w:tr w:rsidR="00890713" w:rsidRPr="00890713" w14:paraId="2E93CA9D" w14:textId="77777777" w:rsidTr="00890713">
        <w:trPr>
          <w:trHeight w:val="454"/>
        </w:trPr>
        <w:tc>
          <w:tcPr>
            <w:tcW w:w="1248" w:type="dxa"/>
            <w:tcBorders>
              <w:top w:val="single" w:sz="4" w:space="0" w:color="000000"/>
              <w:left w:val="single" w:sz="4" w:space="0" w:color="000000"/>
              <w:bottom w:val="single" w:sz="4" w:space="0" w:color="000000"/>
              <w:right w:val="single" w:sz="4" w:space="0" w:color="000000"/>
            </w:tcBorders>
          </w:tcPr>
          <w:p w14:paraId="51DCFAC2" w14:textId="77777777" w:rsidR="00890713" w:rsidRPr="00890713" w:rsidRDefault="00890713" w:rsidP="00890713">
            <w:pPr>
              <w:pStyle w:val="af4"/>
              <w:widowControl/>
              <w:numPr>
                <w:ilvl w:val="0"/>
                <w:numId w:val="47"/>
              </w:numPr>
              <w:suppressAutoHyphens w:val="0"/>
              <w:rPr>
                <w:bCs/>
                <w:smallCaps/>
                <w:sz w:val="22"/>
                <w:szCs w:val="22"/>
              </w:rPr>
            </w:pPr>
          </w:p>
        </w:tc>
        <w:tc>
          <w:tcPr>
            <w:tcW w:w="4427" w:type="dxa"/>
            <w:tcBorders>
              <w:top w:val="single" w:sz="4" w:space="0" w:color="000000"/>
              <w:left w:val="single" w:sz="4" w:space="0" w:color="000000"/>
              <w:bottom w:val="single" w:sz="4" w:space="0" w:color="000000"/>
              <w:right w:val="single" w:sz="4" w:space="0" w:color="000000"/>
            </w:tcBorders>
            <w:hideMark/>
          </w:tcPr>
          <w:p w14:paraId="258CC9EE" w14:textId="77777777" w:rsidR="00890713" w:rsidRPr="00890713" w:rsidRDefault="00890713" w:rsidP="004D6C91">
            <w:pPr>
              <w:rPr>
                <w:bCs/>
                <w:smallCaps/>
                <w:sz w:val="22"/>
                <w:szCs w:val="22"/>
              </w:rPr>
            </w:pPr>
            <w:r w:rsidRPr="00890713">
              <w:rPr>
                <w:sz w:val="22"/>
                <w:szCs w:val="22"/>
              </w:rPr>
              <w:t>Техническое обследование системы освещения</w:t>
            </w:r>
          </w:p>
        </w:tc>
        <w:tc>
          <w:tcPr>
            <w:tcW w:w="3140" w:type="dxa"/>
            <w:tcBorders>
              <w:top w:val="single" w:sz="4" w:space="0" w:color="000000"/>
              <w:left w:val="single" w:sz="4" w:space="0" w:color="000000"/>
              <w:bottom w:val="single" w:sz="4" w:space="0" w:color="000000"/>
              <w:right w:val="single" w:sz="4" w:space="0" w:color="000000"/>
            </w:tcBorders>
            <w:hideMark/>
          </w:tcPr>
          <w:p w14:paraId="252B870E" w14:textId="77777777" w:rsidR="00890713" w:rsidRPr="00890713" w:rsidRDefault="00890713" w:rsidP="004D6C91">
            <w:pPr>
              <w:rPr>
                <w:bCs/>
                <w:smallCaps/>
                <w:sz w:val="22"/>
                <w:szCs w:val="22"/>
              </w:rPr>
            </w:pPr>
            <w:r w:rsidRPr="00890713">
              <w:rPr>
                <w:sz w:val="22"/>
                <w:szCs w:val="22"/>
              </w:rPr>
              <w:t>Измерение мощности осветительных приборов, освещенности, проверка по типам, количеству.</w:t>
            </w:r>
          </w:p>
        </w:tc>
        <w:tc>
          <w:tcPr>
            <w:tcW w:w="1419" w:type="dxa"/>
            <w:vMerge/>
            <w:tcBorders>
              <w:left w:val="single" w:sz="4" w:space="0" w:color="000000"/>
              <w:right w:val="single" w:sz="4" w:space="0" w:color="000000"/>
            </w:tcBorders>
            <w:hideMark/>
          </w:tcPr>
          <w:p w14:paraId="11E8E487" w14:textId="77777777" w:rsidR="00890713" w:rsidRPr="00890713" w:rsidRDefault="00890713" w:rsidP="004D6C91">
            <w:pPr>
              <w:rPr>
                <w:bCs/>
                <w:smallCaps/>
                <w:sz w:val="22"/>
                <w:szCs w:val="22"/>
              </w:rPr>
            </w:pPr>
          </w:p>
        </w:tc>
      </w:tr>
      <w:tr w:rsidR="00890713" w:rsidRPr="00890713" w14:paraId="73D159EB" w14:textId="77777777" w:rsidTr="00890713">
        <w:trPr>
          <w:trHeight w:val="454"/>
        </w:trPr>
        <w:tc>
          <w:tcPr>
            <w:tcW w:w="1248" w:type="dxa"/>
            <w:tcBorders>
              <w:top w:val="single" w:sz="4" w:space="0" w:color="000000"/>
              <w:left w:val="single" w:sz="4" w:space="0" w:color="000000"/>
              <w:bottom w:val="single" w:sz="4" w:space="0" w:color="000000"/>
              <w:right w:val="single" w:sz="4" w:space="0" w:color="000000"/>
            </w:tcBorders>
          </w:tcPr>
          <w:p w14:paraId="76D0AC05" w14:textId="77777777" w:rsidR="00890713" w:rsidRPr="00890713" w:rsidRDefault="00890713" w:rsidP="00890713">
            <w:pPr>
              <w:pStyle w:val="af4"/>
              <w:widowControl/>
              <w:numPr>
                <w:ilvl w:val="0"/>
                <w:numId w:val="47"/>
              </w:numPr>
              <w:suppressAutoHyphens w:val="0"/>
              <w:rPr>
                <w:bCs/>
                <w:smallCaps/>
                <w:sz w:val="22"/>
                <w:szCs w:val="22"/>
              </w:rPr>
            </w:pPr>
          </w:p>
        </w:tc>
        <w:tc>
          <w:tcPr>
            <w:tcW w:w="4427" w:type="dxa"/>
            <w:tcBorders>
              <w:top w:val="single" w:sz="4" w:space="0" w:color="000000"/>
              <w:left w:val="single" w:sz="4" w:space="0" w:color="000000"/>
              <w:bottom w:val="single" w:sz="4" w:space="0" w:color="000000"/>
              <w:right w:val="single" w:sz="4" w:space="0" w:color="000000"/>
            </w:tcBorders>
            <w:hideMark/>
          </w:tcPr>
          <w:p w14:paraId="3E64247E" w14:textId="77777777" w:rsidR="00890713" w:rsidRPr="00890713" w:rsidRDefault="00890713" w:rsidP="004D6C91">
            <w:pPr>
              <w:rPr>
                <w:bCs/>
                <w:smallCaps/>
                <w:sz w:val="22"/>
                <w:szCs w:val="22"/>
              </w:rPr>
            </w:pPr>
            <w:r w:rsidRPr="00890713">
              <w:rPr>
                <w:sz w:val="22"/>
                <w:szCs w:val="22"/>
              </w:rPr>
              <w:t>Сдача работ Заказчику</w:t>
            </w:r>
          </w:p>
        </w:tc>
        <w:tc>
          <w:tcPr>
            <w:tcW w:w="3140" w:type="dxa"/>
            <w:tcBorders>
              <w:top w:val="single" w:sz="4" w:space="0" w:color="000000"/>
              <w:left w:val="single" w:sz="4" w:space="0" w:color="000000"/>
              <w:bottom w:val="single" w:sz="4" w:space="0" w:color="000000"/>
              <w:right w:val="single" w:sz="4" w:space="0" w:color="000000"/>
            </w:tcBorders>
          </w:tcPr>
          <w:p w14:paraId="22D8C62C" w14:textId="77777777" w:rsidR="00890713" w:rsidRPr="00890713" w:rsidRDefault="00890713" w:rsidP="004D6C91">
            <w:pPr>
              <w:rPr>
                <w:bCs/>
                <w:smallCaps/>
                <w:sz w:val="22"/>
                <w:szCs w:val="22"/>
              </w:rPr>
            </w:pPr>
            <w:r w:rsidRPr="00890713">
              <w:rPr>
                <w:sz w:val="22"/>
                <w:szCs w:val="22"/>
              </w:rPr>
              <w:t>Подписание актов выполненных работ</w:t>
            </w:r>
          </w:p>
        </w:tc>
        <w:tc>
          <w:tcPr>
            <w:tcW w:w="1419" w:type="dxa"/>
            <w:vMerge/>
            <w:tcBorders>
              <w:left w:val="single" w:sz="4" w:space="0" w:color="000000"/>
              <w:bottom w:val="single" w:sz="4" w:space="0" w:color="000000"/>
              <w:right w:val="single" w:sz="4" w:space="0" w:color="000000"/>
            </w:tcBorders>
            <w:hideMark/>
          </w:tcPr>
          <w:p w14:paraId="71375C00" w14:textId="77777777" w:rsidR="00890713" w:rsidRPr="00890713" w:rsidRDefault="00890713" w:rsidP="004D6C91">
            <w:pPr>
              <w:rPr>
                <w:bCs/>
                <w:smallCaps/>
                <w:sz w:val="22"/>
                <w:szCs w:val="22"/>
              </w:rPr>
            </w:pPr>
          </w:p>
        </w:tc>
      </w:tr>
    </w:tbl>
    <w:p w14:paraId="5A32F742" w14:textId="77777777" w:rsidR="003D19DA" w:rsidRDefault="00890713" w:rsidP="00890713">
      <w:pPr>
        <w:jc w:val="both"/>
        <w:rPr>
          <w:bCs/>
          <w:iCs/>
          <w:sz w:val="28"/>
          <w:szCs w:val="28"/>
        </w:rPr>
      </w:pPr>
      <w:r>
        <w:rPr>
          <w:bCs/>
          <w:iCs/>
          <w:sz w:val="28"/>
          <w:szCs w:val="28"/>
        </w:rPr>
        <w:tab/>
      </w:r>
    </w:p>
    <w:p w14:paraId="41737831" w14:textId="708FDD8A" w:rsidR="009F5172" w:rsidRDefault="00890713" w:rsidP="003D19DA">
      <w:pPr>
        <w:ind w:firstLine="706"/>
        <w:jc w:val="both"/>
        <w:rPr>
          <w:bCs/>
          <w:iCs/>
          <w:sz w:val="28"/>
          <w:szCs w:val="28"/>
        </w:rPr>
      </w:pPr>
      <w:r>
        <w:rPr>
          <w:bCs/>
          <w:iCs/>
          <w:sz w:val="28"/>
          <w:szCs w:val="28"/>
        </w:rPr>
        <w:t>В соответствии с разделом 1 проекта контракта, э</w:t>
      </w:r>
      <w:r w:rsidRPr="00890713">
        <w:rPr>
          <w:bCs/>
          <w:iCs/>
          <w:sz w:val="28"/>
          <w:szCs w:val="28"/>
        </w:rPr>
        <w:t xml:space="preserve">нергоэффективные мероприятия (в дальнейшем ЭЭМ) – действия (комплекс мер), направленные на энергосбережение и повышение энергетической эффективности использования энергетических ресурсов, </w:t>
      </w:r>
      <w:r w:rsidRPr="00890713">
        <w:rPr>
          <w:bCs/>
          <w:iCs/>
          <w:sz w:val="28"/>
          <w:szCs w:val="28"/>
          <w:u w:val="single"/>
        </w:rPr>
        <w:t>в том числе установка нового оборудования, модификация или замена существующего оборудования</w:t>
      </w:r>
      <w:r w:rsidRPr="00890713">
        <w:rPr>
          <w:bCs/>
          <w:iCs/>
          <w:sz w:val="28"/>
          <w:szCs w:val="28"/>
        </w:rPr>
        <w:t>, или пересмотренные действия и процедуры обслуживания существующего оборудования, направленные на уменьшение потребления энергетических ресурсов.</w:t>
      </w:r>
    </w:p>
    <w:p w14:paraId="05D6D854" w14:textId="77777777" w:rsidR="00890713" w:rsidRDefault="00890713" w:rsidP="009F5172">
      <w:pPr>
        <w:ind w:firstLine="709"/>
        <w:jc w:val="both"/>
        <w:rPr>
          <w:bCs/>
          <w:iCs/>
          <w:sz w:val="28"/>
          <w:szCs w:val="28"/>
        </w:rPr>
      </w:pPr>
      <w:r>
        <w:rPr>
          <w:bCs/>
          <w:iCs/>
          <w:sz w:val="28"/>
          <w:szCs w:val="28"/>
        </w:rPr>
        <w:t>Раздел 5 проекта контракта устанавливает следующие права на результаты оказанных услуг:</w:t>
      </w:r>
    </w:p>
    <w:p w14:paraId="1E35D0E8" w14:textId="77777777" w:rsidR="00890713" w:rsidRPr="00890713" w:rsidRDefault="00890713" w:rsidP="00890713">
      <w:pPr>
        <w:ind w:firstLine="709"/>
        <w:jc w:val="both"/>
        <w:rPr>
          <w:bCs/>
          <w:i/>
          <w:iCs/>
        </w:rPr>
      </w:pPr>
      <w:r w:rsidRPr="00890713">
        <w:rPr>
          <w:bCs/>
          <w:i/>
          <w:iCs/>
        </w:rPr>
        <w:t>5.1.</w:t>
      </w:r>
      <w:r w:rsidRPr="00890713">
        <w:rPr>
          <w:bCs/>
          <w:i/>
          <w:iCs/>
        </w:rPr>
        <w:tab/>
        <w:t>Все оборудование, отделимые улучшения, установленные Исполнителем, являются и остаются собственностью Исполнителя в течение срока действия настоящего Контракта.</w:t>
      </w:r>
    </w:p>
    <w:p w14:paraId="119C0536" w14:textId="77777777" w:rsidR="00890713" w:rsidRPr="00890713" w:rsidRDefault="00890713" w:rsidP="00890713">
      <w:pPr>
        <w:ind w:firstLine="709"/>
        <w:jc w:val="both"/>
        <w:rPr>
          <w:bCs/>
          <w:i/>
          <w:iCs/>
        </w:rPr>
      </w:pPr>
      <w:r w:rsidRPr="00890713">
        <w:rPr>
          <w:bCs/>
          <w:i/>
          <w:iCs/>
        </w:rPr>
        <w:t>5.2.</w:t>
      </w:r>
      <w:r w:rsidRPr="00890713">
        <w:rPr>
          <w:bCs/>
          <w:i/>
          <w:iCs/>
        </w:rPr>
        <w:tab/>
        <w:t>По истечении срока настоящего Контракта, все права собственности, прибыль от всех усовершенствований и оборудования, созданных или установленных на объектах Заказчика, переходит в собственность Заказчика без всякой дополнительной платы. Исполнитель обязан передать Заказчику указанные усовершенствования и оборудование в исправном состоянии, исключая износ, на основании актов о приеме-сдаче (Приложение № 15)</w:t>
      </w:r>
    </w:p>
    <w:p w14:paraId="2980B38C" w14:textId="77777777" w:rsidR="00890713" w:rsidRPr="00890713" w:rsidRDefault="00890713" w:rsidP="00890713">
      <w:pPr>
        <w:ind w:firstLine="709"/>
        <w:jc w:val="both"/>
        <w:rPr>
          <w:bCs/>
          <w:i/>
          <w:iCs/>
        </w:rPr>
      </w:pPr>
      <w:r w:rsidRPr="00890713">
        <w:rPr>
          <w:bCs/>
          <w:i/>
          <w:iCs/>
        </w:rPr>
        <w:t>5.3.</w:t>
      </w:r>
      <w:r w:rsidRPr="00890713">
        <w:rPr>
          <w:bCs/>
          <w:i/>
          <w:iCs/>
        </w:rPr>
        <w:tab/>
        <w:t xml:space="preserve">Передача прав собственности на все усовершенствования, оборудование и отделимые улучшения осуществляется не позже месяца, следующего за месяцем окончания срока </w:t>
      </w:r>
      <w:r w:rsidRPr="00890713">
        <w:rPr>
          <w:bCs/>
          <w:i/>
          <w:iCs/>
        </w:rPr>
        <w:lastRenderedPageBreak/>
        <w:t>действия контракта. С момента передачи имущества, все расходы по содержанию и эксплуатации оборудования и отделимых улучшений переходят к заказчику.</w:t>
      </w:r>
    </w:p>
    <w:p w14:paraId="4974CDE9" w14:textId="77777777" w:rsidR="00890713" w:rsidRPr="00890713" w:rsidRDefault="00890713" w:rsidP="00890713">
      <w:pPr>
        <w:ind w:firstLine="709"/>
        <w:jc w:val="both"/>
        <w:rPr>
          <w:bCs/>
          <w:i/>
          <w:iCs/>
        </w:rPr>
      </w:pPr>
      <w:r w:rsidRPr="00890713">
        <w:rPr>
          <w:bCs/>
          <w:i/>
          <w:iCs/>
        </w:rPr>
        <w:t>5.4.</w:t>
      </w:r>
      <w:r w:rsidRPr="00890713">
        <w:rPr>
          <w:bCs/>
          <w:i/>
          <w:iCs/>
        </w:rPr>
        <w:tab/>
        <w:t>На время действия Контракта все оборудование и отделимые улучшения, установленные Исполнителем, передаются Заказчику по Акту приема-передачи оборудования в пользование (Приложение 8).</w:t>
      </w:r>
    </w:p>
    <w:p w14:paraId="210C4B7F" w14:textId="77777777" w:rsidR="00890713" w:rsidRDefault="00890713" w:rsidP="009F5172">
      <w:pPr>
        <w:ind w:firstLine="709"/>
        <w:jc w:val="both"/>
        <w:rPr>
          <w:bCs/>
          <w:iCs/>
          <w:sz w:val="28"/>
          <w:szCs w:val="28"/>
        </w:rPr>
      </w:pPr>
    </w:p>
    <w:p w14:paraId="6FB91788" w14:textId="1AA78567" w:rsidR="00A9007C" w:rsidRDefault="00EB390B" w:rsidP="00EB390B">
      <w:pPr>
        <w:ind w:firstLine="709"/>
        <w:jc w:val="both"/>
        <w:rPr>
          <w:bCs/>
          <w:iCs/>
          <w:sz w:val="28"/>
          <w:szCs w:val="28"/>
        </w:rPr>
      </w:pPr>
      <w:r>
        <w:rPr>
          <w:bCs/>
          <w:iCs/>
          <w:sz w:val="28"/>
          <w:szCs w:val="28"/>
        </w:rPr>
        <w:t>С учетом вышеизложенного, Комиссия Татарстанского УФАС Р</w:t>
      </w:r>
      <w:r w:rsidR="00B6172D">
        <w:rPr>
          <w:bCs/>
          <w:iCs/>
          <w:sz w:val="28"/>
          <w:szCs w:val="28"/>
        </w:rPr>
        <w:t>оссии приходит к выводу, что</w:t>
      </w:r>
      <w:r>
        <w:rPr>
          <w:bCs/>
          <w:iCs/>
          <w:sz w:val="28"/>
          <w:szCs w:val="28"/>
        </w:rPr>
        <w:t xml:space="preserve"> при выполнении мероприятий в рамках </w:t>
      </w:r>
      <w:proofErr w:type="spellStart"/>
      <w:r>
        <w:rPr>
          <w:bCs/>
          <w:iCs/>
          <w:sz w:val="28"/>
          <w:szCs w:val="28"/>
        </w:rPr>
        <w:t>энергосервисного</w:t>
      </w:r>
      <w:proofErr w:type="spellEnd"/>
      <w:r>
        <w:rPr>
          <w:bCs/>
          <w:iCs/>
          <w:sz w:val="28"/>
          <w:szCs w:val="28"/>
        </w:rPr>
        <w:t xml:space="preserve"> контракта, фактически осуществляется поставка товара, передаваемого в собственность заказчика, что подразумевает необходимость применения ограничений</w:t>
      </w:r>
      <w:r w:rsidR="00B6172D">
        <w:rPr>
          <w:bCs/>
          <w:iCs/>
          <w:sz w:val="28"/>
          <w:szCs w:val="28"/>
        </w:rPr>
        <w:t>,</w:t>
      </w:r>
      <w:r>
        <w:rPr>
          <w:bCs/>
          <w:iCs/>
          <w:sz w:val="28"/>
          <w:szCs w:val="28"/>
        </w:rPr>
        <w:t xml:space="preserve"> установленных </w:t>
      </w:r>
      <w:r w:rsidRPr="00EB390B">
        <w:rPr>
          <w:bCs/>
          <w:iCs/>
          <w:sz w:val="28"/>
          <w:szCs w:val="28"/>
        </w:rPr>
        <w:t>Постановлением Правительства РФ от 10.07.2019 N 878</w:t>
      </w:r>
      <w:r>
        <w:rPr>
          <w:bCs/>
          <w:iCs/>
          <w:sz w:val="28"/>
          <w:szCs w:val="28"/>
        </w:rPr>
        <w:t>.</w:t>
      </w:r>
    </w:p>
    <w:p w14:paraId="2AC8B8CA" w14:textId="77777777" w:rsidR="00A9007C" w:rsidRDefault="00EB390B" w:rsidP="00EB390B">
      <w:pPr>
        <w:ind w:firstLine="709"/>
        <w:jc w:val="both"/>
        <w:rPr>
          <w:bCs/>
          <w:iCs/>
          <w:sz w:val="28"/>
          <w:szCs w:val="28"/>
        </w:rPr>
      </w:pPr>
      <w:r>
        <w:rPr>
          <w:bCs/>
          <w:iCs/>
          <w:sz w:val="28"/>
          <w:szCs w:val="28"/>
        </w:rPr>
        <w:t xml:space="preserve">Данная позиция также отражена в Письме </w:t>
      </w:r>
      <w:r w:rsidR="00F237EA" w:rsidRPr="00F237EA">
        <w:rPr>
          <w:bCs/>
          <w:iCs/>
          <w:sz w:val="28"/>
          <w:szCs w:val="28"/>
        </w:rPr>
        <w:t xml:space="preserve">ФАС России от 16.09.2020 N ИА/80326/20 </w:t>
      </w:r>
      <w:r>
        <w:rPr>
          <w:bCs/>
          <w:iCs/>
          <w:sz w:val="28"/>
          <w:szCs w:val="28"/>
        </w:rPr>
        <w:t>«</w:t>
      </w:r>
      <w:r w:rsidR="00F237EA" w:rsidRPr="00F237EA">
        <w:rPr>
          <w:bCs/>
          <w:iCs/>
          <w:sz w:val="28"/>
          <w:szCs w:val="28"/>
        </w:rPr>
        <w:t>По вопросу применения законодательства о контрактной системе в части осуществления закупок на проведение энергоэффективных мероприятий</w:t>
      </w:r>
      <w:r>
        <w:rPr>
          <w:bCs/>
          <w:iCs/>
          <w:sz w:val="28"/>
          <w:szCs w:val="28"/>
        </w:rPr>
        <w:t>».</w:t>
      </w:r>
    </w:p>
    <w:p w14:paraId="7165E4F0" w14:textId="0501E54E" w:rsidR="00EB390B" w:rsidRDefault="00767146" w:rsidP="00EB390B">
      <w:pPr>
        <w:ind w:firstLine="709"/>
        <w:jc w:val="both"/>
        <w:rPr>
          <w:bCs/>
          <w:iCs/>
          <w:sz w:val="28"/>
          <w:szCs w:val="28"/>
        </w:rPr>
      </w:pPr>
      <w:r>
        <w:rPr>
          <w:bCs/>
          <w:iCs/>
          <w:sz w:val="28"/>
          <w:szCs w:val="28"/>
        </w:rPr>
        <w:t xml:space="preserve">Вместе с тем, заказчиком в извещении о проведении закупки, а также в конкурсной документации не установлено ограничений, предусмотренных </w:t>
      </w:r>
      <w:r w:rsidRPr="00767146">
        <w:rPr>
          <w:bCs/>
          <w:iCs/>
          <w:sz w:val="28"/>
          <w:szCs w:val="28"/>
        </w:rPr>
        <w:t>Постановлением Правительства РФ от 10.07.2019 N 878</w:t>
      </w:r>
      <w:r>
        <w:rPr>
          <w:bCs/>
          <w:iCs/>
          <w:sz w:val="28"/>
          <w:szCs w:val="28"/>
        </w:rPr>
        <w:t>.</w:t>
      </w:r>
      <w:r w:rsidR="00B6172D" w:rsidRPr="00B6172D">
        <w:t xml:space="preserve"> </w:t>
      </w:r>
    </w:p>
    <w:p w14:paraId="6D0CB6EF" w14:textId="7C1DA1FC" w:rsidR="00CA1C21" w:rsidRPr="009D41A3" w:rsidRDefault="00B6172D" w:rsidP="00524F0B">
      <w:pPr>
        <w:ind w:firstLine="709"/>
        <w:jc w:val="both"/>
        <w:rPr>
          <w:bCs/>
          <w:iCs/>
          <w:sz w:val="28"/>
          <w:szCs w:val="28"/>
          <w:u w:val="single"/>
        </w:rPr>
      </w:pPr>
      <w:r w:rsidRPr="009D41A3">
        <w:rPr>
          <w:bCs/>
          <w:iCs/>
          <w:sz w:val="28"/>
          <w:szCs w:val="28"/>
          <w:u w:val="single"/>
        </w:rPr>
        <w:t xml:space="preserve">Заказчиком нарушены требования части 3 статьи 14, пункта 10 </w:t>
      </w:r>
      <w:r w:rsidR="000539DF">
        <w:rPr>
          <w:bCs/>
          <w:iCs/>
          <w:sz w:val="28"/>
          <w:szCs w:val="28"/>
          <w:u w:val="single"/>
        </w:rPr>
        <w:t xml:space="preserve">части 1 </w:t>
      </w:r>
      <w:r w:rsidRPr="009D41A3">
        <w:rPr>
          <w:bCs/>
          <w:iCs/>
          <w:sz w:val="28"/>
          <w:szCs w:val="28"/>
          <w:u w:val="single"/>
        </w:rPr>
        <w:t>статьи 42 Закона о контрактной системе, пункта 3</w:t>
      </w:r>
      <w:r w:rsidRPr="009D41A3">
        <w:rPr>
          <w:u w:val="single"/>
        </w:rPr>
        <w:t xml:space="preserve"> </w:t>
      </w:r>
      <w:r w:rsidRPr="009D41A3">
        <w:rPr>
          <w:bCs/>
          <w:iCs/>
          <w:sz w:val="28"/>
          <w:szCs w:val="28"/>
          <w:u w:val="single"/>
        </w:rPr>
        <w:t>Постановления Правительства РФ от 10.07.2019 N 878</w:t>
      </w:r>
      <w:r w:rsidR="00524F0B" w:rsidRPr="009D41A3">
        <w:rPr>
          <w:bCs/>
          <w:iCs/>
          <w:sz w:val="28"/>
          <w:szCs w:val="28"/>
          <w:u w:val="single"/>
        </w:rPr>
        <w:t>.</w:t>
      </w:r>
    </w:p>
    <w:p w14:paraId="1BD2D075" w14:textId="77777777" w:rsidR="009D41A3" w:rsidRDefault="009D41A3" w:rsidP="004D6C91">
      <w:pPr>
        <w:spacing w:before="240"/>
        <w:ind w:firstLine="709"/>
        <w:jc w:val="both"/>
        <w:rPr>
          <w:bCs/>
          <w:iCs/>
          <w:sz w:val="28"/>
          <w:szCs w:val="28"/>
        </w:rPr>
      </w:pPr>
      <w:r>
        <w:rPr>
          <w:bCs/>
          <w:iCs/>
          <w:sz w:val="28"/>
          <w:szCs w:val="28"/>
        </w:rPr>
        <w:t xml:space="preserve">Относительно не установления технических требований к </w:t>
      </w:r>
      <w:r w:rsidRPr="009D41A3">
        <w:rPr>
          <w:bCs/>
          <w:iCs/>
          <w:sz w:val="28"/>
          <w:szCs w:val="28"/>
        </w:rPr>
        <w:t>электрическому энергосберегающему оборудованию</w:t>
      </w:r>
      <w:r>
        <w:rPr>
          <w:bCs/>
          <w:iCs/>
          <w:sz w:val="28"/>
          <w:szCs w:val="28"/>
        </w:rPr>
        <w:t xml:space="preserve">, Заявитель пояснил, что </w:t>
      </w:r>
      <w:r w:rsidR="00985353">
        <w:rPr>
          <w:bCs/>
          <w:iCs/>
          <w:sz w:val="28"/>
          <w:szCs w:val="28"/>
        </w:rPr>
        <w:t>техническое задание Заказчика в части установленных требований к оборудованию, ограничено следующими пунктами:</w:t>
      </w:r>
    </w:p>
    <w:p w14:paraId="0193E60F" w14:textId="77777777" w:rsidR="009D41A3" w:rsidRPr="00985353" w:rsidRDefault="009D41A3" w:rsidP="009D41A3">
      <w:pPr>
        <w:ind w:firstLine="709"/>
        <w:jc w:val="both"/>
        <w:rPr>
          <w:bCs/>
          <w:i/>
          <w:iCs/>
          <w:szCs w:val="28"/>
        </w:rPr>
      </w:pPr>
      <w:r w:rsidRPr="00985353">
        <w:rPr>
          <w:bCs/>
          <w:i/>
          <w:iCs/>
          <w:szCs w:val="28"/>
        </w:rPr>
        <w:t>2.1.</w:t>
      </w:r>
      <w:r w:rsidRPr="00985353">
        <w:rPr>
          <w:bCs/>
          <w:i/>
          <w:iCs/>
          <w:szCs w:val="28"/>
        </w:rPr>
        <w:tab/>
        <w:t>Электрическое энергосберегающее оборудование должно соответствовать Правилам устройства электроустановок и эксплуатироваться в соответствии с Правилами эксплуатации электроустановок потребителей, Правилами техники безопасности при эксплуатации электроустановок потребителей и должно соответствовать действующим требованиям законодательства и национальным стандартам РФ.</w:t>
      </w:r>
    </w:p>
    <w:p w14:paraId="21ED80DA" w14:textId="77777777" w:rsidR="009D41A3" w:rsidRPr="00985353" w:rsidRDefault="009D41A3" w:rsidP="009D41A3">
      <w:pPr>
        <w:ind w:firstLine="709"/>
        <w:jc w:val="both"/>
        <w:rPr>
          <w:bCs/>
          <w:i/>
          <w:iCs/>
          <w:szCs w:val="28"/>
        </w:rPr>
      </w:pPr>
      <w:r w:rsidRPr="00985353">
        <w:rPr>
          <w:bCs/>
          <w:i/>
          <w:iCs/>
          <w:szCs w:val="28"/>
        </w:rPr>
        <w:t>2.2.</w:t>
      </w:r>
      <w:r w:rsidRPr="00985353">
        <w:rPr>
          <w:bCs/>
          <w:i/>
          <w:iCs/>
          <w:szCs w:val="28"/>
        </w:rPr>
        <w:tab/>
        <w:t>Соответствие нового осветительного оборудования требуемым, действующим нормам освещенности помещений, ГОСТам, СНиП (СП), СанПиН, письму Роспотребнадзора от 01.10.2012 № 01/11157-12-32 «Об организации санитарного надзора за использованием энергосберегающих источников света», Постановлению Правительства РФ от 24 декабря 2020 г. N 2255 "Об утверждении требований к осветительным устройствам и электрическим лампам, используемым в цепях переменного тока в целях освещения" и другим действующим в Российской Федерации нормативно-правовым актам.</w:t>
      </w:r>
    </w:p>
    <w:p w14:paraId="2F74F5E7" w14:textId="77777777" w:rsidR="00985353" w:rsidRPr="00985353" w:rsidRDefault="00985353" w:rsidP="00985353">
      <w:pPr>
        <w:ind w:firstLine="709"/>
        <w:jc w:val="both"/>
        <w:rPr>
          <w:bCs/>
          <w:i/>
          <w:iCs/>
          <w:szCs w:val="28"/>
        </w:rPr>
      </w:pPr>
      <w:r>
        <w:rPr>
          <w:bCs/>
          <w:i/>
          <w:iCs/>
          <w:szCs w:val="28"/>
        </w:rPr>
        <w:t xml:space="preserve">4. </w:t>
      </w:r>
      <w:r w:rsidRPr="00985353">
        <w:rPr>
          <w:bCs/>
          <w:i/>
          <w:iCs/>
          <w:szCs w:val="28"/>
        </w:rPr>
        <w:t xml:space="preserve">Система освещения ледовой арены должна иметь возможность эксплуатации по следующим режимам: </w:t>
      </w:r>
    </w:p>
    <w:p w14:paraId="350A6191" w14:textId="77777777" w:rsidR="00985353" w:rsidRPr="00985353" w:rsidRDefault="00985353" w:rsidP="00985353">
      <w:pPr>
        <w:ind w:firstLine="709"/>
        <w:jc w:val="both"/>
        <w:rPr>
          <w:bCs/>
          <w:i/>
          <w:iCs/>
          <w:szCs w:val="28"/>
        </w:rPr>
      </w:pPr>
      <w:r w:rsidRPr="00985353">
        <w:rPr>
          <w:bCs/>
          <w:i/>
          <w:iCs/>
          <w:szCs w:val="28"/>
        </w:rPr>
        <w:t>- Дежурный (освещенность 100лк), время работы системы освещения в данном режиме – 2ч. в день, 320 дней в год;</w:t>
      </w:r>
    </w:p>
    <w:p w14:paraId="6A4DD42C" w14:textId="77777777" w:rsidR="00985353" w:rsidRPr="00985353" w:rsidRDefault="00985353" w:rsidP="00985353">
      <w:pPr>
        <w:ind w:firstLine="709"/>
        <w:jc w:val="both"/>
        <w:rPr>
          <w:bCs/>
          <w:i/>
          <w:iCs/>
          <w:szCs w:val="28"/>
        </w:rPr>
      </w:pPr>
      <w:r w:rsidRPr="00985353">
        <w:rPr>
          <w:bCs/>
          <w:i/>
          <w:iCs/>
          <w:szCs w:val="28"/>
        </w:rPr>
        <w:t>- Тренировочный (освещенность 250лк), время работы системы освещения в данном режиме – 6ч. в день, 320 дней в год;</w:t>
      </w:r>
    </w:p>
    <w:p w14:paraId="46D19209" w14:textId="77777777" w:rsidR="009D41A3" w:rsidRDefault="00985353" w:rsidP="00985353">
      <w:pPr>
        <w:ind w:firstLine="709"/>
        <w:jc w:val="both"/>
        <w:rPr>
          <w:bCs/>
          <w:i/>
          <w:iCs/>
          <w:szCs w:val="28"/>
        </w:rPr>
      </w:pPr>
      <w:r w:rsidRPr="00985353">
        <w:rPr>
          <w:bCs/>
          <w:i/>
          <w:iCs/>
          <w:szCs w:val="28"/>
        </w:rPr>
        <w:t>- Соревновательный (освещенность 500лк), время работы системы освещения в данном режиме</w:t>
      </w:r>
      <w:r>
        <w:rPr>
          <w:bCs/>
          <w:i/>
          <w:iCs/>
          <w:szCs w:val="28"/>
        </w:rPr>
        <w:t xml:space="preserve"> – 4ч. в день, 320 дней в год.</w:t>
      </w:r>
    </w:p>
    <w:p w14:paraId="70DC3098" w14:textId="10271D67" w:rsidR="00985353" w:rsidRDefault="00985353" w:rsidP="00985353">
      <w:pPr>
        <w:ind w:firstLine="709"/>
        <w:jc w:val="both"/>
        <w:rPr>
          <w:bCs/>
          <w:iCs/>
          <w:sz w:val="28"/>
          <w:szCs w:val="28"/>
        </w:rPr>
      </w:pPr>
      <w:r w:rsidRPr="00985353">
        <w:rPr>
          <w:bCs/>
          <w:iCs/>
          <w:sz w:val="28"/>
          <w:szCs w:val="28"/>
        </w:rPr>
        <w:t xml:space="preserve">Так, </w:t>
      </w:r>
      <w:r w:rsidR="004D6C91">
        <w:rPr>
          <w:bCs/>
          <w:iCs/>
          <w:sz w:val="28"/>
          <w:szCs w:val="28"/>
        </w:rPr>
        <w:t>ООО «</w:t>
      </w:r>
      <w:proofErr w:type="spellStart"/>
      <w:r w:rsidR="004D6C91">
        <w:rPr>
          <w:bCs/>
          <w:iCs/>
          <w:sz w:val="28"/>
          <w:szCs w:val="28"/>
        </w:rPr>
        <w:t>РиК</w:t>
      </w:r>
      <w:proofErr w:type="spellEnd"/>
      <w:r w:rsidR="004D6C91">
        <w:rPr>
          <w:bCs/>
          <w:iCs/>
          <w:sz w:val="28"/>
          <w:szCs w:val="28"/>
        </w:rPr>
        <w:t>»</w:t>
      </w:r>
      <w:r w:rsidRPr="00985353">
        <w:rPr>
          <w:bCs/>
          <w:iCs/>
          <w:sz w:val="28"/>
          <w:szCs w:val="28"/>
        </w:rPr>
        <w:t xml:space="preserve"> указывает, что Заказчиком не установлен код ОКПД2 для товара,</w:t>
      </w:r>
      <w:r w:rsidR="004D6C91">
        <w:rPr>
          <w:bCs/>
          <w:iCs/>
          <w:sz w:val="28"/>
          <w:szCs w:val="28"/>
        </w:rPr>
        <w:t xml:space="preserve"> необходимого к поставке. Вместе с тем Заявитель полагает,</w:t>
      </w:r>
      <w:r>
        <w:rPr>
          <w:bCs/>
          <w:iCs/>
          <w:sz w:val="28"/>
          <w:szCs w:val="28"/>
        </w:rPr>
        <w:t xml:space="preserve"> что </w:t>
      </w:r>
      <w:r w:rsidR="004D6C91">
        <w:rPr>
          <w:bCs/>
          <w:iCs/>
          <w:sz w:val="28"/>
          <w:szCs w:val="28"/>
        </w:rPr>
        <w:t>поставляемому</w:t>
      </w:r>
      <w:r>
        <w:rPr>
          <w:bCs/>
          <w:iCs/>
          <w:sz w:val="28"/>
          <w:szCs w:val="28"/>
        </w:rPr>
        <w:t xml:space="preserve"> в рамках настоящего </w:t>
      </w:r>
      <w:r w:rsidR="004D6C91">
        <w:rPr>
          <w:bCs/>
          <w:iCs/>
          <w:sz w:val="28"/>
          <w:szCs w:val="28"/>
        </w:rPr>
        <w:t>контракта</w:t>
      </w:r>
      <w:r>
        <w:rPr>
          <w:bCs/>
          <w:iCs/>
          <w:sz w:val="28"/>
          <w:szCs w:val="28"/>
        </w:rPr>
        <w:t xml:space="preserve"> товара </w:t>
      </w:r>
      <w:r w:rsidR="004D6C91">
        <w:rPr>
          <w:bCs/>
          <w:iCs/>
          <w:sz w:val="28"/>
          <w:szCs w:val="28"/>
        </w:rPr>
        <w:t>соответствует</w:t>
      </w:r>
      <w:r>
        <w:rPr>
          <w:bCs/>
          <w:iCs/>
          <w:sz w:val="28"/>
          <w:szCs w:val="28"/>
        </w:rPr>
        <w:t xml:space="preserve"> код 27.40 </w:t>
      </w:r>
      <w:r>
        <w:rPr>
          <w:bCs/>
          <w:iCs/>
          <w:sz w:val="28"/>
          <w:szCs w:val="28"/>
        </w:rPr>
        <w:lastRenderedPageBreak/>
        <w:t xml:space="preserve">«оборудование </w:t>
      </w:r>
      <w:r w:rsidR="004D6C91">
        <w:rPr>
          <w:bCs/>
          <w:iCs/>
          <w:sz w:val="28"/>
          <w:szCs w:val="28"/>
        </w:rPr>
        <w:t>электрическое</w:t>
      </w:r>
      <w:r>
        <w:rPr>
          <w:bCs/>
          <w:iCs/>
          <w:sz w:val="28"/>
          <w:szCs w:val="28"/>
        </w:rPr>
        <w:t xml:space="preserve"> осветительное», однако в указанный код входят различные лампы, в том числе накаливания, газоразрядные, ртутные, натриевые, </w:t>
      </w:r>
      <w:r w:rsidR="004D6C91">
        <w:rPr>
          <w:bCs/>
          <w:iCs/>
          <w:sz w:val="28"/>
          <w:szCs w:val="28"/>
        </w:rPr>
        <w:t>люминесцентные</w:t>
      </w:r>
      <w:r>
        <w:rPr>
          <w:bCs/>
          <w:iCs/>
          <w:sz w:val="28"/>
          <w:szCs w:val="28"/>
        </w:rPr>
        <w:t xml:space="preserve">, </w:t>
      </w:r>
      <w:proofErr w:type="spellStart"/>
      <w:r>
        <w:rPr>
          <w:bCs/>
          <w:iCs/>
          <w:sz w:val="28"/>
          <w:szCs w:val="28"/>
        </w:rPr>
        <w:t>металлогалогенные</w:t>
      </w:r>
      <w:proofErr w:type="spellEnd"/>
      <w:r>
        <w:rPr>
          <w:bCs/>
          <w:iCs/>
          <w:sz w:val="28"/>
          <w:szCs w:val="28"/>
        </w:rPr>
        <w:t>, ультрафиолетовые, инфракрасные, дуговые, светодиодные</w:t>
      </w:r>
      <w:r w:rsidR="00AA19BD">
        <w:rPr>
          <w:bCs/>
          <w:iCs/>
          <w:sz w:val="28"/>
          <w:szCs w:val="28"/>
        </w:rPr>
        <w:t xml:space="preserve">. </w:t>
      </w:r>
    </w:p>
    <w:p w14:paraId="4A412271" w14:textId="77777777" w:rsidR="00985353" w:rsidRDefault="00985353" w:rsidP="00985353">
      <w:pPr>
        <w:ind w:firstLine="709"/>
        <w:jc w:val="both"/>
        <w:rPr>
          <w:bCs/>
          <w:iCs/>
          <w:sz w:val="28"/>
          <w:szCs w:val="28"/>
        </w:rPr>
      </w:pPr>
      <w:r>
        <w:rPr>
          <w:bCs/>
          <w:iCs/>
          <w:sz w:val="28"/>
          <w:szCs w:val="28"/>
        </w:rPr>
        <w:t xml:space="preserve">Кроме того, согласно п. 1 Приложения №1 к </w:t>
      </w:r>
      <w:r w:rsidRPr="00985353">
        <w:rPr>
          <w:bCs/>
          <w:iCs/>
          <w:sz w:val="28"/>
          <w:szCs w:val="28"/>
        </w:rPr>
        <w:t>Постановлени</w:t>
      </w:r>
      <w:r>
        <w:rPr>
          <w:bCs/>
          <w:iCs/>
          <w:sz w:val="28"/>
          <w:szCs w:val="28"/>
        </w:rPr>
        <w:t>ю</w:t>
      </w:r>
      <w:r w:rsidRPr="00985353">
        <w:rPr>
          <w:bCs/>
          <w:iCs/>
          <w:sz w:val="28"/>
          <w:szCs w:val="28"/>
        </w:rPr>
        <w:t xml:space="preserve"> Правительства РФ от 18.08.2010 N 636 (ред. от 30.06.2020) "О требованиях к условиям </w:t>
      </w:r>
      <w:proofErr w:type="spellStart"/>
      <w:r w:rsidRPr="00985353">
        <w:rPr>
          <w:bCs/>
          <w:iCs/>
          <w:sz w:val="28"/>
          <w:szCs w:val="28"/>
        </w:rPr>
        <w:t>энергосервисного</w:t>
      </w:r>
      <w:proofErr w:type="spellEnd"/>
      <w:r w:rsidRPr="00985353">
        <w:rPr>
          <w:bCs/>
          <w:iCs/>
          <w:sz w:val="28"/>
          <w:szCs w:val="28"/>
        </w:rPr>
        <w:t xml:space="preserve"> договора (контракта) и об особенностях определения начальной (максимальной) цены </w:t>
      </w:r>
      <w:proofErr w:type="spellStart"/>
      <w:r w:rsidRPr="00985353">
        <w:rPr>
          <w:bCs/>
          <w:iCs/>
          <w:sz w:val="28"/>
          <w:szCs w:val="28"/>
        </w:rPr>
        <w:t>энергосервисного</w:t>
      </w:r>
      <w:proofErr w:type="spellEnd"/>
      <w:r w:rsidRPr="00985353">
        <w:rPr>
          <w:bCs/>
          <w:iCs/>
          <w:sz w:val="28"/>
          <w:szCs w:val="28"/>
        </w:rPr>
        <w:t xml:space="preserve"> договора (контракта) (цены лота)"</w:t>
      </w:r>
      <w:r w:rsidR="004D6C91">
        <w:rPr>
          <w:bCs/>
          <w:iCs/>
          <w:sz w:val="28"/>
          <w:szCs w:val="28"/>
        </w:rPr>
        <w:t xml:space="preserve"> (далее- Постановление Правительства №636)</w:t>
      </w:r>
      <w:r>
        <w:rPr>
          <w:bCs/>
          <w:iCs/>
          <w:sz w:val="28"/>
          <w:szCs w:val="28"/>
        </w:rPr>
        <w:t xml:space="preserve">, </w:t>
      </w:r>
      <w:r w:rsidRPr="00AA19BD">
        <w:rPr>
          <w:bCs/>
          <w:iCs/>
          <w:sz w:val="28"/>
          <w:szCs w:val="28"/>
          <w:u w:val="single"/>
        </w:rPr>
        <w:t xml:space="preserve">наличие перечня мероприятий, направленных на энергосбережение и повышение энергетической эффективности, которые обязан выполнить исполнитель </w:t>
      </w:r>
      <w:proofErr w:type="spellStart"/>
      <w:r w:rsidRPr="00AA19BD">
        <w:rPr>
          <w:bCs/>
          <w:iCs/>
          <w:sz w:val="28"/>
          <w:szCs w:val="28"/>
          <w:u w:val="single"/>
        </w:rPr>
        <w:t>энергосервисного</w:t>
      </w:r>
      <w:proofErr w:type="spellEnd"/>
      <w:r w:rsidRPr="00AA19BD">
        <w:rPr>
          <w:bCs/>
          <w:iCs/>
          <w:sz w:val="28"/>
          <w:szCs w:val="28"/>
          <w:u w:val="single"/>
        </w:rPr>
        <w:t xml:space="preserve"> договора (контракта) </w:t>
      </w:r>
      <w:r w:rsidRPr="00985353">
        <w:rPr>
          <w:bCs/>
          <w:iCs/>
          <w:sz w:val="28"/>
          <w:szCs w:val="28"/>
        </w:rPr>
        <w:t xml:space="preserve">(далее соответственно - контракт, исполнитель, перечень мероприятий), </w:t>
      </w:r>
      <w:r w:rsidRPr="00AA19BD">
        <w:rPr>
          <w:bCs/>
          <w:iCs/>
          <w:sz w:val="28"/>
          <w:szCs w:val="28"/>
          <w:u w:val="single"/>
        </w:rPr>
        <w:t>с подробным техническим описанием каждого мероприятия и сроками их выполнения</w:t>
      </w:r>
      <w:r w:rsidRPr="00985353">
        <w:rPr>
          <w:bCs/>
          <w:iCs/>
          <w:sz w:val="28"/>
          <w:szCs w:val="28"/>
        </w:rPr>
        <w:t>, сформированного заказчиком, осуществляющим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заказчик), включенного в конкурсную документацию, документацию об аукционе, документацию об открытом аукционе в электронной форме или в извещение о проведении запроса котировок.</w:t>
      </w:r>
    </w:p>
    <w:p w14:paraId="3FD32031" w14:textId="77777777" w:rsidR="00985353" w:rsidRDefault="00985353" w:rsidP="00985353">
      <w:pPr>
        <w:ind w:firstLine="709"/>
        <w:jc w:val="both"/>
        <w:rPr>
          <w:bCs/>
          <w:iCs/>
          <w:sz w:val="28"/>
          <w:szCs w:val="28"/>
        </w:rPr>
      </w:pPr>
      <w:r>
        <w:rPr>
          <w:bCs/>
          <w:iCs/>
          <w:sz w:val="28"/>
          <w:szCs w:val="28"/>
        </w:rPr>
        <w:t xml:space="preserve">Так, по мнению Заявителя, </w:t>
      </w:r>
      <w:r w:rsidR="004D6C91">
        <w:rPr>
          <w:bCs/>
          <w:iCs/>
          <w:sz w:val="28"/>
          <w:szCs w:val="28"/>
        </w:rPr>
        <w:t xml:space="preserve">в нарушение п.1 Приложения №1 к Постановлению Правительства №636, </w:t>
      </w:r>
      <w:r>
        <w:rPr>
          <w:bCs/>
          <w:iCs/>
          <w:sz w:val="28"/>
          <w:szCs w:val="28"/>
        </w:rPr>
        <w:t>Заказчиком не сформирован перечень мероприятий</w:t>
      </w:r>
      <w:r w:rsidRPr="00985353">
        <w:rPr>
          <w:bCs/>
          <w:iCs/>
          <w:sz w:val="28"/>
          <w:szCs w:val="28"/>
        </w:rPr>
        <w:t xml:space="preserve">, направленных на энергосбережение и повышение энергетической эффективности, которые обязан выполнить исполнитель </w:t>
      </w:r>
      <w:proofErr w:type="spellStart"/>
      <w:r w:rsidRPr="00985353">
        <w:rPr>
          <w:bCs/>
          <w:iCs/>
          <w:sz w:val="28"/>
          <w:szCs w:val="28"/>
        </w:rPr>
        <w:t>энергосервисного</w:t>
      </w:r>
      <w:proofErr w:type="spellEnd"/>
      <w:r w:rsidRPr="00985353">
        <w:rPr>
          <w:bCs/>
          <w:iCs/>
          <w:sz w:val="28"/>
          <w:szCs w:val="28"/>
        </w:rPr>
        <w:t xml:space="preserve"> договора (контракта)</w:t>
      </w:r>
      <w:r w:rsidR="004D6C91">
        <w:rPr>
          <w:bCs/>
          <w:iCs/>
          <w:sz w:val="28"/>
          <w:szCs w:val="28"/>
        </w:rPr>
        <w:t xml:space="preserve">. </w:t>
      </w:r>
    </w:p>
    <w:p w14:paraId="2186DB28" w14:textId="1C8625EB" w:rsidR="004D6C91" w:rsidRPr="004D6C91" w:rsidRDefault="004D6C91" w:rsidP="004D6C91">
      <w:pPr>
        <w:ind w:firstLine="709"/>
        <w:jc w:val="both"/>
        <w:rPr>
          <w:bCs/>
          <w:iCs/>
          <w:sz w:val="28"/>
          <w:szCs w:val="28"/>
        </w:rPr>
      </w:pPr>
      <w:r>
        <w:rPr>
          <w:bCs/>
          <w:iCs/>
          <w:sz w:val="28"/>
          <w:szCs w:val="28"/>
        </w:rPr>
        <w:t xml:space="preserve">Представитель Заказчика пояснил, что </w:t>
      </w:r>
      <w:r w:rsidR="00AA19BD">
        <w:rPr>
          <w:bCs/>
          <w:iCs/>
          <w:sz w:val="28"/>
          <w:szCs w:val="28"/>
        </w:rPr>
        <w:t xml:space="preserve">не </w:t>
      </w:r>
      <w:r w:rsidRPr="004D6C91">
        <w:rPr>
          <w:bCs/>
          <w:iCs/>
          <w:sz w:val="28"/>
          <w:szCs w:val="28"/>
        </w:rPr>
        <w:t xml:space="preserve">обладает компетенциями для осуществления подбора нового оборудования с </w:t>
      </w:r>
      <w:r>
        <w:rPr>
          <w:bCs/>
          <w:iCs/>
          <w:sz w:val="28"/>
          <w:szCs w:val="28"/>
        </w:rPr>
        <w:t>целью определения кода ОКПД</w:t>
      </w:r>
      <w:r w:rsidRPr="004D6C91">
        <w:rPr>
          <w:bCs/>
          <w:iCs/>
          <w:sz w:val="28"/>
          <w:szCs w:val="28"/>
        </w:rPr>
        <w:t>2, а также в соответствии с Постановление</w:t>
      </w:r>
      <w:r>
        <w:rPr>
          <w:bCs/>
          <w:iCs/>
          <w:sz w:val="28"/>
          <w:szCs w:val="28"/>
        </w:rPr>
        <w:t>м</w:t>
      </w:r>
      <w:r w:rsidRPr="004D6C91">
        <w:rPr>
          <w:bCs/>
          <w:iCs/>
          <w:sz w:val="28"/>
          <w:szCs w:val="28"/>
        </w:rPr>
        <w:t xml:space="preserve"> Правительства №636 не имеет на это права, поскольку цель данной закупки – достижение экономии электрической энергии. Указание конкретных светильников не соответствует предмету закупки, </w:t>
      </w:r>
      <w:r w:rsidR="00AA19BD">
        <w:rPr>
          <w:bCs/>
          <w:iCs/>
          <w:sz w:val="28"/>
          <w:szCs w:val="28"/>
        </w:rPr>
        <w:t xml:space="preserve">а также </w:t>
      </w:r>
      <w:r w:rsidRPr="004D6C91">
        <w:rPr>
          <w:bCs/>
          <w:iCs/>
          <w:sz w:val="28"/>
          <w:szCs w:val="28"/>
        </w:rPr>
        <w:t>диктует Исполнителю размер экономии энергоресурса,</w:t>
      </w:r>
      <w:r>
        <w:rPr>
          <w:bCs/>
          <w:iCs/>
          <w:sz w:val="28"/>
          <w:szCs w:val="28"/>
        </w:rPr>
        <w:t xml:space="preserve"> который тот сможет обеспечить. Вместе с тем, е</w:t>
      </w:r>
      <w:r w:rsidRPr="004D6C91">
        <w:rPr>
          <w:bCs/>
          <w:iCs/>
          <w:sz w:val="28"/>
          <w:szCs w:val="28"/>
        </w:rPr>
        <w:t>динственным требованием к оборудованию, которое будет использовано участником закупки, а также освещенности, является соответствие действующим нормативам, ГОСТам, СНиП (СП), СанПиН и прочим нормативно правовым документам. При этом Исполнитель самостоятельно определяет, какое оборудование с каким кодом ОКПД 2 требуется установить для:</w:t>
      </w:r>
    </w:p>
    <w:p w14:paraId="4D9261D3" w14:textId="77777777" w:rsidR="004D6C91" w:rsidRPr="004D6C91" w:rsidRDefault="004D6C91" w:rsidP="004D6C91">
      <w:pPr>
        <w:ind w:firstLine="709"/>
        <w:jc w:val="both"/>
        <w:rPr>
          <w:bCs/>
          <w:iCs/>
          <w:sz w:val="28"/>
          <w:szCs w:val="28"/>
        </w:rPr>
      </w:pPr>
      <w:r w:rsidRPr="004D6C91">
        <w:rPr>
          <w:bCs/>
          <w:iCs/>
          <w:sz w:val="28"/>
          <w:szCs w:val="28"/>
        </w:rPr>
        <w:t>1 – достижения минимальной экономии энергоресурса;</w:t>
      </w:r>
    </w:p>
    <w:p w14:paraId="03BFC2C2" w14:textId="77777777" w:rsidR="004D6C91" w:rsidRPr="004D6C91" w:rsidRDefault="004D6C91" w:rsidP="004D6C91">
      <w:pPr>
        <w:ind w:firstLine="709"/>
        <w:jc w:val="both"/>
        <w:rPr>
          <w:bCs/>
          <w:iCs/>
          <w:sz w:val="28"/>
          <w:szCs w:val="28"/>
        </w:rPr>
      </w:pPr>
      <w:r w:rsidRPr="004D6C91">
        <w:rPr>
          <w:bCs/>
          <w:iCs/>
          <w:sz w:val="28"/>
          <w:szCs w:val="28"/>
        </w:rPr>
        <w:t>2 – соответствия оборудования и освещенности действующим нормативам.</w:t>
      </w:r>
    </w:p>
    <w:p w14:paraId="6E9F3D8D" w14:textId="77777777" w:rsidR="004D6C91" w:rsidRPr="00985353" w:rsidRDefault="004D6C91" w:rsidP="004D6C91">
      <w:pPr>
        <w:ind w:firstLine="709"/>
        <w:jc w:val="both"/>
        <w:rPr>
          <w:bCs/>
          <w:iCs/>
          <w:sz w:val="28"/>
          <w:szCs w:val="28"/>
        </w:rPr>
      </w:pPr>
      <w:r>
        <w:rPr>
          <w:bCs/>
          <w:iCs/>
          <w:sz w:val="28"/>
          <w:szCs w:val="28"/>
        </w:rPr>
        <w:t>Кроме того</w:t>
      </w:r>
      <w:r w:rsidRPr="004D6C91">
        <w:rPr>
          <w:bCs/>
          <w:iCs/>
          <w:sz w:val="28"/>
          <w:szCs w:val="28"/>
        </w:rPr>
        <w:t>,</w:t>
      </w:r>
      <w:r>
        <w:rPr>
          <w:bCs/>
          <w:iCs/>
          <w:sz w:val="28"/>
          <w:szCs w:val="28"/>
        </w:rPr>
        <w:t xml:space="preserve"> Заказчик указывает,</w:t>
      </w:r>
      <w:r w:rsidRPr="004D6C91">
        <w:rPr>
          <w:bCs/>
          <w:iCs/>
          <w:sz w:val="28"/>
          <w:szCs w:val="28"/>
        </w:rPr>
        <w:t xml:space="preserve"> что выбор конкретных светильников при заключении </w:t>
      </w:r>
      <w:proofErr w:type="spellStart"/>
      <w:r w:rsidRPr="004D6C91">
        <w:rPr>
          <w:bCs/>
          <w:iCs/>
          <w:sz w:val="28"/>
          <w:szCs w:val="28"/>
        </w:rPr>
        <w:t>энергосервисного</w:t>
      </w:r>
      <w:proofErr w:type="spellEnd"/>
      <w:r w:rsidRPr="004D6C91">
        <w:rPr>
          <w:bCs/>
          <w:iCs/>
          <w:sz w:val="28"/>
          <w:szCs w:val="28"/>
        </w:rPr>
        <w:t xml:space="preserve"> контракта, направленного на достижение экономии, не предусмотрен действующим законодательством, </w:t>
      </w:r>
      <w:r>
        <w:rPr>
          <w:bCs/>
          <w:iCs/>
          <w:sz w:val="28"/>
          <w:szCs w:val="28"/>
        </w:rPr>
        <w:t xml:space="preserve">а также указанное требование приведет к </w:t>
      </w:r>
      <w:r w:rsidRPr="004D6C91">
        <w:rPr>
          <w:bCs/>
          <w:iCs/>
          <w:sz w:val="28"/>
          <w:szCs w:val="28"/>
        </w:rPr>
        <w:t>существенн</w:t>
      </w:r>
      <w:r>
        <w:rPr>
          <w:bCs/>
          <w:iCs/>
          <w:sz w:val="28"/>
          <w:szCs w:val="28"/>
        </w:rPr>
        <w:t>ому</w:t>
      </w:r>
      <w:r w:rsidRPr="004D6C91">
        <w:rPr>
          <w:bCs/>
          <w:iCs/>
          <w:sz w:val="28"/>
          <w:szCs w:val="28"/>
        </w:rPr>
        <w:t xml:space="preserve"> ограничени</w:t>
      </w:r>
      <w:r>
        <w:rPr>
          <w:bCs/>
          <w:iCs/>
          <w:sz w:val="28"/>
          <w:szCs w:val="28"/>
        </w:rPr>
        <w:t>ю</w:t>
      </w:r>
      <w:r w:rsidRPr="004D6C91">
        <w:rPr>
          <w:bCs/>
          <w:iCs/>
          <w:sz w:val="28"/>
          <w:szCs w:val="28"/>
        </w:rPr>
        <w:t xml:space="preserve"> конкуренции.</w:t>
      </w:r>
    </w:p>
    <w:p w14:paraId="6E094973" w14:textId="77777777" w:rsidR="009D41A3" w:rsidRDefault="004D6C91" w:rsidP="00524F0B">
      <w:pPr>
        <w:ind w:firstLine="709"/>
        <w:jc w:val="both"/>
        <w:rPr>
          <w:bCs/>
          <w:iCs/>
          <w:sz w:val="28"/>
          <w:szCs w:val="28"/>
        </w:rPr>
      </w:pPr>
      <w:r>
        <w:rPr>
          <w:bCs/>
          <w:iCs/>
          <w:sz w:val="28"/>
          <w:szCs w:val="28"/>
        </w:rPr>
        <w:t xml:space="preserve">Относительно </w:t>
      </w:r>
      <w:r w:rsidR="00495AC5" w:rsidRPr="004D6C91">
        <w:rPr>
          <w:bCs/>
          <w:iCs/>
          <w:sz w:val="28"/>
          <w:szCs w:val="28"/>
        </w:rPr>
        <w:t>перечня</w:t>
      </w:r>
      <w:r w:rsidRPr="004D6C91">
        <w:rPr>
          <w:bCs/>
          <w:iCs/>
          <w:sz w:val="28"/>
          <w:szCs w:val="28"/>
        </w:rPr>
        <w:t xml:space="preserve"> мероприятий</w:t>
      </w:r>
      <w:r>
        <w:rPr>
          <w:bCs/>
          <w:iCs/>
          <w:sz w:val="28"/>
          <w:szCs w:val="28"/>
        </w:rPr>
        <w:t xml:space="preserve">, Заказчик сообщил, что </w:t>
      </w:r>
      <w:r w:rsidR="00495AC5">
        <w:rPr>
          <w:bCs/>
          <w:iCs/>
          <w:sz w:val="28"/>
          <w:szCs w:val="28"/>
        </w:rPr>
        <w:t xml:space="preserve">они указаны в приложении №2 </w:t>
      </w:r>
      <w:r w:rsidR="00495AC5" w:rsidRPr="00495AC5">
        <w:rPr>
          <w:bCs/>
          <w:iCs/>
          <w:sz w:val="28"/>
          <w:szCs w:val="28"/>
        </w:rPr>
        <w:t xml:space="preserve">к </w:t>
      </w:r>
      <w:proofErr w:type="spellStart"/>
      <w:r w:rsidR="00495AC5" w:rsidRPr="00495AC5">
        <w:rPr>
          <w:bCs/>
          <w:iCs/>
          <w:sz w:val="28"/>
          <w:szCs w:val="28"/>
        </w:rPr>
        <w:t>энергосервисному</w:t>
      </w:r>
      <w:proofErr w:type="spellEnd"/>
      <w:r w:rsidR="00495AC5" w:rsidRPr="00495AC5">
        <w:rPr>
          <w:bCs/>
          <w:iCs/>
          <w:sz w:val="28"/>
          <w:szCs w:val="28"/>
        </w:rPr>
        <w:t xml:space="preserve"> контракту</w:t>
      </w:r>
      <w:r w:rsidR="00495AC5">
        <w:rPr>
          <w:bCs/>
          <w:iCs/>
          <w:sz w:val="28"/>
          <w:szCs w:val="28"/>
        </w:rPr>
        <w:t>:</w:t>
      </w:r>
    </w:p>
    <w:p w14:paraId="7553AB19" w14:textId="77777777" w:rsidR="00495AC5" w:rsidRPr="00495AC5" w:rsidRDefault="00495AC5" w:rsidP="00495AC5">
      <w:pPr>
        <w:ind w:firstLine="709"/>
        <w:jc w:val="both"/>
        <w:rPr>
          <w:bCs/>
          <w:i/>
          <w:iCs/>
          <w:szCs w:val="28"/>
        </w:rPr>
      </w:pPr>
      <w:r>
        <w:rPr>
          <w:bCs/>
          <w:i/>
          <w:iCs/>
          <w:szCs w:val="28"/>
        </w:rPr>
        <w:t>-</w:t>
      </w:r>
      <w:r w:rsidRPr="00495AC5">
        <w:rPr>
          <w:bCs/>
          <w:i/>
          <w:iCs/>
          <w:szCs w:val="28"/>
        </w:rPr>
        <w:t>Техническое обследование системы освещения</w:t>
      </w:r>
    </w:p>
    <w:p w14:paraId="25D7D4B2" w14:textId="77777777" w:rsidR="00495AC5" w:rsidRPr="00495AC5" w:rsidRDefault="00495AC5" w:rsidP="00495AC5">
      <w:pPr>
        <w:ind w:firstLine="709"/>
        <w:jc w:val="both"/>
        <w:rPr>
          <w:bCs/>
          <w:i/>
          <w:iCs/>
          <w:szCs w:val="28"/>
        </w:rPr>
      </w:pPr>
      <w:r>
        <w:rPr>
          <w:bCs/>
          <w:i/>
          <w:iCs/>
          <w:szCs w:val="28"/>
        </w:rPr>
        <w:t>-</w:t>
      </w:r>
      <w:r w:rsidRPr="00495AC5">
        <w:rPr>
          <w:bCs/>
          <w:i/>
          <w:iCs/>
          <w:szCs w:val="28"/>
        </w:rPr>
        <w:t>Разработка и согласование с Заказчиком план-графика производства монтажных/демонтажных работ</w:t>
      </w:r>
    </w:p>
    <w:p w14:paraId="640778D1" w14:textId="77777777" w:rsidR="00495AC5" w:rsidRPr="00495AC5" w:rsidRDefault="00495AC5" w:rsidP="00495AC5">
      <w:pPr>
        <w:ind w:firstLine="709"/>
        <w:jc w:val="both"/>
        <w:rPr>
          <w:bCs/>
          <w:i/>
          <w:iCs/>
          <w:szCs w:val="28"/>
        </w:rPr>
      </w:pPr>
      <w:r>
        <w:rPr>
          <w:bCs/>
          <w:i/>
          <w:iCs/>
          <w:szCs w:val="28"/>
        </w:rPr>
        <w:lastRenderedPageBreak/>
        <w:t>-</w:t>
      </w:r>
      <w:r w:rsidRPr="00495AC5">
        <w:rPr>
          <w:bCs/>
          <w:i/>
          <w:iCs/>
          <w:szCs w:val="28"/>
        </w:rPr>
        <w:t>Демонтаж установленных старых светильников</w:t>
      </w:r>
    </w:p>
    <w:p w14:paraId="0DB2E70F" w14:textId="77777777" w:rsidR="00495AC5" w:rsidRPr="00495AC5" w:rsidRDefault="00495AC5" w:rsidP="00495AC5">
      <w:pPr>
        <w:ind w:firstLine="709"/>
        <w:jc w:val="both"/>
        <w:rPr>
          <w:bCs/>
          <w:i/>
          <w:iCs/>
          <w:szCs w:val="28"/>
        </w:rPr>
      </w:pPr>
      <w:r>
        <w:rPr>
          <w:bCs/>
          <w:i/>
          <w:iCs/>
          <w:szCs w:val="28"/>
        </w:rPr>
        <w:t>-</w:t>
      </w:r>
      <w:r w:rsidRPr="00495AC5">
        <w:rPr>
          <w:bCs/>
          <w:i/>
          <w:iCs/>
          <w:szCs w:val="28"/>
        </w:rPr>
        <w:t xml:space="preserve">Поставка, установка и подключение энергосберегающих светильников </w:t>
      </w:r>
    </w:p>
    <w:p w14:paraId="2356EAF7" w14:textId="77777777" w:rsidR="00495AC5" w:rsidRPr="00495AC5" w:rsidRDefault="00495AC5" w:rsidP="00495AC5">
      <w:pPr>
        <w:ind w:firstLine="709"/>
        <w:jc w:val="both"/>
        <w:rPr>
          <w:bCs/>
          <w:i/>
          <w:iCs/>
          <w:szCs w:val="28"/>
        </w:rPr>
      </w:pPr>
      <w:r>
        <w:rPr>
          <w:bCs/>
          <w:i/>
          <w:iCs/>
          <w:szCs w:val="28"/>
        </w:rPr>
        <w:t>-</w:t>
      </w:r>
      <w:r w:rsidRPr="00495AC5">
        <w:rPr>
          <w:bCs/>
          <w:i/>
          <w:iCs/>
          <w:szCs w:val="28"/>
        </w:rPr>
        <w:t>Техническое обследование системы освещения</w:t>
      </w:r>
    </w:p>
    <w:p w14:paraId="5880C844" w14:textId="77777777" w:rsidR="00495AC5" w:rsidRDefault="00495AC5" w:rsidP="00495AC5">
      <w:pPr>
        <w:ind w:firstLine="709"/>
        <w:jc w:val="both"/>
        <w:rPr>
          <w:bCs/>
          <w:i/>
          <w:iCs/>
          <w:szCs w:val="28"/>
        </w:rPr>
      </w:pPr>
      <w:r>
        <w:rPr>
          <w:bCs/>
          <w:i/>
          <w:iCs/>
          <w:szCs w:val="28"/>
        </w:rPr>
        <w:t>-</w:t>
      </w:r>
      <w:r w:rsidRPr="00495AC5">
        <w:rPr>
          <w:bCs/>
          <w:i/>
          <w:iCs/>
          <w:szCs w:val="28"/>
        </w:rPr>
        <w:t>Сдача работ Заказчику</w:t>
      </w:r>
    </w:p>
    <w:p w14:paraId="28763C83" w14:textId="77777777" w:rsidR="00495AC5" w:rsidRPr="00D22F1F" w:rsidRDefault="00495AC5" w:rsidP="00524F0B">
      <w:pPr>
        <w:ind w:firstLine="709"/>
        <w:jc w:val="both"/>
        <w:rPr>
          <w:bCs/>
          <w:iCs/>
          <w:sz w:val="28"/>
          <w:szCs w:val="28"/>
          <w:u w:val="single"/>
        </w:rPr>
      </w:pPr>
      <w:r w:rsidRPr="00D22F1F">
        <w:rPr>
          <w:bCs/>
          <w:iCs/>
          <w:sz w:val="28"/>
          <w:szCs w:val="28"/>
          <w:u w:val="single"/>
        </w:rPr>
        <w:t>Таким образом, Комиссия Татарстанского УФАС России приходит к выводу о частичной обоснованности довода, в части не установления ограничений, предусмотренных Постановлением Правительства РФ от 10.07.2019 N 878.</w:t>
      </w:r>
    </w:p>
    <w:p w14:paraId="5AFC3A64" w14:textId="00F96F89" w:rsidR="008A7C1B" w:rsidRDefault="008A7C1B" w:rsidP="00AA5F59">
      <w:pPr>
        <w:pStyle w:val="af4"/>
        <w:numPr>
          <w:ilvl w:val="0"/>
          <w:numId w:val="42"/>
        </w:numPr>
        <w:ind w:left="0" w:firstLine="709"/>
        <w:jc w:val="both"/>
        <w:rPr>
          <w:bCs/>
          <w:i/>
          <w:iCs/>
          <w:sz w:val="28"/>
          <w:szCs w:val="28"/>
        </w:rPr>
      </w:pPr>
      <w:r w:rsidRPr="00F237EA">
        <w:rPr>
          <w:bCs/>
          <w:i/>
          <w:iCs/>
          <w:sz w:val="28"/>
          <w:szCs w:val="28"/>
        </w:rPr>
        <w:t xml:space="preserve">Относительно довода заявителя о том, </w:t>
      </w:r>
      <w:r w:rsidR="00D22F1F">
        <w:rPr>
          <w:bCs/>
          <w:i/>
          <w:iCs/>
          <w:sz w:val="28"/>
          <w:szCs w:val="28"/>
        </w:rPr>
        <w:t xml:space="preserve">что </w:t>
      </w:r>
      <w:r w:rsidR="00AA5F59">
        <w:rPr>
          <w:bCs/>
          <w:i/>
          <w:iCs/>
          <w:sz w:val="28"/>
          <w:szCs w:val="28"/>
        </w:rPr>
        <w:t>Заказчиком неправомерно установлен показатель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w:t>
      </w:r>
      <w:r w:rsidR="00AA5F59" w:rsidRPr="00AA5F59">
        <w:rPr>
          <w:bCs/>
          <w:i/>
          <w:iCs/>
          <w:sz w:val="28"/>
          <w:szCs w:val="28"/>
        </w:rPr>
        <w:t>, опыта работы, связанного с предметом контракта, и деловой репутации, специалистов и иных работников определенного уровня квалификации».</w:t>
      </w:r>
    </w:p>
    <w:p w14:paraId="7C38863A" w14:textId="15285437" w:rsidR="001C0289" w:rsidRPr="001C0289" w:rsidRDefault="001C0289" w:rsidP="001C0289">
      <w:pPr>
        <w:ind w:firstLine="851"/>
        <w:jc w:val="both"/>
        <w:rPr>
          <w:sz w:val="28"/>
          <w:szCs w:val="28"/>
        </w:rPr>
      </w:pPr>
      <w:r w:rsidRPr="001C0289">
        <w:rPr>
          <w:sz w:val="28"/>
          <w:szCs w:val="28"/>
        </w:rPr>
        <w:t>Согласно части 1, 2 статьи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12BB4B3C" w14:textId="77777777" w:rsidR="008A3F97" w:rsidRDefault="008A3F97" w:rsidP="008A3F97">
      <w:pPr>
        <w:widowControl/>
        <w:ind w:firstLine="709"/>
        <w:jc w:val="both"/>
        <w:rPr>
          <w:rFonts w:eastAsia="Calibri"/>
          <w:b/>
          <w:kern w:val="0"/>
          <w:sz w:val="28"/>
          <w:szCs w:val="28"/>
        </w:rPr>
      </w:pPr>
      <w:r>
        <w:rPr>
          <w:sz w:val="28"/>
          <w:szCs w:val="28"/>
        </w:rPr>
        <w:t>В соответствии с пунктом 8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14:paraId="1D1FBE76" w14:textId="77777777" w:rsidR="008A3F97" w:rsidRPr="00D22F1F" w:rsidRDefault="008A3F97" w:rsidP="008A3F97">
      <w:pPr>
        <w:ind w:firstLine="706"/>
        <w:jc w:val="both"/>
        <w:rPr>
          <w:rFonts w:eastAsia="Arial Unicode MS"/>
          <w:kern w:val="2"/>
          <w:sz w:val="28"/>
          <w:szCs w:val="28"/>
          <w:lang w:eastAsia="ru-RU"/>
        </w:rPr>
      </w:pPr>
      <w:r w:rsidRPr="00D22F1F">
        <w:rPr>
          <w:sz w:val="28"/>
          <w:szCs w:val="28"/>
        </w:rPr>
        <w:t>Согласно части 1 статьи 32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w:t>
      </w:r>
    </w:p>
    <w:p w14:paraId="65DA8304" w14:textId="77777777" w:rsidR="008A3F97" w:rsidRPr="00D22F1F" w:rsidRDefault="008A3F97" w:rsidP="008A3F97">
      <w:pPr>
        <w:pStyle w:val="af4"/>
        <w:ind w:left="0" w:firstLine="709"/>
        <w:jc w:val="both"/>
        <w:rPr>
          <w:sz w:val="28"/>
          <w:szCs w:val="28"/>
        </w:rPr>
      </w:pPr>
      <w:r w:rsidRPr="00D22F1F">
        <w:rPr>
          <w:sz w:val="28"/>
          <w:szCs w:val="28"/>
        </w:rPr>
        <w:t>1) цена контракта, сумма цен единиц товара, работы, услуги;</w:t>
      </w:r>
    </w:p>
    <w:p w14:paraId="0AE11B9B" w14:textId="77777777" w:rsidR="008A3F97" w:rsidRPr="00D22F1F" w:rsidRDefault="008A3F97" w:rsidP="008A3F97">
      <w:pPr>
        <w:pStyle w:val="af4"/>
        <w:ind w:left="0" w:firstLine="709"/>
        <w:jc w:val="both"/>
        <w:rPr>
          <w:sz w:val="28"/>
          <w:szCs w:val="28"/>
        </w:rPr>
      </w:pPr>
      <w:r w:rsidRPr="00D22F1F">
        <w:rPr>
          <w:sz w:val="28"/>
          <w:szCs w:val="28"/>
        </w:rPr>
        <w:t>2) расходы на эксплуатацию и ремонт товаров, использование результатов работ;</w:t>
      </w:r>
    </w:p>
    <w:p w14:paraId="78ECB30A" w14:textId="77777777" w:rsidR="008A3F97" w:rsidRPr="00D22F1F" w:rsidRDefault="008A3F97" w:rsidP="008A3F97">
      <w:pPr>
        <w:pStyle w:val="af4"/>
        <w:ind w:left="0" w:firstLine="709"/>
        <w:jc w:val="both"/>
        <w:rPr>
          <w:sz w:val="28"/>
          <w:szCs w:val="28"/>
        </w:rPr>
      </w:pPr>
      <w:r w:rsidRPr="00D22F1F">
        <w:rPr>
          <w:sz w:val="28"/>
          <w:szCs w:val="28"/>
        </w:rPr>
        <w:t>3) качественные, функциональные и экологические характеристики объекта закупки;</w:t>
      </w:r>
    </w:p>
    <w:p w14:paraId="2B9D8D81" w14:textId="77777777" w:rsidR="008A3F97" w:rsidRPr="00D22F1F" w:rsidRDefault="008A3F97" w:rsidP="008A3F97">
      <w:pPr>
        <w:pStyle w:val="af4"/>
        <w:ind w:left="0" w:firstLine="709"/>
        <w:jc w:val="both"/>
        <w:rPr>
          <w:sz w:val="28"/>
          <w:szCs w:val="28"/>
        </w:rPr>
      </w:pPr>
      <w:r w:rsidRPr="00D22F1F">
        <w:rPr>
          <w:sz w:val="28"/>
          <w:szCs w:val="28"/>
        </w:rPr>
        <w:t xml:space="preserve">4) квалификация участников закупки, в том числе наличие у них финансовых </w:t>
      </w:r>
      <w:r w:rsidRPr="00D22F1F">
        <w:rPr>
          <w:sz w:val="28"/>
          <w:szCs w:val="28"/>
        </w:rPr>
        <w:lastRenderedPageBreak/>
        <w:t>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7EB40D77" w14:textId="2C3F8509" w:rsidR="008A5718" w:rsidRDefault="008A3F97" w:rsidP="00E43739">
      <w:pPr>
        <w:ind w:firstLine="709"/>
        <w:jc w:val="both"/>
        <w:rPr>
          <w:sz w:val="28"/>
          <w:szCs w:val="28"/>
        </w:rPr>
      </w:pPr>
      <w:r>
        <w:rPr>
          <w:sz w:val="28"/>
          <w:szCs w:val="28"/>
        </w:rPr>
        <w:t>Исходя из части 8 статьи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устанавливается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14:paraId="5C757F4C" w14:textId="276F5623" w:rsidR="008A5718" w:rsidRDefault="00E43739" w:rsidP="00E43739">
      <w:pPr>
        <w:ind w:firstLine="709"/>
        <w:jc w:val="both"/>
        <w:rPr>
          <w:sz w:val="28"/>
          <w:szCs w:val="28"/>
        </w:rPr>
      </w:pPr>
      <w:r>
        <w:rPr>
          <w:sz w:val="28"/>
          <w:szCs w:val="28"/>
        </w:rPr>
        <w:t xml:space="preserve">В </w:t>
      </w:r>
      <w:r w:rsidR="00283524">
        <w:rPr>
          <w:sz w:val="28"/>
          <w:szCs w:val="28"/>
        </w:rPr>
        <w:t>соответствии</w:t>
      </w:r>
      <w:r>
        <w:rPr>
          <w:sz w:val="28"/>
          <w:szCs w:val="28"/>
        </w:rPr>
        <w:t xml:space="preserve"> с частью 10 Правил, в</w:t>
      </w:r>
      <w:r w:rsidRPr="00E43739">
        <w:rPr>
          <w:sz w:val="28"/>
          <w:szCs w:val="28"/>
        </w:rPr>
        <w:t xml:space="preserve"> документации о закупке в отношении </w:t>
      </w:r>
      <w:proofErr w:type="spellStart"/>
      <w:r w:rsidRPr="00E43739">
        <w:rPr>
          <w:sz w:val="28"/>
          <w:szCs w:val="28"/>
        </w:rPr>
        <w:t>нестоимостных</w:t>
      </w:r>
      <w:proofErr w:type="spellEnd"/>
      <w:r w:rsidRPr="00E43739">
        <w:rPr>
          <w:sz w:val="28"/>
          <w:szCs w:val="28"/>
        </w:rPr>
        <w:t xml:space="preserve"> критериев оценки могут быть предусмотрены показатели, раскрывающие содержание </w:t>
      </w:r>
      <w:proofErr w:type="spellStart"/>
      <w:r w:rsidRPr="00E43739">
        <w:rPr>
          <w:sz w:val="28"/>
          <w:szCs w:val="28"/>
        </w:rPr>
        <w:t>нестоимостных</w:t>
      </w:r>
      <w:proofErr w:type="spellEnd"/>
      <w:r w:rsidRPr="00E43739">
        <w:rPr>
          <w:sz w:val="28"/>
          <w:szCs w:val="28"/>
        </w:rPr>
        <w:t xml:space="preserve"> критериев оценки и учитывающие особенности оценки закупаемых товаров, работ, услуг по </w:t>
      </w:r>
      <w:proofErr w:type="spellStart"/>
      <w:r w:rsidRPr="00E43739">
        <w:rPr>
          <w:sz w:val="28"/>
          <w:szCs w:val="28"/>
        </w:rPr>
        <w:t>нестоимостным</w:t>
      </w:r>
      <w:proofErr w:type="spellEnd"/>
      <w:r w:rsidRPr="00E43739">
        <w:rPr>
          <w:sz w:val="28"/>
          <w:szCs w:val="28"/>
        </w:rPr>
        <w:t xml:space="preserve"> критериям оценки.</w:t>
      </w:r>
    </w:p>
    <w:p w14:paraId="75EF3AED" w14:textId="59A5B7FC" w:rsidR="00E43739" w:rsidRPr="00E43739" w:rsidRDefault="00E43739" w:rsidP="00E43739">
      <w:pPr>
        <w:ind w:firstLine="709"/>
        <w:jc w:val="both"/>
        <w:rPr>
          <w:sz w:val="28"/>
          <w:szCs w:val="28"/>
        </w:rPr>
      </w:pPr>
      <w:r>
        <w:rPr>
          <w:sz w:val="28"/>
          <w:szCs w:val="28"/>
        </w:rPr>
        <w:t>Согласно части 27 Правил, п</w:t>
      </w:r>
      <w:r w:rsidRPr="00E43739">
        <w:rPr>
          <w:sz w:val="28"/>
          <w:szCs w:val="28"/>
        </w:rPr>
        <w:t xml:space="preserve">оказателями </w:t>
      </w:r>
      <w:proofErr w:type="spellStart"/>
      <w:r w:rsidRPr="00E43739">
        <w:rPr>
          <w:sz w:val="28"/>
          <w:szCs w:val="28"/>
        </w:rPr>
        <w:t>нестоимостного</w:t>
      </w:r>
      <w:proofErr w:type="spellEnd"/>
      <w:r w:rsidRPr="00E43739">
        <w:rPr>
          <w:sz w:val="28"/>
          <w:szCs w:val="28"/>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пунктами 27 1 и 27 4 настоящих Правил):</w:t>
      </w:r>
    </w:p>
    <w:p w14:paraId="27E36897" w14:textId="77777777" w:rsidR="00E43739" w:rsidRPr="00E43739" w:rsidRDefault="00E43739" w:rsidP="00E43739">
      <w:pPr>
        <w:ind w:firstLine="709"/>
        <w:jc w:val="both"/>
        <w:rPr>
          <w:sz w:val="28"/>
          <w:szCs w:val="28"/>
        </w:rPr>
      </w:pPr>
      <w:r w:rsidRPr="00E43739">
        <w:rPr>
          <w:sz w:val="28"/>
          <w:szCs w:val="28"/>
        </w:rPr>
        <w:t>а) квалификация трудовых ресурсов (руководителей и ключевых специалистов), предлагаемых для выполнения работ, оказания услуг;</w:t>
      </w:r>
    </w:p>
    <w:p w14:paraId="08647960" w14:textId="77777777" w:rsidR="00E43739" w:rsidRPr="00E43739" w:rsidRDefault="00E43739" w:rsidP="00E43739">
      <w:pPr>
        <w:ind w:firstLine="709"/>
        <w:jc w:val="both"/>
        <w:rPr>
          <w:sz w:val="28"/>
          <w:szCs w:val="28"/>
        </w:rPr>
      </w:pPr>
      <w:r w:rsidRPr="00E43739">
        <w:rPr>
          <w:sz w:val="28"/>
          <w:szCs w:val="28"/>
        </w:rPr>
        <w:t>б) опыт участника по успешной поставке товара, выполнению работ, оказанию услуг сопоставимого характера и объема;</w:t>
      </w:r>
    </w:p>
    <w:p w14:paraId="038D1775" w14:textId="77777777" w:rsidR="00E43739" w:rsidRPr="00E43739" w:rsidRDefault="00E43739" w:rsidP="00E43739">
      <w:pPr>
        <w:ind w:firstLine="709"/>
        <w:jc w:val="both"/>
        <w:rPr>
          <w:sz w:val="28"/>
          <w:szCs w:val="28"/>
        </w:rPr>
      </w:pPr>
      <w:r w:rsidRPr="00E43739">
        <w:rPr>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0CE548C" w14:textId="77777777" w:rsidR="00E43739" w:rsidRPr="00E43739" w:rsidRDefault="00E43739" w:rsidP="00E43739">
      <w:pPr>
        <w:ind w:firstLine="709"/>
        <w:jc w:val="both"/>
        <w:rPr>
          <w:sz w:val="28"/>
          <w:szCs w:val="28"/>
        </w:rPr>
      </w:pPr>
      <w:r w:rsidRPr="00E43739">
        <w:rPr>
          <w:sz w:val="28"/>
          <w:szCs w:val="28"/>
        </w:rPr>
        <w:t>г) обеспеченность участника закупки трудовыми ресурсами;</w:t>
      </w:r>
    </w:p>
    <w:p w14:paraId="23343186" w14:textId="26FD2CA0" w:rsidR="00E43739" w:rsidRPr="00E43739" w:rsidRDefault="00E43739" w:rsidP="00E43739">
      <w:pPr>
        <w:ind w:firstLine="709"/>
        <w:jc w:val="both"/>
        <w:rPr>
          <w:sz w:val="28"/>
          <w:szCs w:val="28"/>
        </w:rPr>
      </w:pPr>
      <w:r w:rsidRPr="00E43739">
        <w:rPr>
          <w:sz w:val="28"/>
          <w:szCs w:val="28"/>
        </w:rPr>
        <w:t>д) деловая репутация участника закупки.</w:t>
      </w:r>
    </w:p>
    <w:p w14:paraId="22A16432" w14:textId="273651C6" w:rsidR="008A5718" w:rsidRPr="00E5294B" w:rsidRDefault="00E43739" w:rsidP="008A5718">
      <w:pPr>
        <w:jc w:val="both"/>
        <w:rPr>
          <w:bCs/>
          <w:sz w:val="28"/>
          <w:szCs w:val="28"/>
        </w:rPr>
      </w:pPr>
      <w:r>
        <w:rPr>
          <w:bCs/>
          <w:i/>
          <w:iCs/>
          <w:sz w:val="28"/>
          <w:szCs w:val="28"/>
        </w:rPr>
        <w:tab/>
      </w:r>
      <w:r w:rsidRPr="00E5294B">
        <w:rPr>
          <w:bCs/>
          <w:sz w:val="28"/>
          <w:szCs w:val="28"/>
        </w:rPr>
        <w:t xml:space="preserve">Так, </w:t>
      </w:r>
      <w:r w:rsidR="004D72FB" w:rsidRPr="00E5294B">
        <w:rPr>
          <w:bCs/>
          <w:sz w:val="28"/>
          <w:szCs w:val="28"/>
        </w:rPr>
        <w:t>согласно</w:t>
      </w:r>
      <w:r w:rsidRPr="00E5294B">
        <w:rPr>
          <w:bCs/>
          <w:sz w:val="28"/>
          <w:szCs w:val="28"/>
        </w:rPr>
        <w:t xml:space="preserve"> </w:t>
      </w:r>
      <w:r w:rsidR="00E5294B">
        <w:rPr>
          <w:bCs/>
          <w:sz w:val="28"/>
          <w:szCs w:val="28"/>
        </w:rPr>
        <w:t xml:space="preserve">конкурсной </w:t>
      </w:r>
      <w:r w:rsidRPr="00E5294B">
        <w:rPr>
          <w:bCs/>
          <w:sz w:val="28"/>
          <w:szCs w:val="28"/>
        </w:rPr>
        <w:t>документации Заказчика,</w:t>
      </w:r>
      <w:r w:rsidR="004D72FB" w:rsidRPr="00E5294B">
        <w:rPr>
          <w:bCs/>
          <w:sz w:val="28"/>
          <w:szCs w:val="28"/>
        </w:rPr>
        <w:t xml:space="preserve"> пункт 2.2 содержит следующий порядок оценки и сопоставления заявок на участие в конкурсе по показателю «Наличие финансовых ресурсов – размер уставного капитала».</w:t>
      </w:r>
    </w:p>
    <w:p w14:paraId="765CEB68" w14:textId="63DD164A" w:rsidR="00E5294B" w:rsidRPr="00E5294B" w:rsidRDefault="00E5294B" w:rsidP="00E5294B">
      <w:pPr>
        <w:ind w:firstLine="706"/>
        <w:jc w:val="both"/>
        <w:rPr>
          <w:bCs/>
          <w:sz w:val="28"/>
          <w:szCs w:val="28"/>
        </w:rPr>
      </w:pPr>
      <w:r w:rsidRPr="00E5294B">
        <w:rPr>
          <w:bCs/>
          <w:sz w:val="28"/>
          <w:szCs w:val="28"/>
        </w:rPr>
        <w:t>Так, показатель «Наличие финансовых ресурсов – размер уставного капитала» определяется в рублях на основании представленной в составе заявки выписки из единого государственного реестра юридических лиц или бухгалтерскому балансу.</w:t>
      </w:r>
    </w:p>
    <w:p w14:paraId="65BFFD73" w14:textId="77777777" w:rsidR="00E5294B" w:rsidRPr="00E5294B" w:rsidRDefault="00E5294B" w:rsidP="00E5294B">
      <w:pPr>
        <w:jc w:val="both"/>
        <w:rPr>
          <w:bCs/>
          <w:sz w:val="28"/>
          <w:szCs w:val="28"/>
        </w:rPr>
      </w:pPr>
      <w:r w:rsidRPr="00E5294B">
        <w:rPr>
          <w:bCs/>
          <w:sz w:val="28"/>
          <w:szCs w:val="28"/>
        </w:rPr>
        <w:t>•</w:t>
      </w:r>
      <w:r w:rsidRPr="00E5294B">
        <w:rPr>
          <w:bCs/>
          <w:sz w:val="28"/>
          <w:szCs w:val="28"/>
        </w:rPr>
        <w:tab/>
        <w:t>По показателю «Наличие финансовых ресурсов – размер уставного капитала» оценивается размер уставного капитала предприятия на текущую дату по бухгалтерскому балансу или выписке из ЕГРЮЛ/ЕГРИП с ЭЦП, которые получены не ранее чем за две недели до даты размещения в единой информационной системе извещения о проведении открытого конкурса.</w:t>
      </w:r>
    </w:p>
    <w:p w14:paraId="116B0A9C" w14:textId="77777777" w:rsidR="00E5294B" w:rsidRPr="00E5294B" w:rsidRDefault="00E5294B" w:rsidP="00E5294B">
      <w:pPr>
        <w:jc w:val="both"/>
        <w:rPr>
          <w:bCs/>
          <w:sz w:val="28"/>
          <w:szCs w:val="28"/>
        </w:rPr>
      </w:pPr>
      <w:r w:rsidRPr="00E5294B">
        <w:rPr>
          <w:bCs/>
          <w:sz w:val="28"/>
          <w:szCs w:val="28"/>
        </w:rPr>
        <w:t>•</w:t>
      </w:r>
      <w:r w:rsidRPr="00E5294B">
        <w:rPr>
          <w:bCs/>
          <w:sz w:val="28"/>
          <w:szCs w:val="28"/>
        </w:rPr>
        <w:tab/>
        <w:t xml:space="preserve">Лучшим условием исполнения контракта по критерию оценки (показателю) </w:t>
      </w:r>
      <w:r w:rsidRPr="00E5294B">
        <w:rPr>
          <w:bCs/>
          <w:sz w:val="28"/>
          <w:szCs w:val="28"/>
        </w:rPr>
        <w:lastRenderedPageBreak/>
        <w:t>является наибольшее значение критерия оценки (показателя) – уставный капитал, количество баллов, присуждаемых по критерию оценки (показателю) (</w:t>
      </w:r>
      <w:proofErr w:type="spellStart"/>
      <w:r w:rsidRPr="00E5294B">
        <w:rPr>
          <w:bCs/>
          <w:sz w:val="28"/>
          <w:szCs w:val="28"/>
        </w:rPr>
        <w:t>НЦБi</w:t>
      </w:r>
      <w:proofErr w:type="spellEnd"/>
      <w:r w:rsidRPr="00E5294B">
        <w:rPr>
          <w:bCs/>
          <w:sz w:val="28"/>
          <w:szCs w:val="28"/>
        </w:rPr>
        <w:t>), рассчитывается в соответствии с установленной шкалой на основании п. 29 постановления Правительства Российской Федерации от 28.11.2013 г. № 1085:</w:t>
      </w:r>
    </w:p>
    <w:p w14:paraId="5282B061" w14:textId="77777777" w:rsidR="00E5294B" w:rsidRPr="00E5294B" w:rsidRDefault="00E5294B" w:rsidP="00E5294B">
      <w:pPr>
        <w:ind w:firstLine="706"/>
        <w:jc w:val="both"/>
        <w:rPr>
          <w:bCs/>
          <w:sz w:val="28"/>
          <w:szCs w:val="28"/>
        </w:rPr>
      </w:pPr>
      <w:r w:rsidRPr="00E5294B">
        <w:rPr>
          <w:bCs/>
          <w:sz w:val="28"/>
          <w:szCs w:val="28"/>
        </w:rPr>
        <w:t>Для оценки заявок (предложений) по данному критерию используется 100-балльная шкала:</w:t>
      </w:r>
    </w:p>
    <w:p w14:paraId="7AB54B6E" w14:textId="77777777" w:rsidR="00E5294B" w:rsidRPr="00E5294B" w:rsidRDefault="00E5294B" w:rsidP="00E5294B">
      <w:pPr>
        <w:ind w:firstLine="706"/>
        <w:jc w:val="both"/>
        <w:rPr>
          <w:bCs/>
          <w:sz w:val="28"/>
          <w:szCs w:val="28"/>
        </w:rPr>
      </w:pPr>
      <w:r w:rsidRPr="00E5294B">
        <w:rPr>
          <w:bCs/>
          <w:sz w:val="28"/>
          <w:szCs w:val="28"/>
        </w:rPr>
        <w:t>- 0 баллов присваивается участнику, не предоставившему сведения об о размере уставного капитала.</w:t>
      </w:r>
    </w:p>
    <w:p w14:paraId="181BC522" w14:textId="77777777" w:rsidR="00E5294B" w:rsidRPr="00E5294B" w:rsidRDefault="00E5294B" w:rsidP="00E5294B">
      <w:pPr>
        <w:ind w:firstLine="706"/>
        <w:jc w:val="both"/>
        <w:rPr>
          <w:bCs/>
          <w:sz w:val="28"/>
          <w:szCs w:val="28"/>
        </w:rPr>
      </w:pPr>
      <w:r w:rsidRPr="00E5294B">
        <w:rPr>
          <w:bCs/>
          <w:sz w:val="28"/>
          <w:szCs w:val="28"/>
        </w:rPr>
        <w:t>- 20 баллов присваивается участнику, предоставившему сведения о размере уставного капитала от суммы более 1 руб. до 2,5 миллионов рублей, включительно.</w:t>
      </w:r>
    </w:p>
    <w:p w14:paraId="7C665ABA" w14:textId="77777777" w:rsidR="00E5294B" w:rsidRPr="00E5294B" w:rsidRDefault="00E5294B" w:rsidP="00E5294B">
      <w:pPr>
        <w:ind w:firstLine="706"/>
        <w:jc w:val="both"/>
        <w:rPr>
          <w:bCs/>
          <w:sz w:val="28"/>
          <w:szCs w:val="28"/>
        </w:rPr>
      </w:pPr>
      <w:r w:rsidRPr="00E5294B">
        <w:rPr>
          <w:bCs/>
          <w:sz w:val="28"/>
          <w:szCs w:val="28"/>
        </w:rPr>
        <w:t>- 40 баллов присваивается участнику, предоставившему сведения о размере уставного капитала от суммы более 2,5 миллионов рублей до 5 миллионов рублей, включительно.</w:t>
      </w:r>
    </w:p>
    <w:p w14:paraId="7DB3864E" w14:textId="77777777" w:rsidR="00E5294B" w:rsidRPr="00E5294B" w:rsidRDefault="00E5294B" w:rsidP="00E5294B">
      <w:pPr>
        <w:ind w:firstLine="706"/>
        <w:jc w:val="both"/>
        <w:rPr>
          <w:bCs/>
          <w:sz w:val="28"/>
          <w:szCs w:val="28"/>
        </w:rPr>
      </w:pPr>
      <w:r w:rsidRPr="00E5294B">
        <w:rPr>
          <w:bCs/>
          <w:sz w:val="28"/>
          <w:szCs w:val="28"/>
        </w:rPr>
        <w:t>- 60 баллов присваивается участнику, предоставившему сведения о размере уставного капитала от суммы более 5 миллионов рублей до 7,5 миллионов рублей, включительно.</w:t>
      </w:r>
    </w:p>
    <w:p w14:paraId="6B345E89" w14:textId="77777777" w:rsidR="00E5294B" w:rsidRPr="00E5294B" w:rsidRDefault="00E5294B" w:rsidP="00E5294B">
      <w:pPr>
        <w:ind w:firstLine="706"/>
        <w:jc w:val="both"/>
        <w:rPr>
          <w:bCs/>
          <w:sz w:val="28"/>
          <w:szCs w:val="28"/>
        </w:rPr>
      </w:pPr>
      <w:r w:rsidRPr="00E5294B">
        <w:rPr>
          <w:bCs/>
          <w:sz w:val="28"/>
          <w:szCs w:val="28"/>
        </w:rPr>
        <w:t>- 80 баллов присваивается участнику, предоставившему сведения о размере уставного капитала от суммы более 7,5 миллионов рублей до 10 миллионов рублей.</w:t>
      </w:r>
    </w:p>
    <w:p w14:paraId="248DA6FC" w14:textId="531BA5E1" w:rsidR="008A5718" w:rsidRPr="00E5294B" w:rsidRDefault="00E5294B" w:rsidP="00E5294B">
      <w:pPr>
        <w:ind w:firstLine="706"/>
        <w:jc w:val="both"/>
        <w:rPr>
          <w:bCs/>
          <w:sz w:val="28"/>
          <w:szCs w:val="28"/>
        </w:rPr>
      </w:pPr>
      <w:r w:rsidRPr="00E5294B">
        <w:rPr>
          <w:bCs/>
          <w:sz w:val="28"/>
          <w:szCs w:val="28"/>
        </w:rPr>
        <w:t>- 100 баллов присваивается участнику, предоставившему сведения о размере уставного капитала от суммы более 10 миллионов рублей.</w:t>
      </w:r>
    </w:p>
    <w:p w14:paraId="1E5E9FFD" w14:textId="46DE6E3E" w:rsidR="008A5718" w:rsidRPr="00E5294B" w:rsidRDefault="00E5294B" w:rsidP="008A5718">
      <w:pPr>
        <w:jc w:val="both"/>
        <w:rPr>
          <w:bCs/>
          <w:sz w:val="28"/>
          <w:szCs w:val="28"/>
        </w:rPr>
      </w:pPr>
      <w:r>
        <w:rPr>
          <w:bCs/>
          <w:sz w:val="28"/>
          <w:szCs w:val="28"/>
        </w:rPr>
        <w:tab/>
        <w:t>Так</w:t>
      </w:r>
      <w:r w:rsidR="005D737D">
        <w:rPr>
          <w:bCs/>
          <w:sz w:val="28"/>
          <w:szCs w:val="28"/>
        </w:rPr>
        <w:t>,</w:t>
      </w:r>
      <w:r>
        <w:rPr>
          <w:bCs/>
          <w:sz w:val="28"/>
          <w:szCs w:val="28"/>
        </w:rPr>
        <w:t xml:space="preserve"> по мнению Заявителя,</w:t>
      </w:r>
      <w:r w:rsidR="00846C89">
        <w:rPr>
          <w:bCs/>
          <w:sz w:val="28"/>
          <w:szCs w:val="28"/>
        </w:rPr>
        <w:t xml:space="preserve"> указанный показатель не является объективным, поскольку не влияет на квалификацию участника закупки, по которому возможно оценить </w:t>
      </w:r>
      <w:r w:rsidR="005D737D">
        <w:rPr>
          <w:bCs/>
          <w:sz w:val="28"/>
          <w:szCs w:val="28"/>
        </w:rPr>
        <w:t>лучшие</w:t>
      </w:r>
      <w:r w:rsidR="00846C89">
        <w:rPr>
          <w:bCs/>
          <w:sz w:val="28"/>
          <w:szCs w:val="28"/>
        </w:rPr>
        <w:t xml:space="preserve"> условия исполнения обязательств по контракту. </w:t>
      </w:r>
    </w:p>
    <w:p w14:paraId="2F2C6209" w14:textId="0C1A1626" w:rsidR="008A5718" w:rsidRDefault="005D737D" w:rsidP="003A5347">
      <w:pPr>
        <w:jc w:val="both"/>
        <w:rPr>
          <w:bCs/>
          <w:sz w:val="28"/>
          <w:szCs w:val="28"/>
        </w:rPr>
      </w:pPr>
      <w:r>
        <w:rPr>
          <w:bCs/>
          <w:sz w:val="28"/>
          <w:szCs w:val="28"/>
        </w:rPr>
        <w:tab/>
        <w:t xml:space="preserve">Представитель Заказчика пояснил, что по условиям </w:t>
      </w:r>
      <w:proofErr w:type="spellStart"/>
      <w:r w:rsidR="003A5347" w:rsidRPr="003A5347">
        <w:rPr>
          <w:bCs/>
          <w:sz w:val="28"/>
          <w:szCs w:val="28"/>
        </w:rPr>
        <w:t>энергосервисного</w:t>
      </w:r>
      <w:proofErr w:type="spellEnd"/>
      <w:r w:rsidR="003A5347" w:rsidRPr="003A5347">
        <w:rPr>
          <w:bCs/>
          <w:sz w:val="28"/>
          <w:szCs w:val="28"/>
        </w:rPr>
        <w:t xml:space="preserve"> контракта в рамках проведения энергосберегающих мероприятий Исполнитель за счет собственных средств обязан закупить энергосберегающее оборудование и сопутствующие материалы, произвести строительно-монтажных работы и сдать их Заказчику, после чего пойдет период достижения экономии и, собственно, возврат вложенных инвестиций </w:t>
      </w:r>
      <w:proofErr w:type="spellStart"/>
      <w:r w:rsidR="003A5347" w:rsidRPr="003A5347">
        <w:rPr>
          <w:bCs/>
          <w:sz w:val="28"/>
          <w:szCs w:val="28"/>
        </w:rPr>
        <w:t>энергосервисного</w:t>
      </w:r>
      <w:proofErr w:type="spellEnd"/>
      <w:r w:rsidR="003A5347" w:rsidRPr="003A5347">
        <w:rPr>
          <w:bCs/>
          <w:sz w:val="28"/>
          <w:szCs w:val="28"/>
        </w:rPr>
        <w:t xml:space="preserve"> контракта.</w:t>
      </w:r>
      <w:r w:rsidR="003A5347">
        <w:rPr>
          <w:bCs/>
          <w:sz w:val="28"/>
          <w:szCs w:val="28"/>
        </w:rPr>
        <w:t xml:space="preserve"> </w:t>
      </w:r>
      <w:r w:rsidR="003A5347" w:rsidRPr="003A5347">
        <w:rPr>
          <w:bCs/>
          <w:sz w:val="28"/>
          <w:szCs w:val="28"/>
        </w:rPr>
        <w:t xml:space="preserve">Более того, по условиям действующего законодательства, в случае невыполнения взятых обязательств Исполнителем, в том числе не достижение экономических показателей, Заказчик обязан выставить штрафные санкции Исполнителю. </w:t>
      </w:r>
    </w:p>
    <w:p w14:paraId="5FD07077" w14:textId="10FE2CD0" w:rsidR="003A5347" w:rsidRDefault="003A5347" w:rsidP="003A5347">
      <w:pPr>
        <w:jc w:val="both"/>
        <w:rPr>
          <w:bCs/>
          <w:sz w:val="28"/>
          <w:szCs w:val="28"/>
        </w:rPr>
      </w:pPr>
      <w:r>
        <w:rPr>
          <w:bCs/>
          <w:sz w:val="28"/>
          <w:szCs w:val="28"/>
        </w:rPr>
        <w:tab/>
        <w:t>Комиссия Татарстанского УФАС России</w:t>
      </w:r>
      <w:r w:rsidRPr="003A5347">
        <w:rPr>
          <w:bCs/>
          <w:sz w:val="28"/>
          <w:szCs w:val="28"/>
        </w:rPr>
        <w:t>, изучив представленные материалы, заслушав пояснения сторон</w:t>
      </w:r>
      <w:r>
        <w:rPr>
          <w:bCs/>
          <w:sz w:val="28"/>
          <w:szCs w:val="28"/>
        </w:rPr>
        <w:t xml:space="preserve"> приходит к следующим выводам. </w:t>
      </w:r>
    </w:p>
    <w:p w14:paraId="0209F258" w14:textId="269BD0D9" w:rsidR="00D57C45" w:rsidRPr="00B3061D" w:rsidRDefault="00D57C45" w:rsidP="003A5347">
      <w:pPr>
        <w:jc w:val="both"/>
        <w:rPr>
          <w:bCs/>
          <w:sz w:val="28"/>
          <w:szCs w:val="28"/>
          <w:u w:val="single"/>
        </w:rPr>
      </w:pPr>
      <w:r>
        <w:rPr>
          <w:bCs/>
          <w:sz w:val="28"/>
          <w:szCs w:val="28"/>
        </w:rPr>
        <w:tab/>
        <w:t>В соответствии с</w:t>
      </w:r>
      <w:r w:rsidR="004873EE">
        <w:rPr>
          <w:bCs/>
          <w:sz w:val="28"/>
          <w:szCs w:val="28"/>
        </w:rPr>
        <w:t xml:space="preserve"> пунктом</w:t>
      </w:r>
      <w:r>
        <w:rPr>
          <w:bCs/>
          <w:sz w:val="28"/>
          <w:szCs w:val="28"/>
        </w:rPr>
        <w:t xml:space="preserve"> 4 части 1 статьи 3 Закона о контрактной системе, </w:t>
      </w:r>
      <w:r w:rsidR="00B3061D" w:rsidRPr="00B3061D">
        <w:rPr>
          <w:bCs/>
          <w:sz w:val="28"/>
          <w:szCs w:val="28"/>
          <w:u w:val="single"/>
        </w:rPr>
        <w:t>участник закупки -</w:t>
      </w:r>
      <w:r w:rsidR="00B3061D" w:rsidRPr="00B3061D">
        <w:rPr>
          <w:bCs/>
          <w:sz w:val="28"/>
          <w:szCs w:val="28"/>
        </w:rPr>
        <w:t xml:space="preserve"> </w:t>
      </w:r>
      <w:r w:rsidR="00B3061D" w:rsidRPr="00B3061D">
        <w:rPr>
          <w:bCs/>
          <w:sz w:val="28"/>
          <w:szCs w:val="28"/>
          <w:u w:val="single"/>
        </w:rPr>
        <w:t>любое юридическое лицо</w:t>
      </w:r>
      <w:r w:rsidR="00B3061D" w:rsidRPr="00B3061D">
        <w:rPr>
          <w:bCs/>
          <w:sz w:val="28"/>
          <w:szCs w:val="28"/>
        </w:rPr>
        <w:t xml:space="preserve">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r w:rsidR="00B3061D" w:rsidRPr="00B3061D">
        <w:rPr>
          <w:bCs/>
          <w:sz w:val="28"/>
          <w:szCs w:val="28"/>
          <w:u w:val="single"/>
        </w:rPr>
        <w:t xml:space="preserve">или любое физическое лицо, в том </w:t>
      </w:r>
      <w:r w:rsidR="00B3061D" w:rsidRPr="00B3061D">
        <w:rPr>
          <w:bCs/>
          <w:sz w:val="28"/>
          <w:szCs w:val="28"/>
          <w:u w:val="single"/>
        </w:rPr>
        <w:lastRenderedPageBreak/>
        <w:t>числе зарегистрированное в качестве индивидуального предпринимателя.</w:t>
      </w:r>
    </w:p>
    <w:p w14:paraId="54B9C4CA" w14:textId="1CA1444C" w:rsidR="008A5718" w:rsidRPr="00E5294B" w:rsidRDefault="005C20A3" w:rsidP="005C20A3">
      <w:pPr>
        <w:jc w:val="both"/>
        <w:rPr>
          <w:bCs/>
          <w:sz w:val="28"/>
          <w:szCs w:val="28"/>
        </w:rPr>
      </w:pPr>
      <w:r>
        <w:rPr>
          <w:bCs/>
          <w:sz w:val="28"/>
          <w:szCs w:val="28"/>
        </w:rPr>
        <w:tab/>
        <w:t xml:space="preserve">Исходя из части 1 статьи 14 </w:t>
      </w:r>
      <w:r w:rsidRPr="005C20A3">
        <w:rPr>
          <w:bCs/>
          <w:sz w:val="28"/>
          <w:szCs w:val="28"/>
        </w:rPr>
        <w:t>Федеральн</w:t>
      </w:r>
      <w:r>
        <w:rPr>
          <w:bCs/>
          <w:sz w:val="28"/>
          <w:szCs w:val="28"/>
        </w:rPr>
        <w:t>ого</w:t>
      </w:r>
      <w:r w:rsidRPr="005C20A3">
        <w:rPr>
          <w:bCs/>
          <w:sz w:val="28"/>
          <w:szCs w:val="28"/>
        </w:rPr>
        <w:t xml:space="preserve"> закон</w:t>
      </w:r>
      <w:r>
        <w:rPr>
          <w:bCs/>
          <w:sz w:val="28"/>
          <w:szCs w:val="28"/>
        </w:rPr>
        <w:t>а</w:t>
      </w:r>
      <w:r w:rsidRPr="005C20A3">
        <w:rPr>
          <w:bCs/>
          <w:sz w:val="28"/>
          <w:szCs w:val="28"/>
        </w:rPr>
        <w:t xml:space="preserve"> от 08.02.1998 N 14-ФЗ "Об обществах с ограниченной ответственностью"</w:t>
      </w:r>
      <w:r>
        <w:rPr>
          <w:bCs/>
          <w:sz w:val="28"/>
          <w:szCs w:val="28"/>
        </w:rPr>
        <w:t xml:space="preserve"> (далее</w:t>
      </w:r>
      <w:r w:rsidR="00B3061D">
        <w:rPr>
          <w:bCs/>
          <w:sz w:val="28"/>
          <w:szCs w:val="28"/>
        </w:rPr>
        <w:t xml:space="preserve"> </w:t>
      </w:r>
      <w:r>
        <w:rPr>
          <w:bCs/>
          <w:sz w:val="28"/>
          <w:szCs w:val="28"/>
        </w:rPr>
        <w:t xml:space="preserve">- Закон об </w:t>
      </w:r>
      <w:r w:rsidRPr="005C20A3">
        <w:rPr>
          <w:bCs/>
          <w:sz w:val="28"/>
          <w:szCs w:val="28"/>
        </w:rPr>
        <w:t>обществах с ограниченной ответственностью</w:t>
      </w:r>
      <w:r>
        <w:rPr>
          <w:bCs/>
          <w:sz w:val="28"/>
          <w:szCs w:val="28"/>
        </w:rPr>
        <w:t>»),</w:t>
      </w:r>
      <w:r w:rsidRPr="005C20A3">
        <w:t xml:space="preserve"> </w:t>
      </w:r>
      <w:r>
        <w:rPr>
          <w:bCs/>
          <w:sz w:val="28"/>
          <w:szCs w:val="28"/>
        </w:rPr>
        <w:t>у</w:t>
      </w:r>
      <w:r w:rsidRPr="005C20A3">
        <w:rPr>
          <w:bCs/>
          <w:sz w:val="28"/>
          <w:szCs w:val="28"/>
        </w:rPr>
        <w:t>ставный капитал общества составляется из номинальной стоимости долей его участников</w:t>
      </w:r>
      <w:r>
        <w:rPr>
          <w:bCs/>
          <w:sz w:val="28"/>
          <w:szCs w:val="28"/>
        </w:rPr>
        <w:t xml:space="preserve">. </w:t>
      </w:r>
      <w:r w:rsidRPr="005C20A3">
        <w:rPr>
          <w:bCs/>
          <w:sz w:val="28"/>
          <w:szCs w:val="28"/>
        </w:rPr>
        <w:t>Размер уставного капитала общества должен быть не менее чем десять тысяч рублей.</w:t>
      </w:r>
    </w:p>
    <w:p w14:paraId="55FB01FF" w14:textId="792E5F3F" w:rsidR="001719FE" w:rsidRPr="001719FE" w:rsidRDefault="005C20A3" w:rsidP="001719FE">
      <w:pPr>
        <w:jc w:val="both"/>
        <w:rPr>
          <w:bCs/>
          <w:sz w:val="28"/>
          <w:szCs w:val="28"/>
        </w:rPr>
      </w:pPr>
      <w:r>
        <w:rPr>
          <w:bCs/>
          <w:sz w:val="28"/>
          <w:szCs w:val="28"/>
        </w:rPr>
        <w:tab/>
        <w:t xml:space="preserve">Согласно </w:t>
      </w:r>
      <w:r w:rsidR="001719FE">
        <w:rPr>
          <w:bCs/>
          <w:sz w:val="28"/>
          <w:szCs w:val="28"/>
        </w:rPr>
        <w:t xml:space="preserve">статье 26 </w:t>
      </w:r>
      <w:r w:rsidR="001719FE" w:rsidRPr="001719FE">
        <w:rPr>
          <w:bCs/>
          <w:sz w:val="28"/>
          <w:szCs w:val="28"/>
        </w:rPr>
        <w:t>Федеральн</w:t>
      </w:r>
      <w:r w:rsidR="001719FE">
        <w:rPr>
          <w:bCs/>
          <w:sz w:val="28"/>
          <w:szCs w:val="28"/>
        </w:rPr>
        <w:t>ого</w:t>
      </w:r>
      <w:r w:rsidR="001719FE" w:rsidRPr="001719FE">
        <w:rPr>
          <w:bCs/>
          <w:sz w:val="28"/>
          <w:szCs w:val="28"/>
        </w:rPr>
        <w:t xml:space="preserve"> закон</w:t>
      </w:r>
      <w:r w:rsidR="001719FE">
        <w:rPr>
          <w:bCs/>
          <w:sz w:val="28"/>
          <w:szCs w:val="28"/>
        </w:rPr>
        <w:t>а</w:t>
      </w:r>
      <w:r w:rsidR="001719FE" w:rsidRPr="001719FE">
        <w:rPr>
          <w:bCs/>
          <w:sz w:val="28"/>
          <w:szCs w:val="28"/>
        </w:rPr>
        <w:t xml:space="preserve"> от 26.12.1995 </w:t>
      </w:r>
      <w:r w:rsidR="001719FE">
        <w:rPr>
          <w:bCs/>
          <w:sz w:val="28"/>
          <w:szCs w:val="28"/>
        </w:rPr>
        <w:t>№</w:t>
      </w:r>
      <w:r w:rsidR="001719FE" w:rsidRPr="001719FE">
        <w:rPr>
          <w:bCs/>
          <w:sz w:val="28"/>
          <w:szCs w:val="28"/>
        </w:rPr>
        <w:t>208-ФЗ "Об акционерных обществах"</w:t>
      </w:r>
      <w:r w:rsidR="001719FE">
        <w:rPr>
          <w:bCs/>
          <w:sz w:val="28"/>
          <w:szCs w:val="28"/>
        </w:rPr>
        <w:t>, м</w:t>
      </w:r>
      <w:r w:rsidR="001719FE" w:rsidRPr="001719FE">
        <w:rPr>
          <w:bCs/>
          <w:sz w:val="28"/>
          <w:szCs w:val="28"/>
        </w:rPr>
        <w:t>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рублей.</w:t>
      </w:r>
    </w:p>
    <w:p w14:paraId="71C24039" w14:textId="036668FD" w:rsidR="003C726D" w:rsidRDefault="00D57C45" w:rsidP="008A5718">
      <w:pPr>
        <w:jc w:val="both"/>
        <w:rPr>
          <w:bCs/>
          <w:sz w:val="28"/>
          <w:szCs w:val="28"/>
        </w:rPr>
      </w:pPr>
      <w:r>
        <w:rPr>
          <w:bCs/>
          <w:sz w:val="28"/>
          <w:szCs w:val="28"/>
        </w:rPr>
        <w:tab/>
      </w:r>
      <w:r w:rsidR="005D4199">
        <w:rPr>
          <w:bCs/>
          <w:sz w:val="28"/>
          <w:szCs w:val="28"/>
        </w:rPr>
        <w:t xml:space="preserve">Таким образом, </w:t>
      </w:r>
      <w:r w:rsidR="00B712FE">
        <w:rPr>
          <w:bCs/>
          <w:sz w:val="28"/>
          <w:szCs w:val="28"/>
        </w:rPr>
        <w:t xml:space="preserve">Закон о контрактной системе не содержит ограничений или преференций относительно </w:t>
      </w:r>
      <w:r w:rsidR="002F2832">
        <w:rPr>
          <w:bCs/>
          <w:sz w:val="28"/>
          <w:szCs w:val="28"/>
        </w:rPr>
        <w:t>возможности</w:t>
      </w:r>
      <w:r w:rsidR="00B712FE">
        <w:rPr>
          <w:bCs/>
          <w:sz w:val="28"/>
          <w:szCs w:val="28"/>
        </w:rPr>
        <w:t xml:space="preserve"> участия </w:t>
      </w:r>
      <w:r w:rsidR="003C726D">
        <w:rPr>
          <w:bCs/>
          <w:sz w:val="28"/>
          <w:szCs w:val="28"/>
        </w:rPr>
        <w:t>в конкурсе только юридических или физических лиц</w:t>
      </w:r>
      <w:r w:rsidR="001E221F">
        <w:rPr>
          <w:bCs/>
          <w:sz w:val="28"/>
          <w:szCs w:val="28"/>
        </w:rPr>
        <w:t>, в том числе самозанятых</w:t>
      </w:r>
      <w:r w:rsidR="00A058B6">
        <w:rPr>
          <w:bCs/>
          <w:sz w:val="28"/>
          <w:szCs w:val="28"/>
        </w:rPr>
        <w:t xml:space="preserve">, </w:t>
      </w:r>
      <w:r w:rsidR="001E221F">
        <w:rPr>
          <w:bCs/>
          <w:sz w:val="28"/>
          <w:szCs w:val="28"/>
        </w:rPr>
        <w:t>индивидуальных предпринимателей</w:t>
      </w:r>
      <w:r w:rsidR="00A058B6">
        <w:rPr>
          <w:bCs/>
          <w:sz w:val="28"/>
          <w:szCs w:val="28"/>
        </w:rPr>
        <w:t xml:space="preserve"> и государственных предприятий</w:t>
      </w:r>
      <w:r w:rsidR="003C726D">
        <w:rPr>
          <w:bCs/>
          <w:sz w:val="28"/>
          <w:szCs w:val="28"/>
        </w:rPr>
        <w:t>. Вместе с тем</w:t>
      </w:r>
      <w:r w:rsidR="005D4199">
        <w:rPr>
          <w:bCs/>
          <w:sz w:val="28"/>
          <w:szCs w:val="28"/>
        </w:rPr>
        <w:t xml:space="preserve"> </w:t>
      </w:r>
      <w:r w:rsidR="00511D4E">
        <w:rPr>
          <w:bCs/>
          <w:sz w:val="28"/>
          <w:szCs w:val="28"/>
        </w:rPr>
        <w:t>действующее</w:t>
      </w:r>
      <w:r w:rsidR="005D4199">
        <w:rPr>
          <w:bCs/>
          <w:sz w:val="28"/>
          <w:szCs w:val="28"/>
        </w:rPr>
        <w:t xml:space="preserve"> зак</w:t>
      </w:r>
      <w:r w:rsidR="00511D4E">
        <w:rPr>
          <w:bCs/>
          <w:sz w:val="28"/>
          <w:szCs w:val="28"/>
        </w:rPr>
        <w:t>онодательство</w:t>
      </w:r>
      <w:r w:rsidR="005D4199">
        <w:rPr>
          <w:bCs/>
          <w:sz w:val="28"/>
          <w:szCs w:val="28"/>
        </w:rPr>
        <w:t xml:space="preserve"> </w:t>
      </w:r>
      <w:r w:rsidR="00511D4E">
        <w:rPr>
          <w:bCs/>
          <w:sz w:val="28"/>
          <w:szCs w:val="28"/>
        </w:rPr>
        <w:t>регламентирует</w:t>
      </w:r>
      <w:r w:rsidR="00B712FE">
        <w:rPr>
          <w:bCs/>
          <w:sz w:val="28"/>
          <w:szCs w:val="28"/>
        </w:rPr>
        <w:t xml:space="preserve"> </w:t>
      </w:r>
      <w:r w:rsidR="005D4199">
        <w:rPr>
          <w:bCs/>
          <w:sz w:val="28"/>
          <w:szCs w:val="28"/>
        </w:rPr>
        <w:t xml:space="preserve">минимальный размер </w:t>
      </w:r>
      <w:r w:rsidR="00511D4E">
        <w:rPr>
          <w:bCs/>
          <w:sz w:val="28"/>
          <w:szCs w:val="28"/>
        </w:rPr>
        <w:t>уставного</w:t>
      </w:r>
      <w:r w:rsidR="005D4199">
        <w:rPr>
          <w:bCs/>
          <w:sz w:val="28"/>
          <w:szCs w:val="28"/>
        </w:rPr>
        <w:t xml:space="preserve"> капитала для различных организационно-правовых форм</w:t>
      </w:r>
      <w:r w:rsidR="00B712FE">
        <w:rPr>
          <w:bCs/>
          <w:sz w:val="28"/>
          <w:szCs w:val="28"/>
        </w:rPr>
        <w:t xml:space="preserve">, </w:t>
      </w:r>
      <w:r w:rsidR="003C726D">
        <w:rPr>
          <w:bCs/>
          <w:sz w:val="28"/>
          <w:szCs w:val="28"/>
        </w:rPr>
        <w:t xml:space="preserve">однако </w:t>
      </w:r>
      <w:r w:rsidR="002F2832">
        <w:rPr>
          <w:bCs/>
          <w:sz w:val="28"/>
          <w:szCs w:val="28"/>
        </w:rPr>
        <w:t>физические</w:t>
      </w:r>
      <w:r w:rsidR="003C726D">
        <w:rPr>
          <w:bCs/>
          <w:sz w:val="28"/>
          <w:szCs w:val="28"/>
        </w:rPr>
        <w:t xml:space="preserve"> лица</w:t>
      </w:r>
      <w:r w:rsidR="00A058B6">
        <w:rPr>
          <w:bCs/>
          <w:sz w:val="28"/>
          <w:szCs w:val="28"/>
        </w:rPr>
        <w:t xml:space="preserve">, а также государственные учреждения </w:t>
      </w:r>
      <w:r w:rsidR="002F2832">
        <w:rPr>
          <w:bCs/>
          <w:sz w:val="28"/>
          <w:szCs w:val="28"/>
        </w:rPr>
        <w:t xml:space="preserve">не имеют </w:t>
      </w:r>
      <w:r w:rsidR="00E478B1">
        <w:rPr>
          <w:bCs/>
          <w:sz w:val="28"/>
          <w:szCs w:val="28"/>
        </w:rPr>
        <w:t>уставного</w:t>
      </w:r>
      <w:r w:rsidR="002F2832">
        <w:rPr>
          <w:bCs/>
          <w:sz w:val="28"/>
          <w:szCs w:val="28"/>
        </w:rPr>
        <w:t xml:space="preserve"> капитала</w:t>
      </w:r>
      <w:r w:rsidR="00D266CC">
        <w:rPr>
          <w:bCs/>
          <w:sz w:val="28"/>
          <w:szCs w:val="28"/>
        </w:rPr>
        <w:t xml:space="preserve">. </w:t>
      </w:r>
    </w:p>
    <w:p w14:paraId="6A65BD6A" w14:textId="35D08D08" w:rsidR="002854FD" w:rsidRDefault="001E221F" w:rsidP="008A5718">
      <w:pPr>
        <w:jc w:val="both"/>
        <w:rPr>
          <w:bCs/>
          <w:sz w:val="28"/>
          <w:szCs w:val="28"/>
        </w:rPr>
      </w:pPr>
      <w:r>
        <w:rPr>
          <w:bCs/>
          <w:sz w:val="28"/>
          <w:szCs w:val="28"/>
        </w:rPr>
        <w:tab/>
        <w:t xml:space="preserve">Следовательно, по показателю </w:t>
      </w:r>
      <w:r w:rsidR="00A058B6" w:rsidRPr="00E5294B">
        <w:rPr>
          <w:bCs/>
          <w:sz w:val="28"/>
          <w:szCs w:val="28"/>
        </w:rPr>
        <w:t>«</w:t>
      </w:r>
      <w:r w:rsidR="00601DC0">
        <w:rPr>
          <w:bCs/>
          <w:sz w:val="28"/>
          <w:szCs w:val="28"/>
        </w:rPr>
        <w:t>н</w:t>
      </w:r>
      <w:r w:rsidR="00A058B6" w:rsidRPr="00E5294B">
        <w:rPr>
          <w:bCs/>
          <w:sz w:val="28"/>
          <w:szCs w:val="28"/>
        </w:rPr>
        <w:t>аличие финансовых ресурсов – размер уставного капитала»</w:t>
      </w:r>
      <w:r w:rsidR="00A058B6">
        <w:rPr>
          <w:bCs/>
          <w:sz w:val="28"/>
          <w:szCs w:val="28"/>
        </w:rPr>
        <w:t>, участник</w:t>
      </w:r>
      <w:r w:rsidR="00601DC0">
        <w:rPr>
          <w:bCs/>
          <w:sz w:val="28"/>
          <w:szCs w:val="28"/>
        </w:rPr>
        <w:t>у</w:t>
      </w:r>
      <w:r w:rsidR="00A058B6">
        <w:rPr>
          <w:bCs/>
          <w:sz w:val="28"/>
          <w:szCs w:val="28"/>
        </w:rPr>
        <w:t>, являющ</w:t>
      </w:r>
      <w:r w:rsidR="00601DC0">
        <w:rPr>
          <w:bCs/>
          <w:sz w:val="28"/>
          <w:szCs w:val="28"/>
        </w:rPr>
        <w:t>емуся</w:t>
      </w:r>
      <w:r w:rsidR="00A058B6">
        <w:rPr>
          <w:bCs/>
          <w:sz w:val="28"/>
          <w:szCs w:val="28"/>
        </w:rPr>
        <w:t xml:space="preserve"> </w:t>
      </w:r>
      <w:r w:rsidR="00601DC0">
        <w:rPr>
          <w:bCs/>
          <w:sz w:val="28"/>
          <w:szCs w:val="28"/>
        </w:rPr>
        <w:t>физическим</w:t>
      </w:r>
      <w:r w:rsidR="00A058B6">
        <w:rPr>
          <w:bCs/>
          <w:sz w:val="28"/>
          <w:szCs w:val="28"/>
        </w:rPr>
        <w:t xml:space="preserve"> лицом</w:t>
      </w:r>
      <w:r w:rsidR="000E0660">
        <w:rPr>
          <w:bCs/>
          <w:sz w:val="28"/>
          <w:szCs w:val="28"/>
        </w:rPr>
        <w:t xml:space="preserve"> или </w:t>
      </w:r>
      <w:r w:rsidR="00601DC0">
        <w:rPr>
          <w:bCs/>
          <w:sz w:val="28"/>
          <w:szCs w:val="28"/>
        </w:rPr>
        <w:t xml:space="preserve">государственным предприятием, </w:t>
      </w:r>
      <w:r w:rsidR="00F61AF2">
        <w:rPr>
          <w:bCs/>
          <w:sz w:val="28"/>
          <w:szCs w:val="28"/>
        </w:rPr>
        <w:t xml:space="preserve">автоматически </w:t>
      </w:r>
      <w:r w:rsidR="00601DC0">
        <w:rPr>
          <w:bCs/>
          <w:sz w:val="28"/>
          <w:szCs w:val="28"/>
        </w:rPr>
        <w:t>будет присвоено 0 баллов</w:t>
      </w:r>
      <w:r w:rsidR="002854FD">
        <w:rPr>
          <w:bCs/>
          <w:sz w:val="28"/>
          <w:szCs w:val="28"/>
        </w:rPr>
        <w:t xml:space="preserve">. </w:t>
      </w:r>
      <w:r w:rsidR="00A85149">
        <w:rPr>
          <w:bCs/>
          <w:sz w:val="28"/>
          <w:szCs w:val="28"/>
        </w:rPr>
        <w:t xml:space="preserve">Кроме того, размер уставного капитала не подтверждает </w:t>
      </w:r>
      <w:r w:rsidR="00E356E2">
        <w:rPr>
          <w:bCs/>
          <w:sz w:val="28"/>
          <w:szCs w:val="28"/>
        </w:rPr>
        <w:t xml:space="preserve">наличие </w:t>
      </w:r>
      <w:r w:rsidR="00A85149">
        <w:rPr>
          <w:bCs/>
          <w:sz w:val="28"/>
          <w:szCs w:val="28"/>
        </w:rPr>
        <w:t xml:space="preserve">у участника достаточного опыта и квалификации для выполнения энергосберегающих мероприятий, и не </w:t>
      </w:r>
      <w:r w:rsidR="00E356E2">
        <w:rPr>
          <w:bCs/>
          <w:sz w:val="28"/>
          <w:szCs w:val="28"/>
        </w:rPr>
        <w:t xml:space="preserve">гарантирует </w:t>
      </w:r>
      <w:r w:rsidR="00A85149">
        <w:rPr>
          <w:bCs/>
          <w:sz w:val="28"/>
          <w:szCs w:val="28"/>
        </w:rPr>
        <w:t>добросовестно</w:t>
      </w:r>
      <w:r w:rsidR="00E356E2">
        <w:rPr>
          <w:bCs/>
          <w:sz w:val="28"/>
          <w:szCs w:val="28"/>
        </w:rPr>
        <w:t>го</w:t>
      </w:r>
      <w:r w:rsidR="00A85149">
        <w:rPr>
          <w:bCs/>
          <w:sz w:val="28"/>
          <w:szCs w:val="28"/>
        </w:rPr>
        <w:t xml:space="preserve"> исполнении </w:t>
      </w:r>
      <w:r w:rsidR="00E356E2">
        <w:rPr>
          <w:bCs/>
          <w:sz w:val="28"/>
          <w:szCs w:val="28"/>
        </w:rPr>
        <w:t>контрактных</w:t>
      </w:r>
      <w:r w:rsidR="00A85149">
        <w:rPr>
          <w:bCs/>
          <w:sz w:val="28"/>
          <w:szCs w:val="28"/>
        </w:rPr>
        <w:t xml:space="preserve"> </w:t>
      </w:r>
      <w:r w:rsidR="00E356E2">
        <w:rPr>
          <w:bCs/>
          <w:sz w:val="28"/>
          <w:szCs w:val="28"/>
        </w:rPr>
        <w:t>обязательств</w:t>
      </w:r>
      <w:r w:rsidR="00A85149">
        <w:rPr>
          <w:bCs/>
          <w:sz w:val="28"/>
          <w:szCs w:val="28"/>
        </w:rPr>
        <w:t xml:space="preserve">. </w:t>
      </w:r>
    </w:p>
    <w:p w14:paraId="1CBF2993" w14:textId="4D354DC6" w:rsidR="000E0660" w:rsidRDefault="000E0660" w:rsidP="008A5718">
      <w:pPr>
        <w:jc w:val="both"/>
        <w:rPr>
          <w:bCs/>
          <w:sz w:val="28"/>
          <w:szCs w:val="28"/>
        </w:rPr>
      </w:pPr>
      <w:r>
        <w:rPr>
          <w:bCs/>
          <w:sz w:val="28"/>
          <w:szCs w:val="28"/>
        </w:rPr>
        <w:tab/>
        <w:t xml:space="preserve">Таким образом, действия заказчика нарушают требования </w:t>
      </w:r>
      <w:bookmarkStart w:id="0" w:name="_Hlk87797294"/>
      <w:r w:rsidR="00283524">
        <w:rPr>
          <w:bCs/>
          <w:sz w:val="28"/>
          <w:szCs w:val="28"/>
        </w:rPr>
        <w:t xml:space="preserve">части </w:t>
      </w:r>
      <w:r w:rsidR="00161486">
        <w:rPr>
          <w:bCs/>
          <w:sz w:val="28"/>
          <w:szCs w:val="28"/>
        </w:rPr>
        <w:t>27</w:t>
      </w:r>
      <w:r w:rsidR="00283524">
        <w:rPr>
          <w:bCs/>
          <w:sz w:val="28"/>
          <w:szCs w:val="28"/>
        </w:rPr>
        <w:t xml:space="preserve"> </w:t>
      </w:r>
      <w:r w:rsidR="00283524">
        <w:rPr>
          <w:sz w:val="28"/>
          <w:szCs w:val="28"/>
        </w:rPr>
        <w:t xml:space="preserve">Постановления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r w:rsidR="001C0289" w:rsidRPr="001C0289">
        <w:rPr>
          <w:sz w:val="28"/>
          <w:szCs w:val="28"/>
        </w:rPr>
        <w:t>части 1, 2 статьи 8</w:t>
      </w:r>
      <w:r w:rsidR="001C0289">
        <w:rPr>
          <w:sz w:val="28"/>
          <w:szCs w:val="28"/>
        </w:rPr>
        <w:t xml:space="preserve">, </w:t>
      </w:r>
      <w:r w:rsidR="00161486">
        <w:rPr>
          <w:sz w:val="28"/>
          <w:szCs w:val="28"/>
        </w:rPr>
        <w:t>п</w:t>
      </w:r>
      <w:r w:rsidR="004873EE">
        <w:rPr>
          <w:sz w:val="28"/>
          <w:szCs w:val="28"/>
        </w:rPr>
        <w:t>ункта</w:t>
      </w:r>
      <w:r w:rsidR="00161486">
        <w:rPr>
          <w:sz w:val="28"/>
          <w:szCs w:val="28"/>
        </w:rPr>
        <w:t xml:space="preserve"> 4 </w:t>
      </w:r>
      <w:r w:rsidR="00161486" w:rsidRPr="00D22F1F">
        <w:rPr>
          <w:sz w:val="28"/>
          <w:szCs w:val="28"/>
        </w:rPr>
        <w:t>части 1 статьи 32</w:t>
      </w:r>
      <w:r w:rsidR="00161486">
        <w:rPr>
          <w:sz w:val="28"/>
          <w:szCs w:val="28"/>
        </w:rPr>
        <w:t>, пункта 8 части 1 статьи 54.3</w:t>
      </w:r>
      <w:r w:rsidR="00161486" w:rsidRPr="00161486">
        <w:t xml:space="preserve"> </w:t>
      </w:r>
      <w:r w:rsidR="00161486" w:rsidRPr="00161486">
        <w:rPr>
          <w:sz w:val="28"/>
          <w:szCs w:val="28"/>
        </w:rPr>
        <w:t>Федеральн</w:t>
      </w:r>
      <w:r w:rsidR="00161486">
        <w:rPr>
          <w:sz w:val="28"/>
          <w:szCs w:val="28"/>
        </w:rPr>
        <w:t>ого</w:t>
      </w:r>
      <w:r w:rsidR="00161486" w:rsidRPr="00161486">
        <w:rPr>
          <w:sz w:val="28"/>
          <w:szCs w:val="28"/>
        </w:rPr>
        <w:t xml:space="preserve"> закон</w:t>
      </w:r>
      <w:r w:rsidR="00161486">
        <w:rPr>
          <w:sz w:val="28"/>
          <w:szCs w:val="28"/>
        </w:rPr>
        <w:t>а</w:t>
      </w:r>
      <w:r w:rsidR="00161486" w:rsidRPr="00161486">
        <w:rPr>
          <w:sz w:val="28"/>
          <w:szCs w:val="28"/>
        </w:rPr>
        <w:t xml:space="preserve"> "О контрактной системе в сфере закупок товаров, работ, услуг для обеспечения государственных и муниципальных нужд" от 05.04.2013 N 44-ФЗ</w:t>
      </w:r>
    </w:p>
    <w:bookmarkEnd w:id="0"/>
    <w:p w14:paraId="3C067EC5" w14:textId="77FDED03" w:rsidR="003C726D" w:rsidRDefault="00F61AF2" w:rsidP="008A5718">
      <w:pPr>
        <w:jc w:val="both"/>
        <w:rPr>
          <w:bCs/>
          <w:sz w:val="28"/>
          <w:szCs w:val="28"/>
        </w:rPr>
      </w:pPr>
      <w:r>
        <w:rPr>
          <w:bCs/>
          <w:sz w:val="28"/>
          <w:szCs w:val="28"/>
        </w:rPr>
        <w:tab/>
      </w:r>
      <w:r w:rsidR="000E0660">
        <w:rPr>
          <w:bCs/>
          <w:sz w:val="28"/>
          <w:szCs w:val="28"/>
        </w:rPr>
        <w:t xml:space="preserve">Довод Заявителя признан обоснованным. </w:t>
      </w:r>
    </w:p>
    <w:p w14:paraId="637A9415" w14:textId="77777777" w:rsidR="003D19DA" w:rsidRDefault="003D19DA" w:rsidP="008A5718">
      <w:pPr>
        <w:jc w:val="both"/>
        <w:rPr>
          <w:bCs/>
          <w:sz w:val="28"/>
          <w:szCs w:val="28"/>
        </w:rPr>
      </w:pPr>
    </w:p>
    <w:p w14:paraId="497EB1C5" w14:textId="77777777" w:rsidR="001C0289" w:rsidRDefault="001C0289" w:rsidP="001C0289">
      <w:pPr>
        <w:widowControl/>
        <w:ind w:firstLine="709"/>
        <w:jc w:val="both"/>
        <w:rPr>
          <w:rFonts w:eastAsia="Times New Roman CYR"/>
          <w:i/>
          <w:kern w:val="0"/>
          <w:sz w:val="28"/>
          <w:szCs w:val="28"/>
          <w:lang w:eastAsia="ru-RU"/>
        </w:rPr>
      </w:pPr>
      <w:r>
        <w:rPr>
          <w:rFonts w:eastAsia="Times New Roman CYR"/>
          <w:i/>
          <w:kern w:val="0"/>
          <w:sz w:val="28"/>
          <w:szCs w:val="28"/>
        </w:rPr>
        <w:t>Кроме того, в ходе проведения внеплановой проверки в соответствии с частью 15 статьи 99 Закона о контрактной системе Комиссией Татарстанского УФАС России установлено следующее.</w:t>
      </w:r>
    </w:p>
    <w:p w14:paraId="02B03658" w14:textId="3B902A33" w:rsidR="00D4428E" w:rsidRDefault="005D011F" w:rsidP="008A5718">
      <w:pPr>
        <w:jc w:val="both"/>
        <w:rPr>
          <w:bCs/>
          <w:sz w:val="28"/>
          <w:szCs w:val="28"/>
        </w:rPr>
      </w:pPr>
      <w:r>
        <w:rPr>
          <w:bCs/>
          <w:sz w:val="28"/>
          <w:szCs w:val="28"/>
        </w:rPr>
        <w:tab/>
        <w:t xml:space="preserve">В силу части 3 статьи 7 Закона о контрактной системе, </w:t>
      </w:r>
      <w:r>
        <w:rPr>
          <w:color w:val="000000"/>
          <w:sz w:val="30"/>
          <w:szCs w:val="30"/>
          <w:shd w:val="clear" w:color="auto" w:fill="FFFFFF"/>
        </w:rPr>
        <w:t>информация, предусмотренная настоящим Федеральным законом и размещенная в единой информационной системе, должна быть полной и достоверной.</w:t>
      </w:r>
    </w:p>
    <w:p w14:paraId="47AF5843" w14:textId="3928E817" w:rsidR="00D4428E" w:rsidRDefault="004873EE" w:rsidP="008A5718">
      <w:pPr>
        <w:jc w:val="both"/>
        <w:rPr>
          <w:bCs/>
          <w:sz w:val="28"/>
          <w:szCs w:val="28"/>
        </w:rPr>
      </w:pPr>
      <w:r>
        <w:rPr>
          <w:bCs/>
          <w:sz w:val="28"/>
          <w:szCs w:val="28"/>
        </w:rPr>
        <w:tab/>
        <w:t xml:space="preserve">Исходя из пункта 9 части 1 статьи 1 Закона о контрактной системе, </w:t>
      </w:r>
      <w:r>
        <w:rPr>
          <w:color w:val="000000"/>
          <w:sz w:val="30"/>
          <w:szCs w:val="30"/>
          <w:shd w:val="clear" w:color="auto" w:fill="FFFFFF"/>
        </w:rPr>
        <w:t xml:space="preserve">конкурсная документация наряду с информацией, указанной в извещении о проведении открытого конкурса в электронной форме, должна содержать </w:t>
      </w:r>
      <w:r w:rsidRPr="004873EE">
        <w:rPr>
          <w:color w:val="000000"/>
          <w:sz w:val="30"/>
          <w:szCs w:val="30"/>
          <w:shd w:val="clear" w:color="auto" w:fill="FFFFFF"/>
        </w:rPr>
        <w:t xml:space="preserve">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w:t>
      </w:r>
      <w:r w:rsidRPr="004873EE">
        <w:rPr>
          <w:color w:val="000000"/>
          <w:sz w:val="30"/>
          <w:szCs w:val="30"/>
          <w:shd w:val="clear" w:color="auto" w:fill="FFFFFF"/>
        </w:rPr>
        <w:lastRenderedPageBreak/>
        <w:t>учетом требований части 6 статьи 96 настоящего Федерального закона</w:t>
      </w:r>
      <w:r>
        <w:rPr>
          <w:color w:val="000000"/>
          <w:sz w:val="30"/>
          <w:szCs w:val="30"/>
          <w:shd w:val="clear" w:color="auto" w:fill="FFFFFF"/>
        </w:rPr>
        <w:t xml:space="preserve">. </w:t>
      </w:r>
    </w:p>
    <w:p w14:paraId="3EDD6B7E" w14:textId="2C504B27" w:rsidR="00D4428E" w:rsidRDefault="000B6C34" w:rsidP="008A5718">
      <w:pPr>
        <w:jc w:val="both"/>
        <w:rPr>
          <w:bCs/>
          <w:sz w:val="28"/>
          <w:szCs w:val="28"/>
        </w:rPr>
      </w:pPr>
      <w:r>
        <w:rPr>
          <w:bCs/>
          <w:sz w:val="28"/>
          <w:szCs w:val="28"/>
        </w:rPr>
        <w:tab/>
        <w:t xml:space="preserve">Согласно части 1 статьи 96 Закона о контрактной системе, </w:t>
      </w:r>
      <w:r w:rsidRPr="000B6C34">
        <w:rPr>
          <w:bCs/>
          <w:sz w:val="28"/>
          <w:szCs w:val="28"/>
        </w:rPr>
        <w:t>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14:paraId="1F5FD67C" w14:textId="227F6815" w:rsidR="000B6C34" w:rsidRDefault="000B6C34" w:rsidP="008A5718">
      <w:pPr>
        <w:jc w:val="both"/>
        <w:rPr>
          <w:bCs/>
          <w:sz w:val="28"/>
          <w:szCs w:val="28"/>
        </w:rPr>
      </w:pPr>
      <w:r>
        <w:rPr>
          <w:bCs/>
          <w:sz w:val="28"/>
          <w:szCs w:val="28"/>
        </w:rPr>
        <w:tab/>
        <w:t>Часть 3 статьи 96 Закона о контрактной системе регламентирует, что и</w:t>
      </w:r>
      <w:r w:rsidRPr="000B6C34">
        <w:rPr>
          <w:bCs/>
          <w:sz w:val="28"/>
          <w:szCs w:val="28"/>
        </w:rPr>
        <w:t xml:space="preserve">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w:t>
      </w:r>
      <w:r w:rsidRPr="00BC4267">
        <w:rPr>
          <w:bCs/>
          <w:sz w:val="28"/>
          <w:szCs w:val="28"/>
          <w:u w:val="single"/>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r w:rsidRPr="000B6C34">
        <w:rPr>
          <w:bCs/>
          <w:sz w:val="28"/>
          <w:szCs w:val="28"/>
        </w:rPr>
        <w:t>.</w:t>
      </w:r>
    </w:p>
    <w:p w14:paraId="07CE3C06" w14:textId="6E774FA7" w:rsidR="001719FE" w:rsidRDefault="000B6C34" w:rsidP="008A5718">
      <w:pPr>
        <w:jc w:val="both"/>
        <w:rPr>
          <w:bCs/>
          <w:sz w:val="28"/>
          <w:szCs w:val="28"/>
        </w:rPr>
      </w:pPr>
      <w:r>
        <w:rPr>
          <w:bCs/>
          <w:sz w:val="28"/>
          <w:szCs w:val="28"/>
        </w:rPr>
        <w:tab/>
      </w:r>
      <w:r w:rsidR="00FE66DD">
        <w:rPr>
          <w:bCs/>
          <w:sz w:val="28"/>
          <w:szCs w:val="28"/>
        </w:rPr>
        <w:t>Вместе с тем</w:t>
      </w:r>
      <w:r>
        <w:rPr>
          <w:bCs/>
          <w:sz w:val="28"/>
          <w:szCs w:val="28"/>
        </w:rPr>
        <w:t xml:space="preserve">, Комиссией установлено, что раздел 6.3.1 конкурсной документации </w:t>
      </w:r>
      <w:r w:rsidR="00BC4267">
        <w:rPr>
          <w:bCs/>
          <w:sz w:val="28"/>
          <w:szCs w:val="28"/>
        </w:rPr>
        <w:t>включает</w:t>
      </w:r>
      <w:r>
        <w:rPr>
          <w:bCs/>
          <w:sz w:val="28"/>
          <w:szCs w:val="28"/>
        </w:rPr>
        <w:t xml:space="preserve"> в себя</w:t>
      </w:r>
      <w:r w:rsidR="00BC4267">
        <w:rPr>
          <w:bCs/>
          <w:sz w:val="28"/>
          <w:szCs w:val="28"/>
        </w:rPr>
        <w:t>, в том числе,</w:t>
      </w:r>
      <w:r>
        <w:rPr>
          <w:bCs/>
          <w:sz w:val="28"/>
          <w:szCs w:val="28"/>
        </w:rPr>
        <w:t xml:space="preserve"> следующее требование относительно обеспечения исполнения контракта:</w:t>
      </w:r>
    </w:p>
    <w:p w14:paraId="58B7BD98" w14:textId="270102F0" w:rsidR="000B6C34" w:rsidRDefault="00BC4267" w:rsidP="00BC4267">
      <w:pPr>
        <w:ind w:firstLine="706"/>
        <w:jc w:val="both"/>
        <w:rPr>
          <w:bCs/>
          <w:i/>
          <w:iCs/>
          <w:sz w:val="28"/>
          <w:szCs w:val="28"/>
          <w:u w:val="single"/>
        </w:rPr>
      </w:pPr>
      <w:r>
        <w:rPr>
          <w:bCs/>
          <w:i/>
          <w:iCs/>
          <w:sz w:val="28"/>
          <w:szCs w:val="28"/>
        </w:rPr>
        <w:t>- с</w:t>
      </w:r>
      <w:r w:rsidRPr="00BC4267">
        <w:rPr>
          <w:bCs/>
          <w:i/>
          <w:iCs/>
          <w:sz w:val="28"/>
          <w:szCs w:val="28"/>
        </w:rPr>
        <w:t xml:space="preserve">рок действия банковской гарантии </w:t>
      </w:r>
      <w:r w:rsidRPr="00FE66DD">
        <w:rPr>
          <w:bCs/>
          <w:i/>
          <w:iCs/>
          <w:sz w:val="28"/>
          <w:szCs w:val="28"/>
          <w:u w:val="single"/>
        </w:rPr>
        <w:t>должен превышать срок действия контракта не менее чем на 1 (Один) месяц.</w:t>
      </w:r>
    </w:p>
    <w:p w14:paraId="59279018" w14:textId="7830034E" w:rsidR="00C01679" w:rsidRDefault="00C01679" w:rsidP="00BC4267">
      <w:pPr>
        <w:ind w:firstLine="706"/>
        <w:jc w:val="both"/>
        <w:rPr>
          <w:bCs/>
          <w:iCs/>
          <w:sz w:val="28"/>
          <w:szCs w:val="28"/>
        </w:rPr>
      </w:pPr>
      <w:r w:rsidRPr="00C01679">
        <w:rPr>
          <w:bCs/>
          <w:iCs/>
          <w:sz w:val="28"/>
          <w:szCs w:val="28"/>
        </w:rPr>
        <w:t xml:space="preserve">Вместе с тем в соответствии с документацией, </w:t>
      </w:r>
    </w:p>
    <w:p w14:paraId="160956CB" w14:textId="671C3E48" w:rsidR="008A5718" w:rsidRPr="00E5294B" w:rsidRDefault="00F54279" w:rsidP="008A5718">
      <w:pPr>
        <w:jc w:val="both"/>
        <w:rPr>
          <w:bCs/>
          <w:sz w:val="28"/>
          <w:szCs w:val="28"/>
        </w:rPr>
      </w:pPr>
      <w:r>
        <w:rPr>
          <w:bCs/>
          <w:sz w:val="28"/>
          <w:szCs w:val="28"/>
        </w:rPr>
        <w:tab/>
      </w:r>
      <w:r w:rsidR="00854DF3" w:rsidRPr="00854DF3">
        <w:rPr>
          <w:bCs/>
          <w:sz w:val="28"/>
          <w:szCs w:val="28"/>
        </w:rPr>
        <w:t xml:space="preserve">На основании изложенного, Комиссия приходит к выводу, что действия Заказчика, ненадлежащим образом установившего срок действия банковской гарантии, представляемой участником закупки в качестве обеспечения исполнения контракта, нарушают </w:t>
      </w:r>
      <w:r w:rsidR="00FE66DD">
        <w:rPr>
          <w:bCs/>
          <w:sz w:val="28"/>
          <w:szCs w:val="28"/>
        </w:rPr>
        <w:t xml:space="preserve">требования </w:t>
      </w:r>
      <w:r w:rsidR="00854DF3" w:rsidRPr="00854DF3">
        <w:rPr>
          <w:bCs/>
          <w:sz w:val="28"/>
          <w:szCs w:val="28"/>
        </w:rPr>
        <w:t>част</w:t>
      </w:r>
      <w:r w:rsidR="00FE66DD">
        <w:rPr>
          <w:bCs/>
          <w:sz w:val="28"/>
          <w:szCs w:val="28"/>
        </w:rPr>
        <w:t>и</w:t>
      </w:r>
      <w:r w:rsidR="00854DF3" w:rsidRPr="00854DF3">
        <w:rPr>
          <w:bCs/>
          <w:sz w:val="28"/>
          <w:szCs w:val="28"/>
        </w:rPr>
        <w:t xml:space="preserve"> 3 статьи 96 Закона о контрактной системе</w:t>
      </w:r>
      <w:r w:rsidR="00FE66DD">
        <w:rPr>
          <w:bCs/>
          <w:sz w:val="28"/>
          <w:szCs w:val="28"/>
        </w:rPr>
        <w:t>.</w:t>
      </w:r>
    </w:p>
    <w:p w14:paraId="7F536456" w14:textId="75D6E3A9" w:rsidR="008A5718" w:rsidRPr="00E5294B" w:rsidRDefault="00FE66DD" w:rsidP="008A5718">
      <w:pPr>
        <w:jc w:val="both"/>
        <w:rPr>
          <w:bCs/>
          <w:sz w:val="28"/>
          <w:szCs w:val="28"/>
        </w:rPr>
      </w:pPr>
      <w:r>
        <w:rPr>
          <w:bCs/>
          <w:sz w:val="28"/>
          <w:szCs w:val="28"/>
        </w:rPr>
        <w:tab/>
        <w:t xml:space="preserve">В связи с тем, что выявленные нарушения могли </w:t>
      </w:r>
      <w:r w:rsidR="001068F0">
        <w:rPr>
          <w:bCs/>
          <w:sz w:val="28"/>
          <w:szCs w:val="28"/>
        </w:rPr>
        <w:t>повлиять</w:t>
      </w:r>
      <w:r>
        <w:rPr>
          <w:bCs/>
          <w:sz w:val="28"/>
          <w:szCs w:val="28"/>
        </w:rPr>
        <w:t xml:space="preserve"> на результаты </w:t>
      </w:r>
      <w:r w:rsidR="001068F0">
        <w:rPr>
          <w:bCs/>
          <w:sz w:val="28"/>
          <w:szCs w:val="28"/>
        </w:rPr>
        <w:t>проведения</w:t>
      </w:r>
      <w:r>
        <w:rPr>
          <w:bCs/>
          <w:sz w:val="28"/>
          <w:szCs w:val="28"/>
        </w:rPr>
        <w:t xml:space="preserve"> конкурсной процедуры, Комиссия </w:t>
      </w:r>
      <w:r w:rsidR="001068F0">
        <w:rPr>
          <w:bCs/>
          <w:sz w:val="28"/>
          <w:szCs w:val="28"/>
        </w:rPr>
        <w:t>Татарстанского</w:t>
      </w:r>
      <w:r>
        <w:rPr>
          <w:bCs/>
          <w:sz w:val="28"/>
          <w:szCs w:val="28"/>
        </w:rPr>
        <w:t xml:space="preserve"> УФАС России приходит к решению выдать Заказчику предписание</w:t>
      </w:r>
      <w:r w:rsidR="001068F0">
        <w:rPr>
          <w:bCs/>
          <w:sz w:val="28"/>
          <w:szCs w:val="28"/>
        </w:rPr>
        <w:t>.</w:t>
      </w:r>
    </w:p>
    <w:p w14:paraId="3763F9AB" w14:textId="421042EE" w:rsidR="001548DC" w:rsidRDefault="008778AE" w:rsidP="00AA566F">
      <w:pPr>
        <w:widowControl/>
        <w:ind w:right="-2" w:firstLine="709"/>
        <w:jc w:val="both"/>
        <w:rPr>
          <w:rFonts w:eastAsia="Times New Roman CYR"/>
          <w:kern w:val="0"/>
          <w:sz w:val="28"/>
          <w:szCs w:val="28"/>
        </w:rPr>
      </w:pPr>
      <w:r w:rsidRPr="008778AE">
        <w:rPr>
          <w:rFonts w:eastAsia="Times New Roman CYR"/>
          <w:kern w:val="0"/>
          <w:sz w:val="28"/>
          <w:szCs w:val="28"/>
        </w:rPr>
        <w:t>На основании вышеизложенного, руководствуясь пунктом 2 части 22 статьи 99, частью 8 статьи 106 Федерального закона от 05.04.2013 N 44-ФЗ «О контрактной</w:t>
      </w:r>
      <w:r w:rsidR="00966796">
        <w:rPr>
          <w:rFonts w:eastAsia="Times New Roman CYR"/>
          <w:kern w:val="0"/>
          <w:sz w:val="28"/>
          <w:szCs w:val="28"/>
        </w:rPr>
        <w:t xml:space="preserve"> </w:t>
      </w:r>
      <w:r w:rsidRPr="008778AE">
        <w:rPr>
          <w:rFonts w:eastAsia="Times New Roman CYR"/>
          <w:kern w:val="0"/>
          <w:sz w:val="28"/>
          <w:szCs w:val="28"/>
        </w:rPr>
        <w:t>системе в сфере закупок товаров, работ, услуг для обеспечения государственных и муниципальных нужд», Комиссия</w:t>
      </w:r>
    </w:p>
    <w:p w14:paraId="116DD7E3" w14:textId="77777777" w:rsidR="001548DC" w:rsidRDefault="001548DC" w:rsidP="009316D8">
      <w:pPr>
        <w:ind w:right="-1" w:firstLine="709"/>
        <w:jc w:val="center"/>
        <w:rPr>
          <w:rFonts w:eastAsia="Times New Roman CYR"/>
          <w:kern w:val="0"/>
          <w:sz w:val="28"/>
          <w:szCs w:val="28"/>
        </w:rPr>
      </w:pPr>
    </w:p>
    <w:p w14:paraId="3DFFCCDF" w14:textId="77777777" w:rsidR="009316D8" w:rsidRPr="005F4089" w:rsidRDefault="009316D8" w:rsidP="009316D8">
      <w:pPr>
        <w:ind w:right="-1" w:firstLine="709"/>
        <w:jc w:val="center"/>
        <w:rPr>
          <w:color w:val="000000" w:themeColor="text1"/>
          <w:sz w:val="28"/>
          <w:szCs w:val="28"/>
        </w:rPr>
      </w:pPr>
      <w:r w:rsidRPr="005F4089">
        <w:rPr>
          <w:color w:val="000000" w:themeColor="text1"/>
          <w:sz w:val="28"/>
          <w:szCs w:val="28"/>
        </w:rPr>
        <w:t>Р Е Ш И Л А:</w:t>
      </w:r>
    </w:p>
    <w:p w14:paraId="196363B3" w14:textId="77777777" w:rsidR="009316D8" w:rsidRPr="005F4089" w:rsidRDefault="009316D8" w:rsidP="009316D8">
      <w:pPr>
        <w:ind w:right="-1" w:firstLine="709"/>
        <w:rPr>
          <w:sz w:val="28"/>
          <w:szCs w:val="28"/>
        </w:rPr>
      </w:pPr>
    </w:p>
    <w:p w14:paraId="14F497F5" w14:textId="4E5DEDCA" w:rsidR="0004571C" w:rsidRDefault="009316D8" w:rsidP="00621D4B">
      <w:pPr>
        <w:pStyle w:val="af4"/>
        <w:numPr>
          <w:ilvl w:val="0"/>
          <w:numId w:val="29"/>
        </w:numPr>
        <w:ind w:left="0" w:firstLine="709"/>
        <w:jc w:val="both"/>
        <w:rPr>
          <w:sz w:val="28"/>
          <w:szCs w:val="28"/>
        </w:rPr>
      </w:pPr>
      <w:r w:rsidRPr="008C3C3E">
        <w:rPr>
          <w:sz w:val="28"/>
          <w:szCs w:val="28"/>
        </w:rPr>
        <w:t xml:space="preserve">Признать </w:t>
      </w:r>
      <w:r w:rsidR="001A06E7" w:rsidRPr="008C3C3E">
        <w:rPr>
          <w:sz w:val="28"/>
          <w:szCs w:val="28"/>
        </w:rPr>
        <w:t>жалоб</w:t>
      </w:r>
      <w:r w:rsidR="006F507F" w:rsidRPr="008C3C3E">
        <w:rPr>
          <w:sz w:val="28"/>
          <w:szCs w:val="28"/>
        </w:rPr>
        <w:t>у</w:t>
      </w:r>
      <w:r w:rsidR="00676B40" w:rsidRPr="008C3C3E">
        <w:rPr>
          <w:sz w:val="28"/>
          <w:szCs w:val="28"/>
        </w:rPr>
        <w:t xml:space="preserve"> </w:t>
      </w:r>
      <w:r w:rsidR="007248ED">
        <w:rPr>
          <w:kern w:val="2"/>
          <w:sz w:val="28"/>
          <w:szCs w:val="28"/>
          <w:lang w:bidi="hi-IN"/>
        </w:rPr>
        <w:t>заявителя ООО «</w:t>
      </w:r>
      <w:proofErr w:type="spellStart"/>
      <w:r w:rsidR="007248ED">
        <w:rPr>
          <w:kern w:val="2"/>
          <w:sz w:val="28"/>
          <w:szCs w:val="28"/>
          <w:lang w:bidi="hi-IN"/>
        </w:rPr>
        <w:t>РиК</w:t>
      </w:r>
      <w:proofErr w:type="spellEnd"/>
      <w:r w:rsidR="007248ED">
        <w:rPr>
          <w:kern w:val="2"/>
          <w:sz w:val="28"/>
          <w:szCs w:val="28"/>
          <w:lang w:bidi="hi-IN"/>
        </w:rPr>
        <w:t>» (</w:t>
      </w:r>
      <w:proofErr w:type="spellStart"/>
      <w:r w:rsidR="007248ED">
        <w:rPr>
          <w:kern w:val="2"/>
          <w:sz w:val="28"/>
          <w:szCs w:val="28"/>
          <w:lang w:bidi="hi-IN"/>
        </w:rPr>
        <w:t>вх</w:t>
      </w:r>
      <w:proofErr w:type="spellEnd"/>
      <w:r w:rsidR="007248ED">
        <w:rPr>
          <w:kern w:val="2"/>
          <w:sz w:val="28"/>
          <w:szCs w:val="28"/>
          <w:lang w:bidi="hi-IN"/>
        </w:rPr>
        <w:t>. №</w:t>
      </w:r>
      <w:r w:rsidR="007248ED">
        <w:t xml:space="preserve"> </w:t>
      </w:r>
      <w:r w:rsidR="007248ED">
        <w:rPr>
          <w:kern w:val="2"/>
          <w:sz w:val="28"/>
          <w:szCs w:val="28"/>
          <w:lang w:bidi="hi-IN"/>
        </w:rPr>
        <w:t xml:space="preserve">14597 от 01.11.2021г.) </w:t>
      </w:r>
      <w:r w:rsidR="007248ED" w:rsidRPr="00571B16">
        <w:rPr>
          <w:rFonts w:eastAsia="Calibri"/>
          <w:kern w:val="0"/>
          <w:sz w:val="28"/>
          <w:szCs w:val="28"/>
        </w:rPr>
        <w:t xml:space="preserve">на действия Уполномоченного органа - ИСПОЛНИТЕЛЬНЫЙ КОМИТЕТ ЧЕРЕМШАНСКОГО МУНИЦИПАЛЬНОГО РАЙОНА РЕСПУБЛИКИ ТАТАРСТАН и Заказчика - «МУНИЦИПАЛЬНОЕ БЮДЖЕТНОЕ УЧРЕЖДЕНИЕ "ЛЕДОВЫЙ ДВОРЕЦ СПОРТА "ЮБИЛЕЙНЫЙ" ЧЕРЕМШАНСКОГО </w:t>
      </w:r>
      <w:r w:rsidR="007248ED" w:rsidRPr="00571B16">
        <w:rPr>
          <w:rFonts w:eastAsia="Calibri"/>
          <w:kern w:val="0"/>
          <w:sz w:val="28"/>
          <w:szCs w:val="28"/>
        </w:rPr>
        <w:lastRenderedPageBreak/>
        <w:t xml:space="preserve">МУНИЦИПАЛЬНОГО РАЙОНА РЕСПУБЛИКИ ТАТАРСТАН» при проведении закупки №0111300016121000029 на предмет: </w:t>
      </w:r>
      <w:proofErr w:type="spellStart"/>
      <w:r w:rsidR="007248ED" w:rsidRPr="00571B16">
        <w:rPr>
          <w:rFonts w:eastAsia="Calibri"/>
          <w:kern w:val="0"/>
          <w:sz w:val="28"/>
          <w:szCs w:val="28"/>
        </w:rPr>
        <w:t>энергосервисный</w:t>
      </w:r>
      <w:proofErr w:type="spellEnd"/>
      <w:r w:rsidR="007248ED" w:rsidRPr="00571B16">
        <w:rPr>
          <w:rFonts w:eastAsia="Calibri"/>
          <w:kern w:val="0"/>
          <w:sz w:val="28"/>
          <w:szCs w:val="28"/>
        </w:rPr>
        <w:t xml:space="preserve"> контракт на выполнение энергоэффективных мероприятий, направленных на энергосбережение и повышение энергетической эффективности использования ресурсов для целей внутреннего освещения Муниципальное бюджетное учреждение "Ледовый Дворец спорта "Юбилейный" Черемшанского муниципального района Республики Татарстан</w:t>
      </w:r>
      <w:r w:rsidR="007248ED">
        <w:rPr>
          <w:rFonts w:eastAsia="Calibri"/>
          <w:kern w:val="0"/>
          <w:sz w:val="28"/>
          <w:szCs w:val="28"/>
        </w:rPr>
        <w:t xml:space="preserve">, </w:t>
      </w:r>
      <w:r w:rsidR="004E650C">
        <w:rPr>
          <w:rFonts w:eastAsia="Calibri"/>
          <w:kern w:val="0"/>
          <w:sz w:val="28"/>
          <w:szCs w:val="28"/>
        </w:rPr>
        <w:t>по первому доводу: частично обоснованной, по второму доводу: обоснованной</w:t>
      </w:r>
      <w:r w:rsidR="0004571C">
        <w:rPr>
          <w:sz w:val="28"/>
          <w:szCs w:val="28"/>
        </w:rPr>
        <w:t>.</w:t>
      </w:r>
    </w:p>
    <w:p w14:paraId="15476E2B" w14:textId="1A1944A9" w:rsidR="004E650C" w:rsidRPr="00AB5539" w:rsidRDefault="001A06E7" w:rsidP="00AB5539">
      <w:pPr>
        <w:pStyle w:val="af4"/>
        <w:numPr>
          <w:ilvl w:val="0"/>
          <w:numId w:val="29"/>
        </w:numPr>
        <w:ind w:left="0" w:firstLine="851"/>
        <w:jc w:val="both"/>
        <w:rPr>
          <w:bCs/>
          <w:iCs/>
          <w:sz w:val="28"/>
          <w:szCs w:val="28"/>
        </w:rPr>
      </w:pPr>
      <w:r w:rsidRPr="00626AC6">
        <w:rPr>
          <w:sz w:val="28"/>
          <w:szCs w:val="28"/>
        </w:rPr>
        <w:t xml:space="preserve">Признать </w:t>
      </w:r>
      <w:r w:rsidR="004E650C" w:rsidRPr="004E650C">
        <w:rPr>
          <w:sz w:val="28"/>
          <w:szCs w:val="28"/>
        </w:rPr>
        <w:t>Уполномоченн</w:t>
      </w:r>
      <w:r w:rsidR="004E650C">
        <w:rPr>
          <w:sz w:val="28"/>
          <w:szCs w:val="28"/>
        </w:rPr>
        <w:t>ый</w:t>
      </w:r>
      <w:r w:rsidR="004E650C" w:rsidRPr="004E650C">
        <w:rPr>
          <w:sz w:val="28"/>
          <w:szCs w:val="28"/>
        </w:rPr>
        <w:t xml:space="preserve"> орган - ИСПОЛНИТЕЛЬНЫЙ КОМИТЕТ ЧЕРЕМШАНСКОГО МУНИЦИПАЛЬНОГО РАЙОНА РЕСПУБЛИКИ ТАТАРСТАН и Заказчика - «МУНИЦИПАЛЬНОЕ БЮДЖЕТНОЕ УЧРЕЖДЕНИЕ "ЛЕДОВЫЙ ДВОРЕЦ СПОРТА "ЮБИЛЕЙНЫЙ" ЧЕРЕМШАНСКОГО МУНИЦИПАЛЬНОГО РАЙОНА РЕСПУБЛИКИ ТАТАРСТАН» </w:t>
      </w:r>
      <w:r w:rsidR="001B176C" w:rsidRPr="008C3C3E">
        <w:rPr>
          <w:sz w:val="28"/>
          <w:szCs w:val="28"/>
        </w:rPr>
        <w:t>нарушившим</w:t>
      </w:r>
      <w:r w:rsidR="00DD42D3">
        <w:rPr>
          <w:sz w:val="28"/>
          <w:szCs w:val="28"/>
        </w:rPr>
        <w:t>и</w:t>
      </w:r>
      <w:r w:rsidR="001B176C" w:rsidRPr="008C3C3E">
        <w:rPr>
          <w:sz w:val="28"/>
          <w:szCs w:val="28"/>
        </w:rPr>
        <w:t xml:space="preserve"> требова</w:t>
      </w:r>
      <w:r w:rsidR="00E13A25" w:rsidRPr="008C3C3E">
        <w:rPr>
          <w:sz w:val="28"/>
          <w:szCs w:val="28"/>
        </w:rPr>
        <w:t>ния</w:t>
      </w:r>
      <w:r w:rsidR="00DB6F54" w:rsidRPr="00DB6F54">
        <w:rPr>
          <w:sz w:val="28"/>
          <w:szCs w:val="28"/>
        </w:rPr>
        <w:t xml:space="preserve"> </w:t>
      </w:r>
      <w:r w:rsidR="004E650C" w:rsidRPr="004E650C">
        <w:rPr>
          <w:sz w:val="28"/>
          <w:szCs w:val="28"/>
        </w:rPr>
        <w:t>части 27 Постановления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части 1, 2 статьи 8,</w:t>
      </w:r>
      <w:r w:rsidR="00AB5539">
        <w:rPr>
          <w:sz w:val="28"/>
          <w:szCs w:val="28"/>
        </w:rPr>
        <w:t xml:space="preserve"> </w:t>
      </w:r>
      <w:r w:rsidR="00AB5539" w:rsidRPr="00AB5539">
        <w:rPr>
          <w:bCs/>
          <w:iCs/>
          <w:sz w:val="28"/>
          <w:szCs w:val="28"/>
        </w:rPr>
        <w:t xml:space="preserve">части 3 статьи 14, </w:t>
      </w:r>
      <w:r w:rsidR="004E650C" w:rsidRPr="00AB5539">
        <w:rPr>
          <w:sz w:val="28"/>
          <w:szCs w:val="28"/>
        </w:rPr>
        <w:t xml:space="preserve">пункта 4 части 1 статьи 32, </w:t>
      </w:r>
      <w:r w:rsidR="00AB5539" w:rsidRPr="00AB5539">
        <w:rPr>
          <w:sz w:val="28"/>
          <w:szCs w:val="28"/>
        </w:rPr>
        <w:t>части 10</w:t>
      </w:r>
      <w:r w:rsidR="000539DF">
        <w:rPr>
          <w:sz w:val="28"/>
          <w:szCs w:val="28"/>
        </w:rPr>
        <w:t xml:space="preserve"> части 1</w:t>
      </w:r>
      <w:r w:rsidR="00AB5539" w:rsidRPr="00AB5539">
        <w:rPr>
          <w:sz w:val="28"/>
          <w:szCs w:val="28"/>
        </w:rPr>
        <w:t xml:space="preserve"> статьи 42, </w:t>
      </w:r>
      <w:r w:rsidR="004E650C" w:rsidRPr="00AB5539">
        <w:rPr>
          <w:sz w:val="28"/>
          <w:szCs w:val="28"/>
        </w:rPr>
        <w:t>пункта 8 части 1 статьи 54.3, части 3 ста</w:t>
      </w:r>
      <w:r w:rsidR="003D19DA" w:rsidRPr="00AB5539">
        <w:rPr>
          <w:sz w:val="28"/>
          <w:szCs w:val="28"/>
        </w:rPr>
        <w:t>тьи 96</w:t>
      </w:r>
      <w:r w:rsidR="004E650C" w:rsidRPr="00AB5539">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от 05.04.2013 N 44-ФЗ</w:t>
      </w:r>
      <w:r w:rsidR="00AB5539" w:rsidRPr="00AB5539">
        <w:rPr>
          <w:sz w:val="28"/>
          <w:szCs w:val="28"/>
        </w:rPr>
        <w:t xml:space="preserve">, </w:t>
      </w:r>
      <w:r w:rsidR="00AB5539" w:rsidRPr="00AB5539">
        <w:rPr>
          <w:bCs/>
          <w:iCs/>
          <w:sz w:val="28"/>
          <w:szCs w:val="28"/>
        </w:rPr>
        <w:t>пункта 3</w:t>
      </w:r>
      <w:r w:rsidR="00AB5539" w:rsidRPr="00AB5539">
        <w:t xml:space="preserve"> </w:t>
      </w:r>
      <w:r w:rsidR="00AB5539" w:rsidRPr="00AB5539">
        <w:rPr>
          <w:bCs/>
          <w:iCs/>
          <w:sz w:val="28"/>
          <w:szCs w:val="28"/>
        </w:rPr>
        <w:t>Постановления Правительства РФ от 10.07.2019 N 878.</w:t>
      </w:r>
    </w:p>
    <w:p w14:paraId="01CA5791" w14:textId="251F5E98" w:rsidR="007E33A5" w:rsidRPr="00C3091B" w:rsidRDefault="008C3C3E" w:rsidP="00AB5539">
      <w:pPr>
        <w:pStyle w:val="af4"/>
        <w:numPr>
          <w:ilvl w:val="0"/>
          <w:numId w:val="29"/>
        </w:numPr>
        <w:ind w:left="0" w:firstLine="851"/>
        <w:jc w:val="both"/>
        <w:rPr>
          <w:sz w:val="28"/>
          <w:szCs w:val="28"/>
        </w:rPr>
      </w:pPr>
      <w:r>
        <w:rPr>
          <w:sz w:val="28"/>
          <w:szCs w:val="28"/>
        </w:rPr>
        <w:t xml:space="preserve">Выдать </w:t>
      </w:r>
      <w:r w:rsidR="003D19DA" w:rsidRPr="004E650C">
        <w:rPr>
          <w:sz w:val="28"/>
          <w:szCs w:val="28"/>
        </w:rPr>
        <w:t>Уполномоченн</w:t>
      </w:r>
      <w:r w:rsidR="003D19DA">
        <w:rPr>
          <w:sz w:val="28"/>
          <w:szCs w:val="28"/>
        </w:rPr>
        <w:t>ому</w:t>
      </w:r>
      <w:r w:rsidR="003D19DA" w:rsidRPr="004E650C">
        <w:rPr>
          <w:sz w:val="28"/>
          <w:szCs w:val="28"/>
        </w:rPr>
        <w:t xml:space="preserve"> орган - ИСПОЛНИТЕЛЬНЫЙ КОМИТЕТ ЧЕРЕМШАНСКОГО МУНИЦИПАЛЬНОГО РАЙОНА РЕСПУБЛИКИ ТАТАРСТАН и Заказчик</w:t>
      </w:r>
      <w:r w:rsidR="003D19DA">
        <w:rPr>
          <w:sz w:val="28"/>
          <w:szCs w:val="28"/>
        </w:rPr>
        <w:t>у</w:t>
      </w:r>
      <w:r w:rsidR="003D19DA" w:rsidRPr="004E650C">
        <w:rPr>
          <w:sz w:val="28"/>
          <w:szCs w:val="28"/>
        </w:rPr>
        <w:t xml:space="preserve"> - «МУНИЦИПАЛЬНОЕ БЮДЖЕТНОЕ УЧРЕЖДЕНИЕ "ЛЕДОВЫЙ ДВОРЕЦ СПОРТА "ЮБИЛЕЙНЫЙ" ЧЕРЕМШАНСКОГО МУНИЦИПАЛЬНОГО РАЙОНА РЕСПУБЛИКИ ТАТАРСТАН» </w:t>
      </w:r>
      <w:r w:rsidRPr="00C3091B">
        <w:rPr>
          <w:sz w:val="28"/>
          <w:szCs w:val="28"/>
        </w:rPr>
        <w:t>п</w:t>
      </w:r>
      <w:r w:rsidR="007E33A5" w:rsidRPr="00C3091B">
        <w:rPr>
          <w:sz w:val="28"/>
          <w:szCs w:val="28"/>
        </w:rPr>
        <w:t xml:space="preserve">редписание об устранении нарушений </w:t>
      </w:r>
      <w:r w:rsidR="0036139B" w:rsidRPr="00C3091B">
        <w:rPr>
          <w:sz w:val="28"/>
          <w:szCs w:val="28"/>
        </w:rPr>
        <w:t>действующего</w:t>
      </w:r>
      <w:r w:rsidR="004B4497" w:rsidRPr="00C3091B">
        <w:rPr>
          <w:sz w:val="28"/>
          <w:szCs w:val="28"/>
        </w:rPr>
        <w:t xml:space="preserve"> законодательства.</w:t>
      </w:r>
    </w:p>
    <w:p w14:paraId="4A8E0EB2" w14:textId="77777777" w:rsidR="006571ED" w:rsidRDefault="006571ED" w:rsidP="00AB5539">
      <w:pPr>
        <w:ind w:firstLine="851"/>
        <w:jc w:val="both"/>
        <w:rPr>
          <w:sz w:val="28"/>
          <w:szCs w:val="28"/>
        </w:rPr>
      </w:pPr>
      <w:r>
        <w:rPr>
          <w:sz w:val="28"/>
          <w:szCs w:val="28"/>
        </w:rPr>
        <w:t>4</w:t>
      </w:r>
      <w:r w:rsidR="00BA24C6" w:rsidRPr="005F4089">
        <w:rPr>
          <w:sz w:val="28"/>
          <w:szCs w:val="28"/>
        </w:rPr>
        <w:t>.</w:t>
      </w:r>
      <w:r w:rsidR="00676B40">
        <w:rPr>
          <w:sz w:val="28"/>
          <w:szCs w:val="28"/>
        </w:rPr>
        <w:t xml:space="preserve"> </w:t>
      </w:r>
      <w:r w:rsidRPr="006571ED">
        <w:rPr>
          <w:sz w:val="28"/>
          <w:szCs w:val="28"/>
        </w:rPr>
        <w:t>Передать в установленном порядке материалы должностному лицу Управления Федеральной антимонопольной службы по Республике Татарстан для рассмотрения вопроса о необходимости возбуждения административного производства в отношении лиц, допустивших нарушение норм законодательства Российской Федерации о контрактной системе.</w:t>
      </w:r>
    </w:p>
    <w:p w14:paraId="46D6A546" w14:textId="77777777" w:rsidR="001A06E7" w:rsidRDefault="009316D8" w:rsidP="00621D4B">
      <w:pPr>
        <w:ind w:firstLine="709"/>
        <w:jc w:val="both"/>
        <w:rPr>
          <w:sz w:val="28"/>
          <w:szCs w:val="28"/>
        </w:rPr>
      </w:pPr>
      <w:r w:rsidRPr="005F4089">
        <w:rPr>
          <w:sz w:val="28"/>
          <w:szCs w:val="28"/>
        </w:rPr>
        <w:t>Решение Комиссии может быть обжаловано в судебном порядке в течение трех месяцев со дня его принятия.</w:t>
      </w:r>
    </w:p>
    <w:p w14:paraId="338F3A68" w14:textId="77777777" w:rsidR="005910B4" w:rsidRDefault="005910B4" w:rsidP="009316D8">
      <w:pPr>
        <w:rPr>
          <w:sz w:val="28"/>
          <w:szCs w:val="28"/>
        </w:rPr>
      </w:pPr>
    </w:p>
    <w:p w14:paraId="2D47B647" w14:textId="77777777" w:rsidR="00C36DFC" w:rsidRPr="005F4089" w:rsidRDefault="00C36DFC" w:rsidP="009316D8">
      <w:pPr>
        <w:rPr>
          <w:sz w:val="28"/>
          <w:szCs w:val="28"/>
        </w:rPr>
      </w:pPr>
    </w:p>
    <w:p w14:paraId="33289770" w14:textId="3880CCD5" w:rsidR="00A3610E" w:rsidRDefault="0081632F" w:rsidP="001456E0">
      <w:pPr>
        <w:widowControl/>
        <w:tabs>
          <w:tab w:val="left" w:pos="7530"/>
          <w:tab w:val="left" w:pos="7938"/>
          <w:tab w:val="left" w:pos="8080"/>
          <w:tab w:val="left" w:pos="8222"/>
          <w:tab w:val="left" w:pos="8505"/>
        </w:tabs>
        <w:spacing w:line="200" w:lineRule="atLeast"/>
        <w:ind w:right="-1"/>
        <w:jc w:val="both"/>
        <w:rPr>
          <w:rFonts w:eastAsia="Calibri" w:cs="Calibri"/>
          <w:kern w:val="0"/>
          <w:sz w:val="28"/>
          <w:szCs w:val="28"/>
        </w:rPr>
      </w:pPr>
      <w:r>
        <w:rPr>
          <w:rFonts w:eastAsia="Calibri" w:cs="Calibri"/>
          <w:kern w:val="0"/>
          <w:sz w:val="28"/>
          <w:szCs w:val="28"/>
        </w:rPr>
        <w:t>Заместитель</w:t>
      </w:r>
      <w:r w:rsidR="003D19DA">
        <w:rPr>
          <w:rFonts w:eastAsia="Calibri" w:cs="Calibri"/>
          <w:kern w:val="0"/>
          <w:sz w:val="28"/>
          <w:szCs w:val="28"/>
        </w:rPr>
        <w:t xml:space="preserve"> </w:t>
      </w:r>
      <w:r w:rsidR="001A06E7">
        <w:rPr>
          <w:rFonts w:eastAsia="Calibri" w:cs="Calibri"/>
          <w:kern w:val="0"/>
          <w:sz w:val="28"/>
          <w:szCs w:val="28"/>
        </w:rPr>
        <w:t>Председател</w:t>
      </w:r>
      <w:r w:rsidR="006571ED">
        <w:rPr>
          <w:rFonts w:eastAsia="Calibri" w:cs="Calibri"/>
          <w:kern w:val="0"/>
          <w:sz w:val="28"/>
          <w:szCs w:val="28"/>
        </w:rPr>
        <w:t>я</w:t>
      </w:r>
      <w:r w:rsidR="00F37679">
        <w:rPr>
          <w:rFonts w:eastAsia="Calibri" w:cs="Calibri"/>
          <w:kern w:val="0"/>
          <w:sz w:val="28"/>
          <w:szCs w:val="28"/>
        </w:rPr>
        <w:t xml:space="preserve"> </w:t>
      </w:r>
      <w:r w:rsidR="00F057A3" w:rsidRPr="005F4089">
        <w:rPr>
          <w:rFonts w:eastAsia="Calibri" w:cs="Calibri"/>
          <w:kern w:val="0"/>
          <w:sz w:val="28"/>
          <w:szCs w:val="28"/>
        </w:rPr>
        <w:t xml:space="preserve">Комиссии                                          </w:t>
      </w:r>
      <w:r w:rsidR="001A06E7">
        <w:rPr>
          <w:rFonts w:eastAsia="Calibri" w:cs="Calibri"/>
          <w:kern w:val="0"/>
          <w:sz w:val="28"/>
          <w:szCs w:val="28"/>
        </w:rPr>
        <w:tab/>
      </w:r>
      <w:r w:rsidR="001A06E7">
        <w:rPr>
          <w:rFonts w:eastAsia="Calibri" w:cs="Calibri"/>
          <w:kern w:val="0"/>
          <w:sz w:val="28"/>
          <w:szCs w:val="28"/>
        </w:rPr>
        <w:tab/>
      </w:r>
      <w:r w:rsidR="006571ED">
        <w:rPr>
          <w:rFonts w:eastAsia="Calibri" w:cs="Calibri"/>
          <w:kern w:val="0"/>
          <w:sz w:val="28"/>
          <w:szCs w:val="28"/>
        </w:rPr>
        <w:tab/>
      </w:r>
      <w:r w:rsidR="00B43D71">
        <w:rPr>
          <w:rFonts w:eastAsia="Calibri" w:cs="Calibri"/>
          <w:kern w:val="0"/>
          <w:sz w:val="28"/>
          <w:szCs w:val="28"/>
        </w:rPr>
        <w:tab/>
      </w:r>
      <w:r w:rsidR="00621D4B">
        <w:rPr>
          <w:rFonts w:eastAsia="Calibri" w:cs="Calibri"/>
          <w:kern w:val="0"/>
          <w:sz w:val="28"/>
          <w:szCs w:val="28"/>
        </w:rPr>
        <w:t xml:space="preserve">   </w:t>
      </w:r>
      <w:r w:rsidR="00BB7CFF">
        <w:rPr>
          <w:rFonts w:eastAsia="Calibri" w:cs="Calibri"/>
          <w:kern w:val="0"/>
          <w:sz w:val="28"/>
          <w:szCs w:val="28"/>
        </w:rPr>
        <w:t xml:space="preserve"> </w:t>
      </w:r>
      <w:r w:rsidR="00B43D71">
        <w:rPr>
          <w:rFonts w:eastAsia="Calibri" w:cs="Calibri"/>
          <w:kern w:val="0"/>
          <w:sz w:val="28"/>
          <w:szCs w:val="28"/>
        </w:rPr>
        <w:t xml:space="preserve"> </w:t>
      </w:r>
      <w:r w:rsidR="006571ED">
        <w:rPr>
          <w:rFonts w:eastAsia="Calibri" w:cs="Calibri"/>
          <w:kern w:val="0"/>
          <w:sz w:val="28"/>
          <w:szCs w:val="28"/>
        </w:rPr>
        <w:t>В.Р. Амирова</w:t>
      </w:r>
    </w:p>
    <w:p w14:paraId="37466EC4" w14:textId="77777777" w:rsidR="00C36DFC" w:rsidRDefault="00C36DFC" w:rsidP="0036139B">
      <w:pPr>
        <w:widowControl/>
        <w:tabs>
          <w:tab w:val="left" w:pos="7530"/>
          <w:tab w:val="left" w:pos="7938"/>
          <w:tab w:val="left" w:pos="8080"/>
          <w:tab w:val="left" w:pos="8222"/>
          <w:tab w:val="left" w:pos="8505"/>
        </w:tabs>
        <w:spacing w:line="200" w:lineRule="atLeast"/>
        <w:ind w:right="-1"/>
        <w:jc w:val="both"/>
        <w:rPr>
          <w:rFonts w:eastAsia="Calibri" w:cs="Calibri"/>
          <w:kern w:val="0"/>
          <w:sz w:val="28"/>
          <w:szCs w:val="28"/>
        </w:rPr>
      </w:pPr>
    </w:p>
    <w:p w14:paraId="24142F32" w14:textId="77777777" w:rsidR="00A3610E" w:rsidRDefault="00F057A3" w:rsidP="0036139B">
      <w:pPr>
        <w:widowControl/>
        <w:tabs>
          <w:tab w:val="left" w:pos="7530"/>
          <w:tab w:val="left" w:pos="7938"/>
          <w:tab w:val="left" w:pos="8080"/>
          <w:tab w:val="left" w:pos="8222"/>
          <w:tab w:val="left" w:pos="8505"/>
        </w:tabs>
        <w:spacing w:line="200" w:lineRule="atLeast"/>
        <w:ind w:right="-1"/>
        <w:jc w:val="both"/>
        <w:rPr>
          <w:rFonts w:eastAsia="Calibri" w:cs="Calibri"/>
          <w:kern w:val="0"/>
          <w:sz w:val="28"/>
          <w:szCs w:val="28"/>
        </w:rPr>
      </w:pPr>
      <w:r>
        <w:rPr>
          <w:rFonts w:eastAsia="Calibri" w:cs="Calibri"/>
          <w:kern w:val="0"/>
          <w:sz w:val="28"/>
          <w:szCs w:val="28"/>
        </w:rPr>
        <w:tab/>
      </w:r>
      <w:r w:rsidRPr="005F4089">
        <w:rPr>
          <w:rFonts w:eastAsia="Calibri" w:cs="Calibri"/>
          <w:kern w:val="0"/>
          <w:sz w:val="28"/>
          <w:szCs w:val="28"/>
        </w:rPr>
        <w:tab/>
      </w:r>
    </w:p>
    <w:p w14:paraId="35634A69" w14:textId="77777777" w:rsidR="00F057A3" w:rsidRDefault="00F057A3" w:rsidP="00F057A3">
      <w:pPr>
        <w:widowControl/>
        <w:tabs>
          <w:tab w:val="left" w:pos="7530"/>
        </w:tabs>
        <w:spacing w:line="200" w:lineRule="atLeast"/>
        <w:ind w:right="-1"/>
        <w:jc w:val="both"/>
        <w:rPr>
          <w:rFonts w:eastAsia="Calibri" w:cs="Calibri"/>
          <w:kern w:val="0"/>
          <w:sz w:val="28"/>
          <w:szCs w:val="28"/>
        </w:rPr>
      </w:pPr>
      <w:r w:rsidRPr="005F4089">
        <w:rPr>
          <w:rFonts w:eastAsia="Calibri" w:cs="Calibri"/>
          <w:kern w:val="0"/>
          <w:sz w:val="28"/>
          <w:szCs w:val="28"/>
        </w:rPr>
        <w:t>Члены Комиссии</w:t>
      </w:r>
      <w:r w:rsidR="001548DC">
        <w:rPr>
          <w:rFonts w:eastAsia="Calibri" w:cs="Calibri"/>
          <w:kern w:val="0"/>
          <w:sz w:val="28"/>
          <w:szCs w:val="28"/>
        </w:rPr>
        <w:t xml:space="preserve"> </w:t>
      </w:r>
      <w:r w:rsidR="005910B4">
        <w:rPr>
          <w:rFonts w:eastAsia="Calibri" w:cs="Calibri"/>
          <w:kern w:val="0"/>
          <w:sz w:val="28"/>
          <w:szCs w:val="28"/>
        </w:rPr>
        <w:t xml:space="preserve">         </w:t>
      </w:r>
      <w:r w:rsidR="00DE6B79">
        <w:rPr>
          <w:rFonts w:eastAsia="Calibri" w:cs="Calibri"/>
          <w:kern w:val="0"/>
          <w:sz w:val="28"/>
          <w:szCs w:val="28"/>
        </w:rPr>
        <w:t xml:space="preserve">                                                                          </w:t>
      </w:r>
      <w:r w:rsidR="008C3C3E">
        <w:rPr>
          <w:rFonts w:eastAsia="Calibri" w:cs="Calibri"/>
          <w:kern w:val="0"/>
          <w:sz w:val="28"/>
          <w:szCs w:val="28"/>
        </w:rPr>
        <w:t xml:space="preserve">         </w:t>
      </w:r>
      <w:r w:rsidR="008C3C3E" w:rsidRPr="008C3C3E">
        <w:rPr>
          <w:rFonts w:eastAsia="Calibri" w:cs="Calibri"/>
          <w:kern w:val="0"/>
          <w:sz w:val="28"/>
          <w:szCs w:val="28"/>
        </w:rPr>
        <w:t xml:space="preserve">А.С. </w:t>
      </w:r>
      <w:proofErr w:type="spellStart"/>
      <w:r w:rsidR="008C3C3E" w:rsidRPr="008C3C3E">
        <w:rPr>
          <w:rFonts w:eastAsia="Calibri" w:cs="Calibri"/>
          <w:kern w:val="0"/>
          <w:sz w:val="28"/>
          <w:szCs w:val="28"/>
        </w:rPr>
        <w:t>Кучеева</w:t>
      </w:r>
      <w:proofErr w:type="spellEnd"/>
    </w:p>
    <w:p w14:paraId="3D2A6F4B" w14:textId="77777777" w:rsidR="00A3610E" w:rsidRDefault="00A3610E" w:rsidP="00F057A3">
      <w:pPr>
        <w:widowControl/>
        <w:tabs>
          <w:tab w:val="left" w:pos="7530"/>
        </w:tabs>
        <w:spacing w:line="200" w:lineRule="atLeast"/>
        <w:ind w:right="-1"/>
        <w:jc w:val="both"/>
        <w:rPr>
          <w:rFonts w:eastAsia="Calibri" w:cs="Calibri"/>
          <w:kern w:val="0"/>
          <w:sz w:val="28"/>
          <w:szCs w:val="28"/>
        </w:rPr>
      </w:pPr>
    </w:p>
    <w:p w14:paraId="1FFC5F39" w14:textId="77777777" w:rsidR="00C36DFC" w:rsidRDefault="00C36DFC" w:rsidP="00F057A3">
      <w:pPr>
        <w:widowControl/>
        <w:tabs>
          <w:tab w:val="left" w:pos="7530"/>
        </w:tabs>
        <w:spacing w:line="200" w:lineRule="atLeast"/>
        <w:ind w:right="-1"/>
        <w:jc w:val="both"/>
        <w:rPr>
          <w:rFonts w:eastAsia="Calibri" w:cs="Calibri"/>
          <w:kern w:val="0"/>
          <w:sz w:val="28"/>
          <w:szCs w:val="28"/>
        </w:rPr>
      </w:pPr>
    </w:p>
    <w:p w14:paraId="2FDDD26B" w14:textId="21AC5127" w:rsidR="001156D7" w:rsidRPr="00561C57" w:rsidRDefault="009A4188" w:rsidP="00561C57">
      <w:pPr>
        <w:ind w:left="7766"/>
        <w:rPr>
          <w:rFonts w:eastAsia="Calibri" w:cs="Calibri"/>
          <w:kern w:val="0"/>
          <w:sz w:val="28"/>
          <w:szCs w:val="28"/>
        </w:rPr>
      </w:pPr>
      <w:r>
        <w:rPr>
          <w:rFonts w:eastAsia="Calibri" w:cs="Calibri"/>
          <w:kern w:val="0"/>
          <w:sz w:val="28"/>
          <w:szCs w:val="28"/>
        </w:rPr>
        <w:t xml:space="preserve">  </w:t>
      </w:r>
      <w:r w:rsidR="00621D4B">
        <w:rPr>
          <w:rFonts w:eastAsia="Calibri" w:cs="Calibri"/>
          <w:kern w:val="0"/>
          <w:sz w:val="28"/>
          <w:szCs w:val="28"/>
        </w:rPr>
        <w:t xml:space="preserve">       </w:t>
      </w:r>
      <w:r w:rsidR="003D19DA">
        <w:rPr>
          <w:rFonts w:eastAsia="Calibri" w:cs="Calibri"/>
          <w:kern w:val="0"/>
          <w:sz w:val="28"/>
          <w:szCs w:val="28"/>
        </w:rPr>
        <w:t xml:space="preserve">   А.Д. Янова</w:t>
      </w:r>
    </w:p>
    <w:p w14:paraId="4F3EE8C3" w14:textId="09333E78" w:rsidR="009A4188" w:rsidRDefault="003D19DA" w:rsidP="00561C57">
      <w:pPr>
        <w:widowControl/>
        <w:tabs>
          <w:tab w:val="left" w:pos="6096"/>
          <w:tab w:val="left" w:pos="8055"/>
        </w:tabs>
        <w:rPr>
          <w:rFonts w:eastAsia="Calibri"/>
          <w:kern w:val="0"/>
        </w:rPr>
      </w:pPr>
      <w:r>
        <w:rPr>
          <w:rFonts w:eastAsia="Calibri"/>
          <w:kern w:val="0"/>
        </w:rPr>
        <w:t xml:space="preserve">  </w:t>
      </w:r>
    </w:p>
    <w:p w14:paraId="7A8DEDF5" w14:textId="721C46E8" w:rsidR="00F057A3" w:rsidRPr="00F2612F" w:rsidRDefault="003D19DA" w:rsidP="00F2612F">
      <w:pPr>
        <w:rPr>
          <w:kern w:val="2"/>
          <w:szCs w:val="18"/>
          <w:lang w:bidi="hi-IN"/>
        </w:rPr>
      </w:pPr>
      <w:r w:rsidRPr="003D19DA">
        <w:rPr>
          <w:kern w:val="2"/>
          <w:sz w:val="22"/>
          <w:szCs w:val="16"/>
          <w:lang w:bidi="hi-IN"/>
        </w:rPr>
        <w:t xml:space="preserve">Исп. </w:t>
      </w:r>
      <w:r w:rsidRPr="003D19DA">
        <w:rPr>
          <w:color w:val="000000" w:themeColor="text1"/>
          <w:kern w:val="2"/>
          <w:sz w:val="22"/>
          <w:szCs w:val="16"/>
          <w:lang w:bidi="hi-IN"/>
        </w:rPr>
        <w:t>Янова А.Д.</w:t>
      </w:r>
      <w:r w:rsidR="00F2612F" w:rsidRPr="00F2612F">
        <w:rPr>
          <w:kern w:val="2"/>
          <w:sz w:val="22"/>
          <w:szCs w:val="16"/>
          <w:lang w:bidi="hi-IN"/>
        </w:rPr>
        <w:t xml:space="preserve"> </w:t>
      </w:r>
      <w:r w:rsidR="00F2612F">
        <w:rPr>
          <w:kern w:val="2"/>
          <w:sz w:val="22"/>
          <w:szCs w:val="16"/>
          <w:lang w:bidi="hi-IN"/>
        </w:rPr>
        <w:t>Т</w:t>
      </w:r>
      <w:r w:rsidR="00F2612F" w:rsidRPr="003D19DA">
        <w:rPr>
          <w:kern w:val="2"/>
          <w:sz w:val="22"/>
          <w:szCs w:val="16"/>
          <w:lang w:bidi="hi-IN"/>
        </w:rPr>
        <w:t>ел. 8 (843)238-24-86</w:t>
      </w:r>
      <w:bookmarkStart w:id="1" w:name="_GoBack"/>
      <w:bookmarkEnd w:id="1"/>
    </w:p>
    <w:sectPr w:rsidR="00F057A3" w:rsidRPr="00F2612F" w:rsidSect="00AB75B5">
      <w:headerReference w:type="default" r:id="rId10"/>
      <w:pgSz w:w="11906" w:h="16838"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C8060" w14:textId="77777777" w:rsidR="00F231B2" w:rsidRDefault="00F231B2" w:rsidP="007677E6">
      <w:r>
        <w:separator/>
      </w:r>
    </w:p>
  </w:endnote>
  <w:endnote w:type="continuationSeparator" w:id="0">
    <w:p w14:paraId="622B22A2" w14:textId="77777777" w:rsidR="00F231B2" w:rsidRDefault="00F231B2" w:rsidP="0076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458CC" w14:textId="77777777" w:rsidR="00F231B2" w:rsidRDefault="00F231B2" w:rsidP="007677E6">
      <w:r>
        <w:separator/>
      </w:r>
    </w:p>
  </w:footnote>
  <w:footnote w:type="continuationSeparator" w:id="0">
    <w:p w14:paraId="7DC5618F" w14:textId="77777777" w:rsidR="00F231B2" w:rsidRDefault="00F231B2" w:rsidP="0076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7727"/>
    </w:sdtPr>
    <w:sdtEndPr/>
    <w:sdtContent>
      <w:p w14:paraId="42A306F0" w14:textId="77777777" w:rsidR="004D6C91" w:rsidRDefault="004D6C91">
        <w:pPr>
          <w:pStyle w:val="afb"/>
          <w:jc w:val="center"/>
        </w:pPr>
        <w:r>
          <w:fldChar w:fldCharType="begin"/>
        </w:r>
        <w:r>
          <w:instrText>PAGE   \* MERGEFORMAT</w:instrText>
        </w:r>
        <w:r>
          <w:fldChar w:fldCharType="separate"/>
        </w:r>
        <w:r w:rsidR="00F2612F">
          <w:rPr>
            <w:noProof/>
          </w:rPr>
          <w:t>12</w:t>
        </w:r>
        <w:r>
          <w:rPr>
            <w:noProof/>
          </w:rPr>
          <w:fldChar w:fldCharType="end"/>
        </w:r>
      </w:p>
    </w:sdtContent>
  </w:sdt>
  <w:p w14:paraId="034E01A7" w14:textId="77777777" w:rsidR="004D6C91" w:rsidRDefault="004D6C9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DE3422"/>
    <w:multiLevelType w:val="hybridMultilevel"/>
    <w:tmpl w:val="9CBC78F8"/>
    <w:lvl w:ilvl="0" w:tplc="68586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D118CE"/>
    <w:multiLevelType w:val="hybridMultilevel"/>
    <w:tmpl w:val="A23C8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4D0FF9"/>
    <w:multiLevelType w:val="hybridMultilevel"/>
    <w:tmpl w:val="1172B16A"/>
    <w:lvl w:ilvl="0" w:tplc="968CE4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4D7EB1"/>
    <w:multiLevelType w:val="hybridMultilevel"/>
    <w:tmpl w:val="1CB80B4C"/>
    <w:lvl w:ilvl="0" w:tplc="B8E4A610">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15F03FE4"/>
    <w:multiLevelType w:val="hybridMultilevel"/>
    <w:tmpl w:val="A2449906"/>
    <w:lvl w:ilvl="0" w:tplc="C5526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A56177"/>
    <w:multiLevelType w:val="hybridMultilevel"/>
    <w:tmpl w:val="71F684A4"/>
    <w:lvl w:ilvl="0" w:tplc="09A0A0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86A9B"/>
    <w:multiLevelType w:val="hybridMultilevel"/>
    <w:tmpl w:val="61F0AC1A"/>
    <w:lvl w:ilvl="0" w:tplc="6B4485C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21D1058F"/>
    <w:multiLevelType w:val="hybridMultilevel"/>
    <w:tmpl w:val="3EFA74C2"/>
    <w:lvl w:ilvl="0" w:tplc="F142024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4E5D1C"/>
    <w:multiLevelType w:val="hybridMultilevel"/>
    <w:tmpl w:val="05F49E58"/>
    <w:lvl w:ilvl="0" w:tplc="1988B856">
      <w:start w:val="1"/>
      <w:numFmt w:val="decimal"/>
      <w:lvlText w:val="%1."/>
      <w:lvlJc w:val="left"/>
      <w:pPr>
        <w:tabs>
          <w:tab w:val="num" w:pos="720"/>
        </w:tabs>
        <w:ind w:left="720" w:hanging="360"/>
      </w:pPr>
      <w:rPr>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C34368"/>
    <w:multiLevelType w:val="hybridMultilevel"/>
    <w:tmpl w:val="74D205FA"/>
    <w:lvl w:ilvl="0" w:tplc="968CE4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897B21"/>
    <w:multiLevelType w:val="hybridMultilevel"/>
    <w:tmpl w:val="993CFC6E"/>
    <w:lvl w:ilvl="0" w:tplc="DA7C478E">
      <w:start w:val="1"/>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13">
    <w:nsid w:val="29C77B7D"/>
    <w:multiLevelType w:val="hybridMultilevel"/>
    <w:tmpl w:val="FFCCD1E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4">
    <w:nsid w:val="2C323371"/>
    <w:multiLevelType w:val="hybridMultilevel"/>
    <w:tmpl w:val="1C5696CE"/>
    <w:lvl w:ilvl="0" w:tplc="C7E06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D31002"/>
    <w:multiLevelType w:val="hybridMultilevel"/>
    <w:tmpl w:val="8A881D32"/>
    <w:lvl w:ilvl="0" w:tplc="4E5A4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933AF2"/>
    <w:multiLevelType w:val="multilevel"/>
    <w:tmpl w:val="44D62C44"/>
    <w:lvl w:ilvl="0">
      <w:start w:val="1"/>
      <w:numFmt w:val="decimal"/>
      <w:lvlText w:val="%1."/>
      <w:lvlJc w:val="left"/>
      <w:pPr>
        <w:ind w:left="720" w:hanging="360"/>
      </w:pPr>
      <w:rPr>
        <w:b/>
      </w:rPr>
    </w:lvl>
    <w:lvl w:ilvl="1">
      <w:start w:val="1"/>
      <w:numFmt w:val="decimal"/>
      <w:isLgl/>
      <w:lvlText w:val="%1.%2."/>
      <w:lvlJc w:val="left"/>
      <w:pPr>
        <w:ind w:left="1430" w:hanging="720"/>
      </w:pPr>
      <w:rPr>
        <w:rFonts w:ascii="Times New Roman" w:eastAsia="Calibri" w:hAnsi="Times New Roman" w:cs="Times New Roman" w:hint="default"/>
        <w:color w:val="auto"/>
        <w:sz w:val="28"/>
        <w:szCs w:val="28"/>
      </w:rPr>
    </w:lvl>
    <w:lvl w:ilvl="2">
      <w:start w:val="1"/>
      <w:numFmt w:val="decimal"/>
      <w:isLgl/>
      <w:lvlText w:val="%1.%2.%3."/>
      <w:lvlJc w:val="left"/>
      <w:pPr>
        <w:ind w:left="1778" w:hanging="720"/>
      </w:pPr>
      <w:rPr>
        <w:rFonts w:eastAsia="Calibri"/>
        <w:color w:val="auto"/>
      </w:rPr>
    </w:lvl>
    <w:lvl w:ilvl="3">
      <w:start w:val="1"/>
      <w:numFmt w:val="decimal"/>
      <w:isLgl/>
      <w:lvlText w:val="%1.%2.%3.%4."/>
      <w:lvlJc w:val="left"/>
      <w:pPr>
        <w:ind w:left="2487" w:hanging="1080"/>
      </w:pPr>
      <w:rPr>
        <w:rFonts w:eastAsia="Calibri"/>
        <w:color w:val="auto"/>
      </w:rPr>
    </w:lvl>
    <w:lvl w:ilvl="4">
      <w:start w:val="1"/>
      <w:numFmt w:val="decimal"/>
      <w:isLgl/>
      <w:lvlText w:val="%1.%2.%3.%4.%5."/>
      <w:lvlJc w:val="left"/>
      <w:pPr>
        <w:ind w:left="2836" w:hanging="1080"/>
      </w:pPr>
      <w:rPr>
        <w:rFonts w:eastAsia="Calibri"/>
        <w:color w:val="auto"/>
      </w:rPr>
    </w:lvl>
    <w:lvl w:ilvl="5">
      <w:start w:val="1"/>
      <w:numFmt w:val="decimal"/>
      <w:isLgl/>
      <w:lvlText w:val="%1.%2.%3.%4.%5.%6."/>
      <w:lvlJc w:val="left"/>
      <w:pPr>
        <w:ind w:left="3545" w:hanging="1440"/>
      </w:pPr>
      <w:rPr>
        <w:rFonts w:eastAsia="Calibri"/>
        <w:color w:val="auto"/>
      </w:rPr>
    </w:lvl>
    <w:lvl w:ilvl="6">
      <w:start w:val="1"/>
      <w:numFmt w:val="decimal"/>
      <w:isLgl/>
      <w:lvlText w:val="%1.%2.%3.%4.%5.%6.%7."/>
      <w:lvlJc w:val="left"/>
      <w:pPr>
        <w:ind w:left="4254" w:hanging="1800"/>
      </w:pPr>
      <w:rPr>
        <w:rFonts w:eastAsia="Calibri"/>
        <w:color w:val="auto"/>
      </w:rPr>
    </w:lvl>
    <w:lvl w:ilvl="7">
      <w:start w:val="1"/>
      <w:numFmt w:val="decimal"/>
      <w:isLgl/>
      <w:lvlText w:val="%1.%2.%3.%4.%5.%6.%7.%8."/>
      <w:lvlJc w:val="left"/>
      <w:pPr>
        <w:ind w:left="4603" w:hanging="1800"/>
      </w:pPr>
      <w:rPr>
        <w:rFonts w:eastAsia="Calibri"/>
        <w:color w:val="auto"/>
      </w:rPr>
    </w:lvl>
    <w:lvl w:ilvl="8">
      <w:start w:val="1"/>
      <w:numFmt w:val="decimal"/>
      <w:isLgl/>
      <w:lvlText w:val="%1.%2.%3.%4.%5.%6.%7.%8.%9."/>
      <w:lvlJc w:val="left"/>
      <w:pPr>
        <w:ind w:left="5312" w:hanging="2160"/>
      </w:pPr>
      <w:rPr>
        <w:rFonts w:eastAsia="Calibri"/>
        <w:color w:val="auto"/>
      </w:rPr>
    </w:lvl>
  </w:abstractNum>
  <w:abstractNum w:abstractNumId="17">
    <w:nsid w:val="356A51DD"/>
    <w:multiLevelType w:val="hybridMultilevel"/>
    <w:tmpl w:val="9C6C80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445971"/>
    <w:multiLevelType w:val="hybridMultilevel"/>
    <w:tmpl w:val="07A237D4"/>
    <w:lvl w:ilvl="0" w:tplc="99444A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7A5703A"/>
    <w:multiLevelType w:val="hybridMultilevel"/>
    <w:tmpl w:val="FE12B6EC"/>
    <w:lvl w:ilvl="0" w:tplc="DCB47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200D22"/>
    <w:multiLevelType w:val="hybridMultilevel"/>
    <w:tmpl w:val="EC367442"/>
    <w:lvl w:ilvl="0" w:tplc="968CE4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AF748A"/>
    <w:multiLevelType w:val="hybridMultilevel"/>
    <w:tmpl w:val="97CCE368"/>
    <w:lvl w:ilvl="0" w:tplc="219CB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8057E7"/>
    <w:multiLevelType w:val="hybridMultilevel"/>
    <w:tmpl w:val="3B94015E"/>
    <w:lvl w:ilvl="0" w:tplc="29BC5EE6">
      <w:start w:val="1"/>
      <w:numFmt w:val="decimal"/>
      <w:lvlText w:val="%1."/>
      <w:lvlJc w:val="left"/>
      <w:pPr>
        <w:ind w:left="1785" w:hanging="10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4FB1D77"/>
    <w:multiLevelType w:val="hybridMultilevel"/>
    <w:tmpl w:val="6F72F47A"/>
    <w:lvl w:ilvl="0" w:tplc="65B07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B06F11"/>
    <w:multiLevelType w:val="hybridMultilevel"/>
    <w:tmpl w:val="8BF0E1DE"/>
    <w:lvl w:ilvl="0" w:tplc="68C47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BF3E26"/>
    <w:multiLevelType w:val="hybridMultilevel"/>
    <w:tmpl w:val="D9645CA2"/>
    <w:lvl w:ilvl="0" w:tplc="968CE4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CF2FB4"/>
    <w:multiLevelType w:val="hybridMultilevel"/>
    <w:tmpl w:val="C7C0B5DC"/>
    <w:lvl w:ilvl="0" w:tplc="E1AC2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1D661E"/>
    <w:multiLevelType w:val="hybridMultilevel"/>
    <w:tmpl w:val="82AEE77E"/>
    <w:lvl w:ilvl="0" w:tplc="0FF8F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0C3DDA"/>
    <w:multiLevelType w:val="hybridMultilevel"/>
    <w:tmpl w:val="10F28FD8"/>
    <w:lvl w:ilvl="0" w:tplc="3DBCC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BC1936"/>
    <w:multiLevelType w:val="hybridMultilevel"/>
    <w:tmpl w:val="7E9A3A5A"/>
    <w:lvl w:ilvl="0" w:tplc="6F7EC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883E65"/>
    <w:multiLevelType w:val="hybridMultilevel"/>
    <w:tmpl w:val="EB327BD4"/>
    <w:lvl w:ilvl="0" w:tplc="968CE4CC">
      <w:numFmt w:val="bullet"/>
      <w:lvlText w:val="-"/>
      <w:lvlJc w:val="left"/>
      <w:pPr>
        <w:ind w:left="1365" w:hanging="360"/>
      </w:pPr>
      <w:rPr>
        <w:rFonts w:ascii="Times New Roman" w:eastAsia="Arial Unicode MS"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1">
    <w:nsid w:val="551A7BD6"/>
    <w:multiLevelType w:val="hybridMultilevel"/>
    <w:tmpl w:val="36CA48A8"/>
    <w:lvl w:ilvl="0" w:tplc="968CE4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E0448F"/>
    <w:multiLevelType w:val="hybridMultilevel"/>
    <w:tmpl w:val="84CE5CDC"/>
    <w:lvl w:ilvl="0" w:tplc="D81AEF9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FD2009"/>
    <w:multiLevelType w:val="hybridMultilevel"/>
    <w:tmpl w:val="3EC44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B47D7F"/>
    <w:multiLevelType w:val="hybridMultilevel"/>
    <w:tmpl w:val="15640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D960C8"/>
    <w:multiLevelType w:val="hybridMultilevel"/>
    <w:tmpl w:val="8A881D32"/>
    <w:lvl w:ilvl="0" w:tplc="4E5A4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282987"/>
    <w:multiLevelType w:val="hybridMultilevel"/>
    <w:tmpl w:val="8A881D32"/>
    <w:lvl w:ilvl="0" w:tplc="4E5A4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C44628A"/>
    <w:multiLevelType w:val="hybridMultilevel"/>
    <w:tmpl w:val="5A500C34"/>
    <w:lvl w:ilvl="0" w:tplc="53E01D8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D182AE2"/>
    <w:multiLevelType w:val="hybridMultilevel"/>
    <w:tmpl w:val="0DC49EF6"/>
    <w:lvl w:ilvl="0" w:tplc="0419000F">
      <w:start w:val="1"/>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F197E3A"/>
    <w:multiLevelType w:val="hybridMultilevel"/>
    <w:tmpl w:val="9C1ED6AA"/>
    <w:lvl w:ilvl="0" w:tplc="968CE4CC">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537F42"/>
    <w:multiLevelType w:val="hybridMultilevel"/>
    <w:tmpl w:val="B3D2FEBA"/>
    <w:lvl w:ilvl="0" w:tplc="968CE4CC">
      <w:numFmt w:val="bullet"/>
      <w:lvlText w:val="-"/>
      <w:lvlJc w:val="left"/>
      <w:pPr>
        <w:ind w:left="1365" w:hanging="360"/>
      </w:pPr>
      <w:rPr>
        <w:rFonts w:ascii="Times New Roman" w:eastAsia="Arial Unicode MS"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1">
    <w:nsid w:val="658444FB"/>
    <w:multiLevelType w:val="hybridMultilevel"/>
    <w:tmpl w:val="05F49E58"/>
    <w:lvl w:ilvl="0" w:tplc="1988B856">
      <w:start w:val="1"/>
      <w:numFmt w:val="decimal"/>
      <w:lvlText w:val="%1."/>
      <w:lvlJc w:val="left"/>
      <w:pPr>
        <w:tabs>
          <w:tab w:val="num" w:pos="720"/>
        </w:tabs>
        <w:ind w:left="720" w:hanging="360"/>
      </w:pPr>
      <w:rPr>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432495"/>
    <w:multiLevelType w:val="hybridMultilevel"/>
    <w:tmpl w:val="0E2E6AE2"/>
    <w:lvl w:ilvl="0" w:tplc="108878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D21B8A"/>
    <w:multiLevelType w:val="hybridMultilevel"/>
    <w:tmpl w:val="8A881D32"/>
    <w:lvl w:ilvl="0" w:tplc="4E5A4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B14631"/>
    <w:multiLevelType w:val="hybridMultilevel"/>
    <w:tmpl w:val="D3108E9C"/>
    <w:lvl w:ilvl="0" w:tplc="48264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AD63FDE"/>
    <w:multiLevelType w:val="hybridMultilevel"/>
    <w:tmpl w:val="ABB61566"/>
    <w:lvl w:ilvl="0" w:tplc="78140A9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7F757E16"/>
    <w:multiLevelType w:val="hybridMultilevel"/>
    <w:tmpl w:val="ED6E40AE"/>
    <w:lvl w:ilvl="0" w:tplc="347E2100">
      <w:start w:val="1"/>
      <w:numFmt w:val="decimal"/>
      <w:lvlText w:val="%1."/>
      <w:lvlJc w:val="left"/>
      <w:pPr>
        <w:ind w:left="786"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22"/>
  </w:num>
  <w:num w:numId="4">
    <w:abstractNumId w:val="4"/>
  </w:num>
  <w:num w:numId="5">
    <w:abstractNumId w:val="25"/>
  </w:num>
  <w:num w:numId="6">
    <w:abstractNumId w:val="40"/>
  </w:num>
  <w:num w:numId="7">
    <w:abstractNumId w:val="39"/>
  </w:num>
  <w:num w:numId="8">
    <w:abstractNumId w:val="17"/>
  </w:num>
  <w:num w:numId="9">
    <w:abstractNumId w:val="20"/>
  </w:num>
  <w:num w:numId="10">
    <w:abstractNumId w:val="37"/>
  </w:num>
  <w:num w:numId="11">
    <w:abstractNumId w:val="11"/>
  </w:num>
  <w:num w:numId="12">
    <w:abstractNumId w:val="31"/>
  </w:num>
  <w:num w:numId="13">
    <w:abstractNumId w:val="30"/>
  </w:num>
  <w:num w:numId="14">
    <w:abstractNumId w:val="19"/>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34"/>
  </w:num>
  <w:num w:numId="19">
    <w:abstractNumId w:val="33"/>
  </w:num>
  <w:num w:numId="20">
    <w:abstractNumId w:val="6"/>
  </w:num>
  <w:num w:numId="21">
    <w:abstractNumId w:val="42"/>
  </w:num>
  <w:num w:numId="22">
    <w:abstractNumId w:val="38"/>
  </w:num>
  <w:num w:numId="23">
    <w:abstractNumId w:val="2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7"/>
  </w:num>
  <w:num w:numId="27">
    <w:abstractNumId w:val="23"/>
  </w:num>
  <w:num w:numId="28">
    <w:abstractNumId w:val="9"/>
  </w:num>
  <w:num w:numId="29">
    <w:abstractNumId w:val="12"/>
  </w:num>
  <w:num w:numId="30">
    <w:abstractNumId w:val="41"/>
  </w:num>
  <w:num w:numId="31">
    <w:abstractNumId w:val="44"/>
  </w:num>
  <w:num w:numId="32">
    <w:abstractNumId w:val="10"/>
  </w:num>
  <w:num w:numId="33">
    <w:abstractNumId w:val="18"/>
  </w:num>
  <w:num w:numId="34">
    <w:abstractNumId w:val="8"/>
  </w:num>
  <w:num w:numId="35">
    <w:abstractNumId w:val="45"/>
  </w:num>
  <w:num w:numId="36">
    <w:abstractNumId w:val="29"/>
  </w:num>
  <w:num w:numId="37">
    <w:abstractNumId w:val="14"/>
  </w:num>
  <w:num w:numId="38">
    <w:abstractNumId w:val="2"/>
  </w:num>
  <w:num w:numId="39">
    <w:abstractNumId w:val="26"/>
  </w:num>
  <w:num w:numId="40">
    <w:abstractNumId w:val="13"/>
  </w:num>
  <w:num w:numId="41">
    <w:abstractNumId w:val="5"/>
  </w:num>
  <w:num w:numId="42">
    <w:abstractNumId w:val="15"/>
  </w:num>
  <w:num w:numId="43">
    <w:abstractNumId w:val="24"/>
  </w:num>
  <w:num w:numId="44">
    <w:abstractNumId w:val="36"/>
  </w:num>
  <w:num w:numId="45">
    <w:abstractNumId w:val="43"/>
  </w:num>
  <w:num w:numId="46">
    <w:abstractNumId w:val="3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68"/>
    <w:rsid w:val="0000080C"/>
    <w:rsid w:val="00000C78"/>
    <w:rsid w:val="000025F9"/>
    <w:rsid w:val="00002FF4"/>
    <w:rsid w:val="0000380B"/>
    <w:rsid w:val="00005672"/>
    <w:rsid w:val="00006B63"/>
    <w:rsid w:val="00006F83"/>
    <w:rsid w:val="0000736F"/>
    <w:rsid w:val="00011035"/>
    <w:rsid w:val="0001133E"/>
    <w:rsid w:val="00013157"/>
    <w:rsid w:val="00014A52"/>
    <w:rsid w:val="00015B68"/>
    <w:rsid w:val="00016821"/>
    <w:rsid w:val="00016949"/>
    <w:rsid w:val="00023B1B"/>
    <w:rsid w:val="000267DB"/>
    <w:rsid w:val="00027135"/>
    <w:rsid w:val="00030DEE"/>
    <w:rsid w:val="000335D6"/>
    <w:rsid w:val="000346A2"/>
    <w:rsid w:val="0003544F"/>
    <w:rsid w:val="000354F5"/>
    <w:rsid w:val="0003614B"/>
    <w:rsid w:val="0003636E"/>
    <w:rsid w:val="0003637D"/>
    <w:rsid w:val="000404B7"/>
    <w:rsid w:val="00040D87"/>
    <w:rsid w:val="00042331"/>
    <w:rsid w:val="00042578"/>
    <w:rsid w:val="00042E60"/>
    <w:rsid w:val="0004362D"/>
    <w:rsid w:val="0004571C"/>
    <w:rsid w:val="000508EB"/>
    <w:rsid w:val="000539DF"/>
    <w:rsid w:val="000563B7"/>
    <w:rsid w:val="0005699A"/>
    <w:rsid w:val="00060CB6"/>
    <w:rsid w:val="00063DEF"/>
    <w:rsid w:val="00067E07"/>
    <w:rsid w:val="00072D5A"/>
    <w:rsid w:val="00072F3C"/>
    <w:rsid w:val="00073649"/>
    <w:rsid w:val="00074B3D"/>
    <w:rsid w:val="00074C42"/>
    <w:rsid w:val="00077E73"/>
    <w:rsid w:val="00083FAE"/>
    <w:rsid w:val="000841CD"/>
    <w:rsid w:val="00084CC2"/>
    <w:rsid w:val="00086623"/>
    <w:rsid w:val="00087C56"/>
    <w:rsid w:val="000907AD"/>
    <w:rsid w:val="00094DA0"/>
    <w:rsid w:val="0009602F"/>
    <w:rsid w:val="00096EE9"/>
    <w:rsid w:val="00097AFD"/>
    <w:rsid w:val="000A1A71"/>
    <w:rsid w:val="000A1E8B"/>
    <w:rsid w:val="000A4B31"/>
    <w:rsid w:val="000A5C80"/>
    <w:rsid w:val="000A606C"/>
    <w:rsid w:val="000A6523"/>
    <w:rsid w:val="000A691B"/>
    <w:rsid w:val="000B1462"/>
    <w:rsid w:val="000B6C34"/>
    <w:rsid w:val="000C0B4B"/>
    <w:rsid w:val="000C1CAA"/>
    <w:rsid w:val="000C323D"/>
    <w:rsid w:val="000C4988"/>
    <w:rsid w:val="000C5FC9"/>
    <w:rsid w:val="000C7F2F"/>
    <w:rsid w:val="000D1048"/>
    <w:rsid w:val="000D153C"/>
    <w:rsid w:val="000D24FC"/>
    <w:rsid w:val="000D2783"/>
    <w:rsid w:val="000E0660"/>
    <w:rsid w:val="000E31BF"/>
    <w:rsid w:val="000E3229"/>
    <w:rsid w:val="000E3E18"/>
    <w:rsid w:val="000E5F45"/>
    <w:rsid w:val="000E7A76"/>
    <w:rsid w:val="000E7F32"/>
    <w:rsid w:val="000F02AE"/>
    <w:rsid w:val="000F2EC0"/>
    <w:rsid w:val="000F35B4"/>
    <w:rsid w:val="000F4EE3"/>
    <w:rsid w:val="000F5463"/>
    <w:rsid w:val="000F59D2"/>
    <w:rsid w:val="000F5A46"/>
    <w:rsid w:val="000F78EC"/>
    <w:rsid w:val="000F798A"/>
    <w:rsid w:val="00100784"/>
    <w:rsid w:val="0010097D"/>
    <w:rsid w:val="00104E93"/>
    <w:rsid w:val="001051CD"/>
    <w:rsid w:val="001053AE"/>
    <w:rsid w:val="00105564"/>
    <w:rsid w:val="001068F0"/>
    <w:rsid w:val="00110FD1"/>
    <w:rsid w:val="00111F33"/>
    <w:rsid w:val="001150D1"/>
    <w:rsid w:val="001156D7"/>
    <w:rsid w:val="0011757C"/>
    <w:rsid w:val="00117F9E"/>
    <w:rsid w:val="001207F2"/>
    <w:rsid w:val="00121289"/>
    <w:rsid w:val="0012389B"/>
    <w:rsid w:val="001250E5"/>
    <w:rsid w:val="00131BB6"/>
    <w:rsid w:val="001322B4"/>
    <w:rsid w:val="0013404C"/>
    <w:rsid w:val="001356F8"/>
    <w:rsid w:val="0013779A"/>
    <w:rsid w:val="00140415"/>
    <w:rsid w:val="00140685"/>
    <w:rsid w:val="00141E57"/>
    <w:rsid w:val="00143766"/>
    <w:rsid w:val="001438B5"/>
    <w:rsid w:val="001456E0"/>
    <w:rsid w:val="00146F48"/>
    <w:rsid w:val="00147158"/>
    <w:rsid w:val="00150D7F"/>
    <w:rsid w:val="001516A4"/>
    <w:rsid w:val="001530C4"/>
    <w:rsid w:val="001548DC"/>
    <w:rsid w:val="00161486"/>
    <w:rsid w:val="00163DF5"/>
    <w:rsid w:val="001661BF"/>
    <w:rsid w:val="00166BA9"/>
    <w:rsid w:val="001719FE"/>
    <w:rsid w:val="0017432F"/>
    <w:rsid w:val="001749A1"/>
    <w:rsid w:val="001765D8"/>
    <w:rsid w:val="00177AE1"/>
    <w:rsid w:val="001801EC"/>
    <w:rsid w:val="00180231"/>
    <w:rsid w:val="001814DF"/>
    <w:rsid w:val="0018556D"/>
    <w:rsid w:val="00185579"/>
    <w:rsid w:val="001862D9"/>
    <w:rsid w:val="00187369"/>
    <w:rsid w:val="001904CC"/>
    <w:rsid w:val="00190B67"/>
    <w:rsid w:val="00192ABD"/>
    <w:rsid w:val="001954BE"/>
    <w:rsid w:val="0019665F"/>
    <w:rsid w:val="0019671F"/>
    <w:rsid w:val="0019680B"/>
    <w:rsid w:val="00196BAF"/>
    <w:rsid w:val="0019769A"/>
    <w:rsid w:val="001A06E7"/>
    <w:rsid w:val="001A149A"/>
    <w:rsid w:val="001A2148"/>
    <w:rsid w:val="001A2B1A"/>
    <w:rsid w:val="001A3DDA"/>
    <w:rsid w:val="001A515B"/>
    <w:rsid w:val="001A5F86"/>
    <w:rsid w:val="001A7D8C"/>
    <w:rsid w:val="001B176C"/>
    <w:rsid w:val="001B1D88"/>
    <w:rsid w:val="001B36FE"/>
    <w:rsid w:val="001B3BBF"/>
    <w:rsid w:val="001B515C"/>
    <w:rsid w:val="001B60F4"/>
    <w:rsid w:val="001B7A80"/>
    <w:rsid w:val="001C0289"/>
    <w:rsid w:val="001C1D07"/>
    <w:rsid w:val="001C2AED"/>
    <w:rsid w:val="001C3372"/>
    <w:rsid w:val="001C3874"/>
    <w:rsid w:val="001D04CA"/>
    <w:rsid w:val="001D21AD"/>
    <w:rsid w:val="001D2AAE"/>
    <w:rsid w:val="001D3C68"/>
    <w:rsid w:val="001D4C90"/>
    <w:rsid w:val="001D5189"/>
    <w:rsid w:val="001D520E"/>
    <w:rsid w:val="001E0AAD"/>
    <w:rsid w:val="001E221F"/>
    <w:rsid w:val="001E296C"/>
    <w:rsid w:val="001E478F"/>
    <w:rsid w:val="001E720C"/>
    <w:rsid w:val="001F02FB"/>
    <w:rsid w:val="001F1DB8"/>
    <w:rsid w:val="001F23F4"/>
    <w:rsid w:val="001F5293"/>
    <w:rsid w:val="001F6B46"/>
    <w:rsid w:val="001F6EEF"/>
    <w:rsid w:val="001F7332"/>
    <w:rsid w:val="001F7D0D"/>
    <w:rsid w:val="0020062F"/>
    <w:rsid w:val="002006EE"/>
    <w:rsid w:val="0020411E"/>
    <w:rsid w:val="00206A7C"/>
    <w:rsid w:val="00207A8E"/>
    <w:rsid w:val="0021053F"/>
    <w:rsid w:val="0021063D"/>
    <w:rsid w:val="00211D29"/>
    <w:rsid w:val="00213FCA"/>
    <w:rsid w:val="00215683"/>
    <w:rsid w:val="00215911"/>
    <w:rsid w:val="002206C3"/>
    <w:rsid w:val="00223522"/>
    <w:rsid w:val="00224884"/>
    <w:rsid w:val="0023069D"/>
    <w:rsid w:val="002316AF"/>
    <w:rsid w:val="00232009"/>
    <w:rsid w:val="0023321A"/>
    <w:rsid w:val="002359E1"/>
    <w:rsid w:val="00236E65"/>
    <w:rsid w:val="00237075"/>
    <w:rsid w:val="002374F6"/>
    <w:rsid w:val="002415E8"/>
    <w:rsid w:val="00241DB1"/>
    <w:rsid w:val="002441EE"/>
    <w:rsid w:val="0024436D"/>
    <w:rsid w:val="002446B6"/>
    <w:rsid w:val="00244928"/>
    <w:rsid w:val="00244DE9"/>
    <w:rsid w:val="00246BB9"/>
    <w:rsid w:val="002508A6"/>
    <w:rsid w:val="00252A27"/>
    <w:rsid w:val="0025369A"/>
    <w:rsid w:val="002557B2"/>
    <w:rsid w:val="002570C4"/>
    <w:rsid w:val="002578F9"/>
    <w:rsid w:val="00257E4B"/>
    <w:rsid w:val="002644B8"/>
    <w:rsid w:val="0027168C"/>
    <w:rsid w:val="00273F10"/>
    <w:rsid w:val="00276A26"/>
    <w:rsid w:val="00277500"/>
    <w:rsid w:val="0028219C"/>
    <w:rsid w:val="00283524"/>
    <w:rsid w:val="00284B20"/>
    <w:rsid w:val="00284E4C"/>
    <w:rsid w:val="002854FD"/>
    <w:rsid w:val="002855EB"/>
    <w:rsid w:val="00285D0F"/>
    <w:rsid w:val="00291556"/>
    <w:rsid w:val="0029292B"/>
    <w:rsid w:val="00294C38"/>
    <w:rsid w:val="002A0C71"/>
    <w:rsid w:val="002A1858"/>
    <w:rsid w:val="002A332E"/>
    <w:rsid w:val="002A7FCC"/>
    <w:rsid w:val="002B5269"/>
    <w:rsid w:val="002C2A53"/>
    <w:rsid w:val="002C41FB"/>
    <w:rsid w:val="002C53BE"/>
    <w:rsid w:val="002C6377"/>
    <w:rsid w:val="002C6621"/>
    <w:rsid w:val="002C6705"/>
    <w:rsid w:val="002C7713"/>
    <w:rsid w:val="002D0297"/>
    <w:rsid w:val="002D03BA"/>
    <w:rsid w:val="002D3D51"/>
    <w:rsid w:val="002D4A22"/>
    <w:rsid w:val="002D7003"/>
    <w:rsid w:val="002D7FF0"/>
    <w:rsid w:val="002E2D85"/>
    <w:rsid w:val="002E30E6"/>
    <w:rsid w:val="002E4808"/>
    <w:rsid w:val="002E49F9"/>
    <w:rsid w:val="002F0367"/>
    <w:rsid w:val="002F1B02"/>
    <w:rsid w:val="002F2832"/>
    <w:rsid w:val="002F4CBB"/>
    <w:rsid w:val="00302B7E"/>
    <w:rsid w:val="00303020"/>
    <w:rsid w:val="003046BF"/>
    <w:rsid w:val="00304C2D"/>
    <w:rsid w:val="003064F2"/>
    <w:rsid w:val="00307487"/>
    <w:rsid w:val="003116C6"/>
    <w:rsid w:val="0032026F"/>
    <w:rsid w:val="0032127F"/>
    <w:rsid w:val="003226E6"/>
    <w:rsid w:val="00322832"/>
    <w:rsid w:val="00323166"/>
    <w:rsid w:val="00327021"/>
    <w:rsid w:val="003314B9"/>
    <w:rsid w:val="00332DA4"/>
    <w:rsid w:val="00333D65"/>
    <w:rsid w:val="00334A6D"/>
    <w:rsid w:val="003351BB"/>
    <w:rsid w:val="00340D4C"/>
    <w:rsid w:val="0034118C"/>
    <w:rsid w:val="00343376"/>
    <w:rsid w:val="0034608D"/>
    <w:rsid w:val="00350107"/>
    <w:rsid w:val="00350425"/>
    <w:rsid w:val="0035103B"/>
    <w:rsid w:val="003512B7"/>
    <w:rsid w:val="00351D61"/>
    <w:rsid w:val="00352742"/>
    <w:rsid w:val="00355E18"/>
    <w:rsid w:val="00360329"/>
    <w:rsid w:val="0036139B"/>
    <w:rsid w:val="003635BF"/>
    <w:rsid w:val="00363D97"/>
    <w:rsid w:val="00365AA7"/>
    <w:rsid w:val="00366212"/>
    <w:rsid w:val="00367797"/>
    <w:rsid w:val="00373C83"/>
    <w:rsid w:val="003752C0"/>
    <w:rsid w:val="00376316"/>
    <w:rsid w:val="00376A96"/>
    <w:rsid w:val="00376B09"/>
    <w:rsid w:val="00381865"/>
    <w:rsid w:val="003825E4"/>
    <w:rsid w:val="00382831"/>
    <w:rsid w:val="00382B31"/>
    <w:rsid w:val="00383FD6"/>
    <w:rsid w:val="0038640A"/>
    <w:rsid w:val="00391872"/>
    <w:rsid w:val="003932AB"/>
    <w:rsid w:val="00394A91"/>
    <w:rsid w:val="00395484"/>
    <w:rsid w:val="00396081"/>
    <w:rsid w:val="00396199"/>
    <w:rsid w:val="003A0101"/>
    <w:rsid w:val="003A29B9"/>
    <w:rsid w:val="003A5326"/>
    <w:rsid w:val="003A5347"/>
    <w:rsid w:val="003A5E23"/>
    <w:rsid w:val="003A6BC0"/>
    <w:rsid w:val="003B0232"/>
    <w:rsid w:val="003B10FC"/>
    <w:rsid w:val="003B1DBA"/>
    <w:rsid w:val="003B4247"/>
    <w:rsid w:val="003B555E"/>
    <w:rsid w:val="003B5BA5"/>
    <w:rsid w:val="003B604F"/>
    <w:rsid w:val="003B6CD6"/>
    <w:rsid w:val="003B7DFA"/>
    <w:rsid w:val="003C201B"/>
    <w:rsid w:val="003C2C77"/>
    <w:rsid w:val="003C3A42"/>
    <w:rsid w:val="003C3F81"/>
    <w:rsid w:val="003C4384"/>
    <w:rsid w:val="003C4614"/>
    <w:rsid w:val="003C4C01"/>
    <w:rsid w:val="003C4DF8"/>
    <w:rsid w:val="003C4F4B"/>
    <w:rsid w:val="003C5366"/>
    <w:rsid w:val="003C726D"/>
    <w:rsid w:val="003D07C4"/>
    <w:rsid w:val="003D0A24"/>
    <w:rsid w:val="003D19DA"/>
    <w:rsid w:val="003D1E32"/>
    <w:rsid w:val="003D3C4D"/>
    <w:rsid w:val="003D6610"/>
    <w:rsid w:val="003D675E"/>
    <w:rsid w:val="003E2344"/>
    <w:rsid w:val="003E2511"/>
    <w:rsid w:val="003E2D91"/>
    <w:rsid w:val="003E37C6"/>
    <w:rsid w:val="003E3DBC"/>
    <w:rsid w:val="003E4ABC"/>
    <w:rsid w:val="003E6EF9"/>
    <w:rsid w:val="003F2260"/>
    <w:rsid w:val="003F5863"/>
    <w:rsid w:val="003F6FF6"/>
    <w:rsid w:val="004003B7"/>
    <w:rsid w:val="00403A77"/>
    <w:rsid w:val="004042C1"/>
    <w:rsid w:val="00405D47"/>
    <w:rsid w:val="00405E7D"/>
    <w:rsid w:val="00405EE1"/>
    <w:rsid w:val="00411E79"/>
    <w:rsid w:val="00412280"/>
    <w:rsid w:val="00413B8B"/>
    <w:rsid w:val="004141C1"/>
    <w:rsid w:val="004144AF"/>
    <w:rsid w:val="00416008"/>
    <w:rsid w:val="004168B7"/>
    <w:rsid w:val="00423A58"/>
    <w:rsid w:val="00424270"/>
    <w:rsid w:val="004319B6"/>
    <w:rsid w:val="00432224"/>
    <w:rsid w:val="0043291D"/>
    <w:rsid w:val="00433139"/>
    <w:rsid w:val="0043450A"/>
    <w:rsid w:val="00434655"/>
    <w:rsid w:val="00436967"/>
    <w:rsid w:val="0043754D"/>
    <w:rsid w:val="00443F6D"/>
    <w:rsid w:val="00445171"/>
    <w:rsid w:val="00445A26"/>
    <w:rsid w:val="00447C01"/>
    <w:rsid w:val="0045077C"/>
    <w:rsid w:val="00451938"/>
    <w:rsid w:val="00452CE0"/>
    <w:rsid w:val="00452EEC"/>
    <w:rsid w:val="00453615"/>
    <w:rsid w:val="00460DC9"/>
    <w:rsid w:val="00462B61"/>
    <w:rsid w:val="00463C32"/>
    <w:rsid w:val="00465F72"/>
    <w:rsid w:val="00467BD1"/>
    <w:rsid w:val="00470308"/>
    <w:rsid w:val="00470FC8"/>
    <w:rsid w:val="004713A1"/>
    <w:rsid w:val="00471DA5"/>
    <w:rsid w:val="00474AB4"/>
    <w:rsid w:val="004763E4"/>
    <w:rsid w:val="00476829"/>
    <w:rsid w:val="00476956"/>
    <w:rsid w:val="004769CB"/>
    <w:rsid w:val="00477431"/>
    <w:rsid w:val="00484506"/>
    <w:rsid w:val="0048727F"/>
    <w:rsid w:val="004873EE"/>
    <w:rsid w:val="004875AF"/>
    <w:rsid w:val="0048791A"/>
    <w:rsid w:val="00491BE0"/>
    <w:rsid w:val="00491CF7"/>
    <w:rsid w:val="004934C5"/>
    <w:rsid w:val="004948B2"/>
    <w:rsid w:val="00495AC5"/>
    <w:rsid w:val="00496149"/>
    <w:rsid w:val="00497A83"/>
    <w:rsid w:val="004A35DC"/>
    <w:rsid w:val="004A6B24"/>
    <w:rsid w:val="004B1989"/>
    <w:rsid w:val="004B1BE1"/>
    <w:rsid w:val="004B4486"/>
    <w:rsid w:val="004B4497"/>
    <w:rsid w:val="004C0060"/>
    <w:rsid w:val="004C1D6C"/>
    <w:rsid w:val="004C48D7"/>
    <w:rsid w:val="004C62CD"/>
    <w:rsid w:val="004C79C6"/>
    <w:rsid w:val="004D08CF"/>
    <w:rsid w:val="004D31CE"/>
    <w:rsid w:val="004D5EE6"/>
    <w:rsid w:val="004D6C91"/>
    <w:rsid w:val="004D72FB"/>
    <w:rsid w:val="004E1080"/>
    <w:rsid w:val="004E3C28"/>
    <w:rsid w:val="004E4B98"/>
    <w:rsid w:val="004E522A"/>
    <w:rsid w:val="004E53AE"/>
    <w:rsid w:val="004E650C"/>
    <w:rsid w:val="004E7479"/>
    <w:rsid w:val="004E768C"/>
    <w:rsid w:val="004F4497"/>
    <w:rsid w:val="004F449F"/>
    <w:rsid w:val="004F4E83"/>
    <w:rsid w:val="00501116"/>
    <w:rsid w:val="00501F93"/>
    <w:rsid w:val="00505CCF"/>
    <w:rsid w:val="00511D4E"/>
    <w:rsid w:val="00512752"/>
    <w:rsid w:val="005131E9"/>
    <w:rsid w:val="005146BC"/>
    <w:rsid w:val="00524F0B"/>
    <w:rsid w:val="00524F57"/>
    <w:rsid w:val="00530AEF"/>
    <w:rsid w:val="00532C8B"/>
    <w:rsid w:val="00533AB6"/>
    <w:rsid w:val="00534E85"/>
    <w:rsid w:val="005358A7"/>
    <w:rsid w:val="00536164"/>
    <w:rsid w:val="00537275"/>
    <w:rsid w:val="005402F6"/>
    <w:rsid w:val="00541691"/>
    <w:rsid w:val="00541E29"/>
    <w:rsid w:val="00542375"/>
    <w:rsid w:val="005435AD"/>
    <w:rsid w:val="00556471"/>
    <w:rsid w:val="00556731"/>
    <w:rsid w:val="005574EA"/>
    <w:rsid w:val="00561C57"/>
    <w:rsid w:val="00565682"/>
    <w:rsid w:val="00565CD4"/>
    <w:rsid w:val="00571B16"/>
    <w:rsid w:val="00574E87"/>
    <w:rsid w:val="0057661A"/>
    <w:rsid w:val="00577409"/>
    <w:rsid w:val="005779CF"/>
    <w:rsid w:val="0058207B"/>
    <w:rsid w:val="005829C9"/>
    <w:rsid w:val="0058380B"/>
    <w:rsid w:val="00590CA6"/>
    <w:rsid w:val="005910B4"/>
    <w:rsid w:val="00593257"/>
    <w:rsid w:val="0059422E"/>
    <w:rsid w:val="00595A1D"/>
    <w:rsid w:val="00597838"/>
    <w:rsid w:val="005A1010"/>
    <w:rsid w:val="005A5F5B"/>
    <w:rsid w:val="005A69EF"/>
    <w:rsid w:val="005B122A"/>
    <w:rsid w:val="005B3270"/>
    <w:rsid w:val="005B4D3E"/>
    <w:rsid w:val="005C1A47"/>
    <w:rsid w:val="005C1A6C"/>
    <w:rsid w:val="005C1AEE"/>
    <w:rsid w:val="005C1FEC"/>
    <w:rsid w:val="005C20A3"/>
    <w:rsid w:val="005C294E"/>
    <w:rsid w:val="005C45D9"/>
    <w:rsid w:val="005C576B"/>
    <w:rsid w:val="005D011F"/>
    <w:rsid w:val="005D0275"/>
    <w:rsid w:val="005D1A39"/>
    <w:rsid w:val="005D4199"/>
    <w:rsid w:val="005D4CD8"/>
    <w:rsid w:val="005D737D"/>
    <w:rsid w:val="005E09F7"/>
    <w:rsid w:val="005E2BEF"/>
    <w:rsid w:val="005E374A"/>
    <w:rsid w:val="005E43BC"/>
    <w:rsid w:val="005E519D"/>
    <w:rsid w:val="005E6078"/>
    <w:rsid w:val="005F4089"/>
    <w:rsid w:val="005F6330"/>
    <w:rsid w:val="00601DC0"/>
    <w:rsid w:val="00603062"/>
    <w:rsid w:val="006038C5"/>
    <w:rsid w:val="00607BB8"/>
    <w:rsid w:val="00610C50"/>
    <w:rsid w:val="00613549"/>
    <w:rsid w:val="006143CD"/>
    <w:rsid w:val="00614ADE"/>
    <w:rsid w:val="0061600A"/>
    <w:rsid w:val="00616386"/>
    <w:rsid w:val="00617939"/>
    <w:rsid w:val="00620425"/>
    <w:rsid w:val="006209B1"/>
    <w:rsid w:val="00620A38"/>
    <w:rsid w:val="00621A9B"/>
    <w:rsid w:val="00621D4B"/>
    <w:rsid w:val="00623C82"/>
    <w:rsid w:val="0062622A"/>
    <w:rsid w:val="00626AC6"/>
    <w:rsid w:val="00627E5C"/>
    <w:rsid w:val="006322A1"/>
    <w:rsid w:val="00633EE4"/>
    <w:rsid w:val="006408BE"/>
    <w:rsid w:val="00642E45"/>
    <w:rsid w:val="00643A23"/>
    <w:rsid w:val="0064406E"/>
    <w:rsid w:val="00650AD4"/>
    <w:rsid w:val="00651C97"/>
    <w:rsid w:val="006527CE"/>
    <w:rsid w:val="00652E89"/>
    <w:rsid w:val="00655305"/>
    <w:rsid w:val="0065702F"/>
    <w:rsid w:val="006571ED"/>
    <w:rsid w:val="00670B0F"/>
    <w:rsid w:val="00671413"/>
    <w:rsid w:val="00671FEA"/>
    <w:rsid w:val="00672C17"/>
    <w:rsid w:val="00672CD8"/>
    <w:rsid w:val="006730D1"/>
    <w:rsid w:val="0067366F"/>
    <w:rsid w:val="00674FA2"/>
    <w:rsid w:val="0067625F"/>
    <w:rsid w:val="00676B40"/>
    <w:rsid w:val="00680D41"/>
    <w:rsid w:val="0068120D"/>
    <w:rsid w:val="00681B09"/>
    <w:rsid w:val="00683653"/>
    <w:rsid w:val="00686B01"/>
    <w:rsid w:val="00690884"/>
    <w:rsid w:val="006912D9"/>
    <w:rsid w:val="00691C46"/>
    <w:rsid w:val="006943E4"/>
    <w:rsid w:val="006950C8"/>
    <w:rsid w:val="006953FE"/>
    <w:rsid w:val="00695CC0"/>
    <w:rsid w:val="006A25CF"/>
    <w:rsid w:val="006A3492"/>
    <w:rsid w:val="006A3CF7"/>
    <w:rsid w:val="006A470D"/>
    <w:rsid w:val="006A5902"/>
    <w:rsid w:val="006A5C84"/>
    <w:rsid w:val="006A6937"/>
    <w:rsid w:val="006B0516"/>
    <w:rsid w:val="006B1474"/>
    <w:rsid w:val="006B18D1"/>
    <w:rsid w:val="006B400C"/>
    <w:rsid w:val="006B6602"/>
    <w:rsid w:val="006B6E59"/>
    <w:rsid w:val="006C1C9C"/>
    <w:rsid w:val="006C1E0E"/>
    <w:rsid w:val="006C5539"/>
    <w:rsid w:val="006C57D2"/>
    <w:rsid w:val="006C7394"/>
    <w:rsid w:val="006D0801"/>
    <w:rsid w:val="006D2C46"/>
    <w:rsid w:val="006D4251"/>
    <w:rsid w:val="006D4253"/>
    <w:rsid w:val="006D4BCE"/>
    <w:rsid w:val="006D6123"/>
    <w:rsid w:val="006D6D75"/>
    <w:rsid w:val="006D73A6"/>
    <w:rsid w:val="006E062A"/>
    <w:rsid w:val="006E1ACE"/>
    <w:rsid w:val="006E1F11"/>
    <w:rsid w:val="006E5303"/>
    <w:rsid w:val="006F507F"/>
    <w:rsid w:val="007007FD"/>
    <w:rsid w:val="00702C85"/>
    <w:rsid w:val="007119F9"/>
    <w:rsid w:val="0071377A"/>
    <w:rsid w:val="00714602"/>
    <w:rsid w:val="00714E79"/>
    <w:rsid w:val="00716DAC"/>
    <w:rsid w:val="00717204"/>
    <w:rsid w:val="00717919"/>
    <w:rsid w:val="00721687"/>
    <w:rsid w:val="00723C10"/>
    <w:rsid w:val="00724728"/>
    <w:rsid w:val="007248ED"/>
    <w:rsid w:val="0072704A"/>
    <w:rsid w:val="007312CE"/>
    <w:rsid w:val="00731824"/>
    <w:rsid w:val="007318C0"/>
    <w:rsid w:val="00734000"/>
    <w:rsid w:val="00734356"/>
    <w:rsid w:val="00735C5D"/>
    <w:rsid w:val="00736881"/>
    <w:rsid w:val="007418FA"/>
    <w:rsid w:val="00741E09"/>
    <w:rsid w:val="00742632"/>
    <w:rsid w:val="0074566E"/>
    <w:rsid w:val="00747158"/>
    <w:rsid w:val="007531A4"/>
    <w:rsid w:val="00754BF6"/>
    <w:rsid w:val="0076057A"/>
    <w:rsid w:val="007625E5"/>
    <w:rsid w:val="00762B64"/>
    <w:rsid w:val="00763770"/>
    <w:rsid w:val="00766B5D"/>
    <w:rsid w:val="00767146"/>
    <w:rsid w:val="007677E6"/>
    <w:rsid w:val="00767AC4"/>
    <w:rsid w:val="00773545"/>
    <w:rsid w:val="007749E4"/>
    <w:rsid w:val="00776A7E"/>
    <w:rsid w:val="00780B0D"/>
    <w:rsid w:val="007858EF"/>
    <w:rsid w:val="00787641"/>
    <w:rsid w:val="00787F16"/>
    <w:rsid w:val="00790A0C"/>
    <w:rsid w:val="007953AA"/>
    <w:rsid w:val="00796A5A"/>
    <w:rsid w:val="0079722A"/>
    <w:rsid w:val="007978D9"/>
    <w:rsid w:val="007A2AA4"/>
    <w:rsid w:val="007A3D3A"/>
    <w:rsid w:val="007A3D7E"/>
    <w:rsid w:val="007A3DF7"/>
    <w:rsid w:val="007A46AB"/>
    <w:rsid w:val="007A4B66"/>
    <w:rsid w:val="007A64F3"/>
    <w:rsid w:val="007A760D"/>
    <w:rsid w:val="007B13BD"/>
    <w:rsid w:val="007B2E70"/>
    <w:rsid w:val="007B3242"/>
    <w:rsid w:val="007B672B"/>
    <w:rsid w:val="007C0E87"/>
    <w:rsid w:val="007C4EA0"/>
    <w:rsid w:val="007C5ABE"/>
    <w:rsid w:val="007C7AEA"/>
    <w:rsid w:val="007D2832"/>
    <w:rsid w:val="007D2D0C"/>
    <w:rsid w:val="007D3136"/>
    <w:rsid w:val="007D3719"/>
    <w:rsid w:val="007D7037"/>
    <w:rsid w:val="007D7421"/>
    <w:rsid w:val="007E099A"/>
    <w:rsid w:val="007E0E30"/>
    <w:rsid w:val="007E33A5"/>
    <w:rsid w:val="007E68F1"/>
    <w:rsid w:val="007E73DD"/>
    <w:rsid w:val="007F04F0"/>
    <w:rsid w:val="007F07A8"/>
    <w:rsid w:val="007F2567"/>
    <w:rsid w:val="007F3994"/>
    <w:rsid w:val="007F45D5"/>
    <w:rsid w:val="007F4D0B"/>
    <w:rsid w:val="007F6867"/>
    <w:rsid w:val="007F7856"/>
    <w:rsid w:val="00801C55"/>
    <w:rsid w:val="008041C6"/>
    <w:rsid w:val="00805EFC"/>
    <w:rsid w:val="00806DAE"/>
    <w:rsid w:val="00811E4E"/>
    <w:rsid w:val="008123B5"/>
    <w:rsid w:val="00812649"/>
    <w:rsid w:val="00813519"/>
    <w:rsid w:val="00813BE0"/>
    <w:rsid w:val="00814185"/>
    <w:rsid w:val="00814529"/>
    <w:rsid w:val="00815814"/>
    <w:rsid w:val="008162C8"/>
    <w:rsid w:val="0081632F"/>
    <w:rsid w:val="008176F9"/>
    <w:rsid w:val="00817FCE"/>
    <w:rsid w:val="00821D98"/>
    <w:rsid w:val="00821DE3"/>
    <w:rsid w:val="008225E5"/>
    <w:rsid w:val="00825396"/>
    <w:rsid w:val="00835F5C"/>
    <w:rsid w:val="0083618E"/>
    <w:rsid w:val="00840474"/>
    <w:rsid w:val="008405CD"/>
    <w:rsid w:val="00840B17"/>
    <w:rsid w:val="00842C3D"/>
    <w:rsid w:val="00842D06"/>
    <w:rsid w:val="00845275"/>
    <w:rsid w:val="00846C89"/>
    <w:rsid w:val="00850E94"/>
    <w:rsid w:val="00852AD2"/>
    <w:rsid w:val="00852B29"/>
    <w:rsid w:val="00854DF3"/>
    <w:rsid w:val="008626BD"/>
    <w:rsid w:val="00863D1A"/>
    <w:rsid w:val="00863F67"/>
    <w:rsid w:val="008706C4"/>
    <w:rsid w:val="008709DF"/>
    <w:rsid w:val="00873D1D"/>
    <w:rsid w:val="00873D6A"/>
    <w:rsid w:val="008748FE"/>
    <w:rsid w:val="00875106"/>
    <w:rsid w:val="00876B47"/>
    <w:rsid w:val="00876C77"/>
    <w:rsid w:val="008771B8"/>
    <w:rsid w:val="008776BC"/>
    <w:rsid w:val="008778AE"/>
    <w:rsid w:val="00881A5B"/>
    <w:rsid w:val="00882466"/>
    <w:rsid w:val="00883DC2"/>
    <w:rsid w:val="008850BE"/>
    <w:rsid w:val="00885B80"/>
    <w:rsid w:val="00886777"/>
    <w:rsid w:val="0089058A"/>
    <w:rsid w:val="00890713"/>
    <w:rsid w:val="00890869"/>
    <w:rsid w:val="00890CAC"/>
    <w:rsid w:val="00891099"/>
    <w:rsid w:val="0089245C"/>
    <w:rsid w:val="0089591E"/>
    <w:rsid w:val="00896CB9"/>
    <w:rsid w:val="0089788A"/>
    <w:rsid w:val="00897D40"/>
    <w:rsid w:val="008A077A"/>
    <w:rsid w:val="008A20CD"/>
    <w:rsid w:val="008A321F"/>
    <w:rsid w:val="008A3F97"/>
    <w:rsid w:val="008A47D9"/>
    <w:rsid w:val="008A5718"/>
    <w:rsid w:val="008A70E8"/>
    <w:rsid w:val="008A73A3"/>
    <w:rsid w:val="008A73E7"/>
    <w:rsid w:val="008A7C1B"/>
    <w:rsid w:val="008B01AF"/>
    <w:rsid w:val="008B13EC"/>
    <w:rsid w:val="008B2BC2"/>
    <w:rsid w:val="008B4BA2"/>
    <w:rsid w:val="008B7779"/>
    <w:rsid w:val="008B7E4D"/>
    <w:rsid w:val="008C2638"/>
    <w:rsid w:val="008C3484"/>
    <w:rsid w:val="008C3C3E"/>
    <w:rsid w:val="008C4719"/>
    <w:rsid w:val="008C5524"/>
    <w:rsid w:val="008C5623"/>
    <w:rsid w:val="008C7306"/>
    <w:rsid w:val="008D0906"/>
    <w:rsid w:val="008D0D94"/>
    <w:rsid w:val="008D0F40"/>
    <w:rsid w:val="008D282B"/>
    <w:rsid w:val="008D29A2"/>
    <w:rsid w:val="008D349F"/>
    <w:rsid w:val="008D489D"/>
    <w:rsid w:val="008D6302"/>
    <w:rsid w:val="008D6899"/>
    <w:rsid w:val="008D7E2D"/>
    <w:rsid w:val="008E029C"/>
    <w:rsid w:val="008E0BE5"/>
    <w:rsid w:val="008E21D9"/>
    <w:rsid w:val="008E2BE8"/>
    <w:rsid w:val="008E2D99"/>
    <w:rsid w:val="008E5874"/>
    <w:rsid w:val="008E5F6E"/>
    <w:rsid w:val="008E7924"/>
    <w:rsid w:val="008F200E"/>
    <w:rsid w:val="008F3237"/>
    <w:rsid w:val="009079C5"/>
    <w:rsid w:val="0091179B"/>
    <w:rsid w:val="00911E4A"/>
    <w:rsid w:val="00912A19"/>
    <w:rsid w:val="009131A9"/>
    <w:rsid w:val="00921D71"/>
    <w:rsid w:val="00922383"/>
    <w:rsid w:val="00923F59"/>
    <w:rsid w:val="00924A66"/>
    <w:rsid w:val="009268FB"/>
    <w:rsid w:val="009316D8"/>
    <w:rsid w:val="009329C7"/>
    <w:rsid w:val="00933210"/>
    <w:rsid w:val="00935821"/>
    <w:rsid w:val="00942174"/>
    <w:rsid w:val="009429D1"/>
    <w:rsid w:val="00944146"/>
    <w:rsid w:val="00947D4D"/>
    <w:rsid w:val="00952E79"/>
    <w:rsid w:val="00952F3D"/>
    <w:rsid w:val="00953D7A"/>
    <w:rsid w:val="00953F0A"/>
    <w:rsid w:val="00960239"/>
    <w:rsid w:val="00966796"/>
    <w:rsid w:val="0097117D"/>
    <w:rsid w:val="009729F7"/>
    <w:rsid w:val="00972B9E"/>
    <w:rsid w:val="009730B7"/>
    <w:rsid w:val="0097310E"/>
    <w:rsid w:val="009732F4"/>
    <w:rsid w:val="00974F97"/>
    <w:rsid w:val="00976ACA"/>
    <w:rsid w:val="009801AB"/>
    <w:rsid w:val="009804F1"/>
    <w:rsid w:val="00982CEE"/>
    <w:rsid w:val="00985281"/>
    <w:rsid w:val="00985353"/>
    <w:rsid w:val="009866A3"/>
    <w:rsid w:val="00987473"/>
    <w:rsid w:val="00987D12"/>
    <w:rsid w:val="00990633"/>
    <w:rsid w:val="009933BE"/>
    <w:rsid w:val="00994BA8"/>
    <w:rsid w:val="00996F76"/>
    <w:rsid w:val="009A0234"/>
    <w:rsid w:val="009A0D7C"/>
    <w:rsid w:val="009A1B94"/>
    <w:rsid w:val="009A267B"/>
    <w:rsid w:val="009A30C2"/>
    <w:rsid w:val="009A4188"/>
    <w:rsid w:val="009A5181"/>
    <w:rsid w:val="009A5B94"/>
    <w:rsid w:val="009B0FBB"/>
    <w:rsid w:val="009B24F4"/>
    <w:rsid w:val="009B340F"/>
    <w:rsid w:val="009B6FE2"/>
    <w:rsid w:val="009C18B2"/>
    <w:rsid w:val="009C2E3E"/>
    <w:rsid w:val="009C3484"/>
    <w:rsid w:val="009C5B91"/>
    <w:rsid w:val="009C6CAE"/>
    <w:rsid w:val="009C708D"/>
    <w:rsid w:val="009C7E5D"/>
    <w:rsid w:val="009D28AC"/>
    <w:rsid w:val="009D41A3"/>
    <w:rsid w:val="009D4602"/>
    <w:rsid w:val="009D47DB"/>
    <w:rsid w:val="009D5616"/>
    <w:rsid w:val="009D597B"/>
    <w:rsid w:val="009D5FE6"/>
    <w:rsid w:val="009D714D"/>
    <w:rsid w:val="009E027E"/>
    <w:rsid w:val="009E068E"/>
    <w:rsid w:val="009E2665"/>
    <w:rsid w:val="009E4DB2"/>
    <w:rsid w:val="009E5E7C"/>
    <w:rsid w:val="009E66E6"/>
    <w:rsid w:val="009E77B0"/>
    <w:rsid w:val="009E7EA7"/>
    <w:rsid w:val="009F0835"/>
    <w:rsid w:val="009F115E"/>
    <w:rsid w:val="009F1F0E"/>
    <w:rsid w:val="009F2EE6"/>
    <w:rsid w:val="009F4726"/>
    <w:rsid w:val="009F5172"/>
    <w:rsid w:val="009F5F7F"/>
    <w:rsid w:val="009F7475"/>
    <w:rsid w:val="00A01A4F"/>
    <w:rsid w:val="00A04DB7"/>
    <w:rsid w:val="00A0526E"/>
    <w:rsid w:val="00A058B6"/>
    <w:rsid w:val="00A05BCE"/>
    <w:rsid w:val="00A06D68"/>
    <w:rsid w:val="00A10951"/>
    <w:rsid w:val="00A10F7A"/>
    <w:rsid w:val="00A11E06"/>
    <w:rsid w:val="00A1337A"/>
    <w:rsid w:val="00A14F3B"/>
    <w:rsid w:val="00A17A01"/>
    <w:rsid w:val="00A24472"/>
    <w:rsid w:val="00A2457F"/>
    <w:rsid w:val="00A25D2E"/>
    <w:rsid w:val="00A3427F"/>
    <w:rsid w:val="00A34D7C"/>
    <w:rsid w:val="00A3610E"/>
    <w:rsid w:val="00A36558"/>
    <w:rsid w:val="00A413F3"/>
    <w:rsid w:val="00A43469"/>
    <w:rsid w:val="00A464D5"/>
    <w:rsid w:val="00A5229C"/>
    <w:rsid w:val="00A526AF"/>
    <w:rsid w:val="00A52724"/>
    <w:rsid w:val="00A569D1"/>
    <w:rsid w:val="00A56ED4"/>
    <w:rsid w:val="00A577AB"/>
    <w:rsid w:val="00A615FD"/>
    <w:rsid w:val="00A64E46"/>
    <w:rsid w:val="00A6661D"/>
    <w:rsid w:val="00A66AC4"/>
    <w:rsid w:val="00A709D5"/>
    <w:rsid w:val="00A7185F"/>
    <w:rsid w:val="00A72530"/>
    <w:rsid w:val="00A75A46"/>
    <w:rsid w:val="00A77484"/>
    <w:rsid w:val="00A775E8"/>
    <w:rsid w:val="00A80894"/>
    <w:rsid w:val="00A816F1"/>
    <w:rsid w:val="00A837DC"/>
    <w:rsid w:val="00A84622"/>
    <w:rsid w:val="00A85149"/>
    <w:rsid w:val="00A863FF"/>
    <w:rsid w:val="00A86457"/>
    <w:rsid w:val="00A9007C"/>
    <w:rsid w:val="00A94075"/>
    <w:rsid w:val="00A9542F"/>
    <w:rsid w:val="00A95CCC"/>
    <w:rsid w:val="00A975F5"/>
    <w:rsid w:val="00AA13B5"/>
    <w:rsid w:val="00AA19BD"/>
    <w:rsid w:val="00AA245D"/>
    <w:rsid w:val="00AA365F"/>
    <w:rsid w:val="00AA566F"/>
    <w:rsid w:val="00AA58BE"/>
    <w:rsid w:val="00AA5F59"/>
    <w:rsid w:val="00AB1214"/>
    <w:rsid w:val="00AB3665"/>
    <w:rsid w:val="00AB5539"/>
    <w:rsid w:val="00AB75B5"/>
    <w:rsid w:val="00AB7B57"/>
    <w:rsid w:val="00AC1152"/>
    <w:rsid w:val="00AC19BA"/>
    <w:rsid w:val="00AC26EE"/>
    <w:rsid w:val="00AC47B7"/>
    <w:rsid w:val="00AC4D9E"/>
    <w:rsid w:val="00AC5738"/>
    <w:rsid w:val="00AC6D68"/>
    <w:rsid w:val="00AC7126"/>
    <w:rsid w:val="00AC7589"/>
    <w:rsid w:val="00AD109C"/>
    <w:rsid w:val="00AD45CB"/>
    <w:rsid w:val="00AD4B01"/>
    <w:rsid w:val="00AD6DDF"/>
    <w:rsid w:val="00AD739B"/>
    <w:rsid w:val="00AD7F5D"/>
    <w:rsid w:val="00AE042C"/>
    <w:rsid w:val="00AE050C"/>
    <w:rsid w:val="00AE18A1"/>
    <w:rsid w:val="00AE1D96"/>
    <w:rsid w:val="00AE2525"/>
    <w:rsid w:val="00AE2D56"/>
    <w:rsid w:val="00AE2D72"/>
    <w:rsid w:val="00AE37B2"/>
    <w:rsid w:val="00AE43C4"/>
    <w:rsid w:val="00AF13BC"/>
    <w:rsid w:val="00AF2473"/>
    <w:rsid w:val="00AF503F"/>
    <w:rsid w:val="00AF654C"/>
    <w:rsid w:val="00AF7D10"/>
    <w:rsid w:val="00B02598"/>
    <w:rsid w:val="00B02CE9"/>
    <w:rsid w:val="00B035AE"/>
    <w:rsid w:val="00B05F4B"/>
    <w:rsid w:val="00B06113"/>
    <w:rsid w:val="00B07C7C"/>
    <w:rsid w:val="00B07D70"/>
    <w:rsid w:val="00B11D70"/>
    <w:rsid w:val="00B131CA"/>
    <w:rsid w:val="00B16002"/>
    <w:rsid w:val="00B1622A"/>
    <w:rsid w:val="00B2010B"/>
    <w:rsid w:val="00B20F2A"/>
    <w:rsid w:val="00B25A26"/>
    <w:rsid w:val="00B25E59"/>
    <w:rsid w:val="00B25F17"/>
    <w:rsid w:val="00B269E5"/>
    <w:rsid w:val="00B3061D"/>
    <w:rsid w:val="00B317A6"/>
    <w:rsid w:val="00B34C11"/>
    <w:rsid w:val="00B35686"/>
    <w:rsid w:val="00B36C9D"/>
    <w:rsid w:val="00B40379"/>
    <w:rsid w:val="00B4349A"/>
    <w:rsid w:val="00B43D71"/>
    <w:rsid w:val="00B44FE5"/>
    <w:rsid w:val="00B45EEB"/>
    <w:rsid w:val="00B50063"/>
    <w:rsid w:val="00B50299"/>
    <w:rsid w:val="00B51360"/>
    <w:rsid w:val="00B514BC"/>
    <w:rsid w:val="00B532CF"/>
    <w:rsid w:val="00B53B95"/>
    <w:rsid w:val="00B551F4"/>
    <w:rsid w:val="00B560B9"/>
    <w:rsid w:val="00B6172D"/>
    <w:rsid w:val="00B62536"/>
    <w:rsid w:val="00B63DCF"/>
    <w:rsid w:val="00B659F8"/>
    <w:rsid w:val="00B65E94"/>
    <w:rsid w:val="00B65EBB"/>
    <w:rsid w:val="00B7103A"/>
    <w:rsid w:val="00B712FE"/>
    <w:rsid w:val="00B732D6"/>
    <w:rsid w:val="00B772FB"/>
    <w:rsid w:val="00B77E8B"/>
    <w:rsid w:val="00B80422"/>
    <w:rsid w:val="00B80E11"/>
    <w:rsid w:val="00B83983"/>
    <w:rsid w:val="00B84F6B"/>
    <w:rsid w:val="00B858F7"/>
    <w:rsid w:val="00B862AD"/>
    <w:rsid w:val="00B87C76"/>
    <w:rsid w:val="00B908A3"/>
    <w:rsid w:val="00B948AF"/>
    <w:rsid w:val="00B96487"/>
    <w:rsid w:val="00B964BD"/>
    <w:rsid w:val="00BA033C"/>
    <w:rsid w:val="00BA1E64"/>
    <w:rsid w:val="00BA24C6"/>
    <w:rsid w:val="00BA336F"/>
    <w:rsid w:val="00BA50CB"/>
    <w:rsid w:val="00BA68AB"/>
    <w:rsid w:val="00BA7D5C"/>
    <w:rsid w:val="00BA7DE0"/>
    <w:rsid w:val="00BB0FD3"/>
    <w:rsid w:val="00BB3CD5"/>
    <w:rsid w:val="00BB443D"/>
    <w:rsid w:val="00BB6823"/>
    <w:rsid w:val="00BB76F7"/>
    <w:rsid w:val="00BB7CFF"/>
    <w:rsid w:val="00BC0A53"/>
    <w:rsid w:val="00BC3513"/>
    <w:rsid w:val="00BC3FB2"/>
    <w:rsid w:val="00BC4267"/>
    <w:rsid w:val="00BC6B21"/>
    <w:rsid w:val="00BC6BCB"/>
    <w:rsid w:val="00BD1C0C"/>
    <w:rsid w:val="00BD1CBE"/>
    <w:rsid w:val="00BD2C53"/>
    <w:rsid w:val="00BE20C7"/>
    <w:rsid w:val="00BE3819"/>
    <w:rsid w:val="00BE3909"/>
    <w:rsid w:val="00BE3AB4"/>
    <w:rsid w:val="00BE3B2B"/>
    <w:rsid w:val="00BF1192"/>
    <w:rsid w:val="00BF1FBD"/>
    <w:rsid w:val="00BF4474"/>
    <w:rsid w:val="00BF53A5"/>
    <w:rsid w:val="00BF6E91"/>
    <w:rsid w:val="00BF7FE0"/>
    <w:rsid w:val="00C014DB"/>
    <w:rsid w:val="00C01679"/>
    <w:rsid w:val="00C02930"/>
    <w:rsid w:val="00C04B35"/>
    <w:rsid w:val="00C06AE9"/>
    <w:rsid w:val="00C07740"/>
    <w:rsid w:val="00C10EF9"/>
    <w:rsid w:val="00C1234D"/>
    <w:rsid w:val="00C128EF"/>
    <w:rsid w:val="00C1438E"/>
    <w:rsid w:val="00C160DD"/>
    <w:rsid w:val="00C17DEA"/>
    <w:rsid w:val="00C21AFC"/>
    <w:rsid w:val="00C22B64"/>
    <w:rsid w:val="00C25528"/>
    <w:rsid w:val="00C2597A"/>
    <w:rsid w:val="00C25D7C"/>
    <w:rsid w:val="00C3091B"/>
    <w:rsid w:val="00C3258E"/>
    <w:rsid w:val="00C35013"/>
    <w:rsid w:val="00C3610B"/>
    <w:rsid w:val="00C36225"/>
    <w:rsid w:val="00C36DFC"/>
    <w:rsid w:val="00C413C7"/>
    <w:rsid w:val="00C42FEA"/>
    <w:rsid w:val="00C47583"/>
    <w:rsid w:val="00C5180D"/>
    <w:rsid w:val="00C5355A"/>
    <w:rsid w:val="00C5468E"/>
    <w:rsid w:val="00C56CA2"/>
    <w:rsid w:val="00C62186"/>
    <w:rsid w:val="00C63E07"/>
    <w:rsid w:val="00C669C9"/>
    <w:rsid w:val="00C66C65"/>
    <w:rsid w:val="00C672DF"/>
    <w:rsid w:val="00C717DA"/>
    <w:rsid w:val="00C739B6"/>
    <w:rsid w:val="00C75E1D"/>
    <w:rsid w:val="00C75F44"/>
    <w:rsid w:val="00C765BB"/>
    <w:rsid w:val="00C77F90"/>
    <w:rsid w:val="00C80437"/>
    <w:rsid w:val="00C906C1"/>
    <w:rsid w:val="00C90F50"/>
    <w:rsid w:val="00C91A8E"/>
    <w:rsid w:val="00C92E3B"/>
    <w:rsid w:val="00C93EFB"/>
    <w:rsid w:val="00C95100"/>
    <w:rsid w:val="00C96B68"/>
    <w:rsid w:val="00CA0863"/>
    <w:rsid w:val="00CA0D84"/>
    <w:rsid w:val="00CA1074"/>
    <w:rsid w:val="00CA1C21"/>
    <w:rsid w:val="00CA291E"/>
    <w:rsid w:val="00CA44E9"/>
    <w:rsid w:val="00CA61A2"/>
    <w:rsid w:val="00CA6731"/>
    <w:rsid w:val="00CA6828"/>
    <w:rsid w:val="00CA6BD6"/>
    <w:rsid w:val="00CB0A61"/>
    <w:rsid w:val="00CB1D8F"/>
    <w:rsid w:val="00CB205F"/>
    <w:rsid w:val="00CB3CC9"/>
    <w:rsid w:val="00CB6330"/>
    <w:rsid w:val="00CB699F"/>
    <w:rsid w:val="00CC1A4B"/>
    <w:rsid w:val="00CC1CE5"/>
    <w:rsid w:val="00CC22FA"/>
    <w:rsid w:val="00CC25FD"/>
    <w:rsid w:val="00CC3730"/>
    <w:rsid w:val="00CC3BDF"/>
    <w:rsid w:val="00CC485B"/>
    <w:rsid w:val="00CC7C99"/>
    <w:rsid w:val="00CD1A4C"/>
    <w:rsid w:val="00CD67AD"/>
    <w:rsid w:val="00CD707F"/>
    <w:rsid w:val="00CE1299"/>
    <w:rsid w:val="00CE469A"/>
    <w:rsid w:val="00CE6CA6"/>
    <w:rsid w:val="00CF169B"/>
    <w:rsid w:val="00CF2336"/>
    <w:rsid w:val="00CF2F22"/>
    <w:rsid w:val="00CF6AAE"/>
    <w:rsid w:val="00D01FE1"/>
    <w:rsid w:val="00D059C6"/>
    <w:rsid w:val="00D05B99"/>
    <w:rsid w:val="00D0716B"/>
    <w:rsid w:val="00D11413"/>
    <w:rsid w:val="00D126C9"/>
    <w:rsid w:val="00D13AFC"/>
    <w:rsid w:val="00D14098"/>
    <w:rsid w:val="00D168F8"/>
    <w:rsid w:val="00D21BA9"/>
    <w:rsid w:val="00D22F1F"/>
    <w:rsid w:val="00D249F3"/>
    <w:rsid w:val="00D266CC"/>
    <w:rsid w:val="00D2691B"/>
    <w:rsid w:val="00D26C59"/>
    <w:rsid w:val="00D3070E"/>
    <w:rsid w:val="00D373AB"/>
    <w:rsid w:val="00D379B8"/>
    <w:rsid w:val="00D37CE6"/>
    <w:rsid w:val="00D4260D"/>
    <w:rsid w:val="00D4428E"/>
    <w:rsid w:val="00D445EC"/>
    <w:rsid w:val="00D51015"/>
    <w:rsid w:val="00D51B9F"/>
    <w:rsid w:val="00D54353"/>
    <w:rsid w:val="00D56392"/>
    <w:rsid w:val="00D57C45"/>
    <w:rsid w:val="00D60D8B"/>
    <w:rsid w:val="00D62A04"/>
    <w:rsid w:val="00D63631"/>
    <w:rsid w:val="00D63BE2"/>
    <w:rsid w:val="00D63F85"/>
    <w:rsid w:val="00D648E1"/>
    <w:rsid w:val="00D64B01"/>
    <w:rsid w:val="00D67303"/>
    <w:rsid w:val="00D71B1C"/>
    <w:rsid w:val="00D72C43"/>
    <w:rsid w:val="00D73E6F"/>
    <w:rsid w:val="00D74AFC"/>
    <w:rsid w:val="00D75AD0"/>
    <w:rsid w:val="00D76D83"/>
    <w:rsid w:val="00D76EFF"/>
    <w:rsid w:val="00D80680"/>
    <w:rsid w:val="00D8285F"/>
    <w:rsid w:val="00D85C3D"/>
    <w:rsid w:val="00D85D67"/>
    <w:rsid w:val="00D877CC"/>
    <w:rsid w:val="00D87F9F"/>
    <w:rsid w:val="00D90178"/>
    <w:rsid w:val="00D91D89"/>
    <w:rsid w:val="00D92081"/>
    <w:rsid w:val="00D92148"/>
    <w:rsid w:val="00D948B7"/>
    <w:rsid w:val="00D95043"/>
    <w:rsid w:val="00D95ED1"/>
    <w:rsid w:val="00D95F1F"/>
    <w:rsid w:val="00D96FF6"/>
    <w:rsid w:val="00DA227C"/>
    <w:rsid w:val="00DA2FC7"/>
    <w:rsid w:val="00DA3B13"/>
    <w:rsid w:val="00DA43E5"/>
    <w:rsid w:val="00DA4D6A"/>
    <w:rsid w:val="00DA6226"/>
    <w:rsid w:val="00DB283D"/>
    <w:rsid w:val="00DB28B3"/>
    <w:rsid w:val="00DB6A53"/>
    <w:rsid w:val="00DB6F54"/>
    <w:rsid w:val="00DC05C5"/>
    <w:rsid w:val="00DC1920"/>
    <w:rsid w:val="00DC2F04"/>
    <w:rsid w:val="00DD0CDB"/>
    <w:rsid w:val="00DD1284"/>
    <w:rsid w:val="00DD20D3"/>
    <w:rsid w:val="00DD2AA8"/>
    <w:rsid w:val="00DD393D"/>
    <w:rsid w:val="00DD42D3"/>
    <w:rsid w:val="00DD5C2B"/>
    <w:rsid w:val="00DD74BD"/>
    <w:rsid w:val="00DE1CE1"/>
    <w:rsid w:val="00DE65F2"/>
    <w:rsid w:val="00DE6B79"/>
    <w:rsid w:val="00DE79F1"/>
    <w:rsid w:val="00DF4269"/>
    <w:rsid w:val="00DF4E99"/>
    <w:rsid w:val="00DF7E6A"/>
    <w:rsid w:val="00E0307A"/>
    <w:rsid w:val="00E031A2"/>
    <w:rsid w:val="00E12685"/>
    <w:rsid w:val="00E13A25"/>
    <w:rsid w:val="00E149B5"/>
    <w:rsid w:val="00E17CC6"/>
    <w:rsid w:val="00E20F0D"/>
    <w:rsid w:val="00E21CCD"/>
    <w:rsid w:val="00E256C4"/>
    <w:rsid w:val="00E26865"/>
    <w:rsid w:val="00E302BD"/>
    <w:rsid w:val="00E32BE4"/>
    <w:rsid w:val="00E356E2"/>
    <w:rsid w:val="00E37112"/>
    <w:rsid w:val="00E37B10"/>
    <w:rsid w:val="00E41693"/>
    <w:rsid w:val="00E430F0"/>
    <w:rsid w:val="00E43739"/>
    <w:rsid w:val="00E443C8"/>
    <w:rsid w:val="00E44494"/>
    <w:rsid w:val="00E456EC"/>
    <w:rsid w:val="00E45F80"/>
    <w:rsid w:val="00E478B1"/>
    <w:rsid w:val="00E502A2"/>
    <w:rsid w:val="00E5107D"/>
    <w:rsid w:val="00E519F0"/>
    <w:rsid w:val="00E5215A"/>
    <w:rsid w:val="00E5294B"/>
    <w:rsid w:val="00E54A71"/>
    <w:rsid w:val="00E55289"/>
    <w:rsid w:val="00E556B6"/>
    <w:rsid w:val="00E654EA"/>
    <w:rsid w:val="00E66ABF"/>
    <w:rsid w:val="00E674C7"/>
    <w:rsid w:val="00E70796"/>
    <w:rsid w:val="00E721F4"/>
    <w:rsid w:val="00E751CD"/>
    <w:rsid w:val="00E80B17"/>
    <w:rsid w:val="00E84408"/>
    <w:rsid w:val="00E855C6"/>
    <w:rsid w:val="00E9060A"/>
    <w:rsid w:val="00E93795"/>
    <w:rsid w:val="00E93EF1"/>
    <w:rsid w:val="00E945FE"/>
    <w:rsid w:val="00E94F1D"/>
    <w:rsid w:val="00E9500B"/>
    <w:rsid w:val="00E9732B"/>
    <w:rsid w:val="00EA2812"/>
    <w:rsid w:val="00EA7C39"/>
    <w:rsid w:val="00EB390B"/>
    <w:rsid w:val="00EB4787"/>
    <w:rsid w:val="00EB4C25"/>
    <w:rsid w:val="00EB5364"/>
    <w:rsid w:val="00EB5CAF"/>
    <w:rsid w:val="00EB60C9"/>
    <w:rsid w:val="00EB642B"/>
    <w:rsid w:val="00EB6A76"/>
    <w:rsid w:val="00EC2D19"/>
    <w:rsid w:val="00EC5563"/>
    <w:rsid w:val="00EC6EBD"/>
    <w:rsid w:val="00ED24C4"/>
    <w:rsid w:val="00ED358B"/>
    <w:rsid w:val="00ED3D4D"/>
    <w:rsid w:val="00ED3EE1"/>
    <w:rsid w:val="00ED6CBA"/>
    <w:rsid w:val="00ED7AF5"/>
    <w:rsid w:val="00EE0629"/>
    <w:rsid w:val="00EE17E6"/>
    <w:rsid w:val="00EE6AAF"/>
    <w:rsid w:val="00EE76FE"/>
    <w:rsid w:val="00EE7AD2"/>
    <w:rsid w:val="00EF4135"/>
    <w:rsid w:val="00EF48BB"/>
    <w:rsid w:val="00EF5043"/>
    <w:rsid w:val="00EF6B80"/>
    <w:rsid w:val="00EF7790"/>
    <w:rsid w:val="00EF7F13"/>
    <w:rsid w:val="00F00225"/>
    <w:rsid w:val="00F00F8C"/>
    <w:rsid w:val="00F02913"/>
    <w:rsid w:val="00F057A3"/>
    <w:rsid w:val="00F05A70"/>
    <w:rsid w:val="00F10DBA"/>
    <w:rsid w:val="00F11E3F"/>
    <w:rsid w:val="00F13591"/>
    <w:rsid w:val="00F1486B"/>
    <w:rsid w:val="00F158EC"/>
    <w:rsid w:val="00F16252"/>
    <w:rsid w:val="00F17AD0"/>
    <w:rsid w:val="00F20D2B"/>
    <w:rsid w:val="00F2256A"/>
    <w:rsid w:val="00F231B2"/>
    <w:rsid w:val="00F237EA"/>
    <w:rsid w:val="00F2612F"/>
    <w:rsid w:val="00F26EC4"/>
    <w:rsid w:val="00F3241A"/>
    <w:rsid w:val="00F34207"/>
    <w:rsid w:val="00F344F5"/>
    <w:rsid w:val="00F346AD"/>
    <w:rsid w:val="00F35EE5"/>
    <w:rsid w:val="00F366FA"/>
    <w:rsid w:val="00F369B6"/>
    <w:rsid w:val="00F36BAB"/>
    <w:rsid w:val="00F37679"/>
    <w:rsid w:val="00F4060C"/>
    <w:rsid w:val="00F42E66"/>
    <w:rsid w:val="00F51529"/>
    <w:rsid w:val="00F51D1C"/>
    <w:rsid w:val="00F54279"/>
    <w:rsid w:val="00F54CCA"/>
    <w:rsid w:val="00F56F7C"/>
    <w:rsid w:val="00F57246"/>
    <w:rsid w:val="00F61AF2"/>
    <w:rsid w:val="00F6548C"/>
    <w:rsid w:val="00F65C0A"/>
    <w:rsid w:val="00F664C5"/>
    <w:rsid w:val="00F66797"/>
    <w:rsid w:val="00F70452"/>
    <w:rsid w:val="00F7046D"/>
    <w:rsid w:val="00F7117E"/>
    <w:rsid w:val="00F722D5"/>
    <w:rsid w:val="00F729DC"/>
    <w:rsid w:val="00F73071"/>
    <w:rsid w:val="00F756DF"/>
    <w:rsid w:val="00F75B29"/>
    <w:rsid w:val="00F76193"/>
    <w:rsid w:val="00F765F1"/>
    <w:rsid w:val="00F81021"/>
    <w:rsid w:val="00F832F0"/>
    <w:rsid w:val="00F84470"/>
    <w:rsid w:val="00F8769C"/>
    <w:rsid w:val="00F87CE1"/>
    <w:rsid w:val="00F9135F"/>
    <w:rsid w:val="00F91EF3"/>
    <w:rsid w:val="00F95A76"/>
    <w:rsid w:val="00FA3732"/>
    <w:rsid w:val="00FA5A53"/>
    <w:rsid w:val="00FB027B"/>
    <w:rsid w:val="00FB0C3D"/>
    <w:rsid w:val="00FB4345"/>
    <w:rsid w:val="00FB62EA"/>
    <w:rsid w:val="00FB6FEB"/>
    <w:rsid w:val="00FC09A7"/>
    <w:rsid w:val="00FC1954"/>
    <w:rsid w:val="00FC4694"/>
    <w:rsid w:val="00FC4BA2"/>
    <w:rsid w:val="00FC60A1"/>
    <w:rsid w:val="00FC753F"/>
    <w:rsid w:val="00FC759A"/>
    <w:rsid w:val="00FC7A73"/>
    <w:rsid w:val="00FD1AF9"/>
    <w:rsid w:val="00FD45ED"/>
    <w:rsid w:val="00FD5BB1"/>
    <w:rsid w:val="00FD633B"/>
    <w:rsid w:val="00FD66EE"/>
    <w:rsid w:val="00FD69EE"/>
    <w:rsid w:val="00FE01F9"/>
    <w:rsid w:val="00FE1A32"/>
    <w:rsid w:val="00FE66DD"/>
    <w:rsid w:val="00FF2775"/>
    <w:rsid w:val="00FF2881"/>
    <w:rsid w:val="00FF4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BE93CD"/>
  <w15:docId w15:val="{DECE8F63-BB71-4B0A-A434-36655D68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602"/>
    <w:pPr>
      <w:widowControl w:val="0"/>
      <w:suppressAutoHyphens/>
    </w:pPr>
    <w:rPr>
      <w:rFonts w:eastAsia="Andale Sans UI"/>
      <w:kern w:val="1"/>
      <w:sz w:val="24"/>
      <w:szCs w:val="24"/>
      <w:lang w:eastAsia="ar-SA"/>
    </w:rPr>
  </w:style>
  <w:style w:type="paragraph" w:styleId="1">
    <w:name w:val="heading 1"/>
    <w:basedOn w:val="a"/>
    <w:next w:val="a"/>
    <w:link w:val="10"/>
    <w:uiPriority w:val="9"/>
    <w:qFormat/>
    <w:rsid w:val="00C25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11"/>
    <w:next w:val="a0"/>
    <w:qFormat/>
    <w:rsid w:val="008E029C"/>
    <w:pPr>
      <w:numPr>
        <w:ilvl w:val="2"/>
        <w:numId w:val="1"/>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8E029C"/>
  </w:style>
  <w:style w:type="character" w:customStyle="1" w:styleId="WW8Num2z0">
    <w:name w:val="WW8Num2z0"/>
    <w:rsid w:val="008E029C"/>
    <w:rPr>
      <w:rFonts w:ascii="Symbol" w:hAnsi="Symbol"/>
    </w:rPr>
  </w:style>
  <w:style w:type="character" w:customStyle="1" w:styleId="WW-Absatz-Standardschriftart">
    <w:name w:val="WW-Absatz-Standardschriftart"/>
    <w:rsid w:val="008E029C"/>
  </w:style>
  <w:style w:type="character" w:customStyle="1" w:styleId="WW8Num5z0">
    <w:name w:val="WW8Num5z0"/>
    <w:rsid w:val="008E029C"/>
    <w:rPr>
      <w:rFonts w:ascii="Symbol" w:hAnsi="Symbol"/>
    </w:rPr>
  </w:style>
  <w:style w:type="character" w:customStyle="1" w:styleId="WW8Num5z1">
    <w:name w:val="WW8Num5z1"/>
    <w:rsid w:val="008E029C"/>
    <w:rPr>
      <w:rFonts w:ascii="Courier New" w:hAnsi="Courier New" w:cs="Courier New"/>
    </w:rPr>
  </w:style>
  <w:style w:type="character" w:customStyle="1" w:styleId="WW8Num5z2">
    <w:name w:val="WW8Num5z2"/>
    <w:rsid w:val="008E029C"/>
    <w:rPr>
      <w:rFonts w:ascii="Wingdings" w:hAnsi="Wingdings"/>
    </w:rPr>
  </w:style>
  <w:style w:type="character" w:customStyle="1" w:styleId="2">
    <w:name w:val="Основной шрифт абзаца2"/>
    <w:rsid w:val="008E029C"/>
  </w:style>
  <w:style w:type="character" w:customStyle="1" w:styleId="WW-Absatz-Standardschriftart1">
    <w:name w:val="WW-Absatz-Standardschriftart1"/>
    <w:rsid w:val="008E029C"/>
  </w:style>
  <w:style w:type="character" w:customStyle="1" w:styleId="WW-Absatz-Standardschriftart11">
    <w:name w:val="WW-Absatz-Standardschriftart11"/>
    <w:rsid w:val="008E029C"/>
  </w:style>
  <w:style w:type="character" w:customStyle="1" w:styleId="WW-Absatz-Standardschriftart111">
    <w:name w:val="WW-Absatz-Standardschriftart111"/>
    <w:rsid w:val="008E029C"/>
  </w:style>
  <w:style w:type="character" w:customStyle="1" w:styleId="WW-Absatz-Standardschriftart1111">
    <w:name w:val="WW-Absatz-Standardschriftart1111"/>
    <w:rsid w:val="008E029C"/>
  </w:style>
  <w:style w:type="character" w:customStyle="1" w:styleId="WW-Absatz-Standardschriftart11111">
    <w:name w:val="WW-Absatz-Standardschriftart11111"/>
    <w:rsid w:val="008E029C"/>
  </w:style>
  <w:style w:type="character" w:customStyle="1" w:styleId="WW-Absatz-Standardschriftart111111">
    <w:name w:val="WW-Absatz-Standardschriftart111111"/>
    <w:rsid w:val="008E029C"/>
  </w:style>
  <w:style w:type="character" w:customStyle="1" w:styleId="WW-Absatz-Standardschriftart1111111">
    <w:name w:val="WW-Absatz-Standardschriftart1111111"/>
    <w:rsid w:val="008E029C"/>
  </w:style>
  <w:style w:type="character" w:customStyle="1" w:styleId="WW-Absatz-Standardschriftart11111111">
    <w:name w:val="WW-Absatz-Standardschriftart11111111"/>
    <w:rsid w:val="008E029C"/>
  </w:style>
  <w:style w:type="character" w:customStyle="1" w:styleId="WW-Absatz-Standardschriftart111111111">
    <w:name w:val="WW-Absatz-Standardschriftart111111111"/>
    <w:rsid w:val="008E029C"/>
  </w:style>
  <w:style w:type="character" w:customStyle="1" w:styleId="WW-Absatz-Standardschriftart1111111111">
    <w:name w:val="WW-Absatz-Standardschriftart1111111111"/>
    <w:rsid w:val="008E029C"/>
  </w:style>
  <w:style w:type="character" w:customStyle="1" w:styleId="WW-Absatz-Standardschriftart11111111111">
    <w:name w:val="WW-Absatz-Standardschriftart11111111111"/>
    <w:rsid w:val="008E029C"/>
  </w:style>
  <w:style w:type="character" w:customStyle="1" w:styleId="WW-Absatz-Standardschriftart111111111111">
    <w:name w:val="WW-Absatz-Standardschriftart111111111111"/>
    <w:rsid w:val="008E029C"/>
  </w:style>
  <w:style w:type="character" w:customStyle="1" w:styleId="WW-Absatz-Standardschriftart1111111111111">
    <w:name w:val="WW-Absatz-Standardschriftart1111111111111"/>
    <w:rsid w:val="008E029C"/>
  </w:style>
  <w:style w:type="character" w:customStyle="1" w:styleId="WW-Absatz-Standardschriftart11111111111111">
    <w:name w:val="WW-Absatz-Standardschriftart11111111111111"/>
    <w:rsid w:val="008E029C"/>
  </w:style>
  <w:style w:type="character" w:customStyle="1" w:styleId="WW-Absatz-Standardschriftart111111111111111">
    <w:name w:val="WW-Absatz-Standardschriftart111111111111111"/>
    <w:rsid w:val="008E029C"/>
  </w:style>
  <w:style w:type="character" w:customStyle="1" w:styleId="WW-Absatz-Standardschriftart1111111111111111">
    <w:name w:val="WW-Absatz-Standardschriftart1111111111111111"/>
    <w:rsid w:val="008E029C"/>
  </w:style>
  <w:style w:type="character" w:customStyle="1" w:styleId="WW-Absatz-Standardschriftart11111111111111111">
    <w:name w:val="WW-Absatz-Standardschriftart11111111111111111"/>
    <w:rsid w:val="008E029C"/>
  </w:style>
  <w:style w:type="character" w:customStyle="1" w:styleId="WW8Num1z0">
    <w:name w:val="WW8Num1z0"/>
    <w:rsid w:val="008E029C"/>
    <w:rPr>
      <w:rFonts w:ascii="Symbol" w:hAnsi="Symbol"/>
    </w:rPr>
  </w:style>
  <w:style w:type="character" w:customStyle="1" w:styleId="WW-Absatz-Standardschriftart111111111111111111">
    <w:name w:val="WW-Absatz-Standardschriftart111111111111111111"/>
    <w:rsid w:val="008E029C"/>
  </w:style>
  <w:style w:type="character" w:customStyle="1" w:styleId="WW-Absatz-Standardschriftart1111111111111111111">
    <w:name w:val="WW-Absatz-Standardschriftart1111111111111111111"/>
    <w:rsid w:val="008E029C"/>
  </w:style>
  <w:style w:type="character" w:customStyle="1" w:styleId="12">
    <w:name w:val="Основной шрифт абзаца1"/>
    <w:rsid w:val="008E029C"/>
  </w:style>
  <w:style w:type="character" w:styleId="a4">
    <w:name w:val="Hyperlink"/>
    <w:rsid w:val="008E029C"/>
    <w:rPr>
      <w:color w:val="0000FF"/>
      <w:u w:val="single"/>
    </w:rPr>
  </w:style>
  <w:style w:type="character" w:customStyle="1" w:styleId="a5">
    <w:name w:val="Символ нумерации"/>
    <w:rsid w:val="008E029C"/>
  </w:style>
  <w:style w:type="character" w:customStyle="1" w:styleId="a6">
    <w:name w:val="Текст выноски Знак"/>
    <w:rsid w:val="008E029C"/>
    <w:rPr>
      <w:rFonts w:ascii="Tahoma" w:eastAsia="Andale Sans UI" w:hAnsi="Tahoma" w:cs="Tahoma"/>
      <w:kern w:val="1"/>
      <w:sz w:val="16"/>
      <w:szCs w:val="16"/>
    </w:rPr>
  </w:style>
  <w:style w:type="character" w:customStyle="1" w:styleId="a7">
    <w:name w:val="Маркеры списка"/>
    <w:rsid w:val="008E029C"/>
    <w:rPr>
      <w:rFonts w:ascii="OpenSymbol" w:eastAsia="OpenSymbol" w:hAnsi="OpenSymbol" w:cs="OpenSymbol"/>
    </w:rPr>
  </w:style>
  <w:style w:type="paragraph" w:customStyle="1" w:styleId="11">
    <w:name w:val="Заголовок1"/>
    <w:basedOn w:val="a"/>
    <w:next w:val="a0"/>
    <w:rsid w:val="008E029C"/>
    <w:pPr>
      <w:keepNext/>
      <w:spacing w:before="240" w:after="120"/>
    </w:pPr>
    <w:rPr>
      <w:rFonts w:ascii="Arial" w:hAnsi="Arial" w:cs="Tahoma"/>
      <w:sz w:val="28"/>
      <w:szCs w:val="28"/>
    </w:rPr>
  </w:style>
  <w:style w:type="paragraph" w:styleId="a0">
    <w:name w:val="Body Text"/>
    <w:basedOn w:val="a"/>
    <w:rsid w:val="008E029C"/>
    <w:pPr>
      <w:spacing w:after="120"/>
    </w:pPr>
  </w:style>
  <w:style w:type="paragraph" w:styleId="a8">
    <w:name w:val="List"/>
    <w:basedOn w:val="a0"/>
    <w:rsid w:val="008E029C"/>
    <w:rPr>
      <w:rFonts w:cs="Tahoma"/>
    </w:rPr>
  </w:style>
  <w:style w:type="paragraph" w:customStyle="1" w:styleId="20">
    <w:name w:val="Название2"/>
    <w:basedOn w:val="a"/>
    <w:rsid w:val="008E029C"/>
    <w:pPr>
      <w:suppressLineNumbers/>
      <w:spacing w:before="120" w:after="120"/>
    </w:pPr>
    <w:rPr>
      <w:rFonts w:cs="Mangal"/>
      <w:i/>
      <w:iCs/>
    </w:rPr>
  </w:style>
  <w:style w:type="paragraph" w:customStyle="1" w:styleId="21">
    <w:name w:val="Указатель2"/>
    <w:basedOn w:val="a"/>
    <w:rsid w:val="008E029C"/>
    <w:pPr>
      <w:suppressLineNumbers/>
    </w:pPr>
    <w:rPr>
      <w:rFonts w:cs="Mangal"/>
    </w:rPr>
  </w:style>
  <w:style w:type="paragraph" w:customStyle="1" w:styleId="13">
    <w:name w:val="Название1"/>
    <w:basedOn w:val="a"/>
    <w:rsid w:val="008E029C"/>
    <w:pPr>
      <w:suppressLineNumbers/>
      <w:spacing w:before="120" w:after="120"/>
    </w:pPr>
    <w:rPr>
      <w:rFonts w:cs="Tahoma"/>
      <w:i/>
      <w:iCs/>
    </w:rPr>
  </w:style>
  <w:style w:type="paragraph" w:customStyle="1" w:styleId="14">
    <w:name w:val="Указатель1"/>
    <w:basedOn w:val="a"/>
    <w:rsid w:val="008E029C"/>
    <w:pPr>
      <w:suppressLineNumbers/>
    </w:pPr>
    <w:rPr>
      <w:rFonts w:cs="Tahoma"/>
    </w:rPr>
  </w:style>
  <w:style w:type="paragraph" w:styleId="a9">
    <w:name w:val="Title"/>
    <w:basedOn w:val="11"/>
    <w:next w:val="aa"/>
    <w:qFormat/>
    <w:rsid w:val="008E029C"/>
  </w:style>
  <w:style w:type="paragraph" w:styleId="aa">
    <w:name w:val="Subtitle"/>
    <w:basedOn w:val="11"/>
    <w:next w:val="a0"/>
    <w:qFormat/>
    <w:rsid w:val="008E029C"/>
    <w:pPr>
      <w:jc w:val="center"/>
    </w:pPr>
    <w:rPr>
      <w:i/>
      <w:iCs/>
    </w:rPr>
  </w:style>
  <w:style w:type="paragraph" w:customStyle="1" w:styleId="ab">
    <w:name w:val="Содержимое таблицы"/>
    <w:basedOn w:val="a"/>
    <w:rsid w:val="008E029C"/>
    <w:pPr>
      <w:suppressLineNumbers/>
    </w:pPr>
  </w:style>
  <w:style w:type="paragraph" w:customStyle="1" w:styleId="ac">
    <w:name w:val="Заголовок таблицы"/>
    <w:basedOn w:val="ab"/>
    <w:rsid w:val="008E029C"/>
    <w:pPr>
      <w:jc w:val="center"/>
    </w:pPr>
    <w:rPr>
      <w:b/>
      <w:bCs/>
    </w:rPr>
  </w:style>
  <w:style w:type="paragraph" w:customStyle="1" w:styleId="ad">
    <w:name w:val="Содержимое врезки"/>
    <w:basedOn w:val="a0"/>
    <w:rsid w:val="008E029C"/>
  </w:style>
  <w:style w:type="paragraph" w:styleId="ae">
    <w:name w:val="Balloon Text"/>
    <w:basedOn w:val="a"/>
    <w:rsid w:val="008E029C"/>
    <w:rPr>
      <w:rFonts w:ascii="Tahoma" w:hAnsi="Tahoma" w:cs="Tahoma"/>
      <w:sz w:val="16"/>
      <w:szCs w:val="16"/>
    </w:rPr>
  </w:style>
  <w:style w:type="paragraph" w:customStyle="1" w:styleId="ConsPlusDocList">
    <w:name w:val="ConsPlusDocList"/>
    <w:next w:val="a"/>
    <w:rsid w:val="008E029C"/>
    <w:pPr>
      <w:widowControl w:val="0"/>
      <w:suppressAutoHyphens/>
      <w:autoSpaceDE w:val="0"/>
    </w:pPr>
    <w:rPr>
      <w:rFonts w:ascii="Arial" w:eastAsia="Arial" w:hAnsi="Arial" w:cs="Arial"/>
      <w:lang w:eastAsia="hi-IN" w:bidi="hi-IN"/>
    </w:rPr>
  </w:style>
  <w:style w:type="paragraph" w:customStyle="1" w:styleId="ConsPlusCell">
    <w:name w:val="ConsPlusCell"/>
    <w:next w:val="a"/>
    <w:rsid w:val="008E029C"/>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8E029C"/>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8E029C"/>
    <w:pPr>
      <w:widowControl w:val="0"/>
      <w:suppressAutoHyphens/>
      <w:autoSpaceDE w:val="0"/>
    </w:pPr>
    <w:rPr>
      <w:rFonts w:ascii="Arial" w:eastAsia="Arial" w:hAnsi="Arial" w:cs="Arial"/>
      <w:b/>
      <w:bCs/>
      <w:lang w:eastAsia="hi-IN" w:bidi="hi-IN"/>
    </w:rPr>
  </w:style>
  <w:style w:type="character" w:styleId="af">
    <w:name w:val="annotation reference"/>
    <w:uiPriority w:val="99"/>
    <w:semiHidden/>
    <w:unhideWhenUsed/>
    <w:rsid w:val="00432224"/>
    <w:rPr>
      <w:sz w:val="16"/>
      <w:szCs w:val="16"/>
    </w:rPr>
  </w:style>
  <w:style w:type="paragraph" w:styleId="af0">
    <w:name w:val="annotation text"/>
    <w:basedOn w:val="a"/>
    <w:link w:val="af1"/>
    <w:uiPriority w:val="99"/>
    <w:semiHidden/>
    <w:unhideWhenUsed/>
    <w:rsid w:val="00432224"/>
    <w:rPr>
      <w:sz w:val="20"/>
      <w:szCs w:val="20"/>
    </w:rPr>
  </w:style>
  <w:style w:type="character" w:customStyle="1" w:styleId="af1">
    <w:name w:val="Текст примечания Знак"/>
    <w:link w:val="af0"/>
    <w:uiPriority w:val="99"/>
    <w:semiHidden/>
    <w:rsid w:val="00432224"/>
    <w:rPr>
      <w:rFonts w:eastAsia="Andale Sans UI"/>
      <w:kern w:val="1"/>
      <w:lang w:eastAsia="ar-SA"/>
    </w:rPr>
  </w:style>
  <w:style w:type="paragraph" w:styleId="af2">
    <w:name w:val="annotation subject"/>
    <w:basedOn w:val="af0"/>
    <w:next w:val="af0"/>
    <w:link w:val="af3"/>
    <w:uiPriority w:val="99"/>
    <w:semiHidden/>
    <w:unhideWhenUsed/>
    <w:rsid w:val="00432224"/>
    <w:rPr>
      <w:b/>
      <w:bCs/>
    </w:rPr>
  </w:style>
  <w:style w:type="character" w:customStyle="1" w:styleId="af3">
    <w:name w:val="Тема примечания Знак"/>
    <w:link w:val="af2"/>
    <w:uiPriority w:val="99"/>
    <w:semiHidden/>
    <w:rsid w:val="00432224"/>
    <w:rPr>
      <w:rFonts w:eastAsia="Andale Sans UI"/>
      <w:b/>
      <w:bCs/>
      <w:kern w:val="1"/>
      <w:lang w:eastAsia="ar-SA"/>
    </w:rPr>
  </w:style>
  <w:style w:type="paragraph" w:styleId="af4">
    <w:name w:val="List Paragraph"/>
    <w:aliases w:val="FooterText,маркированный,corp de texte,Bullet List,numbered,Paragraphe de liste1,lp1,SL_Абзац списка,Содержание. 2 уровень,ПС - Нумерованный,ТЗ список,Абзац списка литеральный,Абзац списка с маркерами,Medium Grid 1 Accent 2"/>
    <w:basedOn w:val="a"/>
    <w:link w:val="af5"/>
    <w:uiPriority w:val="34"/>
    <w:qFormat/>
    <w:rsid w:val="00463C32"/>
    <w:pPr>
      <w:ind w:left="720"/>
      <w:contextualSpacing/>
    </w:pPr>
  </w:style>
  <w:style w:type="paragraph" w:styleId="af6">
    <w:name w:val="footnote text"/>
    <w:basedOn w:val="a"/>
    <w:link w:val="af7"/>
    <w:uiPriority w:val="99"/>
    <w:semiHidden/>
    <w:unhideWhenUsed/>
    <w:rsid w:val="007677E6"/>
    <w:pPr>
      <w:widowControl/>
      <w:suppressAutoHyphens w:val="0"/>
    </w:pPr>
    <w:rPr>
      <w:rFonts w:ascii="Calibri" w:eastAsia="Calibri" w:hAnsi="Calibri"/>
      <w:kern w:val="0"/>
      <w:sz w:val="20"/>
      <w:szCs w:val="20"/>
      <w:lang w:eastAsia="en-US"/>
    </w:rPr>
  </w:style>
  <w:style w:type="character" w:customStyle="1" w:styleId="af7">
    <w:name w:val="Текст сноски Знак"/>
    <w:basedOn w:val="a1"/>
    <w:link w:val="af6"/>
    <w:uiPriority w:val="99"/>
    <w:semiHidden/>
    <w:rsid w:val="007677E6"/>
    <w:rPr>
      <w:rFonts w:ascii="Calibri" w:eastAsia="Calibri" w:hAnsi="Calibri"/>
      <w:lang w:eastAsia="en-US"/>
    </w:rPr>
  </w:style>
  <w:style w:type="paragraph" w:styleId="af8">
    <w:name w:val="No Spacing"/>
    <w:uiPriority w:val="1"/>
    <w:qFormat/>
    <w:rsid w:val="006943E4"/>
    <w:pPr>
      <w:widowControl w:val="0"/>
      <w:suppressAutoHyphens/>
    </w:pPr>
    <w:rPr>
      <w:rFonts w:eastAsia="Andale Sans UI"/>
      <w:kern w:val="1"/>
      <w:sz w:val="24"/>
      <w:szCs w:val="24"/>
      <w:lang w:eastAsia="ar-SA"/>
    </w:rPr>
  </w:style>
  <w:style w:type="table" w:styleId="af9">
    <w:name w:val="Table Grid"/>
    <w:basedOn w:val="a2"/>
    <w:rsid w:val="00AB3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line number"/>
    <w:basedOn w:val="a1"/>
    <w:uiPriority w:val="99"/>
    <w:semiHidden/>
    <w:unhideWhenUsed/>
    <w:rsid w:val="007B2E70"/>
  </w:style>
  <w:style w:type="paragraph" w:styleId="afb">
    <w:name w:val="header"/>
    <w:basedOn w:val="a"/>
    <w:link w:val="afc"/>
    <w:uiPriority w:val="99"/>
    <w:unhideWhenUsed/>
    <w:rsid w:val="007B2E70"/>
    <w:pPr>
      <w:tabs>
        <w:tab w:val="center" w:pos="4677"/>
        <w:tab w:val="right" w:pos="9355"/>
      </w:tabs>
    </w:pPr>
  </w:style>
  <w:style w:type="character" w:customStyle="1" w:styleId="afc">
    <w:name w:val="Верхний колонтитул Знак"/>
    <w:basedOn w:val="a1"/>
    <w:link w:val="afb"/>
    <w:uiPriority w:val="99"/>
    <w:rsid w:val="007B2E70"/>
    <w:rPr>
      <w:rFonts w:eastAsia="Andale Sans UI"/>
      <w:kern w:val="1"/>
      <w:sz w:val="24"/>
      <w:szCs w:val="24"/>
      <w:lang w:eastAsia="ar-SA"/>
    </w:rPr>
  </w:style>
  <w:style w:type="paragraph" w:styleId="afd">
    <w:name w:val="footer"/>
    <w:basedOn w:val="a"/>
    <w:link w:val="afe"/>
    <w:uiPriority w:val="99"/>
    <w:unhideWhenUsed/>
    <w:rsid w:val="007B2E70"/>
    <w:pPr>
      <w:tabs>
        <w:tab w:val="center" w:pos="4677"/>
        <w:tab w:val="right" w:pos="9355"/>
      </w:tabs>
    </w:pPr>
  </w:style>
  <w:style w:type="character" w:customStyle="1" w:styleId="afe">
    <w:name w:val="Нижний колонтитул Знак"/>
    <w:basedOn w:val="a1"/>
    <w:link w:val="afd"/>
    <w:uiPriority w:val="99"/>
    <w:rsid w:val="007B2E70"/>
    <w:rPr>
      <w:rFonts w:eastAsia="Andale Sans UI"/>
      <w:kern w:val="1"/>
      <w:sz w:val="24"/>
      <w:szCs w:val="24"/>
      <w:lang w:eastAsia="ar-SA"/>
    </w:rPr>
  </w:style>
  <w:style w:type="character" w:customStyle="1" w:styleId="10">
    <w:name w:val="Заголовок 1 Знак"/>
    <w:basedOn w:val="a1"/>
    <w:link w:val="1"/>
    <w:uiPriority w:val="9"/>
    <w:rsid w:val="00C25528"/>
    <w:rPr>
      <w:rFonts w:asciiTheme="majorHAnsi" w:eastAsiaTheme="majorEastAsia" w:hAnsiTheme="majorHAnsi" w:cstheme="majorBidi"/>
      <w:b/>
      <w:bCs/>
      <w:color w:val="365F91" w:themeColor="accent1" w:themeShade="BF"/>
      <w:kern w:val="1"/>
      <w:sz w:val="28"/>
      <w:szCs w:val="28"/>
      <w:lang w:eastAsia="ar-SA"/>
    </w:rPr>
  </w:style>
  <w:style w:type="paragraph" w:customStyle="1" w:styleId="parametervalue">
    <w:name w:val="parametervalue"/>
    <w:basedOn w:val="a"/>
    <w:rsid w:val="00087C56"/>
    <w:pPr>
      <w:widowControl/>
      <w:suppressAutoHyphens w:val="0"/>
      <w:spacing w:before="100" w:beforeAutospacing="1" w:after="100" w:afterAutospacing="1"/>
    </w:pPr>
    <w:rPr>
      <w:rFonts w:eastAsia="Times New Roman"/>
      <w:kern w:val="0"/>
      <w:lang w:eastAsia="ru-RU"/>
    </w:rPr>
  </w:style>
  <w:style w:type="paragraph" w:customStyle="1" w:styleId="Default">
    <w:name w:val="Default"/>
    <w:rsid w:val="007531A4"/>
    <w:pPr>
      <w:autoSpaceDE w:val="0"/>
      <w:autoSpaceDN w:val="0"/>
      <w:adjustRightInd w:val="0"/>
    </w:pPr>
    <w:rPr>
      <w:color w:val="000000"/>
      <w:sz w:val="24"/>
      <w:szCs w:val="24"/>
    </w:rPr>
  </w:style>
  <w:style w:type="table" w:customStyle="1" w:styleId="TableNormal">
    <w:name w:val="Table Normal"/>
    <w:uiPriority w:val="2"/>
    <w:semiHidden/>
    <w:unhideWhenUsed/>
    <w:qFormat/>
    <w:rsid w:val="00236E6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D21A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5">
    <w:name w:val="Сетка таблицы1"/>
    <w:basedOn w:val="a2"/>
    <w:next w:val="af9"/>
    <w:uiPriority w:val="59"/>
    <w:rsid w:val="000008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f9"/>
    <w:uiPriority w:val="59"/>
    <w:rsid w:val="000008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FooterText Знак,маркированный Знак,corp de texte Знак,Bullet List Знак,numbered Знак,Paragraphe de liste1 Знак,lp1 Знак,SL_Абзац списка Знак,Содержание. 2 уровень Знак,ПС - Нумерованный Знак,ТЗ список Знак,Абзац списка литеральный Знак"/>
    <w:link w:val="af4"/>
    <w:uiPriority w:val="34"/>
    <w:qFormat/>
    <w:locked/>
    <w:rsid w:val="00890713"/>
    <w:rPr>
      <w:rFonts w:eastAsia="Andale Sans U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31">
      <w:bodyDiv w:val="1"/>
      <w:marLeft w:val="0"/>
      <w:marRight w:val="0"/>
      <w:marTop w:val="0"/>
      <w:marBottom w:val="0"/>
      <w:divBdr>
        <w:top w:val="none" w:sz="0" w:space="0" w:color="auto"/>
        <w:left w:val="none" w:sz="0" w:space="0" w:color="auto"/>
        <w:bottom w:val="none" w:sz="0" w:space="0" w:color="auto"/>
        <w:right w:val="none" w:sz="0" w:space="0" w:color="auto"/>
      </w:divBdr>
    </w:div>
    <w:div w:id="57023304">
      <w:bodyDiv w:val="1"/>
      <w:marLeft w:val="0"/>
      <w:marRight w:val="0"/>
      <w:marTop w:val="0"/>
      <w:marBottom w:val="0"/>
      <w:divBdr>
        <w:top w:val="none" w:sz="0" w:space="0" w:color="auto"/>
        <w:left w:val="none" w:sz="0" w:space="0" w:color="auto"/>
        <w:bottom w:val="none" w:sz="0" w:space="0" w:color="auto"/>
        <w:right w:val="none" w:sz="0" w:space="0" w:color="auto"/>
      </w:divBdr>
    </w:div>
    <w:div w:id="77796560">
      <w:bodyDiv w:val="1"/>
      <w:marLeft w:val="0"/>
      <w:marRight w:val="0"/>
      <w:marTop w:val="0"/>
      <w:marBottom w:val="0"/>
      <w:divBdr>
        <w:top w:val="none" w:sz="0" w:space="0" w:color="auto"/>
        <w:left w:val="none" w:sz="0" w:space="0" w:color="auto"/>
        <w:bottom w:val="none" w:sz="0" w:space="0" w:color="auto"/>
        <w:right w:val="none" w:sz="0" w:space="0" w:color="auto"/>
      </w:divBdr>
    </w:div>
    <w:div w:id="82845812">
      <w:bodyDiv w:val="1"/>
      <w:marLeft w:val="0"/>
      <w:marRight w:val="0"/>
      <w:marTop w:val="0"/>
      <w:marBottom w:val="0"/>
      <w:divBdr>
        <w:top w:val="none" w:sz="0" w:space="0" w:color="auto"/>
        <w:left w:val="none" w:sz="0" w:space="0" w:color="auto"/>
        <w:bottom w:val="none" w:sz="0" w:space="0" w:color="auto"/>
        <w:right w:val="none" w:sz="0" w:space="0" w:color="auto"/>
      </w:divBdr>
    </w:div>
    <w:div w:id="117115719">
      <w:bodyDiv w:val="1"/>
      <w:marLeft w:val="0"/>
      <w:marRight w:val="0"/>
      <w:marTop w:val="0"/>
      <w:marBottom w:val="0"/>
      <w:divBdr>
        <w:top w:val="none" w:sz="0" w:space="0" w:color="auto"/>
        <w:left w:val="none" w:sz="0" w:space="0" w:color="auto"/>
        <w:bottom w:val="none" w:sz="0" w:space="0" w:color="auto"/>
        <w:right w:val="none" w:sz="0" w:space="0" w:color="auto"/>
      </w:divBdr>
    </w:div>
    <w:div w:id="148907230">
      <w:bodyDiv w:val="1"/>
      <w:marLeft w:val="0"/>
      <w:marRight w:val="0"/>
      <w:marTop w:val="0"/>
      <w:marBottom w:val="0"/>
      <w:divBdr>
        <w:top w:val="none" w:sz="0" w:space="0" w:color="auto"/>
        <w:left w:val="none" w:sz="0" w:space="0" w:color="auto"/>
        <w:bottom w:val="none" w:sz="0" w:space="0" w:color="auto"/>
        <w:right w:val="none" w:sz="0" w:space="0" w:color="auto"/>
      </w:divBdr>
    </w:div>
    <w:div w:id="163935604">
      <w:bodyDiv w:val="1"/>
      <w:marLeft w:val="0"/>
      <w:marRight w:val="0"/>
      <w:marTop w:val="0"/>
      <w:marBottom w:val="0"/>
      <w:divBdr>
        <w:top w:val="none" w:sz="0" w:space="0" w:color="auto"/>
        <w:left w:val="none" w:sz="0" w:space="0" w:color="auto"/>
        <w:bottom w:val="none" w:sz="0" w:space="0" w:color="auto"/>
        <w:right w:val="none" w:sz="0" w:space="0" w:color="auto"/>
      </w:divBdr>
    </w:div>
    <w:div w:id="243951227">
      <w:bodyDiv w:val="1"/>
      <w:marLeft w:val="0"/>
      <w:marRight w:val="0"/>
      <w:marTop w:val="0"/>
      <w:marBottom w:val="0"/>
      <w:divBdr>
        <w:top w:val="none" w:sz="0" w:space="0" w:color="auto"/>
        <w:left w:val="none" w:sz="0" w:space="0" w:color="auto"/>
        <w:bottom w:val="none" w:sz="0" w:space="0" w:color="auto"/>
        <w:right w:val="none" w:sz="0" w:space="0" w:color="auto"/>
      </w:divBdr>
    </w:div>
    <w:div w:id="265235638">
      <w:bodyDiv w:val="1"/>
      <w:marLeft w:val="0"/>
      <w:marRight w:val="0"/>
      <w:marTop w:val="0"/>
      <w:marBottom w:val="0"/>
      <w:divBdr>
        <w:top w:val="none" w:sz="0" w:space="0" w:color="auto"/>
        <w:left w:val="none" w:sz="0" w:space="0" w:color="auto"/>
        <w:bottom w:val="none" w:sz="0" w:space="0" w:color="auto"/>
        <w:right w:val="none" w:sz="0" w:space="0" w:color="auto"/>
      </w:divBdr>
    </w:div>
    <w:div w:id="274363890">
      <w:bodyDiv w:val="1"/>
      <w:marLeft w:val="0"/>
      <w:marRight w:val="0"/>
      <w:marTop w:val="0"/>
      <w:marBottom w:val="0"/>
      <w:divBdr>
        <w:top w:val="none" w:sz="0" w:space="0" w:color="auto"/>
        <w:left w:val="none" w:sz="0" w:space="0" w:color="auto"/>
        <w:bottom w:val="none" w:sz="0" w:space="0" w:color="auto"/>
        <w:right w:val="none" w:sz="0" w:space="0" w:color="auto"/>
      </w:divBdr>
    </w:div>
    <w:div w:id="317997035">
      <w:bodyDiv w:val="1"/>
      <w:marLeft w:val="0"/>
      <w:marRight w:val="0"/>
      <w:marTop w:val="0"/>
      <w:marBottom w:val="0"/>
      <w:divBdr>
        <w:top w:val="none" w:sz="0" w:space="0" w:color="auto"/>
        <w:left w:val="none" w:sz="0" w:space="0" w:color="auto"/>
        <w:bottom w:val="none" w:sz="0" w:space="0" w:color="auto"/>
        <w:right w:val="none" w:sz="0" w:space="0" w:color="auto"/>
      </w:divBdr>
    </w:div>
    <w:div w:id="349069195">
      <w:bodyDiv w:val="1"/>
      <w:marLeft w:val="0"/>
      <w:marRight w:val="0"/>
      <w:marTop w:val="0"/>
      <w:marBottom w:val="0"/>
      <w:divBdr>
        <w:top w:val="none" w:sz="0" w:space="0" w:color="auto"/>
        <w:left w:val="none" w:sz="0" w:space="0" w:color="auto"/>
        <w:bottom w:val="none" w:sz="0" w:space="0" w:color="auto"/>
        <w:right w:val="none" w:sz="0" w:space="0" w:color="auto"/>
      </w:divBdr>
    </w:div>
    <w:div w:id="358891650">
      <w:bodyDiv w:val="1"/>
      <w:marLeft w:val="0"/>
      <w:marRight w:val="0"/>
      <w:marTop w:val="0"/>
      <w:marBottom w:val="0"/>
      <w:divBdr>
        <w:top w:val="none" w:sz="0" w:space="0" w:color="auto"/>
        <w:left w:val="none" w:sz="0" w:space="0" w:color="auto"/>
        <w:bottom w:val="none" w:sz="0" w:space="0" w:color="auto"/>
        <w:right w:val="none" w:sz="0" w:space="0" w:color="auto"/>
      </w:divBdr>
    </w:div>
    <w:div w:id="362480866">
      <w:bodyDiv w:val="1"/>
      <w:marLeft w:val="0"/>
      <w:marRight w:val="0"/>
      <w:marTop w:val="0"/>
      <w:marBottom w:val="0"/>
      <w:divBdr>
        <w:top w:val="none" w:sz="0" w:space="0" w:color="auto"/>
        <w:left w:val="none" w:sz="0" w:space="0" w:color="auto"/>
        <w:bottom w:val="none" w:sz="0" w:space="0" w:color="auto"/>
        <w:right w:val="none" w:sz="0" w:space="0" w:color="auto"/>
      </w:divBdr>
    </w:div>
    <w:div w:id="384835639">
      <w:bodyDiv w:val="1"/>
      <w:marLeft w:val="0"/>
      <w:marRight w:val="0"/>
      <w:marTop w:val="0"/>
      <w:marBottom w:val="0"/>
      <w:divBdr>
        <w:top w:val="none" w:sz="0" w:space="0" w:color="auto"/>
        <w:left w:val="none" w:sz="0" w:space="0" w:color="auto"/>
        <w:bottom w:val="none" w:sz="0" w:space="0" w:color="auto"/>
        <w:right w:val="none" w:sz="0" w:space="0" w:color="auto"/>
      </w:divBdr>
    </w:div>
    <w:div w:id="432749093">
      <w:bodyDiv w:val="1"/>
      <w:marLeft w:val="0"/>
      <w:marRight w:val="0"/>
      <w:marTop w:val="0"/>
      <w:marBottom w:val="0"/>
      <w:divBdr>
        <w:top w:val="none" w:sz="0" w:space="0" w:color="auto"/>
        <w:left w:val="none" w:sz="0" w:space="0" w:color="auto"/>
        <w:bottom w:val="none" w:sz="0" w:space="0" w:color="auto"/>
        <w:right w:val="none" w:sz="0" w:space="0" w:color="auto"/>
      </w:divBdr>
    </w:div>
    <w:div w:id="501892427">
      <w:bodyDiv w:val="1"/>
      <w:marLeft w:val="0"/>
      <w:marRight w:val="0"/>
      <w:marTop w:val="0"/>
      <w:marBottom w:val="0"/>
      <w:divBdr>
        <w:top w:val="none" w:sz="0" w:space="0" w:color="auto"/>
        <w:left w:val="none" w:sz="0" w:space="0" w:color="auto"/>
        <w:bottom w:val="none" w:sz="0" w:space="0" w:color="auto"/>
        <w:right w:val="none" w:sz="0" w:space="0" w:color="auto"/>
      </w:divBdr>
    </w:div>
    <w:div w:id="536695639">
      <w:bodyDiv w:val="1"/>
      <w:marLeft w:val="0"/>
      <w:marRight w:val="0"/>
      <w:marTop w:val="0"/>
      <w:marBottom w:val="0"/>
      <w:divBdr>
        <w:top w:val="none" w:sz="0" w:space="0" w:color="auto"/>
        <w:left w:val="none" w:sz="0" w:space="0" w:color="auto"/>
        <w:bottom w:val="none" w:sz="0" w:space="0" w:color="auto"/>
        <w:right w:val="none" w:sz="0" w:space="0" w:color="auto"/>
      </w:divBdr>
    </w:div>
    <w:div w:id="625048290">
      <w:bodyDiv w:val="1"/>
      <w:marLeft w:val="0"/>
      <w:marRight w:val="0"/>
      <w:marTop w:val="0"/>
      <w:marBottom w:val="0"/>
      <w:divBdr>
        <w:top w:val="none" w:sz="0" w:space="0" w:color="auto"/>
        <w:left w:val="none" w:sz="0" w:space="0" w:color="auto"/>
        <w:bottom w:val="none" w:sz="0" w:space="0" w:color="auto"/>
        <w:right w:val="none" w:sz="0" w:space="0" w:color="auto"/>
      </w:divBdr>
    </w:div>
    <w:div w:id="643319343">
      <w:bodyDiv w:val="1"/>
      <w:marLeft w:val="0"/>
      <w:marRight w:val="0"/>
      <w:marTop w:val="0"/>
      <w:marBottom w:val="0"/>
      <w:divBdr>
        <w:top w:val="none" w:sz="0" w:space="0" w:color="auto"/>
        <w:left w:val="none" w:sz="0" w:space="0" w:color="auto"/>
        <w:bottom w:val="none" w:sz="0" w:space="0" w:color="auto"/>
        <w:right w:val="none" w:sz="0" w:space="0" w:color="auto"/>
      </w:divBdr>
    </w:div>
    <w:div w:id="685180393">
      <w:bodyDiv w:val="1"/>
      <w:marLeft w:val="0"/>
      <w:marRight w:val="0"/>
      <w:marTop w:val="0"/>
      <w:marBottom w:val="0"/>
      <w:divBdr>
        <w:top w:val="none" w:sz="0" w:space="0" w:color="auto"/>
        <w:left w:val="none" w:sz="0" w:space="0" w:color="auto"/>
        <w:bottom w:val="none" w:sz="0" w:space="0" w:color="auto"/>
        <w:right w:val="none" w:sz="0" w:space="0" w:color="auto"/>
      </w:divBdr>
    </w:div>
    <w:div w:id="720598983">
      <w:bodyDiv w:val="1"/>
      <w:marLeft w:val="0"/>
      <w:marRight w:val="0"/>
      <w:marTop w:val="0"/>
      <w:marBottom w:val="0"/>
      <w:divBdr>
        <w:top w:val="none" w:sz="0" w:space="0" w:color="auto"/>
        <w:left w:val="none" w:sz="0" w:space="0" w:color="auto"/>
        <w:bottom w:val="none" w:sz="0" w:space="0" w:color="auto"/>
        <w:right w:val="none" w:sz="0" w:space="0" w:color="auto"/>
      </w:divBdr>
    </w:div>
    <w:div w:id="733237232">
      <w:bodyDiv w:val="1"/>
      <w:marLeft w:val="0"/>
      <w:marRight w:val="0"/>
      <w:marTop w:val="0"/>
      <w:marBottom w:val="0"/>
      <w:divBdr>
        <w:top w:val="none" w:sz="0" w:space="0" w:color="auto"/>
        <w:left w:val="none" w:sz="0" w:space="0" w:color="auto"/>
        <w:bottom w:val="none" w:sz="0" w:space="0" w:color="auto"/>
        <w:right w:val="none" w:sz="0" w:space="0" w:color="auto"/>
      </w:divBdr>
    </w:div>
    <w:div w:id="739399592">
      <w:bodyDiv w:val="1"/>
      <w:marLeft w:val="0"/>
      <w:marRight w:val="0"/>
      <w:marTop w:val="0"/>
      <w:marBottom w:val="0"/>
      <w:divBdr>
        <w:top w:val="none" w:sz="0" w:space="0" w:color="auto"/>
        <w:left w:val="none" w:sz="0" w:space="0" w:color="auto"/>
        <w:bottom w:val="none" w:sz="0" w:space="0" w:color="auto"/>
        <w:right w:val="none" w:sz="0" w:space="0" w:color="auto"/>
      </w:divBdr>
    </w:div>
    <w:div w:id="765921956">
      <w:bodyDiv w:val="1"/>
      <w:marLeft w:val="0"/>
      <w:marRight w:val="0"/>
      <w:marTop w:val="0"/>
      <w:marBottom w:val="0"/>
      <w:divBdr>
        <w:top w:val="none" w:sz="0" w:space="0" w:color="auto"/>
        <w:left w:val="none" w:sz="0" w:space="0" w:color="auto"/>
        <w:bottom w:val="none" w:sz="0" w:space="0" w:color="auto"/>
        <w:right w:val="none" w:sz="0" w:space="0" w:color="auto"/>
      </w:divBdr>
    </w:div>
    <w:div w:id="842159850">
      <w:bodyDiv w:val="1"/>
      <w:marLeft w:val="0"/>
      <w:marRight w:val="0"/>
      <w:marTop w:val="0"/>
      <w:marBottom w:val="0"/>
      <w:divBdr>
        <w:top w:val="none" w:sz="0" w:space="0" w:color="auto"/>
        <w:left w:val="none" w:sz="0" w:space="0" w:color="auto"/>
        <w:bottom w:val="none" w:sz="0" w:space="0" w:color="auto"/>
        <w:right w:val="none" w:sz="0" w:space="0" w:color="auto"/>
      </w:divBdr>
    </w:div>
    <w:div w:id="862323051">
      <w:bodyDiv w:val="1"/>
      <w:marLeft w:val="0"/>
      <w:marRight w:val="0"/>
      <w:marTop w:val="0"/>
      <w:marBottom w:val="0"/>
      <w:divBdr>
        <w:top w:val="none" w:sz="0" w:space="0" w:color="auto"/>
        <w:left w:val="none" w:sz="0" w:space="0" w:color="auto"/>
        <w:bottom w:val="none" w:sz="0" w:space="0" w:color="auto"/>
        <w:right w:val="none" w:sz="0" w:space="0" w:color="auto"/>
      </w:divBdr>
    </w:div>
    <w:div w:id="899637487">
      <w:bodyDiv w:val="1"/>
      <w:marLeft w:val="0"/>
      <w:marRight w:val="0"/>
      <w:marTop w:val="0"/>
      <w:marBottom w:val="0"/>
      <w:divBdr>
        <w:top w:val="none" w:sz="0" w:space="0" w:color="auto"/>
        <w:left w:val="none" w:sz="0" w:space="0" w:color="auto"/>
        <w:bottom w:val="none" w:sz="0" w:space="0" w:color="auto"/>
        <w:right w:val="none" w:sz="0" w:space="0" w:color="auto"/>
      </w:divBdr>
    </w:div>
    <w:div w:id="903493171">
      <w:bodyDiv w:val="1"/>
      <w:marLeft w:val="0"/>
      <w:marRight w:val="0"/>
      <w:marTop w:val="0"/>
      <w:marBottom w:val="0"/>
      <w:divBdr>
        <w:top w:val="none" w:sz="0" w:space="0" w:color="auto"/>
        <w:left w:val="none" w:sz="0" w:space="0" w:color="auto"/>
        <w:bottom w:val="none" w:sz="0" w:space="0" w:color="auto"/>
        <w:right w:val="none" w:sz="0" w:space="0" w:color="auto"/>
      </w:divBdr>
    </w:div>
    <w:div w:id="919024706">
      <w:bodyDiv w:val="1"/>
      <w:marLeft w:val="0"/>
      <w:marRight w:val="0"/>
      <w:marTop w:val="0"/>
      <w:marBottom w:val="0"/>
      <w:divBdr>
        <w:top w:val="none" w:sz="0" w:space="0" w:color="auto"/>
        <w:left w:val="none" w:sz="0" w:space="0" w:color="auto"/>
        <w:bottom w:val="none" w:sz="0" w:space="0" w:color="auto"/>
        <w:right w:val="none" w:sz="0" w:space="0" w:color="auto"/>
      </w:divBdr>
    </w:div>
    <w:div w:id="934166197">
      <w:bodyDiv w:val="1"/>
      <w:marLeft w:val="0"/>
      <w:marRight w:val="0"/>
      <w:marTop w:val="0"/>
      <w:marBottom w:val="0"/>
      <w:divBdr>
        <w:top w:val="none" w:sz="0" w:space="0" w:color="auto"/>
        <w:left w:val="none" w:sz="0" w:space="0" w:color="auto"/>
        <w:bottom w:val="none" w:sz="0" w:space="0" w:color="auto"/>
        <w:right w:val="none" w:sz="0" w:space="0" w:color="auto"/>
      </w:divBdr>
    </w:div>
    <w:div w:id="943850386">
      <w:bodyDiv w:val="1"/>
      <w:marLeft w:val="0"/>
      <w:marRight w:val="0"/>
      <w:marTop w:val="0"/>
      <w:marBottom w:val="0"/>
      <w:divBdr>
        <w:top w:val="none" w:sz="0" w:space="0" w:color="auto"/>
        <w:left w:val="none" w:sz="0" w:space="0" w:color="auto"/>
        <w:bottom w:val="none" w:sz="0" w:space="0" w:color="auto"/>
        <w:right w:val="none" w:sz="0" w:space="0" w:color="auto"/>
      </w:divBdr>
    </w:div>
    <w:div w:id="1017195766">
      <w:bodyDiv w:val="1"/>
      <w:marLeft w:val="0"/>
      <w:marRight w:val="0"/>
      <w:marTop w:val="0"/>
      <w:marBottom w:val="0"/>
      <w:divBdr>
        <w:top w:val="none" w:sz="0" w:space="0" w:color="auto"/>
        <w:left w:val="none" w:sz="0" w:space="0" w:color="auto"/>
        <w:bottom w:val="none" w:sz="0" w:space="0" w:color="auto"/>
        <w:right w:val="none" w:sz="0" w:space="0" w:color="auto"/>
      </w:divBdr>
    </w:div>
    <w:div w:id="1046028194">
      <w:bodyDiv w:val="1"/>
      <w:marLeft w:val="0"/>
      <w:marRight w:val="0"/>
      <w:marTop w:val="0"/>
      <w:marBottom w:val="0"/>
      <w:divBdr>
        <w:top w:val="none" w:sz="0" w:space="0" w:color="auto"/>
        <w:left w:val="none" w:sz="0" w:space="0" w:color="auto"/>
        <w:bottom w:val="none" w:sz="0" w:space="0" w:color="auto"/>
        <w:right w:val="none" w:sz="0" w:space="0" w:color="auto"/>
      </w:divBdr>
    </w:div>
    <w:div w:id="1105885457">
      <w:bodyDiv w:val="1"/>
      <w:marLeft w:val="0"/>
      <w:marRight w:val="0"/>
      <w:marTop w:val="0"/>
      <w:marBottom w:val="0"/>
      <w:divBdr>
        <w:top w:val="none" w:sz="0" w:space="0" w:color="auto"/>
        <w:left w:val="none" w:sz="0" w:space="0" w:color="auto"/>
        <w:bottom w:val="none" w:sz="0" w:space="0" w:color="auto"/>
        <w:right w:val="none" w:sz="0" w:space="0" w:color="auto"/>
      </w:divBdr>
    </w:div>
    <w:div w:id="1130395627">
      <w:bodyDiv w:val="1"/>
      <w:marLeft w:val="0"/>
      <w:marRight w:val="0"/>
      <w:marTop w:val="0"/>
      <w:marBottom w:val="0"/>
      <w:divBdr>
        <w:top w:val="none" w:sz="0" w:space="0" w:color="auto"/>
        <w:left w:val="none" w:sz="0" w:space="0" w:color="auto"/>
        <w:bottom w:val="none" w:sz="0" w:space="0" w:color="auto"/>
        <w:right w:val="none" w:sz="0" w:space="0" w:color="auto"/>
      </w:divBdr>
    </w:div>
    <w:div w:id="1234707325">
      <w:bodyDiv w:val="1"/>
      <w:marLeft w:val="0"/>
      <w:marRight w:val="0"/>
      <w:marTop w:val="0"/>
      <w:marBottom w:val="0"/>
      <w:divBdr>
        <w:top w:val="none" w:sz="0" w:space="0" w:color="auto"/>
        <w:left w:val="none" w:sz="0" w:space="0" w:color="auto"/>
        <w:bottom w:val="none" w:sz="0" w:space="0" w:color="auto"/>
        <w:right w:val="none" w:sz="0" w:space="0" w:color="auto"/>
      </w:divBdr>
    </w:div>
    <w:div w:id="1259289666">
      <w:bodyDiv w:val="1"/>
      <w:marLeft w:val="0"/>
      <w:marRight w:val="0"/>
      <w:marTop w:val="0"/>
      <w:marBottom w:val="0"/>
      <w:divBdr>
        <w:top w:val="none" w:sz="0" w:space="0" w:color="auto"/>
        <w:left w:val="none" w:sz="0" w:space="0" w:color="auto"/>
        <w:bottom w:val="none" w:sz="0" w:space="0" w:color="auto"/>
        <w:right w:val="none" w:sz="0" w:space="0" w:color="auto"/>
      </w:divBdr>
    </w:div>
    <w:div w:id="1276406691">
      <w:bodyDiv w:val="1"/>
      <w:marLeft w:val="0"/>
      <w:marRight w:val="0"/>
      <w:marTop w:val="0"/>
      <w:marBottom w:val="0"/>
      <w:divBdr>
        <w:top w:val="none" w:sz="0" w:space="0" w:color="auto"/>
        <w:left w:val="none" w:sz="0" w:space="0" w:color="auto"/>
        <w:bottom w:val="none" w:sz="0" w:space="0" w:color="auto"/>
        <w:right w:val="none" w:sz="0" w:space="0" w:color="auto"/>
      </w:divBdr>
    </w:div>
    <w:div w:id="1305161654">
      <w:bodyDiv w:val="1"/>
      <w:marLeft w:val="0"/>
      <w:marRight w:val="0"/>
      <w:marTop w:val="0"/>
      <w:marBottom w:val="0"/>
      <w:divBdr>
        <w:top w:val="none" w:sz="0" w:space="0" w:color="auto"/>
        <w:left w:val="none" w:sz="0" w:space="0" w:color="auto"/>
        <w:bottom w:val="none" w:sz="0" w:space="0" w:color="auto"/>
        <w:right w:val="none" w:sz="0" w:space="0" w:color="auto"/>
      </w:divBdr>
    </w:div>
    <w:div w:id="1335373673">
      <w:bodyDiv w:val="1"/>
      <w:marLeft w:val="0"/>
      <w:marRight w:val="0"/>
      <w:marTop w:val="0"/>
      <w:marBottom w:val="0"/>
      <w:divBdr>
        <w:top w:val="none" w:sz="0" w:space="0" w:color="auto"/>
        <w:left w:val="none" w:sz="0" w:space="0" w:color="auto"/>
        <w:bottom w:val="none" w:sz="0" w:space="0" w:color="auto"/>
        <w:right w:val="none" w:sz="0" w:space="0" w:color="auto"/>
      </w:divBdr>
    </w:div>
    <w:div w:id="1344236318">
      <w:bodyDiv w:val="1"/>
      <w:marLeft w:val="0"/>
      <w:marRight w:val="0"/>
      <w:marTop w:val="0"/>
      <w:marBottom w:val="0"/>
      <w:divBdr>
        <w:top w:val="none" w:sz="0" w:space="0" w:color="auto"/>
        <w:left w:val="none" w:sz="0" w:space="0" w:color="auto"/>
        <w:bottom w:val="none" w:sz="0" w:space="0" w:color="auto"/>
        <w:right w:val="none" w:sz="0" w:space="0" w:color="auto"/>
      </w:divBdr>
    </w:div>
    <w:div w:id="1351837844">
      <w:bodyDiv w:val="1"/>
      <w:marLeft w:val="0"/>
      <w:marRight w:val="0"/>
      <w:marTop w:val="0"/>
      <w:marBottom w:val="0"/>
      <w:divBdr>
        <w:top w:val="none" w:sz="0" w:space="0" w:color="auto"/>
        <w:left w:val="none" w:sz="0" w:space="0" w:color="auto"/>
        <w:bottom w:val="none" w:sz="0" w:space="0" w:color="auto"/>
        <w:right w:val="none" w:sz="0" w:space="0" w:color="auto"/>
      </w:divBdr>
    </w:div>
    <w:div w:id="1368221308">
      <w:bodyDiv w:val="1"/>
      <w:marLeft w:val="0"/>
      <w:marRight w:val="0"/>
      <w:marTop w:val="0"/>
      <w:marBottom w:val="0"/>
      <w:divBdr>
        <w:top w:val="none" w:sz="0" w:space="0" w:color="auto"/>
        <w:left w:val="none" w:sz="0" w:space="0" w:color="auto"/>
        <w:bottom w:val="none" w:sz="0" w:space="0" w:color="auto"/>
        <w:right w:val="none" w:sz="0" w:space="0" w:color="auto"/>
      </w:divBdr>
    </w:div>
    <w:div w:id="1402631354">
      <w:bodyDiv w:val="1"/>
      <w:marLeft w:val="0"/>
      <w:marRight w:val="0"/>
      <w:marTop w:val="0"/>
      <w:marBottom w:val="0"/>
      <w:divBdr>
        <w:top w:val="none" w:sz="0" w:space="0" w:color="auto"/>
        <w:left w:val="none" w:sz="0" w:space="0" w:color="auto"/>
        <w:bottom w:val="none" w:sz="0" w:space="0" w:color="auto"/>
        <w:right w:val="none" w:sz="0" w:space="0" w:color="auto"/>
      </w:divBdr>
    </w:div>
    <w:div w:id="1435053806">
      <w:bodyDiv w:val="1"/>
      <w:marLeft w:val="0"/>
      <w:marRight w:val="0"/>
      <w:marTop w:val="0"/>
      <w:marBottom w:val="0"/>
      <w:divBdr>
        <w:top w:val="none" w:sz="0" w:space="0" w:color="auto"/>
        <w:left w:val="none" w:sz="0" w:space="0" w:color="auto"/>
        <w:bottom w:val="none" w:sz="0" w:space="0" w:color="auto"/>
        <w:right w:val="none" w:sz="0" w:space="0" w:color="auto"/>
      </w:divBdr>
    </w:div>
    <w:div w:id="1436898709">
      <w:bodyDiv w:val="1"/>
      <w:marLeft w:val="0"/>
      <w:marRight w:val="0"/>
      <w:marTop w:val="0"/>
      <w:marBottom w:val="0"/>
      <w:divBdr>
        <w:top w:val="none" w:sz="0" w:space="0" w:color="auto"/>
        <w:left w:val="none" w:sz="0" w:space="0" w:color="auto"/>
        <w:bottom w:val="none" w:sz="0" w:space="0" w:color="auto"/>
        <w:right w:val="none" w:sz="0" w:space="0" w:color="auto"/>
      </w:divBdr>
    </w:div>
    <w:div w:id="1509826698">
      <w:bodyDiv w:val="1"/>
      <w:marLeft w:val="0"/>
      <w:marRight w:val="0"/>
      <w:marTop w:val="0"/>
      <w:marBottom w:val="0"/>
      <w:divBdr>
        <w:top w:val="none" w:sz="0" w:space="0" w:color="auto"/>
        <w:left w:val="none" w:sz="0" w:space="0" w:color="auto"/>
        <w:bottom w:val="none" w:sz="0" w:space="0" w:color="auto"/>
        <w:right w:val="none" w:sz="0" w:space="0" w:color="auto"/>
      </w:divBdr>
    </w:div>
    <w:div w:id="1593972370">
      <w:bodyDiv w:val="1"/>
      <w:marLeft w:val="0"/>
      <w:marRight w:val="0"/>
      <w:marTop w:val="0"/>
      <w:marBottom w:val="0"/>
      <w:divBdr>
        <w:top w:val="none" w:sz="0" w:space="0" w:color="auto"/>
        <w:left w:val="none" w:sz="0" w:space="0" w:color="auto"/>
        <w:bottom w:val="none" w:sz="0" w:space="0" w:color="auto"/>
        <w:right w:val="none" w:sz="0" w:space="0" w:color="auto"/>
      </w:divBdr>
    </w:div>
    <w:div w:id="1693990325">
      <w:bodyDiv w:val="1"/>
      <w:marLeft w:val="0"/>
      <w:marRight w:val="0"/>
      <w:marTop w:val="0"/>
      <w:marBottom w:val="0"/>
      <w:divBdr>
        <w:top w:val="none" w:sz="0" w:space="0" w:color="auto"/>
        <w:left w:val="none" w:sz="0" w:space="0" w:color="auto"/>
        <w:bottom w:val="none" w:sz="0" w:space="0" w:color="auto"/>
        <w:right w:val="none" w:sz="0" w:space="0" w:color="auto"/>
      </w:divBdr>
    </w:div>
    <w:div w:id="1756778494">
      <w:bodyDiv w:val="1"/>
      <w:marLeft w:val="0"/>
      <w:marRight w:val="0"/>
      <w:marTop w:val="0"/>
      <w:marBottom w:val="0"/>
      <w:divBdr>
        <w:top w:val="none" w:sz="0" w:space="0" w:color="auto"/>
        <w:left w:val="none" w:sz="0" w:space="0" w:color="auto"/>
        <w:bottom w:val="none" w:sz="0" w:space="0" w:color="auto"/>
        <w:right w:val="none" w:sz="0" w:space="0" w:color="auto"/>
      </w:divBdr>
    </w:div>
    <w:div w:id="1800107330">
      <w:bodyDiv w:val="1"/>
      <w:marLeft w:val="0"/>
      <w:marRight w:val="0"/>
      <w:marTop w:val="0"/>
      <w:marBottom w:val="0"/>
      <w:divBdr>
        <w:top w:val="none" w:sz="0" w:space="0" w:color="auto"/>
        <w:left w:val="none" w:sz="0" w:space="0" w:color="auto"/>
        <w:bottom w:val="none" w:sz="0" w:space="0" w:color="auto"/>
        <w:right w:val="none" w:sz="0" w:space="0" w:color="auto"/>
      </w:divBdr>
    </w:div>
    <w:div w:id="1802842295">
      <w:bodyDiv w:val="1"/>
      <w:marLeft w:val="0"/>
      <w:marRight w:val="0"/>
      <w:marTop w:val="0"/>
      <w:marBottom w:val="0"/>
      <w:divBdr>
        <w:top w:val="none" w:sz="0" w:space="0" w:color="auto"/>
        <w:left w:val="none" w:sz="0" w:space="0" w:color="auto"/>
        <w:bottom w:val="none" w:sz="0" w:space="0" w:color="auto"/>
        <w:right w:val="none" w:sz="0" w:space="0" w:color="auto"/>
      </w:divBdr>
    </w:div>
    <w:div w:id="1816675781">
      <w:bodyDiv w:val="1"/>
      <w:marLeft w:val="0"/>
      <w:marRight w:val="0"/>
      <w:marTop w:val="0"/>
      <w:marBottom w:val="0"/>
      <w:divBdr>
        <w:top w:val="none" w:sz="0" w:space="0" w:color="auto"/>
        <w:left w:val="none" w:sz="0" w:space="0" w:color="auto"/>
        <w:bottom w:val="none" w:sz="0" w:space="0" w:color="auto"/>
        <w:right w:val="none" w:sz="0" w:space="0" w:color="auto"/>
      </w:divBdr>
    </w:div>
    <w:div w:id="1841310235">
      <w:bodyDiv w:val="1"/>
      <w:marLeft w:val="0"/>
      <w:marRight w:val="0"/>
      <w:marTop w:val="0"/>
      <w:marBottom w:val="0"/>
      <w:divBdr>
        <w:top w:val="none" w:sz="0" w:space="0" w:color="auto"/>
        <w:left w:val="none" w:sz="0" w:space="0" w:color="auto"/>
        <w:bottom w:val="none" w:sz="0" w:space="0" w:color="auto"/>
        <w:right w:val="none" w:sz="0" w:space="0" w:color="auto"/>
      </w:divBdr>
    </w:div>
    <w:div w:id="1841890552">
      <w:bodyDiv w:val="1"/>
      <w:marLeft w:val="0"/>
      <w:marRight w:val="0"/>
      <w:marTop w:val="0"/>
      <w:marBottom w:val="0"/>
      <w:divBdr>
        <w:top w:val="none" w:sz="0" w:space="0" w:color="auto"/>
        <w:left w:val="none" w:sz="0" w:space="0" w:color="auto"/>
        <w:bottom w:val="none" w:sz="0" w:space="0" w:color="auto"/>
        <w:right w:val="none" w:sz="0" w:space="0" w:color="auto"/>
      </w:divBdr>
    </w:div>
    <w:div w:id="1845968902">
      <w:bodyDiv w:val="1"/>
      <w:marLeft w:val="0"/>
      <w:marRight w:val="0"/>
      <w:marTop w:val="0"/>
      <w:marBottom w:val="0"/>
      <w:divBdr>
        <w:top w:val="none" w:sz="0" w:space="0" w:color="auto"/>
        <w:left w:val="none" w:sz="0" w:space="0" w:color="auto"/>
        <w:bottom w:val="none" w:sz="0" w:space="0" w:color="auto"/>
        <w:right w:val="none" w:sz="0" w:space="0" w:color="auto"/>
      </w:divBdr>
    </w:div>
    <w:div w:id="1883320276">
      <w:bodyDiv w:val="1"/>
      <w:marLeft w:val="0"/>
      <w:marRight w:val="0"/>
      <w:marTop w:val="0"/>
      <w:marBottom w:val="0"/>
      <w:divBdr>
        <w:top w:val="none" w:sz="0" w:space="0" w:color="auto"/>
        <w:left w:val="none" w:sz="0" w:space="0" w:color="auto"/>
        <w:bottom w:val="none" w:sz="0" w:space="0" w:color="auto"/>
        <w:right w:val="none" w:sz="0" w:space="0" w:color="auto"/>
      </w:divBdr>
    </w:div>
    <w:div w:id="1922105533">
      <w:bodyDiv w:val="1"/>
      <w:marLeft w:val="0"/>
      <w:marRight w:val="0"/>
      <w:marTop w:val="0"/>
      <w:marBottom w:val="0"/>
      <w:divBdr>
        <w:top w:val="none" w:sz="0" w:space="0" w:color="auto"/>
        <w:left w:val="none" w:sz="0" w:space="0" w:color="auto"/>
        <w:bottom w:val="none" w:sz="0" w:space="0" w:color="auto"/>
        <w:right w:val="none" w:sz="0" w:space="0" w:color="auto"/>
      </w:divBdr>
    </w:div>
    <w:div w:id="1943295980">
      <w:bodyDiv w:val="1"/>
      <w:marLeft w:val="0"/>
      <w:marRight w:val="0"/>
      <w:marTop w:val="0"/>
      <w:marBottom w:val="0"/>
      <w:divBdr>
        <w:top w:val="none" w:sz="0" w:space="0" w:color="auto"/>
        <w:left w:val="none" w:sz="0" w:space="0" w:color="auto"/>
        <w:bottom w:val="none" w:sz="0" w:space="0" w:color="auto"/>
        <w:right w:val="none" w:sz="0" w:space="0" w:color="auto"/>
      </w:divBdr>
    </w:div>
    <w:div w:id="1965427900">
      <w:bodyDiv w:val="1"/>
      <w:marLeft w:val="0"/>
      <w:marRight w:val="0"/>
      <w:marTop w:val="0"/>
      <w:marBottom w:val="0"/>
      <w:divBdr>
        <w:top w:val="none" w:sz="0" w:space="0" w:color="auto"/>
        <w:left w:val="none" w:sz="0" w:space="0" w:color="auto"/>
        <w:bottom w:val="none" w:sz="0" w:space="0" w:color="auto"/>
        <w:right w:val="none" w:sz="0" w:space="0" w:color="auto"/>
      </w:divBdr>
    </w:div>
    <w:div w:id="1977828703">
      <w:bodyDiv w:val="1"/>
      <w:marLeft w:val="0"/>
      <w:marRight w:val="0"/>
      <w:marTop w:val="0"/>
      <w:marBottom w:val="0"/>
      <w:divBdr>
        <w:top w:val="none" w:sz="0" w:space="0" w:color="auto"/>
        <w:left w:val="none" w:sz="0" w:space="0" w:color="auto"/>
        <w:bottom w:val="none" w:sz="0" w:space="0" w:color="auto"/>
        <w:right w:val="none" w:sz="0" w:space="0" w:color="auto"/>
      </w:divBdr>
    </w:div>
    <w:div w:id="2001694165">
      <w:bodyDiv w:val="1"/>
      <w:marLeft w:val="0"/>
      <w:marRight w:val="0"/>
      <w:marTop w:val="0"/>
      <w:marBottom w:val="0"/>
      <w:divBdr>
        <w:top w:val="none" w:sz="0" w:space="0" w:color="auto"/>
        <w:left w:val="none" w:sz="0" w:space="0" w:color="auto"/>
        <w:bottom w:val="none" w:sz="0" w:space="0" w:color="auto"/>
        <w:right w:val="none" w:sz="0" w:space="0" w:color="auto"/>
      </w:divBdr>
    </w:div>
    <w:div w:id="2017612009">
      <w:bodyDiv w:val="1"/>
      <w:marLeft w:val="0"/>
      <w:marRight w:val="0"/>
      <w:marTop w:val="0"/>
      <w:marBottom w:val="0"/>
      <w:divBdr>
        <w:top w:val="none" w:sz="0" w:space="0" w:color="auto"/>
        <w:left w:val="none" w:sz="0" w:space="0" w:color="auto"/>
        <w:bottom w:val="none" w:sz="0" w:space="0" w:color="auto"/>
        <w:right w:val="none" w:sz="0" w:space="0" w:color="auto"/>
      </w:divBdr>
    </w:div>
    <w:div w:id="2031105165">
      <w:bodyDiv w:val="1"/>
      <w:marLeft w:val="0"/>
      <w:marRight w:val="0"/>
      <w:marTop w:val="0"/>
      <w:marBottom w:val="0"/>
      <w:divBdr>
        <w:top w:val="none" w:sz="0" w:space="0" w:color="auto"/>
        <w:left w:val="none" w:sz="0" w:space="0" w:color="auto"/>
        <w:bottom w:val="none" w:sz="0" w:space="0" w:color="auto"/>
        <w:right w:val="none" w:sz="0" w:space="0" w:color="auto"/>
      </w:divBdr>
    </w:div>
    <w:div w:id="21399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DD72-ED5C-4523-B956-F11E6B81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4826</Words>
  <Characters>27513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32275</CharactersWithSpaces>
  <SharedDoc>false</SharedDoc>
  <HLinks>
    <vt:vector size="30" baseType="variant">
      <vt:variant>
        <vt:i4>7077993</vt:i4>
      </vt:variant>
      <vt:variant>
        <vt:i4>12</vt:i4>
      </vt:variant>
      <vt:variant>
        <vt:i4>0</vt:i4>
      </vt:variant>
      <vt:variant>
        <vt:i4>5</vt:i4>
      </vt:variant>
      <vt:variant>
        <vt:lpwstr>consultantplus://offline/ref=7C5564F029E27EBE0A738596B59A427D04B937272CEBAF13B6DFB276B8E455F9D73BA9CE3A34443DXB7AH</vt:lpwstr>
      </vt:variant>
      <vt:variant>
        <vt:lpwstr/>
      </vt:variant>
      <vt:variant>
        <vt:i4>524298</vt:i4>
      </vt:variant>
      <vt:variant>
        <vt:i4>9</vt:i4>
      </vt:variant>
      <vt:variant>
        <vt:i4>0</vt:i4>
      </vt:variant>
      <vt:variant>
        <vt:i4>5</vt:i4>
      </vt:variant>
      <vt:variant>
        <vt:lpwstr>consultantplus://offline/ref=7C5564F029E27EBE0A738596B59A427D04B937212DEFAF13B6DFB276B8XE74H</vt:lpwstr>
      </vt:variant>
      <vt:variant>
        <vt:lpwstr/>
      </vt:variant>
      <vt:variant>
        <vt:i4>393219</vt:i4>
      </vt:variant>
      <vt:variant>
        <vt:i4>6</vt:i4>
      </vt:variant>
      <vt:variant>
        <vt:i4>0</vt:i4>
      </vt:variant>
      <vt:variant>
        <vt:i4>5</vt:i4>
      </vt:variant>
      <vt:variant>
        <vt:lpwstr>consultantplus://offline/ref=7C5564F029E27EBE0A738596B59A427D07B5302021BCF811E78ABCX773H</vt:lpwstr>
      </vt:variant>
      <vt:variant>
        <vt:lpwstr/>
      </vt:variant>
      <vt:variant>
        <vt:i4>7274549</vt:i4>
      </vt:variant>
      <vt:variant>
        <vt:i4>3</vt:i4>
      </vt:variant>
      <vt:variant>
        <vt:i4>0</vt:i4>
      </vt:variant>
      <vt:variant>
        <vt:i4>5</vt:i4>
      </vt:variant>
      <vt:variant>
        <vt:lpwstr>http://www.zakupki.gov.ru/</vt:lpwstr>
      </vt:variant>
      <vt:variant>
        <vt:lpwstr/>
      </vt:variant>
      <vt:variant>
        <vt:i4>1572958</vt:i4>
      </vt:variant>
      <vt:variant>
        <vt:i4>0</vt:i4>
      </vt:variant>
      <vt:variant>
        <vt:i4>0</vt:i4>
      </vt:variant>
      <vt:variant>
        <vt:i4>5</vt:i4>
      </vt:variant>
      <vt:variant>
        <vt:lpwstr>http://www.b2b-center.ru/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shajdullov</dc:creator>
  <cp:lastModifiedBy>Янова Александра Дмитриевна</cp:lastModifiedBy>
  <cp:revision>3</cp:revision>
  <cp:lastPrinted>2017-09-15T05:47:00Z</cp:lastPrinted>
  <dcterms:created xsi:type="dcterms:W3CDTF">2021-11-15T05:20:00Z</dcterms:created>
  <dcterms:modified xsi:type="dcterms:W3CDTF">2021-11-15T14:04:00Z</dcterms:modified>
</cp:coreProperties>
</file>