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A0C" w:rsidRPr="00BB4A0C" w:rsidRDefault="000036A1" w:rsidP="00BB4A0C">
      <w:pPr>
        <w:spacing w:line="240" w:lineRule="exact"/>
        <w:ind w:left="4395"/>
        <w:rPr>
          <w:color w:val="000000"/>
          <w:sz w:val="28"/>
          <w:szCs w:val="28"/>
        </w:rPr>
      </w:pPr>
      <w:r w:rsidRPr="00BB4A0C">
        <w:rPr>
          <w:color w:val="000000"/>
          <w:sz w:val="28"/>
          <w:szCs w:val="28"/>
        </w:rPr>
        <w:t xml:space="preserve">Администрация </w:t>
      </w:r>
      <w:proofErr w:type="spellStart"/>
      <w:r w:rsidRPr="00BB4A0C">
        <w:rPr>
          <w:color w:val="000000"/>
          <w:sz w:val="28"/>
          <w:szCs w:val="28"/>
        </w:rPr>
        <w:t>Колпинского</w:t>
      </w:r>
      <w:proofErr w:type="spellEnd"/>
      <w:r w:rsidRPr="00BB4A0C">
        <w:rPr>
          <w:color w:val="000000"/>
          <w:sz w:val="28"/>
          <w:szCs w:val="28"/>
        </w:rPr>
        <w:t xml:space="preserve"> района </w:t>
      </w:r>
    </w:p>
    <w:p w:rsidR="000036A1" w:rsidRPr="00BB4A0C" w:rsidRDefault="000036A1" w:rsidP="00BB4A0C">
      <w:pPr>
        <w:spacing w:line="240" w:lineRule="exact"/>
        <w:ind w:left="4395"/>
        <w:rPr>
          <w:color w:val="000000"/>
          <w:sz w:val="28"/>
          <w:szCs w:val="28"/>
        </w:rPr>
      </w:pPr>
      <w:r w:rsidRPr="00BB4A0C">
        <w:rPr>
          <w:color w:val="000000"/>
          <w:sz w:val="28"/>
          <w:szCs w:val="28"/>
        </w:rPr>
        <w:t>Санкт-Петербурга</w:t>
      </w:r>
    </w:p>
    <w:p w:rsidR="000036A1" w:rsidRPr="00BB4A0C" w:rsidRDefault="000036A1" w:rsidP="00BB4A0C">
      <w:pPr>
        <w:spacing w:line="240" w:lineRule="exact"/>
        <w:ind w:left="4395"/>
        <w:rPr>
          <w:color w:val="000000"/>
          <w:sz w:val="28"/>
          <w:szCs w:val="28"/>
        </w:rPr>
      </w:pPr>
      <w:r w:rsidRPr="00BB4A0C">
        <w:rPr>
          <w:color w:val="000000"/>
          <w:sz w:val="28"/>
          <w:szCs w:val="28"/>
        </w:rPr>
        <w:t>б-р Победы, д. 1, г. Колпино,</w:t>
      </w:r>
    </w:p>
    <w:p w:rsidR="000036A1" w:rsidRPr="00BB4A0C" w:rsidRDefault="000036A1" w:rsidP="00BB4A0C">
      <w:pPr>
        <w:spacing w:line="240" w:lineRule="exact"/>
        <w:ind w:left="4395"/>
        <w:rPr>
          <w:color w:val="000000"/>
          <w:sz w:val="28"/>
          <w:szCs w:val="28"/>
        </w:rPr>
      </w:pPr>
      <w:r w:rsidRPr="00BB4A0C">
        <w:rPr>
          <w:color w:val="000000"/>
          <w:sz w:val="28"/>
          <w:szCs w:val="28"/>
        </w:rPr>
        <w:t>Санкт-Петербург, 196653</w:t>
      </w:r>
    </w:p>
    <w:p w:rsidR="000036A1" w:rsidRPr="00BB4A0C" w:rsidRDefault="000036A1" w:rsidP="00BB4A0C">
      <w:pPr>
        <w:spacing w:line="240" w:lineRule="exact"/>
        <w:ind w:left="4395"/>
        <w:rPr>
          <w:color w:val="000000"/>
          <w:sz w:val="28"/>
          <w:szCs w:val="28"/>
        </w:rPr>
      </w:pPr>
      <w:r w:rsidRPr="00BB4A0C">
        <w:rPr>
          <w:color w:val="000000"/>
          <w:sz w:val="28"/>
          <w:szCs w:val="28"/>
        </w:rPr>
        <w:t>тел.: 7-812-5739228</w:t>
      </w:r>
    </w:p>
    <w:p w:rsidR="00BB4A0C" w:rsidRPr="00BB4A0C" w:rsidRDefault="00BB4A0C" w:rsidP="00BB4A0C">
      <w:pPr>
        <w:spacing w:line="240" w:lineRule="exact"/>
        <w:ind w:left="4395"/>
        <w:rPr>
          <w:color w:val="000000"/>
          <w:sz w:val="28"/>
          <w:szCs w:val="28"/>
        </w:rPr>
      </w:pPr>
    </w:p>
    <w:p w:rsidR="000036A1" w:rsidRPr="00BB4A0C" w:rsidRDefault="000036A1" w:rsidP="00BB4A0C">
      <w:pPr>
        <w:spacing w:line="240" w:lineRule="exact"/>
        <w:ind w:left="4395"/>
        <w:rPr>
          <w:color w:val="000000"/>
          <w:sz w:val="28"/>
          <w:szCs w:val="28"/>
        </w:rPr>
      </w:pPr>
      <w:r w:rsidRPr="00BB4A0C">
        <w:rPr>
          <w:color w:val="000000"/>
          <w:sz w:val="28"/>
          <w:szCs w:val="28"/>
        </w:rPr>
        <w:t xml:space="preserve">ГБОУ Центр образования №170 </w:t>
      </w:r>
      <w:proofErr w:type="spellStart"/>
      <w:r w:rsidRPr="00BB4A0C">
        <w:rPr>
          <w:color w:val="000000"/>
          <w:sz w:val="28"/>
          <w:szCs w:val="28"/>
        </w:rPr>
        <w:t>Колпинского</w:t>
      </w:r>
      <w:proofErr w:type="spellEnd"/>
      <w:r w:rsidRPr="00BB4A0C">
        <w:rPr>
          <w:color w:val="000000"/>
          <w:sz w:val="28"/>
          <w:szCs w:val="28"/>
        </w:rPr>
        <w:t xml:space="preserve"> района Санкт-Петербурга                                                                                           </w:t>
      </w:r>
    </w:p>
    <w:p w:rsidR="00BB4A0C" w:rsidRPr="00BB4A0C" w:rsidRDefault="00BB4A0C" w:rsidP="00BB4A0C">
      <w:pPr>
        <w:spacing w:line="240" w:lineRule="exact"/>
        <w:ind w:left="4395"/>
        <w:rPr>
          <w:color w:val="000000"/>
          <w:sz w:val="28"/>
          <w:szCs w:val="28"/>
        </w:rPr>
      </w:pPr>
    </w:p>
    <w:p w:rsidR="000036A1" w:rsidRPr="00BB4A0C" w:rsidRDefault="000036A1" w:rsidP="00BB4A0C">
      <w:pPr>
        <w:spacing w:line="240" w:lineRule="exact"/>
        <w:ind w:left="4395"/>
        <w:rPr>
          <w:color w:val="000000"/>
          <w:sz w:val="28"/>
          <w:szCs w:val="28"/>
        </w:rPr>
      </w:pPr>
      <w:r w:rsidRPr="00BB4A0C">
        <w:rPr>
          <w:color w:val="000000"/>
          <w:sz w:val="28"/>
          <w:szCs w:val="28"/>
        </w:rPr>
        <w:t xml:space="preserve">АО «Сбербанк – Автоматизированная                    </w:t>
      </w:r>
    </w:p>
    <w:p w:rsidR="000036A1" w:rsidRPr="00BB4A0C" w:rsidRDefault="000036A1" w:rsidP="00BB4A0C">
      <w:pPr>
        <w:spacing w:line="240" w:lineRule="exact"/>
        <w:ind w:left="4395"/>
        <w:rPr>
          <w:color w:val="000000"/>
          <w:sz w:val="28"/>
          <w:szCs w:val="28"/>
        </w:rPr>
      </w:pPr>
      <w:r w:rsidRPr="00BB4A0C">
        <w:rPr>
          <w:color w:val="000000"/>
          <w:sz w:val="28"/>
          <w:szCs w:val="28"/>
        </w:rPr>
        <w:t>система торгов»</w:t>
      </w:r>
    </w:p>
    <w:p w:rsidR="000036A1" w:rsidRPr="00BB4A0C" w:rsidRDefault="000036A1" w:rsidP="00BB4A0C">
      <w:pPr>
        <w:spacing w:line="240" w:lineRule="exact"/>
        <w:ind w:left="4395"/>
        <w:rPr>
          <w:color w:val="000000"/>
          <w:sz w:val="28"/>
          <w:szCs w:val="28"/>
        </w:rPr>
      </w:pPr>
      <w:r w:rsidRPr="00BB4A0C">
        <w:rPr>
          <w:color w:val="000000"/>
          <w:sz w:val="28"/>
          <w:szCs w:val="28"/>
        </w:rPr>
        <w:t>Большой Саввинский пер., д. 12, стр. 9,</w:t>
      </w:r>
    </w:p>
    <w:p w:rsidR="000036A1" w:rsidRPr="00BB4A0C" w:rsidRDefault="000036A1" w:rsidP="00BB4A0C">
      <w:pPr>
        <w:spacing w:line="240" w:lineRule="exact"/>
        <w:ind w:left="4395"/>
        <w:rPr>
          <w:color w:val="000000"/>
          <w:sz w:val="28"/>
          <w:szCs w:val="28"/>
        </w:rPr>
      </w:pPr>
      <w:r w:rsidRPr="00BB4A0C">
        <w:rPr>
          <w:color w:val="000000"/>
          <w:sz w:val="28"/>
          <w:szCs w:val="28"/>
        </w:rPr>
        <w:t>Москва, 119435</w:t>
      </w:r>
    </w:p>
    <w:p w:rsidR="000036A1" w:rsidRPr="00BB4A0C" w:rsidRDefault="000036A1" w:rsidP="00BB4A0C">
      <w:pPr>
        <w:spacing w:line="240" w:lineRule="exact"/>
        <w:ind w:left="4395"/>
        <w:rPr>
          <w:color w:val="000000"/>
          <w:sz w:val="28"/>
          <w:szCs w:val="28"/>
        </w:rPr>
      </w:pPr>
      <w:r w:rsidRPr="00BB4A0C">
        <w:rPr>
          <w:color w:val="000000"/>
          <w:sz w:val="28"/>
          <w:szCs w:val="28"/>
        </w:rPr>
        <w:t>факс: +7 (495) 787-29-98</w:t>
      </w:r>
    </w:p>
    <w:p w:rsidR="000036A1" w:rsidRPr="00BB4A0C" w:rsidRDefault="000036A1" w:rsidP="00BB4A0C">
      <w:pPr>
        <w:spacing w:line="240" w:lineRule="exact"/>
        <w:ind w:left="4395"/>
        <w:rPr>
          <w:color w:val="000000"/>
          <w:sz w:val="28"/>
          <w:szCs w:val="28"/>
        </w:rPr>
      </w:pPr>
    </w:p>
    <w:p w:rsidR="000036A1" w:rsidRPr="00BB4A0C" w:rsidRDefault="000036A1" w:rsidP="00BB4A0C">
      <w:pPr>
        <w:spacing w:line="240" w:lineRule="exact"/>
        <w:ind w:left="4395"/>
        <w:rPr>
          <w:color w:val="000000"/>
          <w:sz w:val="28"/>
          <w:szCs w:val="28"/>
        </w:rPr>
      </w:pPr>
      <w:r w:rsidRPr="00BB4A0C">
        <w:rPr>
          <w:color w:val="000000"/>
          <w:sz w:val="28"/>
          <w:szCs w:val="28"/>
        </w:rPr>
        <w:t>ООО «ТЕХНО АЛЬЯНС»</w:t>
      </w:r>
    </w:p>
    <w:p w:rsidR="000036A1" w:rsidRPr="00BB4A0C" w:rsidRDefault="000036A1" w:rsidP="00BB4A0C">
      <w:pPr>
        <w:spacing w:line="240" w:lineRule="exact"/>
        <w:ind w:left="4395"/>
        <w:rPr>
          <w:color w:val="000000"/>
          <w:sz w:val="28"/>
          <w:szCs w:val="28"/>
        </w:rPr>
      </w:pPr>
      <w:r w:rsidRPr="00BB4A0C">
        <w:rPr>
          <w:color w:val="000000"/>
          <w:sz w:val="28"/>
          <w:szCs w:val="28"/>
        </w:rPr>
        <w:t>Пискаревский пр., д. 17, к. 2, лит. А, кв. 45,</w:t>
      </w:r>
    </w:p>
    <w:p w:rsidR="000036A1" w:rsidRPr="00BB4A0C" w:rsidRDefault="000036A1" w:rsidP="00BB4A0C">
      <w:pPr>
        <w:spacing w:line="240" w:lineRule="exact"/>
        <w:ind w:left="4395"/>
        <w:rPr>
          <w:color w:val="000000"/>
          <w:sz w:val="28"/>
          <w:szCs w:val="28"/>
        </w:rPr>
      </w:pPr>
      <w:r w:rsidRPr="00BB4A0C">
        <w:rPr>
          <w:color w:val="000000"/>
          <w:sz w:val="28"/>
          <w:szCs w:val="28"/>
        </w:rPr>
        <w:t>Санкт-Петербург, 195176</w:t>
      </w:r>
    </w:p>
    <w:p w:rsidR="000036A1" w:rsidRPr="00BB4A0C" w:rsidRDefault="000036A1" w:rsidP="00BB4A0C">
      <w:pPr>
        <w:spacing w:line="240" w:lineRule="exact"/>
        <w:ind w:left="4395"/>
        <w:rPr>
          <w:color w:val="000000"/>
          <w:sz w:val="28"/>
          <w:szCs w:val="28"/>
          <w:shd w:val="clear" w:color="auto" w:fill="FFFFFF"/>
        </w:rPr>
      </w:pPr>
      <w:r w:rsidRPr="00BB4A0C">
        <w:rPr>
          <w:color w:val="000000"/>
          <w:sz w:val="28"/>
          <w:szCs w:val="28"/>
        </w:rPr>
        <w:t>тел.: +7 (900) 657-34-46</w:t>
      </w:r>
    </w:p>
    <w:p w:rsidR="000036A1" w:rsidRPr="00BB4A0C" w:rsidRDefault="000036A1" w:rsidP="000036A1">
      <w:pPr>
        <w:spacing w:line="260" w:lineRule="exact"/>
        <w:jc w:val="both"/>
        <w:rPr>
          <w:color w:val="000000"/>
          <w:position w:val="2"/>
          <w:sz w:val="28"/>
          <w:szCs w:val="28"/>
        </w:rPr>
      </w:pPr>
    </w:p>
    <w:p w:rsidR="000036A1" w:rsidRPr="00BB4A0C" w:rsidRDefault="000036A1" w:rsidP="000036A1">
      <w:pPr>
        <w:jc w:val="center"/>
        <w:outlineLvl w:val="0"/>
        <w:rPr>
          <w:sz w:val="28"/>
          <w:szCs w:val="28"/>
        </w:rPr>
      </w:pPr>
      <w:r w:rsidRPr="00BB4A0C">
        <w:rPr>
          <w:b/>
          <w:bCs/>
          <w:sz w:val="28"/>
          <w:szCs w:val="28"/>
        </w:rPr>
        <w:t xml:space="preserve">РЕШЕНИЕ </w:t>
      </w:r>
      <w:r w:rsidRPr="00BB4A0C">
        <w:rPr>
          <w:b/>
          <w:bCs/>
          <w:sz w:val="28"/>
          <w:szCs w:val="28"/>
        </w:rPr>
        <w:br/>
      </w:r>
      <w:r w:rsidRPr="00BB4A0C">
        <w:rPr>
          <w:sz w:val="28"/>
          <w:szCs w:val="28"/>
        </w:rPr>
        <w:t xml:space="preserve">по делу </w:t>
      </w:r>
      <w:r w:rsidRPr="00BB4A0C">
        <w:rPr>
          <w:b/>
          <w:sz w:val="28"/>
          <w:szCs w:val="28"/>
        </w:rPr>
        <w:t>№</w:t>
      </w:r>
      <w:r w:rsidRPr="00BB4A0C">
        <w:rPr>
          <w:sz w:val="28"/>
          <w:szCs w:val="28"/>
        </w:rPr>
        <w:t xml:space="preserve"> </w:t>
      </w:r>
      <w:r w:rsidRPr="00BB4A0C">
        <w:rPr>
          <w:b/>
          <w:sz w:val="28"/>
          <w:szCs w:val="28"/>
        </w:rPr>
        <w:t>44-</w:t>
      </w:r>
      <w:r w:rsidR="00BB4A0C">
        <w:rPr>
          <w:b/>
          <w:sz w:val="28"/>
          <w:szCs w:val="28"/>
        </w:rPr>
        <w:t>4936</w:t>
      </w:r>
      <w:bookmarkStart w:id="0" w:name="_GoBack"/>
      <w:bookmarkEnd w:id="0"/>
      <w:r w:rsidRPr="00BB4A0C">
        <w:rPr>
          <w:b/>
          <w:sz w:val="28"/>
          <w:szCs w:val="28"/>
        </w:rPr>
        <w:t>/21</w:t>
      </w:r>
      <w:r w:rsidRPr="00BB4A0C">
        <w:rPr>
          <w:sz w:val="28"/>
          <w:szCs w:val="28"/>
        </w:rPr>
        <w:t xml:space="preserve"> о нарушении законодательства о контрактной системе</w:t>
      </w:r>
    </w:p>
    <w:p w:rsidR="000036A1" w:rsidRPr="00BB4A0C" w:rsidRDefault="000036A1" w:rsidP="000036A1">
      <w:pPr>
        <w:ind w:firstLine="540"/>
        <w:jc w:val="both"/>
        <w:rPr>
          <w:sz w:val="28"/>
          <w:szCs w:val="28"/>
        </w:rPr>
      </w:pPr>
    </w:p>
    <w:p w:rsidR="000036A1" w:rsidRPr="00BB4A0C" w:rsidRDefault="000036A1" w:rsidP="000036A1">
      <w:pPr>
        <w:tabs>
          <w:tab w:val="left" w:pos="0"/>
        </w:tabs>
        <w:jc w:val="both"/>
        <w:rPr>
          <w:sz w:val="28"/>
          <w:szCs w:val="28"/>
        </w:rPr>
      </w:pPr>
      <w:r w:rsidRPr="00BB4A0C">
        <w:rPr>
          <w:sz w:val="28"/>
          <w:szCs w:val="28"/>
        </w:rPr>
        <w:t xml:space="preserve">22.10.2021                                                                    </w:t>
      </w:r>
      <w:r w:rsidR="00BB4A0C">
        <w:rPr>
          <w:sz w:val="28"/>
          <w:szCs w:val="28"/>
        </w:rPr>
        <w:t xml:space="preserve">                   </w:t>
      </w:r>
      <w:r w:rsidRPr="00BB4A0C">
        <w:rPr>
          <w:sz w:val="28"/>
          <w:szCs w:val="28"/>
        </w:rPr>
        <w:t xml:space="preserve">  Санкт-Петербург</w:t>
      </w:r>
    </w:p>
    <w:p w:rsidR="000036A1" w:rsidRPr="00BB4A0C" w:rsidRDefault="000036A1" w:rsidP="000036A1">
      <w:pPr>
        <w:tabs>
          <w:tab w:val="left" w:pos="0"/>
        </w:tabs>
        <w:jc w:val="both"/>
        <w:rPr>
          <w:sz w:val="28"/>
          <w:szCs w:val="28"/>
        </w:rPr>
      </w:pPr>
    </w:p>
    <w:p w:rsidR="000036A1" w:rsidRPr="00BB4A0C" w:rsidRDefault="000036A1" w:rsidP="000036A1">
      <w:pPr>
        <w:tabs>
          <w:tab w:val="left" w:pos="0"/>
        </w:tabs>
        <w:jc w:val="both"/>
        <w:rPr>
          <w:sz w:val="28"/>
          <w:szCs w:val="28"/>
        </w:rPr>
      </w:pPr>
      <w:r w:rsidRPr="00BB4A0C">
        <w:rPr>
          <w:sz w:val="28"/>
          <w:szCs w:val="28"/>
        </w:rPr>
        <w:tab/>
        <w:t>Комиссия Санкт-Петербургского УФАС России по контролю в сфере закупок (далее – Комиссия УФАС):</w:t>
      </w:r>
    </w:p>
    <w:p w:rsidR="000036A1" w:rsidRPr="00BB4A0C" w:rsidRDefault="000036A1" w:rsidP="000036A1">
      <w:pPr>
        <w:tabs>
          <w:tab w:val="left" w:pos="0"/>
        </w:tabs>
        <w:jc w:val="both"/>
        <w:rPr>
          <w:sz w:val="28"/>
          <w:szCs w:val="28"/>
        </w:rPr>
      </w:pPr>
      <w:r w:rsidRPr="00BB4A0C">
        <w:rPr>
          <w:sz w:val="28"/>
          <w:szCs w:val="28"/>
        </w:rPr>
        <w:tab/>
      </w:r>
    </w:p>
    <w:p w:rsidR="00BB4A0C" w:rsidRPr="00BB4A0C" w:rsidRDefault="000036A1" w:rsidP="00BB4A0C">
      <w:pPr>
        <w:tabs>
          <w:tab w:val="left" w:pos="0"/>
        </w:tabs>
        <w:jc w:val="both"/>
        <w:rPr>
          <w:sz w:val="28"/>
          <w:szCs w:val="28"/>
        </w:rPr>
      </w:pPr>
      <w:r w:rsidRPr="00BB4A0C">
        <w:rPr>
          <w:sz w:val="28"/>
          <w:szCs w:val="28"/>
        </w:rPr>
        <w:tab/>
        <w:t>при участии представителей:</w:t>
      </w:r>
    </w:p>
    <w:p w:rsidR="000036A1" w:rsidRPr="00BB4A0C" w:rsidRDefault="00BB4A0C" w:rsidP="00BB4A0C">
      <w:pPr>
        <w:tabs>
          <w:tab w:val="left" w:pos="0"/>
        </w:tabs>
        <w:jc w:val="both"/>
        <w:rPr>
          <w:sz w:val="28"/>
          <w:szCs w:val="28"/>
        </w:rPr>
      </w:pPr>
      <w:r w:rsidRPr="00BB4A0C">
        <w:rPr>
          <w:sz w:val="28"/>
          <w:szCs w:val="28"/>
        </w:rPr>
        <w:tab/>
      </w:r>
      <w:r w:rsidR="000036A1" w:rsidRPr="00BB4A0C">
        <w:rPr>
          <w:color w:val="000000"/>
          <w:sz w:val="28"/>
          <w:szCs w:val="28"/>
        </w:rPr>
        <w:t xml:space="preserve">ГБОУ Центр образования №170 </w:t>
      </w:r>
      <w:proofErr w:type="spellStart"/>
      <w:r w:rsidR="000036A1" w:rsidRPr="00BB4A0C">
        <w:rPr>
          <w:color w:val="000000"/>
          <w:sz w:val="28"/>
          <w:szCs w:val="28"/>
        </w:rPr>
        <w:t>Колпинского</w:t>
      </w:r>
      <w:proofErr w:type="spellEnd"/>
      <w:r w:rsidR="000036A1" w:rsidRPr="00BB4A0C">
        <w:rPr>
          <w:color w:val="000000"/>
          <w:sz w:val="28"/>
          <w:szCs w:val="28"/>
        </w:rPr>
        <w:t xml:space="preserve"> района Санкт-Петербурга                                                                                           </w:t>
      </w:r>
    </w:p>
    <w:p w:rsidR="000036A1" w:rsidRPr="00BB4A0C" w:rsidRDefault="000036A1" w:rsidP="000036A1">
      <w:pPr>
        <w:tabs>
          <w:tab w:val="left" w:pos="0"/>
        </w:tabs>
        <w:jc w:val="both"/>
        <w:rPr>
          <w:sz w:val="28"/>
          <w:szCs w:val="28"/>
        </w:rPr>
      </w:pPr>
      <w:r w:rsidRPr="00BB4A0C">
        <w:rPr>
          <w:iCs/>
          <w:sz w:val="28"/>
          <w:szCs w:val="28"/>
        </w:rPr>
        <w:t xml:space="preserve"> (далее – Заказчик</w:t>
      </w:r>
      <w:r w:rsidRPr="00BB4A0C">
        <w:rPr>
          <w:sz w:val="28"/>
          <w:szCs w:val="28"/>
        </w:rPr>
        <w:t xml:space="preserve">): </w:t>
      </w:r>
    </w:p>
    <w:p w:rsidR="000036A1" w:rsidRPr="00BB4A0C" w:rsidRDefault="000036A1" w:rsidP="000036A1">
      <w:pPr>
        <w:tabs>
          <w:tab w:val="left" w:pos="0"/>
        </w:tabs>
        <w:jc w:val="both"/>
        <w:rPr>
          <w:sz w:val="28"/>
          <w:szCs w:val="28"/>
        </w:rPr>
      </w:pPr>
    </w:p>
    <w:p w:rsidR="000036A1" w:rsidRPr="00BB4A0C" w:rsidRDefault="000036A1" w:rsidP="000036A1">
      <w:pPr>
        <w:tabs>
          <w:tab w:val="left" w:pos="0"/>
        </w:tabs>
        <w:jc w:val="both"/>
        <w:rPr>
          <w:sz w:val="28"/>
          <w:szCs w:val="28"/>
        </w:rPr>
      </w:pPr>
      <w:r w:rsidRPr="00BB4A0C">
        <w:rPr>
          <w:sz w:val="28"/>
          <w:szCs w:val="28"/>
        </w:rPr>
        <w:tab/>
        <w:t>в отсутствие представителей:</w:t>
      </w:r>
    </w:p>
    <w:p w:rsidR="000036A1" w:rsidRPr="00BB4A0C" w:rsidRDefault="000036A1" w:rsidP="000036A1">
      <w:pPr>
        <w:tabs>
          <w:tab w:val="left" w:pos="0"/>
        </w:tabs>
        <w:jc w:val="both"/>
        <w:rPr>
          <w:sz w:val="28"/>
          <w:szCs w:val="28"/>
        </w:rPr>
      </w:pPr>
      <w:r w:rsidRPr="00BB4A0C">
        <w:rPr>
          <w:sz w:val="28"/>
          <w:szCs w:val="28"/>
        </w:rPr>
        <w:tab/>
      </w:r>
      <w:r w:rsidRPr="00BB4A0C">
        <w:rPr>
          <w:iCs/>
          <w:sz w:val="28"/>
          <w:szCs w:val="28"/>
        </w:rPr>
        <w:t xml:space="preserve">Администрации </w:t>
      </w:r>
      <w:proofErr w:type="spellStart"/>
      <w:r w:rsidRPr="00BB4A0C">
        <w:rPr>
          <w:iCs/>
          <w:sz w:val="28"/>
          <w:szCs w:val="28"/>
        </w:rPr>
        <w:t>Колпинского</w:t>
      </w:r>
      <w:proofErr w:type="spellEnd"/>
      <w:r w:rsidRPr="00BB4A0C">
        <w:rPr>
          <w:iCs/>
          <w:sz w:val="28"/>
          <w:szCs w:val="28"/>
        </w:rPr>
        <w:t xml:space="preserve"> района Санкт-Петербурга (далее – Уполномоченный орган), уведомленного о заседании Комиссии УФАС;</w:t>
      </w:r>
    </w:p>
    <w:p w:rsidR="000036A1" w:rsidRPr="00BB4A0C" w:rsidRDefault="000036A1" w:rsidP="000036A1">
      <w:pPr>
        <w:tabs>
          <w:tab w:val="left" w:pos="0"/>
        </w:tabs>
        <w:jc w:val="both"/>
        <w:rPr>
          <w:sz w:val="28"/>
          <w:szCs w:val="28"/>
        </w:rPr>
      </w:pPr>
      <w:r w:rsidRPr="00BB4A0C">
        <w:rPr>
          <w:sz w:val="28"/>
          <w:szCs w:val="28"/>
        </w:rPr>
        <w:tab/>
      </w:r>
      <w:r w:rsidRPr="00BB4A0C">
        <w:rPr>
          <w:iCs/>
          <w:sz w:val="28"/>
          <w:szCs w:val="28"/>
        </w:rPr>
        <w:t xml:space="preserve">ООО «ТЕХНО АЛЬЯНС» </w:t>
      </w:r>
      <w:r w:rsidRPr="00BB4A0C">
        <w:rPr>
          <w:sz w:val="28"/>
          <w:szCs w:val="28"/>
        </w:rPr>
        <w:t>(далее – Заявитель), уведомленного о заседании Комиссии УФАС;</w:t>
      </w:r>
    </w:p>
    <w:p w:rsidR="000036A1" w:rsidRPr="00BB4A0C" w:rsidRDefault="000036A1" w:rsidP="000036A1">
      <w:pPr>
        <w:tabs>
          <w:tab w:val="left" w:pos="0"/>
        </w:tabs>
        <w:jc w:val="both"/>
        <w:rPr>
          <w:sz w:val="28"/>
          <w:szCs w:val="28"/>
        </w:rPr>
      </w:pPr>
      <w:r w:rsidRPr="00BB4A0C">
        <w:rPr>
          <w:sz w:val="28"/>
          <w:szCs w:val="28"/>
        </w:rPr>
        <w:tab/>
        <w:t>рассмотрев посредством системы видеоконференцсвязи жалобу Заявителя (</w:t>
      </w:r>
      <w:proofErr w:type="spellStart"/>
      <w:r w:rsidRPr="00BB4A0C">
        <w:rPr>
          <w:sz w:val="28"/>
          <w:szCs w:val="28"/>
        </w:rPr>
        <w:t>вх</w:t>
      </w:r>
      <w:proofErr w:type="spellEnd"/>
      <w:r w:rsidRPr="00BB4A0C">
        <w:rPr>
          <w:sz w:val="28"/>
          <w:szCs w:val="28"/>
        </w:rPr>
        <w:t xml:space="preserve">. № 32650-ЭП/21 от 18.10.2021) на действия Заказчика при определении поставщика (подрядчика, исполнителя) при определении (подрядчика, исполнителя) путем проведения открытого конкурса в электронной форме на выполнение работ по ограждению лестниц, смене внутренних инженерных систем, монтажу слаботочных систем и архитектурно - строительные работы при капитальном ремонте здания государственного бюджетного общеобразовательного учреждения центр образования №170 </w:t>
      </w:r>
      <w:proofErr w:type="spellStart"/>
      <w:r w:rsidRPr="00BB4A0C">
        <w:rPr>
          <w:sz w:val="28"/>
          <w:szCs w:val="28"/>
        </w:rPr>
        <w:t>Колпинского</w:t>
      </w:r>
      <w:proofErr w:type="spellEnd"/>
      <w:r w:rsidRPr="00BB4A0C">
        <w:rPr>
          <w:sz w:val="28"/>
          <w:szCs w:val="28"/>
        </w:rPr>
        <w:t xml:space="preserve"> района Санкт-Петербурга по адресу: Санкт-Петербург, г. Колпино, ул. Адмиралтейская, д.6, литер А (4 этап) (извещение № 0172200002121000099) (далее – конкурс), а также в результате проведения </w:t>
      </w:r>
      <w:r w:rsidRPr="00BB4A0C">
        <w:rPr>
          <w:sz w:val="28"/>
          <w:szCs w:val="28"/>
        </w:rPr>
        <w:lastRenderedPageBreak/>
        <w:t xml:space="preserve">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BB4A0C">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B4A0C">
        <w:rPr>
          <w:spacing w:val="6"/>
          <w:sz w:val="28"/>
          <w:szCs w:val="28"/>
        </w:rPr>
        <w:t xml:space="preserve">, утвержденного приказом ФАС России от 19.11.2014 № 727/14 </w:t>
      </w:r>
      <w:r w:rsidRPr="00BB4A0C">
        <w:rPr>
          <w:sz w:val="28"/>
          <w:szCs w:val="28"/>
        </w:rPr>
        <w:t>(далее – Административный регламент),</w:t>
      </w:r>
    </w:p>
    <w:p w:rsidR="000036A1" w:rsidRPr="00BB4A0C" w:rsidRDefault="000036A1" w:rsidP="000036A1">
      <w:pPr>
        <w:jc w:val="center"/>
        <w:rPr>
          <w:sz w:val="28"/>
          <w:szCs w:val="28"/>
        </w:rPr>
      </w:pPr>
    </w:p>
    <w:p w:rsidR="000036A1" w:rsidRPr="00BB4A0C" w:rsidRDefault="000036A1" w:rsidP="000036A1">
      <w:pPr>
        <w:jc w:val="center"/>
        <w:rPr>
          <w:b/>
          <w:bCs/>
          <w:sz w:val="28"/>
          <w:szCs w:val="28"/>
        </w:rPr>
      </w:pPr>
      <w:r w:rsidRPr="00BB4A0C">
        <w:rPr>
          <w:b/>
          <w:bCs/>
          <w:sz w:val="28"/>
          <w:szCs w:val="28"/>
        </w:rPr>
        <w:t>УСТАНОВИЛА:</w:t>
      </w:r>
    </w:p>
    <w:p w:rsidR="000036A1" w:rsidRPr="00BB4A0C" w:rsidRDefault="000036A1" w:rsidP="000036A1">
      <w:pPr>
        <w:jc w:val="center"/>
        <w:outlineLvl w:val="0"/>
        <w:rPr>
          <w:sz w:val="28"/>
          <w:szCs w:val="28"/>
        </w:rPr>
      </w:pPr>
    </w:p>
    <w:p w:rsidR="000036A1" w:rsidRPr="00BB4A0C" w:rsidRDefault="000036A1" w:rsidP="000036A1">
      <w:pPr>
        <w:ind w:firstLine="709"/>
        <w:jc w:val="both"/>
        <w:rPr>
          <w:sz w:val="28"/>
          <w:szCs w:val="28"/>
        </w:rPr>
      </w:pPr>
      <w:r w:rsidRPr="00BB4A0C">
        <w:rPr>
          <w:sz w:val="28"/>
          <w:szCs w:val="28"/>
        </w:rPr>
        <w:t xml:space="preserve">Извещение о проведении </w:t>
      </w:r>
      <w:r w:rsidR="00225ECC" w:rsidRPr="00BB4A0C">
        <w:rPr>
          <w:sz w:val="28"/>
          <w:szCs w:val="28"/>
        </w:rPr>
        <w:t>открытого конкурса в электронной форме</w:t>
      </w:r>
      <w:r w:rsidRPr="00BB4A0C">
        <w:rPr>
          <w:sz w:val="28"/>
          <w:szCs w:val="28"/>
        </w:rPr>
        <w:t xml:space="preserve"> размещено 08.10.2021 на Официальном сайте Единой информационной системы в сфере закупок </w:t>
      </w:r>
      <w:proofErr w:type="spellStart"/>
      <w:r w:rsidRPr="00BB4A0C">
        <w:rPr>
          <w:sz w:val="28"/>
          <w:szCs w:val="28"/>
        </w:rPr>
        <w:t>www</w:t>
      </w:r>
      <w:proofErr w:type="spellEnd"/>
      <w:r w:rsidRPr="00BB4A0C">
        <w:rPr>
          <w:sz w:val="28"/>
          <w:szCs w:val="28"/>
        </w:rPr>
        <w:t>.</w:t>
      </w:r>
      <w:proofErr w:type="spellStart"/>
      <w:r w:rsidRPr="00BB4A0C">
        <w:rPr>
          <w:sz w:val="28"/>
          <w:szCs w:val="28"/>
          <w:lang w:val="en-US"/>
        </w:rPr>
        <w:t>zakupki</w:t>
      </w:r>
      <w:proofErr w:type="spellEnd"/>
      <w:r w:rsidRPr="00BB4A0C">
        <w:rPr>
          <w:sz w:val="28"/>
          <w:szCs w:val="28"/>
        </w:rPr>
        <w:t>.</w:t>
      </w:r>
      <w:proofErr w:type="spellStart"/>
      <w:r w:rsidRPr="00BB4A0C">
        <w:rPr>
          <w:sz w:val="28"/>
          <w:szCs w:val="28"/>
          <w:lang w:val="en-US"/>
        </w:rPr>
        <w:t>gov</w:t>
      </w:r>
      <w:proofErr w:type="spellEnd"/>
      <w:r w:rsidRPr="00BB4A0C">
        <w:rPr>
          <w:sz w:val="28"/>
          <w:szCs w:val="28"/>
        </w:rPr>
        <w:t>.</w:t>
      </w:r>
      <w:proofErr w:type="spellStart"/>
      <w:r w:rsidRPr="00BB4A0C">
        <w:rPr>
          <w:sz w:val="28"/>
          <w:szCs w:val="28"/>
        </w:rPr>
        <w:t>ru</w:t>
      </w:r>
      <w:proofErr w:type="spellEnd"/>
      <w:r w:rsidRPr="00BB4A0C">
        <w:rPr>
          <w:sz w:val="28"/>
          <w:szCs w:val="28"/>
        </w:rPr>
        <w:t xml:space="preserve">, номер извещения 0172200002121000099. Начальная (максимальная) цена контракта – </w:t>
      </w:r>
      <w:r w:rsidRPr="00BB4A0C">
        <w:rPr>
          <w:color w:val="000000"/>
          <w:sz w:val="28"/>
          <w:szCs w:val="28"/>
        </w:rPr>
        <w:t xml:space="preserve">39 403 090,00 </w:t>
      </w:r>
      <w:r w:rsidRPr="00BB4A0C">
        <w:rPr>
          <w:sz w:val="28"/>
          <w:szCs w:val="28"/>
        </w:rPr>
        <w:t>рублей.</w:t>
      </w:r>
    </w:p>
    <w:p w:rsidR="00C549AB" w:rsidRPr="00BB4A0C" w:rsidRDefault="000036A1" w:rsidP="000036A1">
      <w:pPr>
        <w:autoSpaceDE w:val="0"/>
        <w:autoSpaceDN w:val="0"/>
        <w:adjustRightInd w:val="0"/>
        <w:jc w:val="both"/>
        <w:outlineLvl w:val="1"/>
        <w:rPr>
          <w:sz w:val="28"/>
          <w:szCs w:val="28"/>
        </w:rPr>
      </w:pPr>
      <w:r w:rsidRPr="00BB4A0C">
        <w:rPr>
          <w:sz w:val="28"/>
          <w:szCs w:val="28"/>
        </w:rPr>
        <w:t xml:space="preserve">           </w:t>
      </w:r>
      <w:r w:rsidR="00C549AB" w:rsidRPr="00BB4A0C">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21D15" w:rsidRPr="00BB4A0C" w:rsidRDefault="00D83A79" w:rsidP="008E03F9">
      <w:pPr>
        <w:widowControl w:val="0"/>
        <w:ind w:right="-5" w:firstLine="720"/>
        <w:jc w:val="both"/>
        <w:rPr>
          <w:sz w:val="28"/>
          <w:szCs w:val="28"/>
        </w:rPr>
      </w:pPr>
      <w:r w:rsidRPr="00BB4A0C">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7F1F0E" w:rsidRPr="00BB4A0C" w:rsidRDefault="007F1F0E" w:rsidP="00C549AB">
      <w:pPr>
        <w:widowControl w:val="0"/>
        <w:ind w:right="-5" w:firstLine="720"/>
        <w:jc w:val="both"/>
        <w:rPr>
          <w:sz w:val="28"/>
          <w:szCs w:val="28"/>
        </w:rPr>
      </w:pPr>
      <w:r w:rsidRPr="00BB4A0C">
        <w:rPr>
          <w:sz w:val="28"/>
          <w:szCs w:val="28"/>
        </w:rPr>
        <w:t>Информация, изложенная в жалобе, пояснения сторон, имеющиеся документы подтверждают следующие обстоятельства.</w:t>
      </w:r>
    </w:p>
    <w:p w:rsidR="007032F9" w:rsidRPr="00BB4A0C" w:rsidRDefault="00AC7CE8" w:rsidP="007032F9">
      <w:pPr>
        <w:pStyle w:val="ac"/>
        <w:spacing w:before="0" w:beforeAutospacing="0" w:after="0" w:afterAutospacing="0"/>
        <w:ind w:firstLine="708"/>
        <w:jc w:val="both"/>
        <w:rPr>
          <w:color w:val="000000"/>
          <w:sz w:val="28"/>
          <w:szCs w:val="28"/>
        </w:rPr>
      </w:pPr>
      <w:r w:rsidRPr="00BB4A0C">
        <w:rPr>
          <w:sz w:val="28"/>
          <w:szCs w:val="28"/>
        </w:rPr>
        <w:t>1</w:t>
      </w:r>
      <w:r w:rsidR="00C20ED1" w:rsidRPr="00BB4A0C">
        <w:rPr>
          <w:sz w:val="28"/>
          <w:szCs w:val="28"/>
        </w:rPr>
        <w:t xml:space="preserve">. </w:t>
      </w:r>
      <w:r w:rsidR="007032F9" w:rsidRPr="00BB4A0C">
        <w:rPr>
          <w:color w:val="000000"/>
          <w:sz w:val="28"/>
          <w:szCs w:val="28"/>
        </w:rPr>
        <w:t>В соответствии с п. 4 ч. 1 ст. 54.3 Закона о контрактной системе конкурсная документация должна содержать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7032F9" w:rsidRPr="00BB4A0C" w:rsidRDefault="007032F9" w:rsidP="007032F9">
      <w:pPr>
        <w:pStyle w:val="ac"/>
        <w:spacing w:before="0" w:beforeAutospacing="0" w:after="0" w:afterAutospacing="0"/>
        <w:ind w:firstLine="708"/>
        <w:jc w:val="both"/>
        <w:rPr>
          <w:color w:val="000000"/>
          <w:sz w:val="28"/>
          <w:szCs w:val="28"/>
        </w:rPr>
      </w:pPr>
      <w:r w:rsidRPr="00BB4A0C">
        <w:rPr>
          <w:color w:val="000000"/>
          <w:sz w:val="28"/>
          <w:szCs w:val="28"/>
        </w:rPr>
        <w:t xml:space="preserve">В соответствии с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w:t>
      </w:r>
      <w:r w:rsidRPr="00BB4A0C">
        <w:rPr>
          <w:color w:val="000000"/>
          <w:sz w:val="28"/>
          <w:szCs w:val="28"/>
        </w:rPr>
        <w:lastRenderedPageBreak/>
        <w:t>минимальные значения таких показателей, а также значения показателей, которые не могут изменяться.</w:t>
      </w:r>
    </w:p>
    <w:p w:rsidR="007032F9" w:rsidRPr="00BB4A0C" w:rsidRDefault="007032F9" w:rsidP="007032F9">
      <w:pPr>
        <w:pStyle w:val="ac"/>
        <w:spacing w:before="0" w:beforeAutospacing="0" w:after="0" w:afterAutospacing="0"/>
        <w:ind w:firstLine="708"/>
        <w:jc w:val="both"/>
        <w:rPr>
          <w:color w:val="000000"/>
          <w:sz w:val="28"/>
          <w:szCs w:val="28"/>
        </w:rPr>
      </w:pPr>
      <w:r w:rsidRPr="00BB4A0C">
        <w:rPr>
          <w:color w:val="000000"/>
          <w:sz w:val="28"/>
          <w:szCs w:val="28"/>
        </w:rPr>
        <w:t>В соответствии с п. 2 ч. 1 ст. 33 Закона о контрактной системе  заказчик должен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032F9" w:rsidRPr="00BB4A0C" w:rsidRDefault="007032F9" w:rsidP="007032F9">
      <w:pPr>
        <w:pStyle w:val="ac"/>
        <w:spacing w:before="0" w:beforeAutospacing="0" w:after="0" w:afterAutospacing="0"/>
        <w:ind w:firstLine="708"/>
        <w:jc w:val="both"/>
        <w:rPr>
          <w:color w:val="000000"/>
          <w:sz w:val="28"/>
          <w:szCs w:val="28"/>
        </w:rPr>
      </w:pPr>
      <w:r w:rsidRPr="00BB4A0C">
        <w:rPr>
          <w:color w:val="000000"/>
          <w:sz w:val="28"/>
          <w:szCs w:val="28"/>
        </w:rPr>
        <w:t>Согласно п.19.8 Документации: первая часть заявки должна содержать:</w:t>
      </w:r>
    </w:p>
    <w:p w:rsidR="007032F9" w:rsidRPr="00BB4A0C" w:rsidRDefault="007032F9" w:rsidP="007032F9">
      <w:pPr>
        <w:autoSpaceDE w:val="0"/>
        <w:autoSpaceDN w:val="0"/>
        <w:adjustRightInd w:val="0"/>
        <w:ind w:firstLine="567"/>
        <w:contextualSpacing/>
        <w:jc w:val="both"/>
        <w:rPr>
          <w:color w:val="000000"/>
          <w:sz w:val="28"/>
          <w:szCs w:val="28"/>
        </w:rPr>
      </w:pPr>
      <w:r w:rsidRPr="00BB4A0C">
        <w:rPr>
          <w:color w:val="000000"/>
          <w:sz w:val="28"/>
          <w:szCs w:val="28"/>
        </w:rPr>
        <w:t>Участник закупки выражает согласие на выполнение работ на условиях, предусмотренных конкурсной документацией и не подлежащих изменению по результатам проведения конкурса.</w:t>
      </w:r>
    </w:p>
    <w:p w:rsidR="007032F9" w:rsidRPr="00BB4A0C" w:rsidRDefault="007032F9" w:rsidP="007032F9">
      <w:pPr>
        <w:autoSpaceDE w:val="0"/>
        <w:autoSpaceDN w:val="0"/>
        <w:adjustRightInd w:val="0"/>
        <w:ind w:firstLine="567"/>
        <w:contextualSpacing/>
        <w:jc w:val="both"/>
        <w:rPr>
          <w:color w:val="000000"/>
          <w:sz w:val="28"/>
          <w:szCs w:val="28"/>
        </w:rPr>
      </w:pPr>
      <w:r w:rsidRPr="00BB4A0C">
        <w:rPr>
          <w:color w:val="000000"/>
          <w:sz w:val="28"/>
          <w:szCs w:val="28"/>
        </w:rPr>
        <w:t>Наименование страны происхождения товара</w:t>
      </w:r>
    </w:p>
    <w:p w:rsidR="007032F9" w:rsidRPr="00BB4A0C" w:rsidRDefault="007032F9" w:rsidP="007032F9">
      <w:pPr>
        <w:autoSpaceDE w:val="0"/>
        <w:autoSpaceDN w:val="0"/>
        <w:adjustRightInd w:val="0"/>
        <w:ind w:firstLine="567"/>
        <w:contextualSpacing/>
        <w:jc w:val="both"/>
        <w:rPr>
          <w:color w:val="000000"/>
          <w:sz w:val="28"/>
          <w:szCs w:val="28"/>
        </w:rPr>
      </w:pPr>
      <w:r w:rsidRPr="00BB4A0C">
        <w:rPr>
          <w:color w:val="000000"/>
          <w:sz w:val="28"/>
          <w:szCs w:val="28"/>
        </w:rPr>
        <w:t>Конкретные показатели товара, соответствующие значениям, установленным в конкурсной документации, и указание на товарный знак (при наличии)</w:t>
      </w:r>
    </w:p>
    <w:p w:rsidR="007032F9" w:rsidRPr="00BB4A0C" w:rsidRDefault="007032F9" w:rsidP="007032F9">
      <w:pPr>
        <w:autoSpaceDE w:val="0"/>
        <w:autoSpaceDN w:val="0"/>
        <w:adjustRightInd w:val="0"/>
        <w:ind w:firstLine="567"/>
        <w:contextualSpacing/>
        <w:jc w:val="both"/>
        <w:rPr>
          <w:color w:val="000000"/>
          <w:sz w:val="28"/>
          <w:szCs w:val="28"/>
        </w:rPr>
      </w:pPr>
      <w:r w:rsidRPr="00BB4A0C">
        <w:rPr>
          <w:color w:val="000000"/>
          <w:sz w:val="28"/>
          <w:szCs w:val="28"/>
        </w:rPr>
        <w:t>Предложение о качественных, функциональных и об экологических характеристиках объекта закупки: в соответствии с требованиями пункта 16.4 раздела 16 конкурсной документации.</w:t>
      </w:r>
    </w:p>
    <w:p w:rsidR="007032F9" w:rsidRPr="00BB4A0C" w:rsidRDefault="007032F9" w:rsidP="007032F9">
      <w:pPr>
        <w:pStyle w:val="ac"/>
        <w:spacing w:before="0" w:beforeAutospacing="0" w:after="0" w:afterAutospacing="0"/>
        <w:ind w:firstLine="708"/>
        <w:jc w:val="both"/>
        <w:rPr>
          <w:color w:val="000000"/>
          <w:sz w:val="28"/>
          <w:szCs w:val="28"/>
        </w:rPr>
      </w:pPr>
      <w:r w:rsidRPr="00BB4A0C">
        <w:rPr>
          <w:color w:val="000000"/>
          <w:sz w:val="28"/>
          <w:szCs w:val="28"/>
        </w:rPr>
        <w:t xml:space="preserve">Согласно п. 20.2.1 Документации: Конкретные показатели товара, предоставляются в соответствии с требованиями к товарам, установленными в Приложении №3 к Техническому заданию, с учетом положений настоящей инструкции. В описании товаров установлены максимальные и (или) минимальные значения таких показателей и показатели, значения которых не могут изменяться. При описании объекта закупки (наименований показателей (характеристик) товаров и требований к значениям показателей (характеристик) товаров) Заказчиком в соответствии с требованиями п.2. ч.1. ст.33 Закона о контрактной системе, использовались стандартные показатели, требования, условные обозначения и терминология, касающиеся технических и качественных характеристик объекта закупки, установленные в </w:t>
      </w:r>
      <w:r w:rsidRPr="00BB4A0C">
        <w:rPr>
          <w:color w:val="000000"/>
          <w:sz w:val="28"/>
          <w:szCs w:val="28"/>
        </w:rPr>
        <w:lastRenderedPageBreak/>
        <w:t>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rsidR="007032F9" w:rsidRPr="00BB4A0C" w:rsidRDefault="007032F9" w:rsidP="007032F9">
      <w:pPr>
        <w:pStyle w:val="ac"/>
        <w:spacing w:before="0" w:beforeAutospacing="0" w:after="0" w:afterAutospacing="0"/>
        <w:ind w:firstLine="708"/>
        <w:jc w:val="both"/>
        <w:rPr>
          <w:color w:val="000000"/>
          <w:sz w:val="28"/>
          <w:szCs w:val="28"/>
        </w:rPr>
      </w:pPr>
      <w:r w:rsidRPr="00BB4A0C">
        <w:rPr>
          <w:color w:val="000000"/>
          <w:sz w:val="28"/>
          <w:szCs w:val="28"/>
        </w:rPr>
        <w:t xml:space="preserve">В Приложении №3 к Товару №1 установлены, в том числе, следующие требования: </w:t>
      </w:r>
      <w:r w:rsidRPr="00BB4A0C">
        <w:rPr>
          <w:i/>
          <w:color w:val="000000"/>
          <w:sz w:val="28"/>
          <w:szCs w:val="28"/>
        </w:rPr>
        <w:t>«Максимальная температура нагрева воды: не меньше 64°»</w:t>
      </w:r>
      <w:r w:rsidRPr="00BB4A0C">
        <w:rPr>
          <w:color w:val="000000"/>
          <w:sz w:val="28"/>
          <w:szCs w:val="28"/>
        </w:rPr>
        <w:t> </w:t>
      </w:r>
    </w:p>
    <w:p w:rsidR="007032F9" w:rsidRPr="00BB4A0C" w:rsidRDefault="007032F9" w:rsidP="007032F9">
      <w:pPr>
        <w:pStyle w:val="ac"/>
        <w:spacing w:before="0" w:beforeAutospacing="0" w:after="0" w:afterAutospacing="0"/>
        <w:ind w:firstLine="708"/>
        <w:jc w:val="both"/>
        <w:rPr>
          <w:color w:val="000000"/>
          <w:sz w:val="28"/>
          <w:szCs w:val="28"/>
        </w:rPr>
      </w:pPr>
      <w:r w:rsidRPr="00BB4A0C">
        <w:rPr>
          <w:color w:val="000000"/>
          <w:sz w:val="28"/>
          <w:szCs w:val="28"/>
        </w:rPr>
        <w:t>При этом конкурсная документация не содержит дополнительных уведомлений, сносок и разъяснений, касающихся информации в документации в части единиц измерения температуры.</w:t>
      </w:r>
    </w:p>
    <w:p w:rsidR="007032F9" w:rsidRPr="00BB4A0C" w:rsidRDefault="007032F9" w:rsidP="007032F9">
      <w:pPr>
        <w:pStyle w:val="ac"/>
        <w:spacing w:before="0" w:beforeAutospacing="0" w:after="0" w:afterAutospacing="0"/>
        <w:ind w:firstLine="708"/>
        <w:jc w:val="both"/>
        <w:rPr>
          <w:color w:val="000000"/>
          <w:sz w:val="28"/>
          <w:szCs w:val="28"/>
        </w:rPr>
      </w:pPr>
      <w:r w:rsidRPr="00BB4A0C">
        <w:rPr>
          <w:color w:val="000000"/>
          <w:sz w:val="28"/>
          <w:szCs w:val="28"/>
        </w:rPr>
        <w:t>На заседании Комиссии УФАС Заказчик пояснил, что в документации допущен техническая ошибка.</w:t>
      </w:r>
    </w:p>
    <w:p w:rsidR="007032F9" w:rsidRPr="00BB4A0C" w:rsidRDefault="007032F9" w:rsidP="007032F9">
      <w:pPr>
        <w:ind w:firstLine="708"/>
        <w:jc w:val="both"/>
        <w:rPr>
          <w:sz w:val="28"/>
          <w:szCs w:val="28"/>
        </w:rPr>
      </w:pPr>
      <w:r w:rsidRPr="00BB4A0C">
        <w:rPr>
          <w:color w:val="000000"/>
          <w:sz w:val="28"/>
          <w:szCs w:val="28"/>
        </w:rPr>
        <w:t>Таким образом, Комиссия УФАС отмечает, что в данном случаи определить потребность Заказчика затруднительно, а, следовательно, его требования не корреспондируется с положением ч. 2 ст. 33 Закона о контрактной системе.</w:t>
      </w:r>
    </w:p>
    <w:p w:rsidR="007032F9" w:rsidRPr="00BB4A0C" w:rsidRDefault="007032F9" w:rsidP="00C20ED1">
      <w:pPr>
        <w:ind w:firstLine="708"/>
        <w:jc w:val="both"/>
        <w:rPr>
          <w:sz w:val="28"/>
          <w:szCs w:val="28"/>
        </w:rPr>
      </w:pPr>
    </w:p>
    <w:p w:rsidR="00AC7CE8" w:rsidRPr="00BB4A0C" w:rsidRDefault="007032F9" w:rsidP="00C20ED1">
      <w:pPr>
        <w:ind w:firstLine="708"/>
        <w:jc w:val="both"/>
        <w:rPr>
          <w:sz w:val="28"/>
          <w:szCs w:val="28"/>
        </w:rPr>
      </w:pPr>
      <w:r w:rsidRPr="00BB4A0C">
        <w:rPr>
          <w:b/>
          <w:sz w:val="28"/>
          <w:szCs w:val="28"/>
        </w:rPr>
        <w:t>2.</w:t>
      </w:r>
      <w:r w:rsidRPr="00BB4A0C">
        <w:rPr>
          <w:sz w:val="28"/>
          <w:szCs w:val="28"/>
        </w:rPr>
        <w:t xml:space="preserve"> </w:t>
      </w:r>
      <w:r w:rsidR="00AC7CE8" w:rsidRPr="00BB4A0C">
        <w:rPr>
          <w:sz w:val="28"/>
          <w:szCs w:val="28"/>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AC7CE8" w:rsidRPr="00BB4A0C" w:rsidRDefault="00AC7CE8" w:rsidP="00AC7CE8">
      <w:pPr>
        <w:widowControl w:val="0"/>
        <w:ind w:right="-5" w:firstLine="720"/>
        <w:jc w:val="both"/>
        <w:rPr>
          <w:sz w:val="28"/>
          <w:szCs w:val="28"/>
        </w:rPr>
      </w:pPr>
      <w:r w:rsidRPr="00BB4A0C">
        <w:rPr>
          <w:sz w:val="28"/>
          <w:szCs w:val="28"/>
        </w:rPr>
        <w:t xml:space="preserve">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rsidR="00AC7CE8" w:rsidRPr="00BB4A0C" w:rsidRDefault="00AC7CE8" w:rsidP="00AC7CE8">
      <w:pPr>
        <w:widowControl w:val="0"/>
        <w:ind w:right="-5" w:firstLine="720"/>
        <w:jc w:val="both"/>
        <w:rPr>
          <w:sz w:val="28"/>
          <w:szCs w:val="28"/>
        </w:rPr>
      </w:pPr>
      <w:r w:rsidRPr="00BB4A0C">
        <w:rPr>
          <w:sz w:val="28"/>
          <w:szCs w:val="28"/>
        </w:rPr>
        <w:t xml:space="preserve">1) </w:t>
      </w:r>
      <w:r w:rsidRPr="00BB4A0C">
        <w:rPr>
          <w:sz w:val="28"/>
          <w:szCs w:val="28"/>
        </w:rPr>
        <w:tab/>
        <w:t xml:space="preserve">цена контракта; </w:t>
      </w:r>
    </w:p>
    <w:p w:rsidR="00AC7CE8" w:rsidRPr="00BB4A0C" w:rsidRDefault="00AC7CE8" w:rsidP="00AC7CE8">
      <w:pPr>
        <w:widowControl w:val="0"/>
        <w:ind w:right="-5" w:firstLine="720"/>
        <w:jc w:val="both"/>
        <w:rPr>
          <w:sz w:val="28"/>
          <w:szCs w:val="28"/>
        </w:rPr>
      </w:pPr>
      <w:r w:rsidRPr="00BB4A0C">
        <w:rPr>
          <w:sz w:val="28"/>
          <w:szCs w:val="28"/>
        </w:rPr>
        <w:t xml:space="preserve">2) </w:t>
      </w:r>
      <w:r w:rsidRPr="00BB4A0C">
        <w:rPr>
          <w:sz w:val="28"/>
          <w:szCs w:val="28"/>
        </w:rPr>
        <w:tab/>
        <w:t xml:space="preserve">расходы на эксплуатацию и ремонт товаров, использование результатов работ; </w:t>
      </w:r>
    </w:p>
    <w:p w:rsidR="00AC7CE8" w:rsidRPr="00BB4A0C" w:rsidRDefault="00AC7CE8" w:rsidP="00AC7CE8">
      <w:pPr>
        <w:widowControl w:val="0"/>
        <w:ind w:right="-5" w:firstLine="720"/>
        <w:jc w:val="both"/>
        <w:rPr>
          <w:sz w:val="28"/>
          <w:szCs w:val="28"/>
        </w:rPr>
      </w:pPr>
      <w:r w:rsidRPr="00BB4A0C">
        <w:rPr>
          <w:sz w:val="28"/>
          <w:szCs w:val="28"/>
        </w:rPr>
        <w:t xml:space="preserve">3) </w:t>
      </w:r>
      <w:r w:rsidRPr="00BB4A0C">
        <w:rPr>
          <w:sz w:val="28"/>
          <w:szCs w:val="28"/>
        </w:rPr>
        <w:tab/>
        <w:t xml:space="preserve">качественные, функциональные и экологические характеристики объекта закупки; </w:t>
      </w:r>
    </w:p>
    <w:p w:rsidR="00AC7CE8" w:rsidRPr="00BB4A0C" w:rsidRDefault="00AC7CE8" w:rsidP="00AC7CE8">
      <w:pPr>
        <w:widowControl w:val="0"/>
        <w:ind w:right="-5" w:firstLine="720"/>
        <w:jc w:val="both"/>
        <w:rPr>
          <w:sz w:val="28"/>
          <w:szCs w:val="28"/>
        </w:rPr>
      </w:pPr>
      <w:r w:rsidRPr="00BB4A0C">
        <w:rPr>
          <w:sz w:val="28"/>
          <w:szCs w:val="28"/>
        </w:rPr>
        <w:t xml:space="preserve">4) </w:t>
      </w:r>
      <w:r w:rsidRPr="00BB4A0C">
        <w:rPr>
          <w:sz w:val="28"/>
          <w:szCs w:val="28"/>
        </w:rPr>
        <w:tab/>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C7CE8" w:rsidRPr="00BB4A0C" w:rsidRDefault="00AC7CE8" w:rsidP="00AC7CE8">
      <w:pPr>
        <w:widowControl w:val="0"/>
        <w:ind w:right="-5" w:firstLine="720"/>
        <w:jc w:val="both"/>
        <w:rPr>
          <w:sz w:val="28"/>
          <w:szCs w:val="28"/>
        </w:rPr>
      </w:pPr>
      <w:r w:rsidRPr="00BB4A0C">
        <w:rPr>
          <w:sz w:val="28"/>
          <w:szCs w:val="28"/>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AC7CE8" w:rsidRPr="00BB4A0C" w:rsidRDefault="00AC7CE8" w:rsidP="00AC7CE8">
      <w:pPr>
        <w:widowControl w:val="0"/>
        <w:ind w:right="-5" w:firstLine="720"/>
        <w:jc w:val="both"/>
        <w:rPr>
          <w:sz w:val="28"/>
          <w:szCs w:val="28"/>
        </w:rPr>
      </w:pPr>
      <w:r w:rsidRPr="00BB4A0C">
        <w:rPr>
          <w:sz w:val="28"/>
          <w:szCs w:val="28"/>
        </w:rPr>
        <w:t xml:space="preserve">При этом, согласно пункту 3 Правил, «оценка» - процесс выявления в </w:t>
      </w:r>
      <w:r w:rsidRPr="00BB4A0C">
        <w:rPr>
          <w:sz w:val="28"/>
          <w:szCs w:val="28"/>
        </w:rPr>
        <w:lastRenderedPageBreak/>
        <w:t>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AC7CE8" w:rsidRPr="00BB4A0C" w:rsidRDefault="00AC7CE8" w:rsidP="00AC7CE8">
      <w:pPr>
        <w:widowControl w:val="0"/>
        <w:ind w:right="-5" w:firstLine="720"/>
        <w:jc w:val="both"/>
        <w:rPr>
          <w:sz w:val="28"/>
          <w:szCs w:val="28"/>
        </w:rPr>
      </w:pPr>
      <w:r w:rsidRPr="00BB4A0C">
        <w:rPr>
          <w:sz w:val="28"/>
          <w:szCs w:val="28"/>
        </w:rPr>
        <w:t xml:space="preserve">В силу </w:t>
      </w:r>
      <w:proofErr w:type="spellStart"/>
      <w:r w:rsidRPr="00BB4A0C">
        <w:rPr>
          <w:sz w:val="28"/>
          <w:szCs w:val="28"/>
        </w:rPr>
        <w:t>п.п</w:t>
      </w:r>
      <w:proofErr w:type="spellEnd"/>
      <w:r w:rsidRPr="00BB4A0C">
        <w:rPr>
          <w:sz w:val="28"/>
          <w:szCs w:val="28"/>
        </w:rPr>
        <w:t xml:space="preserve">. 10 и 11 Правил, в документации о закупке в отношении </w:t>
      </w:r>
      <w:proofErr w:type="spellStart"/>
      <w:r w:rsidRPr="00BB4A0C">
        <w:rPr>
          <w:sz w:val="28"/>
          <w:szCs w:val="28"/>
        </w:rPr>
        <w:t>нестоимостных</w:t>
      </w:r>
      <w:proofErr w:type="spellEnd"/>
      <w:r w:rsidRPr="00BB4A0C">
        <w:rPr>
          <w:sz w:val="28"/>
          <w:szCs w:val="28"/>
        </w:rPr>
        <w:t xml:space="preserve"> критериев оценки могут быть предусмотрены показатели, раскрывающие содержание </w:t>
      </w:r>
      <w:proofErr w:type="spellStart"/>
      <w:r w:rsidRPr="00BB4A0C">
        <w:rPr>
          <w:sz w:val="28"/>
          <w:szCs w:val="28"/>
        </w:rPr>
        <w:t>нестоимостных</w:t>
      </w:r>
      <w:proofErr w:type="spellEnd"/>
      <w:r w:rsidRPr="00BB4A0C">
        <w:rPr>
          <w:sz w:val="28"/>
          <w:szCs w:val="28"/>
        </w:rPr>
        <w:t xml:space="preserve"> критериев оценки и учитывающие особенности оценки закупаемых товаров, работ, услуг по </w:t>
      </w:r>
      <w:proofErr w:type="spellStart"/>
      <w:r w:rsidRPr="00BB4A0C">
        <w:rPr>
          <w:sz w:val="28"/>
          <w:szCs w:val="28"/>
        </w:rPr>
        <w:t>нестоимостным</w:t>
      </w:r>
      <w:proofErr w:type="spellEnd"/>
      <w:r w:rsidRPr="00BB4A0C">
        <w:rPr>
          <w:sz w:val="28"/>
          <w:szCs w:val="28"/>
        </w:rPr>
        <w:t xml:space="preserve"> критериям оценки.</w:t>
      </w:r>
    </w:p>
    <w:p w:rsidR="00AC7CE8" w:rsidRPr="00BB4A0C" w:rsidRDefault="00AC7CE8" w:rsidP="00AC7CE8">
      <w:pPr>
        <w:widowControl w:val="0"/>
        <w:ind w:right="-5" w:firstLine="720"/>
        <w:jc w:val="both"/>
        <w:rPr>
          <w:sz w:val="28"/>
          <w:szCs w:val="28"/>
        </w:rPr>
      </w:pPr>
      <w:r w:rsidRPr="00BB4A0C">
        <w:rPr>
          <w:sz w:val="28"/>
          <w:szCs w:val="28"/>
        </w:rPr>
        <w:t>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присваиваемых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присваиваемых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присваиваемых баллов в соответствии с предусмотренными п. 11 Правил интервалами их изменений или используемой формулой.</w:t>
      </w:r>
    </w:p>
    <w:p w:rsidR="00AC7CE8" w:rsidRPr="00BB4A0C" w:rsidRDefault="00AC7CE8" w:rsidP="00AC7CE8">
      <w:pPr>
        <w:widowControl w:val="0"/>
        <w:ind w:right="-5" w:firstLine="720"/>
        <w:jc w:val="both"/>
        <w:rPr>
          <w:sz w:val="28"/>
          <w:szCs w:val="28"/>
        </w:rPr>
      </w:pPr>
      <w:r w:rsidRPr="00BB4A0C">
        <w:rPr>
          <w:sz w:val="28"/>
          <w:szCs w:val="28"/>
        </w:rPr>
        <w:t>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AC7CE8" w:rsidRPr="00BB4A0C" w:rsidRDefault="00AC7CE8" w:rsidP="00AC7CE8">
      <w:pPr>
        <w:widowControl w:val="0"/>
        <w:ind w:right="-5" w:firstLine="720"/>
        <w:jc w:val="both"/>
        <w:rPr>
          <w:sz w:val="28"/>
          <w:szCs w:val="28"/>
        </w:rPr>
      </w:pPr>
      <w:r w:rsidRPr="00BB4A0C">
        <w:rPr>
          <w:sz w:val="28"/>
          <w:szCs w:val="28"/>
        </w:rPr>
        <w:t xml:space="preserve">Право заказчика самостоятельно определить в конкурсной документации используемые для оценки </w:t>
      </w:r>
      <w:proofErr w:type="spellStart"/>
      <w:r w:rsidRPr="00BB4A0C">
        <w:rPr>
          <w:sz w:val="28"/>
          <w:szCs w:val="28"/>
        </w:rPr>
        <w:t>нестоимостные</w:t>
      </w:r>
      <w:proofErr w:type="spellEnd"/>
      <w:r w:rsidRPr="00BB4A0C">
        <w:rPr>
          <w:sz w:val="28"/>
          <w:szCs w:val="28"/>
        </w:rPr>
        <w:t xml:space="preserve"> критерии оценки (показатели) и предусмотреть формулу расчета количества баллов или шкалу оценки, по смыслу приведенных выше норм Закона о контрактной системе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rsidR="00AC7CE8" w:rsidRPr="00BB4A0C" w:rsidRDefault="00AC7CE8" w:rsidP="00AC7CE8">
      <w:pPr>
        <w:widowControl w:val="0"/>
        <w:ind w:right="-5" w:firstLine="720"/>
        <w:jc w:val="both"/>
        <w:rPr>
          <w:sz w:val="28"/>
          <w:szCs w:val="28"/>
        </w:rPr>
      </w:pPr>
      <w:r w:rsidRPr="00BB4A0C">
        <w:rPr>
          <w:sz w:val="28"/>
          <w:szCs w:val="28"/>
        </w:rPr>
        <w:t xml:space="preserve">Для оценки заявок (предложений) по каждому критерию оценки используется 100-балльная шкала оценки. Если в соответствии с п.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w:t>
      </w:r>
      <w:r w:rsidRPr="00BB4A0C">
        <w:rPr>
          <w:sz w:val="28"/>
          <w:szCs w:val="28"/>
        </w:rPr>
        <w:lastRenderedPageBreak/>
        <w:t>показателей оценки, устанавливающая интервалы их изменений, или порядок их определения.</w:t>
      </w:r>
    </w:p>
    <w:p w:rsidR="007032F9" w:rsidRPr="00BB4A0C" w:rsidRDefault="007032F9" w:rsidP="007032F9">
      <w:pPr>
        <w:widowControl w:val="0"/>
        <w:ind w:right="-5" w:firstLine="720"/>
        <w:jc w:val="both"/>
        <w:rPr>
          <w:sz w:val="28"/>
          <w:szCs w:val="28"/>
        </w:rPr>
      </w:pPr>
      <w:r w:rsidRPr="00BB4A0C">
        <w:rPr>
          <w:sz w:val="28"/>
          <w:szCs w:val="28"/>
        </w:rPr>
        <w:t xml:space="preserve">Согласно п. 27 Правил № 1085, показателями </w:t>
      </w:r>
      <w:proofErr w:type="spellStart"/>
      <w:r w:rsidRPr="00BB4A0C">
        <w:rPr>
          <w:sz w:val="28"/>
          <w:szCs w:val="28"/>
        </w:rPr>
        <w:t>нестоимостного</w:t>
      </w:r>
      <w:proofErr w:type="spellEnd"/>
      <w:r w:rsidRPr="00BB4A0C">
        <w:rPr>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27(1) Правил № 1085):</w:t>
      </w:r>
    </w:p>
    <w:p w:rsidR="007032F9" w:rsidRPr="00BB4A0C" w:rsidRDefault="007032F9" w:rsidP="007032F9">
      <w:pPr>
        <w:widowControl w:val="0"/>
        <w:ind w:right="-5" w:firstLine="720"/>
        <w:jc w:val="both"/>
        <w:rPr>
          <w:sz w:val="28"/>
          <w:szCs w:val="28"/>
        </w:rPr>
      </w:pPr>
      <w:r w:rsidRPr="00BB4A0C">
        <w:rPr>
          <w:sz w:val="28"/>
          <w:szCs w:val="28"/>
        </w:rPr>
        <w:t>а) квалификация трудовых ресурсов (руководителей и ключевых специалистов), предлагаемых для выполнения работ, оказания услуг;</w:t>
      </w:r>
    </w:p>
    <w:p w:rsidR="007032F9" w:rsidRPr="00BB4A0C" w:rsidRDefault="007032F9" w:rsidP="007032F9">
      <w:pPr>
        <w:widowControl w:val="0"/>
        <w:ind w:right="-5" w:firstLine="720"/>
        <w:jc w:val="both"/>
        <w:rPr>
          <w:sz w:val="28"/>
          <w:szCs w:val="28"/>
        </w:rPr>
      </w:pPr>
      <w:r w:rsidRPr="00BB4A0C">
        <w:rPr>
          <w:sz w:val="28"/>
          <w:szCs w:val="28"/>
        </w:rPr>
        <w:t>б) опыт участника по успешной поставке товара, выполнению работ, оказанию услуг сопоставимого характера и объема;</w:t>
      </w:r>
    </w:p>
    <w:p w:rsidR="007032F9" w:rsidRPr="00BB4A0C" w:rsidRDefault="007032F9" w:rsidP="007032F9">
      <w:pPr>
        <w:widowControl w:val="0"/>
        <w:ind w:right="-5" w:firstLine="720"/>
        <w:jc w:val="both"/>
        <w:rPr>
          <w:sz w:val="28"/>
          <w:szCs w:val="28"/>
        </w:rPr>
      </w:pPr>
      <w:r w:rsidRPr="00BB4A0C">
        <w:rPr>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7032F9" w:rsidRPr="00BB4A0C" w:rsidRDefault="007032F9" w:rsidP="007032F9">
      <w:pPr>
        <w:widowControl w:val="0"/>
        <w:ind w:right="-5" w:firstLine="720"/>
        <w:jc w:val="both"/>
        <w:rPr>
          <w:sz w:val="28"/>
          <w:szCs w:val="28"/>
        </w:rPr>
      </w:pPr>
      <w:r w:rsidRPr="00BB4A0C">
        <w:rPr>
          <w:sz w:val="28"/>
          <w:szCs w:val="28"/>
        </w:rPr>
        <w:t>г) обеспеченность участника закупки трудовыми ресурсами;</w:t>
      </w:r>
    </w:p>
    <w:p w:rsidR="007032F9" w:rsidRPr="00BB4A0C" w:rsidRDefault="007032F9" w:rsidP="007032F9">
      <w:pPr>
        <w:widowControl w:val="0"/>
        <w:ind w:right="-5" w:firstLine="720"/>
        <w:jc w:val="both"/>
        <w:rPr>
          <w:sz w:val="28"/>
          <w:szCs w:val="28"/>
        </w:rPr>
      </w:pPr>
      <w:r w:rsidRPr="00BB4A0C">
        <w:rPr>
          <w:sz w:val="28"/>
          <w:szCs w:val="28"/>
        </w:rPr>
        <w:t>д</w:t>
      </w:r>
      <w:r w:rsidRPr="00BB4A0C">
        <w:rPr>
          <w:b/>
          <w:sz w:val="28"/>
          <w:szCs w:val="28"/>
        </w:rPr>
        <w:t>) деловая репутация участника закупки</w:t>
      </w:r>
      <w:r w:rsidRPr="00BB4A0C">
        <w:rPr>
          <w:sz w:val="28"/>
          <w:szCs w:val="28"/>
        </w:rPr>
        <w:t>.</w:t>
      </w:r>
    </w:p>
    <w:p w:rsidR="007032F9" w:rsidRPr="00BB4A0C" w:rsidRDefault="007032F9" w:rsidP="007032F9">
      <w:pPr>
        <w:widowControl w:val="0"/>
        <w:ind w:right="-5" w:firstLine="720"/>
        <w:jc w:val="both"/>
        <w:rPr>
          <w:sz w:val="28"/>
          <w:szCs w:val="28"/>
        </w:rPr>
      </w:pPr>
      <w:r w:rsidRPr="00BB4A0C">
        <w:rPr>
          <w:sz w:val="28"/>
          <w:szCs w:val="28"/>
        </w:rPr>
        <w:t>Таким образом, положениями законодательства о контрактной системе предусмотрена оценка заявок по показателю «деловая репутация участника закупки», следовательно, в случае использования такого показателя, конкурсная документация должна содержать:</w:t>
      </w:r>
    </w:p>
    <w:p w:rsidR="007032F9" w:rsidRPr="00BB4A0C" w:rsidRDefault="007032F9" w:rsidP="007032F9">
      <w:pPr>
        <w:widowControl w:val="0"/>
        <w:ind w:right="-5" w:firstLine="720"/>
        <w:jc w:val="both"/>
        <w:rPr>
          <w:sz w:val="28"/>
          <w:szCs w:val="28"/>
        </w:rPr>
      </w:pPr>
      <w:r w:rsidRPr="00BB4A0C">
        <w:rPr>
          <w:sz w:val="28"/>
          <w:szCs w:val="28"/>
        </w:rPr>
        <w:t>- 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7032F9" w:rsidRPr="00BB4A0C" w:rsidRDefault="007032F9" w:rsidP="007032F9">
      <w:pPr>
        <w:widowControl w:val="0"/>
        <w:ind w:right="-5" w:firstLine="720"/>
        <w:jc w:val="both"/>
        <w:rPr>
          <w:sz w:val="28"/>
          <w:szCs w:val="28"/>
        </w:rPr>
      </w:pPr>
      <w:r w:rsidRPr="00BB4A0C">
        <w:rPr>
          <w:sz w:val="28"/>
          <w:szCs w:val="28"/>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7032F9" w:rsidRPr="00BB4A0C" w:rsidRDefault="007032F9" w:rsidP="007032F9">
      <w:pPr>
        <w:widowControl w:val="0"/>
        <w:ind w:right="-5" w:firstLine="720"/>
        <w:jc w:val="both"/>
        <w:rPr>
          <w:sz w:val="28"/>
          <w:szCs w:val="28"/>
        </w:rPr>
      </w:pPr>
      <w:r w:rsidRPr="00BB4A0C">
        <w:rPr>
          <w:sz w:val="28"/>
          <w:szCs w:val="28"/>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rsidR="00AC7CE8" w:rsidRPr="00BB4A0C" w:rsidRDefault="007032F9" w:rsidP="007032F9">
      <w:pPr>
        <w:widowControl w:val="0"/>
        <w:ind w:right="-5" w:firstLine="720"/>
        <w:jc w:val="both"/>
        <w:rPr>
          <w:sz w:val="28"/>
          <w:szCs w:val="28"/>
        </w:rPr>
      </w:pPr>
      <w:r w:rsidRPr="00BB4A0C">
        <w:rPr>
          <w:sz w:val="28"/>
          <w:szCs w:val="28"/>
        </w:rPr>
        <w:t>В рамках спорного показателя конкурсной документацией установлен следующий порядок оценки:</w:t>
      </w:r>
    </w:p>
    <w:p w:rsidR="007032F9" w:rsidRPr="00BB4A0C" w:rsidRDefault="00AC7CE8" w:rsidP="007032F9">
      <w:pPr>
        <w:widowControl w:val="0"/>
        <w:shd w:val="clear" w:color="auto" w:fill="FFFFFF"/>
        <w:autoSpaceDE w:val="0"/>
        <w:autoSpaceDN w:val="0"/>
        <w:adjustRightInd w:val="0"/>
        <w:snapToGrid w:val="0"/>
        <w:ind w:firstLine="567"/>
        <w:jc w:val="both"/>
        <w:rPr>
          <w:rFonts w:eastAsia="Calibri"/>
          <w:b/>
          <w:i/>
          <w:color w:val="000000"/>
          <w:sz w:val="28"/>
          <w:szCs w:val="28"/>
          <w:lang w:bidi="ru-RU"/>
        </w:rPr>
      </w:pPr>
      <w:r w:rsidRPr="00BB4A0C">
        <w:rPr>
          <w:sz w:val="28"/>
          <w:szCs w:val="28"/>
        </w:rPr>
        <w:t>«</w:t>
      </w:r>
      <w:r w:rsidR="007032F9" w:rsidRPr="00BB4A0C">
        <w:rPr>
          <w:rFonts w:eastAsia="Calibri"/>
          <w:b/>
          <w:i/>
          <w:color w:val="000000"/>
          <w:sz w:val="28"/>
          <w:szCs w:val="28"/>
          <w:lang w:bidi="ru-RU"/>
        </w:rPr>
        <w:t>Оценка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7032F9" w:rsidRPr="00BB4A0C" w:rsidRDefault="007032F9" w:rsidP="007032F9">
      <w:pPr>
        <w:ind w:firstLine="567"/>
        <w:jc w:val="both"/>
        <w:rPr>
          <w:i/>
          <w:sz w:val="28"/>
          <w:szCs w:val="28"/>
        </w:rPr>
      </w:pPr>
      <w:r w:rsidRPr="00BB4A0C">
        <w:rPr>
          <w:i/>
          <w:sz w:val="28"/>
          <w:szCs w:val="28"/>
        </w:rPr>
        <w:lastRenderedPageBreak/>
        <w:t>Для оценки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устанавливается следующий показатель:</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1"/>
        <w:gridCol w:w="7311"/>
        <w:gridCol w:w="1402"/>
      </w:tblGrid>
      <w:tr w:rsidR="007032F9" w:rsidRPr="00BB4A0C" w:rsidTr="007032F9">
        <w:tc>
          <w:tcPr>
            <w:tcW w:w="338"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tabs>
                <w:tab w:val="left" w:pos="1260"/>
              </w:tabs>
              <w:spacing w:line="252" w:lineRule="auto"/>
              <w:ind w:right="-97"/>
              <w:jc w:val="center"/>
              <w:rPr>
                <w:b/>
                <w:i/>
                <w:color w:val="000000"/>
                <w:sz w:val="28"/>
                <w:szCs w:val="28"/>
              </w:rPr>
            </w:pPr>
            <w:r w:rsidRPr="00BB4A0C">
              <w:rPr>
                <w:b/>
                <w:i/>
                <w:color w:val="000000"/>
                <w:sz w:val="28"/>
                <w:szCs w:val="28"/>
              </w:rPr>
              <w:t>п/н показателя</w:t>
            </w:r>
          </w:p>
        </w:tc>
        <w:tc>
          <w:tcPr>
            <w:tcW w:w="3911"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spacing w:line="252" w:lineRule="auto"/>
              <w:ind w:right="-97"/>
              <w:jc w:val="center"/>
              <w:rPr>
                <w:b/>
                <w:i/>
                <w:color w:val="000000"/>
                <w:sz w:val="28"/>
                <w:szCs w:val="28"/>
              </w:rPr>
            </w:pPr>
            <w:r w:rsidRPr="00BB4A0C">
              <w:rPr>
                <w:b/>
                <w:i/>
                <w:sz w:val="28"/>
                <w:szCs w:val="28"/>
              </w:rPr>
              <w:t>Показатели оценки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75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spacing w:line="252" w:lineRule="auto"/>
              <w:jc w:val="center"/>
              <w:rPr>
                <w:b/>
                <w:i/>
                <w:color w:val="000000"/>
                <w:sz w:val="28"/>
                <w:szCs w:val="28"/>
              </w:rPr>
            </w:pPr>
            <w:r w:rsidRPr="00BB4A0C">
              <w:rPr>
                <w:b/>
                <w:i/>
                <w:sz w:val="28"/>
                <w:szCs w:val="28"/>
              </w:rPr>
              <w:t>коэффициент значимости показателя (КЗ), целые</w:t>
            </w:r>
          </w:p>
        </w:tc>
      </w:tr>
      <w:tr w:rsidR="007032F9" w:rsidRPr="00BB4A0C" w:rsidTr="007032F9">
        <w:trPr>
          <w:trHeight w:val="301"/>
        </w:trPr>
        <w:tc>
          <w:tcPr>
            <w:tcW w:w="338"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spacing w:line="252" w:lineRule="auto"/>
              <w:jc w:val="center"/>
              <w:rPr>
                <w:b/>
                <w:i/>
                <w:color w:val="000000"/>
                <w:sz w:val="28"/>
                <w:szCs w:val="28"/>
              </w:rPr>
            </w:pPr>
            <w:r w:rsidRPr="00BB4A0C">
              <w:rPr>
                <w:b/>
                <w:i/>
                <w:color w:val="000000"/>
                <w:sz w:val="28"/>
                <w:szCs w:val="28"/>
              </w:rPr>
              <w:t>1.</w:t>
            </w:r>
          </w:p>
        </w:tc>
        <w:tc>
          <w:tcPr>
            <w:tcW w:w="3911"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spacing w:line="252" w:lineRule="auto"/>
              <w:jc w:val="both"/>
              <w:rPr>
                <w:rFonts w:eastAsia="Calibri"/>
                <w:i/>
                <w:snapToGrid w:val="0"/>
                <w:sz w:val="28"/>
                <w:szCs w:val="28"/>
              </w:rPr>
            </w:pPr>
            <w:r w:rsidRPr="00BB4A0C">
              <w:rPr>
                <w:i/>
                <w:sz w:val="28"/>
                <w:szCs w:val="28"/>
              </w:rPr>
              <w:t>Деловая репутация участника конкурса</w:t>
            </w:r>
          </w:p>
        </w:tc>
        <w:tc>
          <w:tcPr>
            <w:tcW w:w="75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spacing w:line="252" w:lineRule="auto"/>
              <w:jc w:val="center"/>
              <w:rPr>
                <w:b/>
                <w:i/>
                <w:sz w:val="28"/>
                <w:szCs w:val="28"/>
              </w:rPr>
            </w:pPr>
            <w:r w:rsidRPr="00BB4A0C">
              <w:rPr>
                <w:b/>
                <w:i/>
                <w:sz w:val="28"/>
                <w:szCs w:val="28"/>
              </w:rPr>
              <w:t>1,00</w:t>
            </w:r>
          </w:p>
        </w:tc>
      </w:tr>
    </w:tbl>
    <w:p w:rsidR="007032F9" w:rsidRPr="00BB4A0C" w:rsidRDefault="007032F9" w:rsidP="007032F9">
      <w:pPr>
        <w:ind w:firstLine="567"/>
        <w:jc w:val="both"/>
        <w:rPr>
          <w:i/>
          <w:sz w:val="28"/>
          <w:szCs w:val="28"/>
        </w:rPr>
      </w:pPr>
      <w:r w:rsidRPr="00BB4A0C">
        <w:rPr>
          <w:i/>
          <w:sz w:val="28"/>
          <w:szCs w:val="28"/>
        </w:rPr>
        <w:t xml:space="preserve">Для расчета рейтинга заявки (предложения) по показателю, баллы, присуждаемые этой заявке, умножаются на соответствующую указанному показателю значимость. </w:t>
      </w:r>
    </w:p>
    <w:p w:rsidR="007032F9" w:rsidRPr="00BB4A0C" w:rsidRDefault="007032F9" w:rsidP="007032F9">
      <w:pPr>
        <w:autoSpaceDN w:val="0"/>
        <w:adjustRightInd w:val="0"/>
        <w:ind w:firstLine="567"/>
        <w:jc w:val="both"/>
        <w:rPr>
          <w:i/>
          <w:sz w:val="28"/>
          <w:szCs w:val="28"/>
        </w:rPr>
      </w:pPr>
      <w:r w:rsidRPr="00BB4A0C">
        <w:rPr>
          <w:i/>
          <w:sz w:val="28"/>
          <w:szCs w:val="28"/>
        </w:rPr>
        <w:t>Рейтинг в баллах, присуждаемый i-ой заявке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определяется по формуле:</w:t>
      </w:r>
    </w:p>
    <w:p w:rsidR="007032F9" w:rsidRPr="00BB4A0C" w:rsidRDefault="007032F9" w:rsidP="007032F9">
      <w:pPr>
        <w:autoSpaceDN w:val="0"/>
        <w:adjustRightInd w:val="0"/>
        <w:ind w:firstLine="567"/>
        <w:jc w:val="both"/>
        <w:rPr>
          <w:i/>
          <w:sz w:val="28"/>
          <w:szCs w:val="28"/>
        </w:rPr>
      </w:pPr>
      <w:r w:rsidRPr="00BB4A0C">
        <w:rPr>
          <w:i/>
          <w:sz w:val="28"/>
          <w:szCs w:val="28"/>
        </w:rPr>
        <w:t>НЦБi2 = НЦБi2.1 × 0,10, где:</w:t>
      </w:r>
    </w:p>
    <w:p w:rsidR="007032F9" w:rsidRPr="00BB4A0C" w:rsidRDefault="007032F9" w:rsidP="007032F9">
      <w:pPr>
        <w:autoSpaceDN w:val="0"/>
        <w:adjustRightInd w:val="0"/>
        <w:ind w:firstLine="567"/>
        <w:jc w:val="both"/>
        <w:rPr>
          <w:i/>
          <w:sz w:val="28"/>
          <w:szCs w:val="28"/>
        </w:rPr>
      </w:pPr>
      <w:r w:rsidRPr="00BB4A0C">
        <w:rPr>
          <w:i/>
          <w:sz w:val="28"/>
          <w:szCs w:val="28"/>
        </w:rPr>
        <w:t>НЦБi2.1 – количество баллов, присуждаемых i-ой заявке по показателю «Деловая репутация участника конкурса», умноженное на коэффициент значимости показателя.</w:t>
      </w:r>
    </w:p>
    <w:p w:rsidR="007032F9" w:rsidRPr="00BB4A0C" w:rsidRDefault="007032F9" w:rsidP="007032F9">
      <w:pPr>
        <w:autoSpaceDN w:val="0"/>
        <w:adjustRightInd w:val="0"/>
        <w:ind w:firstLine="567"/>
        <w:jc w:val="both"/>
        <w:rPr>
          <w:i/>
          <w:sz w:val="28"/>
          <w:szCs w:val="28"/>
        </w:rPr>
      </w:pPr>
      <w:r w:rsidRPr="00BB4A0C">
        <w:rPr>
          <w:i/>
          <w:sz w:val="28"/>
          <w:szCs w:val="28"/>
        </w:rPr>
        <w:t>Максимальное значение показателя составляет 100 баллов.</w:t>
      </w:r>
    </w:p>
    <w:p w:rsidR="007032F9" w:rsidRPr="00BB4A0C" w:rsidRDefault="007032F9" w:rsidP="007032F9">
      <w:pPr>
        <w:widowControl w:val="0"/>
        <w:ind w:firstLine="567"/>
        <w:jc w:val="both"/>
        <w:rPr>
          <w:i/>
          <w:sz w:val="28"/>
          <w:szCs w:val="28"/>
          <w:lang w:bidi="ru-RU"/>
        </w:rPr>
      </w:pPr>
    </w:p>
    <w:p w:rsidR="007032F9" w:rsidRPr="00BB4A0C" w:rsidRDefault="007032F9" w:rsidP="007032F9">
      <w:pPr>
        <w:widowControl w:val="0"/>
        <w:ind w:right="-1" w:firstLine="567"/>
        <w:jc w:val="both"/>
        <w:rPr>
          <w:b/>
          <w:i/>
          <w:sz w:val="28"/>
          <w:szCs w:val="28"/>
          <w:lang w:bidi="ru-RU"/>
        </w:rPr>
      </w:pPr>
      <w:r w:rsidRPr="00BB4A0C">
        <w:rPr>
          <w:b/>
          <w:i/>
          <w:sz w:val="28"/>
          <w:szCs w:val="28"/>
          <w:lang w:bidi="ru-RU"/>
        </w:rPr>
        <w:t xml:space="preserve">16.5.1. В рамках показателя «Деловая репутация участника конкурса» </w:t>
      </w:r>
      <w:r w:rsidRPr="00BB4A0C">
        <w:rPr>
          <w:i/>
          <w:snapToGrid w:val="0"/>
          <w:sz w:val="28"/>
          <w:szCs w:val="28"/>
          <w:lang w:bidi="ru-RU"/>
        </w:rPr>
        <w:t xml:space="preserve">предметом оценки является значение </w:t>
      </w:r>
      <w:r w:rsidRPr="00BB4A0C">
        <w:rPr>
          <w:i/>
          <w:sz w:val="28"/>
          <w:szCs w:val="28"/>
          <w:lang w:bidi="ru-RU"/>
        </w:rPr>
        <w:t>индекса деловой репутации участника закупки.</w:t>
      </w:r>
    </w:p>
    <w:p w:rsidR="007032F9" w:rsidRPr="00BB4A0C" w:rsidRDefault="007032F9" w:rsidP="007032F9">
      <w:pPr>
        <w:widowControl w:val="0"/>
        <w:ind w:firstLine="567"/>
        <w:contextualSpacing/>
        <w:jc w:val="both"/>
        <w:rPr>
          <w:i/>
          <w:sz w:val="28"/>
          <w:szCs w:val="28"/>
          <w:lang w:bidi="ru-RU"/>
        </w:rPr>
      </w:pPr>
      <w:r w:rsidRPr="00BB4A0C">
        <w:rPr>
          <w:i/>
          <w:sz w:val="28"/>
          <w:szCs w:val="28"/>
          <w:lang w:bidi="ru-RU"/>
        </w:rPr>
        <w:t>Количество баллов, присуждаемых по показателю «Деловая репутация участника конкурса» (НЦБi2.1), определяется по шкале оценки: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8"/>
        <w:gridCol w:w="3858"/>
      </w:tblGrid>
      <w:tr w:rsidR="007032F9" w:rsidRPr="00BB4A0C" w:rsidTr="007032F9">
        <w:tc>
          <w:tcPr>
            <w:tcW w:w="576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center"/>
              <w:rPr>
                <w:i/>
                <w:sz w:val="28"/>
                <w:szCs w:val="28"/>
                <w:lang w:bidi="ru-RU"/>
              </w:rPr>
            </w:pPr>
            <w:r w:rsidRPr="00BB4A0C">
              <w:rPr>
                <w:i/>
                <w:sz w:val="28"/>
                <w:szCs w:val="28"/>
                <w:lang w:bidi="ru-RU"/>
              </w:rPr>
              <w:t>Значение показателя</w:t>
            </w:r>
          </w:p>
        </w:tc>
        <w:tc>
          <w:tcPr>
            <w:tcW w:w="4042"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center"/>
              <w:rPr>
                <w:i/>
                <w:sz w:val="28"/>
                <w:szCs w:val="28"/>
                <w:lang w:bidi="ru-RU"/>
              </w:rPr>
            </w:pPr>
            <w:r w:rsidRPr="00BB4A0C">
              <w:rPr>
                <w:i/>
                <w:sz w:val="28"/>
                <w:szCs w:val="28"/>
                <w:lang w:bidi="ru-RU"/>
              </w:rPr>
              <w:t>Количество присуждаемых баллов</w:t>
            </w:r>
          </w:p>
        </w:tc>
      </w:tr>
      <w:tr w:rsidR="007032F9" w:rsidRPr="00BB4A0C" w:rsidTr="007032F9">
        <w:tc>
          <w:tcPr>
            <w:tcW w:w="576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both"/>
              <w:rPr>
                <w:i/>
                <w:sz w:val="28"/>
                <w:szCs w:val="28"/>
                <w:lang w:bidi="ru-RU"/>
              </w:rPr>
            </w:pPr>
            <w:r w:rsidRPr="00BB4A0C">
              <w:rPr>
                <w:i/>
                <w:sz w:val="28"/>
                <w:szCs w:val="28"/>
                <w:lang w:bidi="ru-RU"/>
              </w:rPr>
              <w:t>Значение индекса деловой репутации от 91 и выше</w:t>
            </w:r>
          </w:p>
        </w:tc>
        <w:tc>
          <w:tcPr>
            <w:tcW w:w="4042"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center"/>
              <w:rPr>
                <w:i/>
                <w:sz w:val="28"/>
                <w:szCs w:val="28"/>
                <w:lang w:bidi="ru-RU"/>
              </w:rPr>
            </w:pPr>
            <w:r w:rsidRPr="00BB4A0C">
              <w:rPr>
                <w:i/>
                <w:sz w:val="28"/>
                <w:szCs w:val="28"/>
                <w:lang w:bidi="ru-RU"/>
              </w:rPr>
              <w:t>100</w:t>
            </w:r>
          </w:p>
        </w:tc>
      </w:tr>
      <w:tr w:rsidR="007032F9" w:rsidRPr="00BB4A0C" w:rsidTr="007032F9">
        <w:tc>
          <w:tcPr>
            <w:tcW w:w="576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both"/>
              <w:rPr>
                <w:i/>
                <w:sz w:val="28"/>
                <w:szCs w:val="28"/>
                <w:lang w:bidi="ru-RU"/>
              </w:rPr>
            </w:pPr>
            <w:r w:rsidRPr="00BB4A0C">
              <w:rPr>
                <w:i/>
                <w:sz w:val="28"/>
                <w:szCs w:val="28"/>
                <w:lang w:bidi="ru-RU"/>
              </w:rPr>
              <w:t>Значение индекса деловой репутации от 80 до 90</w:t>
            </w:r>
          </w:p>
        </w:tc>
        <w:tc>
          <w:tcPr>
            <w:tcW w:w="4042"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center"/>
              <w:rPr>
                <w:i/>
                <w:sz w:val="28"/>
                <w:szCs w:val="28"/>
                <w:lang w:bidi="ru-RU"/>
              </w:rPr>
            </w:pPr>
            <w:r w:rsidRPr="00BB4A0C">
              <w:rPr>
                <w:i/>
                <w:sz w:val="28"/>
                <w:szCs w:val="28"/>
                <w:lang w:bidi="ru-RU"/>
              </w:rPr>
              <w:t>75</w:t>
            </w:r>
          </w:p>
        </w:tc>
      </w:tr>
      <w:tr w:rsidR="007032F9" w:rsidRPr="00BB4A0C" w:rsidTr="007032F9">
        <w:tc>
          <w:tcPr>
            <w:tcW w:w="576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both"/>
              <w:rPr>
                <w:i/>
                <w:sz w:val="28"/>
                <w:szCs w:val="28"/>
                <w:lang w:bidi="ru-RU"/>
              </w:rPr>
            </w:pPr>
            <w:r w:rsidRPr="00BB4A0C">
              <w:rPr>
                <w:i/>
                <w:sz w:val="28"/>
                <w:szCs w:val="28"/>
                <w:lang w:bidi="ru-RU"/>
              </w:rPr>
              <w:lastRenderedPageBreak/>
              <w:t>Значение индекса деловой репутации от 65 до 79</w:t>
            </w:r>
          </w:p>
        </w:tc>
        <w:tc>
          <w:tcPr>
            <w:tcW w:w="4042"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center"/>
              <w:rPr>
                <w:i/>
                <w:sz w:val="28"/>
                <w:szCs w:val="28"/>
                <w:lang w:bidi="ru-RU"/>
              </w:rPr>
            </w:pPr>
            <w:r w:rsidRPr="00BB4A0C">
              <w:rPr>
                <w:i/>
                <w:sz w:val="28"/>
                <w:szCs w:val="28"/>
                <w:lang w:bidi="ru-RU"/>
              </w:rPr>
              <w:t>50</w:t>
            </w:r>
          </w:p>
        </w:tc>
      </w:tr>
      <w:tr w:rsidR="007032F9" w:rsidRPr="00BB4A0C" w:rsidTr="007032F9">
        <w:tc>
          <w:tcPr>
            <w:tcW w:w="576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both"/>
              <w:rPr>
                <w:i/>
                <w:sz w:val="28"/>
                <w:szCs w:val="28"/>
                <w:lang w:bidi="ru-RU"/>
              </w:rPr>
            </w:pPr>
            <w:r w:rsidRPr="00BB4A0C">
              <w:rPr>
                <w:i/>
                <w:sz w:val="28"/>
                <w:szCs w:val="28"/>
                <w:lang w:bidi="ru-RU"/>
              </w:rPr>
              <w:t>Значение индекса деловой репутации от 51 до 64</w:t>
            </w:r>
          </w:p>
        </w:tc>
        <w:tc>
          <w:tcPr>
            <w:tcW w:w="4042"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center"/>
              <w:rPr>
                <w:i/>
                <w:sz w:val="28"/>
                <w:szCs w:val="28"/>
                <w:lang w:bidi="ru-RU"/>
              </w:rPr>
            </w:pPr>
            <w:r w:rsidRPr="00BB4A0C">
              <w:rPr>
                <w:i/>
                <w:sz w:val="28"/>
                <w:szCs w:val="28"/>
                <w:lang w:bidi="ru-RU"/>
              </w:rPr>
              <w:t>25</w:t>
            </w:r>
          </w:p>
        </w:tc>
      </w:tr>
      <w:tr w:rsidR="007032F9" w:rsidRPr="00BB4A0C" w:rsidTr="007032F9">
        <w:tc>
          <w:tcPr>
            <w:tcW w:w="576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both"/>
              <w:rPr>
                <w:i/>
                <w:sz w:val="28"/>
                <w:szCs w:val="28"/>
                <w:lang w:bidi="ru-RU"/>
              </w:rPr>
            </w:pPr>
            <w:r w:rsidRPr="00BB4A0C">
              <w:rPr>
                <w:i/>
                <w:sz w:val="28"/>
                <w:szCs w:val="28"/>
                <w:lang w:bidi="ru-RU"/>
              </w:rPr>
              <w:t>Значение индекса деловой репутации от 50 и ниже</w:t>
            </w:r>
          </w:p>
        </w:tc>
        <w:tc>
          <w:tcPr>
            <w:tcW w:w="4042"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tabs>
                <w:tab w:val="left" w:pos="854"/>
              </w:tabs>
              <w:autoSpaceDE w:val="0"/>
              <w:autoSpaceDN w:val="0"/>
              <w:adjustRightInd w:val="0"/>
              <w:snapToGrid w:val="0"/>
              <w:jc w:val="center"/>
              <w:rPr>
                <w:i/>
                <w:sz w:val="28"/>
                <w:szCs w:val="28"/>
                <w:lang w:bidi="ru-RU"/>
              </w:rPr>
            </w:pPr>
            <w:r w:rsidRPr="00BB4A0C">
              <w:rPr>
                <w:i/>
                <w:sz w:val="28"/>
                <w:szCs w:val="28"/>
                <w:lang w:bidi="ru-RU"/>
              </w:rPr>
              <w:t>0</w:t>
            </w:r>
          </w:p>
        </w:tc>
      </w:tr>
    </w:tbl>
    <w:p w:rsidR="007032F9" w:rsidRPr="00BB4A0C" w:rsidRDefault="007032F9" w:rsidP="007032F9">
      <w:pPr>
        <w:widowControl w:val="0"/>
        <w:ind w:firstLine="567"/>
        <w:contextualSpacing/>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для подтверждения индекса деловой репутации, участнику закупки в составе заявки необходимо предоставить заполненную форму «Индекс деловой репутации» и документы, подтверждающие представленные значения </w:t>
      </w:r>
      <w:proofErr w:type="spellStart"/>
      <w:r w:rsidRPr="00BB4A0C">
        <w:rPr>
          <w:i/>
          <w:sz w:val="28"/>
          <w:szCs w:val="28"/>
          <w:lang w:bidi="ru-RU"/>
        </w:rPr>
        <w:t>субфакторов</w:t>
      </w:r>
      <w:proofErr w:type="spellEnd"/>
      <w:r w:rsidRPr="00BB4A0C">
        <w:rPr>
          <w:i/>
          <w:sz w:val="28"/>
          <w:szCs w:val="28"/>
          <w:lang w:bidi="ru-RU"/>
        </w:rPr>
        <w:t xml:space="preserve"> и факторов, в соответствии с требованиями, установленными в настоящем пункте конкурсной документации.</w:t>
      </w:r>
    </w:p>
    <w:p w:rsidR="007032F9" w:rsidRPr="00BB4A0C" w:rsidRDefault="007032F9" w:rsidP="007032F9">
      <w:pPr>
        <w:widowControl w:val="0"/>
        <w:ind w:firstLine="567"/>
        <w:contextualSpacing/>
        <w:jc w:val="both"/>
        <w:rPr>
          <w:i/>
          <w:sz w:val="28"/>
          <w:szCs w:val="28"/>
          <w:lang w:bidi="ru-RU"/>
        </w:rPr>
      </w:pPr>
      <w:r w:rsidRPr="00BB4A0C">
        <w:rPr>
          <w:i/>
          <w:sz w:val="28"/>
          <w:szCs w:val="28"/>
          <w:lang w:bidi="ru-RU"/>
        </w:rPr>
        <w:t>Форма «Индекс деловой репутации»</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6095"/>
        <w:gridCol w:w="1843"/>
      </w:tblGrid>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jc w:val="center"/>
              <w:rPr>
                <w:b/>
                <w:i/>
                <w:sz w:val="28"/>
                <w:szCs w:val="28"/>
                <w:lang w:bidi="ru-RU"/>
              </w:rPr>
            </w:pPr>
            <w:r w:rsidRPr="00BB4A0C">
              <w:rPr>
                <w:rFonts w:eastAsia="Calibri"/>
                <w:b/>
                <w:i/>
                <w:sz w:val="28"/>
                <w:szCs w:val="28"/>
                <w:lang w:bidi="ru-RU"/>
              </w:rPr>
              <w:t>Обозначение фактора/</w:t>
            </w:r>
            <w:proofErr w:type="spellStart"/>
            <w:r w:rsidRPr="00BB4A0C">
              <w:rPr>
                <w:rFonts w:eastAsia="Calibri"/>
                <w:b/>
                <w:i/>
                <w:sz w:val="28"/>
                <w:szCs w:val="28"/>
                <w:lang w:bidi="ru-RU"/>
              </w:rPr>
              <w:t>субфактора</w:t>
            </w:r>
            <w:proofErr w:type="spellEnd"/>
          </w:p>
        </w:tc>
        <w:tc>
          <w:tcPr>
            <w:tcW w:w="6095"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jc w:val="center"/>
              <w:rPr>
                <w:rFonts w:eastAsia="Calibri"/>
                <w:b/>
                <w:i/>
                <w:sz w:val="28"/>
                <w:szCs w:val="28"/>
                <w:lang w:bidi="ru-RU"/>
              </w:rPr>
            </w:pPr>
            <w:r w:rsidRPr="00BB4A0C">
              <w:rPr>
                <w:rFonts w:eastAsia="Calibri"/>
                <w:b/>
                <w:i/>
                <w:sz w:val="28"/>
                <w:szCs w:val="28"/>
                <w:lang w:bidi="ru-RU"/>
              </w:rPr>
              <w:t>Наименование фактора/</w:t>
            </w:r>
            <w:proofErr w:type="spellStart"/>
            <w:r w:rsidRPr="00BB4A0C">
              <w:rPr>
                <w:rFonts w:eastAsia="Calibri"/>
                <w:b/>
                <w:i/>
                <w:sz w:val="28"/>
                <w:szCs w:val="28"/>
                <w:lang w:bidi="ru-RU"/>
              </w:rPr>
              <w:t>субфактора</w:t>
            </w:r>
            <w:proofErr w:type="spellEnd"/>
          </w:p>
        </w:tc>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jc w:val="center"/>
              <w:rPr>
                <w:rFonts w:eastAsia="Calibri"/>
                <w:b/>
                <w:i/>
                <w:sz w:val="28"/>
                <w:szCs w:val="28"/>
                <w:lang w:bidi="ru-RU"/>
              </w:rPr>
            </w:pPr>
            <w:r w:rsidRPr="00BB4A0C">
              <w:rPr>
                <w:rFonts w:eastAsia="Calibri"/>
                <w:b/>
                <w:i/>
                <w:sz w:val="28"/>
                <w:szCs w:val="28"/>
                <w:lang w:bidi="ru-RU"/>
              </w:rPr>
              <w:t>Значение фактора/</w:t>
            </w:r>
            <w:proofErr w:type="spellStart"/>
            <w:r w:rsidRPr="00BB4A0C">
              <w:rPr>
                <w:rFonts w:eastAsia="Calibri"/>
                <w:b/>
                <w:i/>
                <w:sz w:val="28"/>
                <w:szCs w:val="28"/>
                <w:lang w:bidi="ru-RU"/>
              </w:rPr>
              <w:t>субфактора</w:t>
            </w:r>
            <w:proofErr w:type="spellEnd"/>
            <w:r w:rsidRPr="00BB4A0C">
              <w:rPr>
                <w:rFonts w:eastAsia="Calibri"/>
                <w:b/>
                <w:i/>
                <w:sz w:val="28"/>
                <w:szCs w:val="28"/>
                <w:vertAlign w:val="superscript"/>
                <w:lang w:bidi="ru-RU"/>
              </w:rPr>
              <w:footnoteReference w:id="1"/>
            </w:r>
          </w:p>
        </w:tc>
      </w:tr>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b/>
                <w:i/>
                <w:sz w:val="28"/>
                <w:szCs w:val="28"/>
                <w:lang w:bidi="ru-RU"/>
              </w:rPr>
            </w:pPr>
            <w:r w:rsidRPr="00BB4A0C">
              <w:rPr>
                <w:b/>
                <w:i/>
                <w:sz w:val="28"/>
                <w:szCs w:val="28"/>
                <w:lang w:bidi="ru-RU"/>
              </w:rPr>
              <w:t>Х1</w:t>
            </w:r>
          </w:p>
        </w:tc>
        <w:tc>
          <w:tcPr>
            <w:tcW w:w="6095"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b/>
                <w:i/>
                <w:sz w:val="28"/>
                <w:szCs w:val="28"/>
                <w:lang w:bidi="ru-RU"/>
              </w:rPr>
            </w:pPr>
            <w:r w:rsidRPr="00BB4A0C">
              <w:rPr>
                <w:b/>
                <w:i/>
                <w:sz w:val="28"/>
                <w:szCs w:val="28"/>
                <w:lang w:bidi="ru-RU"/>
              </w:rPr>
              <w:t>История</w:t>
            </w:r>
          </w:p>
        </w:tc>
        <w:tc>
          <w:tcPr>
            <w:tcW w:w="1843" w:type="dxa"/>
            <w:tcBorders>
              <w:top w:val="single" w:sz="4" w:space="0" w:color="auto"/>
              <w:left w:val="single" w:sz="4" w:space="0" w:color="auto"/>
              <w:bottom w:val="single" w:sz="4" w:space="0" w:color="auto"/>
              <w:right w:val="single" w:sz="4" w:space="0" w:color="auto"/>
            </w:tcBorders>
          </w:tcPr>
          <w:p w:rsidR="007032F9" w:rsidRPr="00BB4A0C" w:rsidRDefault="007032F9" w:rsidP="007032F9">
            <w:pPr>
              <w:widowControl w:val="0"/>
              <w:contextualSpacing/>
              <w:rPr>
                <w:rFonts w:eastAsia="Calibri"/>
                <w:b/>
                <w:i/>
                <w:sz w:val="28"/>
                <w:szCs w:val="28"/>
                <w:lang w:bidi="ru-RU"/>
              </w:rPr>
            </w:pPr>
          </w:p>
        </w:tc>
      </w:tr>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i/>
                <w:sz w:val="28"/>
                <w:szCs w:val="28"/>
                <w:lang w:bidi="ru-RU"/>
              </w:rPr>
            </w:pPr>
            <w:r w:rsidRPr="00BB4A0C">
              <w:rPr>
                <w:i/>
                <w:sz w:val="28"/>
                <w:szCs w:val="28"/>
                <w:lang w:bidi="ru-RU"/>
              </w:rPr>
              <w:t>Х1.1</w:t>
            </w:r>
          </w:p>
        </w:tc>
        <w:tc>
          <w:tcPr>
            <w:tcW w:w="6095"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i/>
                <w:sz w:val="28"/>
                <w:szCs w:val="28"/>
                <w:lang w:bidi="ru-RU"/>
              </w:rPr>
            </w:pPr>
            <w:r w:rsidRPr="00BB4A0C">
              <w:rPr>
                <w:i/>
                <w:sz w:val="28"/>
                <w:szCs w:val="28"/>
                <w:lang w:bidi="ru-RU"/>
              </w:rPr>
              <w:t>Количество лет на рынке</w:t>
            </w:r>
          </w:p>
        </w:tc>
        <w:tc>
          <w:tcPr>
            <w:tcW w:w="1843" w:type="dxa"/>
            <w:tcBorders>
              <w:top w:val="single" w:sz="4" w:space="0" w:color="auto"/>
              <w:left w:val="single" w:sz="4" w:space="0" w:color="auto"/>
              <w:bottom w:val="single" w:sz="4" w:space="0" w:color="auto"/>
              <w:right w:val="single" w:sz="4" w:space="0" w:color="auto"/>
            </w:tcBorders>
          </w:tcPr>
          <w:p w:rsidR="007032F9" w:rsidRPr="00BB4A0C" w:rsidRDefault="007032F9" w:rsidP="007032F9">
            <w:pPr>
              <w:widowControl w:val="0"/>
              <w:contextualSpacing/>
              <w:rPr>
                <w:rFonts w:eastAsia="Calibri"/>
                <w:b/>
                <w:i/>
                <w:sz w:val="28"/>
                <w:szCs w:val="28"/>
                <w:lang w:bidi="ru-RU"/>
              </w:rPr>
            </w:pPr>
          </w:p>
        </w:tc>
      </w:tr>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b/>
                <w:i/>
                <w:sz w:val="28"/>
                <w:szCs w:val="28"/>
                <w:lang w:bidi="ru-RU"/>
              </w:rPr>
            </w:pPr>
            <w:r w:rsidRPr="00BB4A0C">
              <w:rPr>
                <w:rFonts w:eastAsia="Calibri"/>
                <w:b/>
                <w:i/>
                <w:sz w:val="28"/>
                <w:szCs w:val="28"/>
                <w:lang w:bidi="ru-RU"/>
              </w:rPr>
              <w:t>Х2</w:t>
            </w:r>
          </w:p>
        </w:tc>
        <w:tc>
          <w:tcPr>
            <w:tcW w:w="6095"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b/>
                <w:i/>
                <w:sz w:val="28"/>
                <w:szCs w:val="28"/>
                <w:lang w:bidi="ru-RU"/>
              </w:rPr>
            </w:pPr>
            <w:r w:rsidRPr="00BB4A0C">
              <w:rPr>
                <w:rFonts w:eastAsia="Calibri"/>
                <w:b/>
                <w:i/>
                <w:sz w:val="28"/>
                <w:szCs w:val="28"/>
                <w:lang w:bidi="ru-RU"/>
              </w:rPr>
              <w:t>Средства</w:t>
            </w:r>
          </w:p>
        </w:tc>
        <w:tc>
          <w:tcPr>
            <w:tcW w:w="1843" w:type="dxa"/>
            <w:tcBorders>
              <w:top w:val="single" w:sz="4" w:space="0" w:color="auto"/>
              <w:left w:val="single" w:sz="4" w:space="0" w:color="auto"/>
              <w:bottom w:val="single" w:sz="4" w:space="0" w:color="auto"/>
              <w:right w:val="single" w:sz="4" w:space="0" w:color="auto"/>
            </w:tcBorders>
          </w:tcPr>
          <w:p w:rsidR="007032F9" w:rsidRPr="00BB4A0C" w:rsidRDefault="007032F9" w:rsidP="007032F9">
            <w:pPr>
              <w:widowControl w:val="0"/>
              <w:contextualSpacing/>
              <w:rPr>
                <w:rFonts w:eastAsia="Calibri"/>
                <w:b/>
                <w:i/>
                <w:sz w:val="28"/>
                <w:szCs w:val="28"/>
                <w:lang w:bidi="ru-RU"/>
              </w:rPr>
            </w:pPr>
          </w:p>
        </w:tc>
      </w:tr>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i/>
                <w:sz w:val="28"/>
                <w:szCs w:val="28"/>
                <w:lang w:bidi="ru-RU"/>
              </w:rPr>
            </w:pPr>
            <w:r w:rsidRPr="00BB4A0C">
              <w:rPr>
                <w:rFonts w:eastAsia="Calibri"/>
                <w:i/>
                <w:sz w:val="28"/>
                <w:szCs w:val="28"/>
                <w:lang w:bidi="ru-RU"/>
              </w:rPr>
              <w:t>Х2.1</w:t>
            </w:r>
          </w:p>
        </w:tc>
        <w:tc>
          <w:tcPr>
            <w:tcW w:w="6095"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i/>
                <w:sz w:val="28"/>
                <w:szCs w:val="28"/>
                <w:lang w:bidi="ru-RU"/>
              </w:rPr>
            </w:pPr>
            <w:r w:rsidRPr="00BB4A0C">
              <w:rPr>
                <w:rFonts w:eastAsia="Calibri"/>
                <w:i/>
                <w:sz w:val="28"/>
                <w:szCs w:val="28"/>
                <w:lang w:bidi="ru-RU"/>
              </w:rPr>
              <w:t>Обеспеченность материально-техническими ресурсами</w:t>
            </w:r>
          </w:p>
        </w:tc>
        <w:tc>
          <w:tcPr>
            <w:tcW w:w="1843" w:type="dxa"/>
            <w:tcBorders>
              <w:top w:val="single" w:sz="4" w:space="0" w:color="auto"/>
              <w:left w:val="single" w:sz="4" w:space="0" w:color="auto"/>
              <w:bottom w:val="single" w:sz="4" w:space="0" w:color="auto"/>
              <w:right w:val="single" w:sz="4" w:space="0" w:color="auto"/>
            </w:tcBorders>
          </w:tcPr>
          <w:p w:rsidR="007032F9" w:rsidRPr="00BB4A0C" w:rsidRDefault="007032F9" w:rsidP="007032F9">
            <w:pPr>
              <w:widowControl w:val="0"/>
              <w:contextualSpacing/>
              <w:rPr>
                <w:rFonts w:eastAsia="Calibri"/>
                <w:i/>
                <w:sz w:val="28"/>
                <w:szCs w:val="28"/>
                <w:lang w:bidi="ru-RU"/>
              </w:rPr>
            </w:pPr>
          </w:p>
        </w:tc>
      </w:tr>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b/>
                <w:i/>
                <w:sz w:val="28"/>
                <w:szCs w:val="28"/>
                <w:lang w:bidi="ru-RU"/>
              </w:rPr>
            </w:pPr>
            <w:r w:rsidRPr="00BB4A0C">
              <w:rPr>
                <w:rFonts w:eastAsia="Calibri"/>
                <w:b/>
                <w:i/>
                <w:sz w:val="28"/>
                <w:szCs w:val="28"/>
                <w:lang w:bidi="ru-RU"/>
              </w:rPr>
              <w:t>Х3</w:t>
            </w:r>
          </w:p>
        </w:tc>
        <w:tc>
          <w:tcPr>
            <w:tcW w:w="7938" w:type="dxa"/>
            <w:gridSpan w:val="2"/>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b/>
                <w:i/>
                <w:sz w:val="28"/>
                <w:szCs w:val="28"/>
                <w:lang w:bidi="ru-RU"/>
              </w:rPr>
            </w:pPr>
            <w:r w:rsidRPr="00BB4A0C">
              <w:rPr>
                <w:rFonts w:eastAsia="Calibri"/>
                <w:b/>
                <w:i/>
                <w:sz w:val="28"/>
                <w:szCs w:val="28"/>
                <w:lang w:bidi="ru-RU"/>
              </w:rPr>
              <w:t>Кадры</w:t>
            </w:r>
          </w:p>
        </w:tc>
      </w:tr>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i/>
                <w:sz w:val="28"/>
                <w:szCs w:val="28"/>
                <w:lang w:bidi="ru-RU"/>
              </w:rPr>
            </w:pPr>
            <w:r w:rsidRPr="00BB4A0C">
              <w:rPr>
                <w:rFonts w:eastAsia="Calibri"/>
                <w:i/>
                <w:sz w:val="28"/>
                <w:szCs w:val="28"/>
                <w:lang w:bidi="ru-RU"/>
              </w:rPr>
              <w:t>Х3.1</w:t>
            </w:r>
          </w:p>
        </w:tc>
        <w:tc>
          <w:tcPr>
            <w:tcW w:w="6095"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i/>
                <w:sz w:val="28"/>
                <w:szCs w:val="28"/>
                <w:lang w:bidi="ru-RU"/>
              </w:rPr>
            </w:pPr>
            <w:r w:rsidRPr="00BB4A0C">
              <w:rPr>
                <w:rFonts w:eastAsia="Calibri"/>
                <w:i/>
                <w:sz w:val="28"/>
                <w:szCs w:val="28"/>
                <w:lang w:bidi="ru-RU"/>
              </w:rPr>
              <w:t>Органы управления</w:t>
            </w:r>
          </w:p>
        </w:tc>
        <w:tc>
          <w:tcPr>
            <w:tcW w:w="1843" w:type="dxa"/>
            <w:tcBorders>
              <w:top w:val="single" w:sz="4" w:space="0" w:color="auto"/>
              <w:left w:val="single" w:sz="4" w:space="0" w:color="auto"/>
              <w:bottom w:val="single" w:sz="4" w:space="0" w:color="auto"/>
              <w:right w:val="single" w:sz="4" w:space="0" w:color="auto"/>
            </w:tcBorders>
          </w:tcPr>
          <w:p w:rsidR="007032F9" w:rsidRPr="00BB4A0C" w:rsidRDefault="007032F9" w:rsidP="007032F9">
            <w:pPr>
              <w:widowControl w:val="0"/>
              <w:contextualSpacing/>
              <w:rPr>
                <w:rFonts w:eastAsia="Calibri"/>
                <w:i/>
                <w:sz w:val="28"/>
                <w:szCs w:val="28"/>
                <w:lang w:bidi="ru-RU"/>
              </w:rPr>
            </w:pPr>
          </w:p>
        </w:tc>
      </w:tr>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i/>
                <w:sz w:val="28"/>
                <w:szCs w:val="28"/>
                <w:lang w:bidi="ru-RU"/>
              </w:rPr>
            </w:pPr>
            <w:r w:rsidRPr="00BB4A0C">
              <w:rPr>
                <w:rFonts w:eastAsia="Calibri"/>
                <w:i/>
                <w:sz w:val="28"/>
                <w:szCs w:val="28"/>
                <w:lang w:bidi="ru-RU"/>
              </w:rPr>
              <w:t>Х3.2</w:t>
            </w:r>
          </w:p>
        </w:tc>
        <w:tc>
          <w:tcPr>
            <w:tcW w:w="6095"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i/>
                <w:sz w:val="28"/>
                <w:szCs w:val="28"/>
                <w:lang w:bidi="ru-RU"/>
              </w:rPr>
            </w:pPr>
            <w:r w:rsidRPr="00BB4A0C">
              <w:rPr>
                <w:rFonts w:eastAsia="Calibri"/>
                <w:i/>
                <w:sz w:val="28"/>
                <w:szCs w:val="28"/>
                <w:lang w:bidi="ru-RU"/>
              </w:rPr>
              <w:t>Среднее звено</w:t>
            </w:r>
          </w:p>
        </w:tc>
        <w:tc>
          <w:tcPr>
            <w:tcW w:w="1843" w:type="dxa"/>
            <w:tcBorders>
              <w:top w:val="single" w:sz="4" w:space="0" w:color="auto"/>
              <w:left w:val="single" w:sz="4" w:space="0" w:color="auto"/>
              <w:bottom w:val="single" w:sz="4" w:space="0" w:color="auto"/>
              <w:right w:val="single" w:sz="4" w:space="0" w:color="auto"/>
            </w:tcBorders>
          </w:tcPr>
          <w:p w:rsidR="007032F9" w:rsidRPr="00BB4A0C" w:rsidRDefault="007032F9" w:rsidP="007032F9">
            <w:pPr>
              <w:widowControl w:val="0"/>
              <w:contextualSpacing/>
              <w:rPr>
                <w:rFonts w:eastAsia="Calibri"/>
                <w:i/>
                <w:sz w:val="28"/>
                <w:szCs w:val="28"/>
                <w:lang w:bidi="ru-RU"/>
              </w:rPr>
            </w:pPr>
          </w:p>
        </w:tc>
      </w:tr>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b/>
                <w:i/>
                <w:sz w:val="28"/>
                <w:szCs w:val="28"/>
                <w:lang w:bidi="ru-RU"/>
              </w:rPr>
            </w:pPr>
            <w:r w:rsidRPr="00BB4A0C">
              <w:rPr>
                <w:rFonts w:eastAsia="Calibri"/>
                <w:b/>
                <w:i/>
                <w:sz w:val="28"/>
                <w:szCs w:val="28"/>
                <w:lang w:bidi="ru-RU"/>
              </w:rPr>
              <w:t>Х4</w:t>
            </w:r>
          </w:p>
        </w:tc>
        <w:tc>
          <w:tcPr>
            <w:tcW w:w="6095"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b/>
                <w:i/>
                <w:sz w:val="28"/>
                <w:szCs w:val="28"/>
                <w:lang w:bidi="ru-RU"/>
              </w:rPr>
            </w:pPr>
            <w:r w:rsidRPr="00BB4A0C">
              <w:rPr>
                <w:rFonts w:eastAsia="Calibri"/>
                <w:b/>
                <w:i/>
                <w:sz w:val="28"/>
                <w:szCs w:val="28"/>
                <w:lang w:bidi="ru-RU"/>
              </w:rPr>
              <w:t>Имидж</w:t>
            </w:r>
          </w:p>
        </w:tc>
        <w:tc>
          <w:tcPr>
            <w:tcW w:w="1843" w:type="dxa"/>
            <w:tcBorders>
              <w:top w:val="single" w:sz="4" w:space="0" w:color="auto"/>
              <w:left w:val="single" w:sz="4" w:space="0" w:color="auto"/>
              <w:bottom w:val="single" w:sz="4" w:space="0" w:color="auto"/>
              <w:right w:val="single" w:sz="4" w:space="0" w:color="auto"/>
            </w:tcBorders>
          </w:tcPr>
          <w:p w:rsidR="007032F9" w:rsidRPr="00BB4A0C" w:rsidRDefault="007032F9" w:rsidP="007032F9">
            <w:pPr>
              <w:widowControl w:val="0"/>
              <w:contextualSpacing/>
              <w:rPr>
                <w:rFonts w:eastAsia="Calibri"/>
                <w:b/>
                <w:i/>
                <w:sz w:val="28"/>
                <w:szCs w:val="28"/>
                <w:lang w:bidi="ru-RU"/>
              </w:rPr>
            </w:pPr>
          </w:p>
        </w:tc>
      </w:tr>
      <w:tr w:rsidR="007032F9" w:rsidRPr="00BB4A0C" w:rsidTr="007032F9">
        <w:tc>
          <w:tcPr>
            <w:tcW w:w="1843"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i/>
                <w:sz w:val="28"/>
                <w:szCs w:val="28"/>
                <w:lang w:bidi="ru-RU"/>
              </w:rPr>
            </w:pPr>
            <w:r w:rsidRPr="00BB4A0C">
              <w:rPr>
                <w:rFonts w:eastAsia="Calibri"/>
                <w:i/>
                <w:sz w:val="28"/>
                <w:szCs w:val="28"/>
                <w:lang w:bidi="ru-RU"/>
              </w:rPr>
              <w:t>Х4.1</w:t>
            </w:r>
          </w:p>
        </w:tc>
        <w:tc>
          <w:tcPr>
            <w:tcW w:w="6095" w:type="dxa"/>
            <w:tcBorders>
              <w:top w:val="single" w:sz="4" w:space="0" w:color="auto"/>
              <w:left w:val="single" w:sz="4" w:space="0" w:color="auto"/>
              <w:bottom w:val="single" w:sz="4" w:space="0" w:color="auto"/>
              <w:right w:val="single" w:sz="4" w:space="0" w:color="auto"/>
            </w:tcBorders>
            <w:hideMark/>
          </w:tcPr>
          <w:p w:rsidR="007032F9" w:rsidRPr="00BB4A0C" w:rsidRDefault="007032F9" w:rsidP="007032F9">
            <w:pPr>
              <w:widowControl w:val="0"/>
              <w:contextualSpacing/>
              <w:rPr>
                <w:rFonts w:eastAsia="Calibri"/>
                <w:i/>
                <w:sz w:val="28"/>
                <w:szCs w:val="28"/>
                <w:lang w:bidi="ru-RU"/>
              </w:rPr>
            </w:pPr>
            <w:r w:rsidRPr="00BB4A0C">
              <w:rPr>
                <w:rFonts w:eastAsia="Calibri"/>
                <w:i/>
                <w:sz w:val="28"/>
                <w:szCs w:val="28"/>
                <w:lang w:bidi="ru-RU"/>
              </w:rPr>
              <w:t>Государственные/муниципальные контракты</w:t>
            </w:r>
          </w:p>
        </w:tc>
        <w:tc>
          <w:tcPr>
            <w:tcW w:w="1843" w:type="dxa"/>
            <w:tcBorders>
              <w:top w:val="single" w:sz="4" w:space="0" w:color="auto"/>
              <w:left w:val="single" w:sz="4" w:space="0" w:color="auto"/>
              <w:bottom w:val="single" w:sz="4" w:space="0" w:color="auto"/>
              <w:right w:val="single" w:sz="4" w:space="0" w:color="auto"/>
            </w:tcBorders>
          </w:tcPr>
          <w:p w:rsidR="007032F9" w:rsidRPr="00BB4A0C" w:rsidRDefault="007032F9" w:rsidP="007032F9">
            <w:pPr>
              <w:widowControl w:val="0"/>
              <w:contextualSpacing/>
              <w:rPr>
                <w:rFonts w:eastAsia="Calibri"/>
                <w:i/>
                <w:sz w:val="28"/>
                <w:szCs w:val="28"/>
                <w:lang w:bidi="ru-RU"/>
              </w:rPr>
            </w:pPr>
          </w:p>
        </w:tc>
      </w:tr>
    </w:tbl>
    <w:p w:rsidR="007032F9" w:rsidRPr="00BB4A0C" w:rsidRDefault="007032F9" w:rsidP="007032F9">
      <w:pPr>
        <w:widowControl w:val="0"/>
        <w:ind w:firstLine="426"/>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w:t>
      </w:r>
      <w:r w:rsidRPr="00BB4A0C">
        <w:rPr>
          <w:i/>
          <w:sz w:val="28"/>
          <w:szCs w:val="28"/>
          <w:lang w:bidi="ru-RU"/>
        </w:rPr>
        <w:lastRenderedPageBreak/>
        <w:t xml:space="preserve">связанного с предметом контракта, и деловой репутации, специалистов и иных работников определенного уровня квалификации» значение индекса деловой репутации определяется комиссией на основании представленной в составе заявки формы «Индекс деловой репутации» и документов, подтверждающих представленные в форме значения </w:t>
      </w:r>
      <w:proofErr w:type="spellStart"/>
      <w:r w:rsidRPr="00BB4A0C">
        <w:rPr>
          <w:i/>
          <w:sz w:val="28"/>
          <w:szCs w:val="28"/>
          <w:lang w:bidi="ru-RU"/>
        </w:rPr>
        <w:t>субфакторов</w:t>
      </w:r>
      <w:proofErr w:type="spellEnd"/>
      <w:r w:rsidRPr="00BB4A0C">
        <w:rPr>
          <w:i/>
          <w:sz w:val="28"/>
          <w:szCs w:val="28"/>
          <w:lang w:bidi="ru-RU"/>
        </w:rPr>
        <w:t xml:space="preserve"> и факторов, в соответствии с требованиями, установленными в настоящем пункте конкурсной документации, следующим образом: сначала определяется значение фактора Х3 «Кадры» путем суммирования значений </w:t>
      </w:r>
      <w:proofErr w:type="spellStart"/>
      <w:r w:rsidRPr="00BB4A0C">
        <w:rPr>
          <w:i/>
          <w:sz w:val="28"/>
          <w:szCs w:val="28"/>
          <w:lang w:bidi="ru-RU"/>
        </w:rPr>
        <w:t>субфакторов</w:t>
      </w:r>
      <w:proofErr w:type="spellEnd"/>
      <w:r w:rsidRPr="00BB4A0C">
        <w:rPr>
          <w:i/>
          <w:sz w:val="28"/>
          <w:szCs w:val="28"/>
          <w:lang w:bidi="ru-RU"/>
        </w:rPr>
        <w:t xml:space="preserve"> Х3.1 «Органы управления» и Х3.2 «Среднее звено», указанных участниками закупки в форме «Индекс деловой репутации» и принятых комиссией для расчета баллов по показателю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затем значение фактора Х3 «Кадры» суммируется со значениями факторов Х1 «История», Х2 «Средства» и Х4 «Имидж», указанными участниками закупки в форме «Индекс деловой репутации» и принятыми комиссией для расчета баллов по показателю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7032F9" w:rsidRPr="00BB4A0C" w:rsidRDefault="007032F9" w:rsidP="007032F9">
      <w:pPr>
        <w:widowControl w:val="0"/>
        <w:ind w:firstLine="426"/>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значение индекса деловой репутации участника закупки определяется конкурсной комиссией следующим образом:</w:t>
      </w:r>
    </w:p>
    <w:p w:rsidR="007032F9" w:rsidRPr="00BB4A0C" w:rsidRDefault="007032F9" w:rsidP="007032F9">
      <w:pPr>
        <w:widowControl w:val="0"/>
        <w:ind w:firstLine="567"/>
        <w:jc w:val="both"/>
        <w:rPr>
          <w:i/>
          <w:sz w:val="28"/>
          <w:szCs w:val="28"/>
          <w:lang w:bidi="ru-RU"/>
        </w:rPr>
      </w:pPr>
      <w:proofErr w:type="spellStart"/>
      <w:r w:rsidRPr="00BB4A0C">
        <w:rPr>
          <w:i/>
          <w:sz w:val="28"/>
          <w:szCs w:val="28"/>
          <w:lang w:bidi="ru-RU"/>
        </w:rPr>
        <w:t>Ki</w:t>
      </w:r>
      <w:proofErr w:type="spellEnd"/>
      <w:r w:rsidRPr="00BB4A0C">
        <w:rPr>
          <w:i/>
          <w:sz w:val="28"/>
          <w:szCs w:val="28"/>
          <w:lang w:bidi="ru-RU"/>
        </w:rPr>
        <w:t xml:space="preserve"> = Х1+Х2+Х3+Х4, где X1...</w:t>
      </w:r>
      <w:proofErr w:type="spellStart"/>
      <w:r w:rsidRPr="00BB4A0C">
        <w:rPr>
          <w:i/>
          <w:sz w:val="28"/>
          <w:szCs w:val="28"/>
          <w:lang w:bidi="ru-RU"/>
        </w:rPr>
        <w:t>Xn</w:t>
      </w:r>
      <w:proofErr w:type="spellEnd"/>
      <w:r w:rsidRPr="00BB4A0C">
        <w:rPr>
          <w:i/>
          <w:sz w:val="28"/>
          <w:szCs w:val="28"/>
          <w:lang w:bidi="ru-RU"/>
        </w:rPr>
        <w:t xml:space="preserve"> – факторы, характеризующие участника конкурса.</w:t>
      </w:r>
    </w:p>
    <w:p w:rsidR="007032F9" w:rsidRPr="00BB4A0C" w:rsidRDefault="007032F9" w:rsidP="007032F9">
      <w:pPr>
        <w:widowControl w:val="0"/>
        <w:ind w:firstLine="567"/>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для определения значения индекса деловой репутации участника закупки установлены следующие факторы:</w:t>
      </w:r>
    </w:p>
    <w:p w:rsidR="007032F9" w:rsidRPr="00BB4A0C" w:rsidRDefault="007032F9" w:rsidP="007032F9">
      <w:pPr>
        <w:widowControl w:val="0"/>
        <w:ind w:firstLine="567"/>
        <w:jc w:val="both"/>
        <w:rPr>
          <w:i/>
          <w:sz w:val="28"/>
          <w:szCs w:val="28"/>
          <w:lang w:bidi="ru-RU"/>
        </w:rPr>
      </w:pPr>
      <w:r w:rsidRPr="00BB4A0C">
        <w:rPr>
          <w:i/>
          <w:sz w:val="28"/>
          <w:szCs w:val="28"/>
          <w:lang w:bidi="ru-RU"/>
        </w:rPr>
        <w:lastRenderedPageBreak/>
        <w:t>1) фактор «История», характеризующий продолжительность присутствия (нахождения) участника закупки на рынке по своему профилю экономической деятельности (Х1);</w:t>
      </w:r>
    </w:p>
    <w:p w:rsidR="007032F9" w:rsidRPr="00BB4A0C" w:rsidRDefault="007032F9" w:rsidP="007032F9">
      <w:pPr>
        <w:widowControl w:val="0"/>
        <w:ind w:firstLine="567"/>
        <w:contextualSpacing/>
        <w:jc w:val="both"/>
        <w:rPr>
          <w:i/>
          <w:sz w:val="28"/>
          <w:szCs w:val="28"/>
          <w:lang w:bidi="ru-RU"/>
        </w:rPr>
      </w:pPr>
      <w:r w:rsidRPr="00BB4A0C">
        <w:rPr>
          <w:i/>
          <w:sz w:val="28"/>
          <w:szCs w:val="28"/>
          <w:lang w:bidi="ru-RU"/>
        </w:rPr>
        <w:t xml:space="preserve">2) фактор «Средства», зависящий от обеспеченности участника закупки материальными ресурсами, необходимыми для поставки товара, выполнения работ, оказания услуг (Х2); </w:t>
      </w:r>
    </w:p>
    <w:p w:rsidR="007032F9" w:rsidRPr="00BB4A0C" w:rsidRDefault="007032F9" w:rsidP="007032F9">
      <w:pPr>
        <w:widowControl w:val="0"/>
        <w:ind w:firstLine="567"/>
        <w:contextualSpacing/>
        <w:jc w:val="both"/>
        <w:rPr>
          <w:i/>
          <w:sz w:val="28"/>
          <w:szCs w:val="28"/>
          <w:lang w:bidi="ru-RU"/>
        </w:rPr>
      </w:pPr>
      <w:r w:rsidRPr="00BB4A0C">
        <w:rPr>
          <w:i/>
          <w:sz w:val="28"/>
          <w:szCs w:val="28"/>
          <w:lang w:bidi="ru-RU"/>
        </w:rPr>
        <w:t>3) фактор «Кадры», характеризующий наличие у участника закупки руководителей и квалифицированных специалистов (Х3);</w:t>
      </w:r>
    </w:p>
    <w:p w:rsidR="007032F9" w:rsidRPr="00BB4A0C" w:rsidRDefault="007032F9" w:rsidP="007032F9">
      <w:pPr>
        <w:widowControl w:val="0"/>
        <w:ind w:firstLine="567"/>
        <w:contextualSpacing/>
        <w:jc w:val="both"/>
        <w:rPr>
          <w:i/>
          <w:sz w:val="28"/>
          <w:szCs w:val="28"/>
          <w:lang w:bidi="ru-RU"/>
        </w:rPr>
      </w:pPr>
      <w:r w:rsidRPr="00BB4A0C">
        <w:rPr>
          <w:i/>
          <w:sz w:val="28"/>
          <w:szCs w:val="28"/>
          <w:lang w:bidi="ru-RU"/>
        </w:rPr>
        <w:t>4) фактор «Имидж», характеризующий восприятие участника закупки клиентами и обществом в целом (Х4).</w:t>
      </w:r>
    </w:p>
    <w:p w:rsidR="007032F9" w:rsidRPr="00BB4A0C" w:rsidRDefault="007032F9" w:rsidP="007032F9">
      <w:pPr>
        <w:widowControl w:val="0"/>
        <w:ind w:firstLine="567"/>
        <w:contextualSpacing/>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установлены следующие коэффициенты значимости факторов:</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0"/>
        <w:gridCol w:w="5268"/>
        <w:gridCol w:w="3216"/>
      </w:tblGrid>
      <w:tr w:rsidR="007032F9" w:rsidRPr="00BB4A0C" w:rsidTr="007032F9">
        <w:tc>
          <w:tcPr>
            <w:tcW w:w="46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tabs>
                <w:tab w:val="left" w:pos="1260"/>
              </w:tabs>
              <w:contextualSpacing/>
              <w:rPr>
                <w:i/>
                <w:sz w:val="28"/>
                <w:szCs w:val="28"/>
                <w:lang w:bidi="ru-RU"/>
              </w:rPr>
            </w:pPr>
            <w:r w:rsidRPr="00BB4A0C">
              <w:rPr>
                <w:i/>
                <w:sz w:val="28"/>
                <w:szCs w:val="28"/>
                <w:lang w:bidi="ru-RU"/>
              </w:rPr>
              <w:t>№ п/п</w:t>
            </w:r>
          </w:p>
        </w:tc>
        <w:tc>
          <w:tcPr>
            <w:tcW w:w="2819"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bidi="ru-RU"/>
              </w:rPr>
            </w:pPr>
            <w:r w:rsidRPr="00BB4A0C">
              <w:rPr>
                <w:i/>
                <w:sz w:val="28"/>
                <w:szCs w:val="28"/>
                <w:lang w:bidi="ru-RU"/>
              </w:rPr>
              <w:t>Условное обозначение коэффициента значимости фактора</w:t>
            </w:r>
          </w:p>
        </w:tc>
        <w:tc>
          <w:tcPr>
            <w:tcW w:w="1721"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bidi="ru-RU"/>
              </w:rPr>
            </w:pPr>
            <w:r w:rsidRPr="00BB4A0C">
              <w:rPr>
                <w:i/>
                <w:sz w:val="28"/>
                <w:szCs w:val="28"/>
                <w:lang w:bidi="ru-RU"/>
              </w:rPr>
              <w:t>Коэффициент значимости фактора</w:t>
            </w:r>
          </w:p>
        </w:tc>
      </w:tr>
      <w:tr w:rsidR="007032F9" w:rsidRPr="00BB4A0C" w:rsidTr="007032F9">
        <w:tc>
          <w:tcPr>
            <w:tcW w:w="46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bidi="ru-RU"/>
              </w:rPr>
            </w:pPr>
            <w:r w:rsidRPr="00BB4A0C">
              <w:rPr>
                <w:i/>
                <w:sz w:val="28"/>
                <w:szCs w:val="28"/>
                <w:lang w:bidi="ru-RU"/>
              </w:rPr>
              <w:t>1.</w:t>
            </w:r>
          </w:p>
        </w:tc>
        <w:tc>
          <w:tcPr>
            <w:tcW w:w="2819"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rPr>
                <w:i/>
                <w:sz w:val="28"/>
                <w:szCs w:val="28"/>
                <w:lang w:val="en-US" w:bidi="ru-RU"/>
              </w:rPr>
            </w:pPr>
            <w:r w:rsidRPr="00BB4A0C">
              <w:rPr>
                <w:i/>
                <w:sz w:val="28"/>
                <w:szCs w:val="28"/>
                <w:lang w:val="en-US" w:bidi="ru-RU"/>
              </w:rPr>
              <w:t>D1</w:t>
            </w:r>
          </w:p>
        </w:tc>
        <w:tc>
          <w:tcPr>
            <w:tcW w:w="1721"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bidi="ru-RU"/>
              </w:rPr>
            </w:pPr>
            <w:r w:rsidRPr="00BB4A0C">
              <w:rPr>
                <w:i/>
                <w:sz w:val="28"/>
                <w:szCs w:val="28"/>
                <w:lang w:val="en-US" w:bidi="ru-RU"/>
              </w:rPr>
              <w:t>0,</w:t>
            </w:r>
            <w:r w:rsidRPr="00BB4A0C">
              <w:rPr>
                <w:i/>
                <w:sz w:val="28"/>
                <w:szCs w:val="28"/>
                <w:lang w:bidi="ru-RU"/>
              </w:rPr>
              <w:t>20</w:t>
            </w:r>
          </w:p>
        </w:tc>
      </w:tr>
      <w:tr w:rsidR="007032F9" w:rsidRPr="00BB4A0C" w:rsidTr="007032F9">
        <w:trPr>
          <w:trHeight w:val="98"/>
        </w:trPr>
        <w:tc>
          <w:tcPr>
            <w:tcW w:w="46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bidi="ru-RU"/>
              </w:rPr>
            </w:pPr>
            <w:r w:rsidRPr="00BB4A0C">
              <w:rPr>
                <w:i/>
                <w:sz w:val="28"/>
                <w:szCs w:val="28"/>
                <w:lang w:bidi="ru-RU"/>
              </w:rPr>
              <w:t>2.</w:t>
            </w:r>
          </w:p>
        </w:tc>
        <w:tc>
          <w:tcPr>
            <w:tcW w:w="2819"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rPr>
                <w:i/>
                <w:sz w:val="28"/>
                <w:szCs w:val="28"/>
                <w:lang w:bidi="ru-RU"/>
              </w:rPr>
            </w:pPr>
            <w:r w:rsidRPr="00BB4A0C">
              <w:rPr>
                <w:i/>
                <w:sz w:val="28"/>
                <w:szCs w:val="28"/>
                <w:lang w:val="en-US" w:bidi="ru-RU"/>
              </w:rPr>
              <w:t>D</w:t>
            </w:r>
            <w:r w:rsidRPr="00BB4A0C">
              <w:rPr>
                <w:i/>
                <w:sz w:val="28"/>
                <w:szCs w:val="28"/>
                <w:lang w:bidi="ru-RU"/>
              </w:rPr>
              <w:t>2</w:t>
            </w:r>
          </w:p>
        </w:tc>
        <w:tc>
          <w:tcPr>
            <w:tcW w:w="1721"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bidi="ru-RU"/>
              </w:rPr>
            </w:pPr>
            <w:r w:rsidRPr="00BB4A0C">
              <w:rPr>
                <w:i/>
                <w:sz w:val="28"/>
                <w:szCs w:val="28"/>
                <w:lang w:val="en-US" w:bidi="ru-RU"/>
              </w:rPr>
              <w:t>0,</w:t>
            </w:r>
            <w:r w:rsidRPr="00BB4A0C">
              <w:rPr>
                <w:i/>
                <w:sz w:val="28"/>
                <w:szCs w:val="28"/>
                <w:lang w:bidi="ru-RU"/>
              </w:rPr>
              <w:t>10</w:t>
            </w:r>
          </w:p>
        </w:tc>
      </w:tr>
      <w:tr w:rsidR="007032F9" w:rsidRPr="00BB4A0C" w:rsidTr="007032F9">
        <w:trPr>
          <w:trHeight w:val="235"/>
        </w:trPr>
        <w:tc>
          <w:tcPr>
            <w:tcW w:w="46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val="en-US" w:bidi="ru-RU"/>
              </w:rPr>
            </w:pPr>
            <w:r w:rsidRPr="00BB4A0C">
              <w:rPr>
                <w:i/>
                <w:sz w:val="28"/>
                <w:szCs w:val="28"/>
                <w:lang w:bidi="ru-RU"/>
              </w:rPr>
              <w:t>3</w:t>
            </w:r>
            <w:r w:rsidRPr="00BB4A0C">
              <w:rPr>
                <w:i/>
                <w:sz w:val="28"/>
                <w:szCs w:val="28"/>
                <w:lang w:val="en-US" w:bidi="ru-RU"/>
              </w:rPr>
              <w:t>.</w:t>
            </w:r>
          </w:p>
        </w:tc>
        <w:tc>
          <w:tcPr>
            <w:tcW w:w="2819"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rPr>
                <w:i/>
                <w:sz w:val="28"/>
                <w:szCs w:val="28"/>
                <w:lang w:bidi="ru-RU"/>
              </w:rPr>
            </w:pPr>
            <w:r w:rsidRPr="00BB4A0C">
              <w:rPr>
                <w:i/>
                <w:sz w:val="28"/>
                <w:szCs w:val="28"/>
                <w:lang w:val="en-US" w:bidi="ru-RU"/>
              </w:rPr>
              <w:t>D</w:t>
            </w:r>
            <w:r w:rsidRPr="00BB4A0C">
              <w:rPr>
                <w:i/>
                <w:sz w:val="28"/>
                <w:szCs w:val="28"/>
                <w:lang w:bidi="ru-RU"/>
              </w:rPr>
              <w:t>3</w:t>
            </w:r>
          </w:p>
        </w:tc>
        <w:tc>
          <w:tcPr>
            <w:tcW w:w="1721"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bidi="ru-RU"/>
              </w:rPr>
            </w:pPr>
            <w:r w:rsidRPr="00BB4A0C">
              <w:rPr>
                <w:i/>
                <w:sz w:val="28"/>
                <w:szCs w:val="28"/>
                <w:lang w:val="en-US" w:bidi="ru-RU"/>
              </w:rPr>
              <w:t>0,</w:t>
            </w:r>
            <w:r w:rsidRPr="00BB4A0C">
              <w:rPr>
                <w:i/>
                <w:sz w:val="28"/>
                <w:szCs w:val="28"/>
                <w:lang w:bidi="ru-RU"/>
              </w:rPr>
              <w:t>40</w:t>
            </w:r>
          </w:p>
        </w:tc>
      </w:tr>
      <w:tr w:rsidR="007032F9" w:rsidRPr="00BB4A0C" w:rsidTr="007032F9">
        <w:trPr>
          <w:trHeight w:val="235"/>
        </w:trPr>
        <w:tc>
          <w:tcPr>
            <w:tcW w:w="46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bidi="ru-RU"/>
              </w:rPr>
            </w:pPr>
            <w:r w:rsidRPr="00BB4A0C">
              <w:rPr>
                <w:i/>
                <w:sz w:val="28"/>
                <w:szCs w:val="28"/>
                <w:lang w:bidi="ru-RU"/>
              </w:rPr>
              <w:t>4.</w:t>
            </w:r>
          </w:p>
        </w:tc>
        <w:tc>
          <w:tcPr>
            <w:tcW w:w="2819"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rPr>
                <w:i/>
                <w:sz w:val="28"/>
                <w:szCs w:val="28"/>
                <w:lang w:bidi="ru-RU"/>
              </w:rPr>
            </w:pPr>
            <w:r w:rsidRPr="00BB4A0C">
              <w:rPr>
                <w:i/>
                <w:sz w:val="28"/>
                <w:szCs w:val="28"/>
                <w:lang w:val="en-US" w:bidi="ru-RU"/>
              </w:rPr>
              <w:t>D</w:t>
            </w:r>
            <w:r w:rsidRPr="00BB4A0C">
              <w:rPr>
                <w:i/>
                <w:sz w:val="28"/>
                <w:szCs w:val="28"/>
                <w:lang w:bidi="ru-RU"/>
              </w:rPr>
              <w:t>4</w:t>
            </w:r>
          </w:p>
        </w:tc>
        <w:tc>
          <w:tcPr>
            <w:tcW w:w="1721"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rPr>
                <w:i/>
                <w:sz w:val="28"/>
                <w:szCs w:val="28"/>
                <w:lang w:bidi="ru-RU"/>
              </w:rPr>
            </w:pPr>
            <w:r w:rsidRPr="00BB4A0C">
              <w:rPr>
                <w:i/>
                <w:sz w:val="28"/>
                <w:szCs w:val="28"/>
                <w:lang w:bidi="ru-RU"/>
              </w:rPr>
              <w:t>0,30</w:t>
            </w:r>
          </w:p>
        </w:tc>
      </w:tr>
    </w:tbl>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«История» определяется по выражению: Х1 = (Х1.1*D1.1)*</w:t>
      </w:r>
      <w:r w:rsidRPr="00BB4A0C">
        <w:rPr>
          <w:i/>
          <w:sz w:val="28"/>
          <w:szCs w:val="28"/>
          <w:lang w:val="en-US" w:bidi="ru-RU"/>
        </w:rPr>
        <w:t>D</w:t>
      </w:r>
      <w:r w:rsidRPr="00BB4A0C">
        <w:rPr>
          <w:i/>
          <w:sz w:val="28"/>
          <w:szCs w:val="28"/>
          <w:lang w:bidi="ru-RU"/>
        </w:rPr>
        <w:t xml:space="preserve">1, где Х1.1 – </w:t>
      </w:r>
      <w:proofErr w:type="spellStart"/>
      <w:r w:rsidRPr="00BB4A0C">
        <w:rPr>
          <w:i/>
          <w:sz w:val="28"/>
          <w:szCs w:val="28"/>
          <w:lang w:bidi="ru-RU"/>
        </w:rPr>
        <w:t>субфактор</w:t>
      </w:r>
      <w:proofErr w:type="spellEnd"/>
      <w:r w:rsidRPr="00BB4A0C">
        <w:rPr>
          <w:i/>
          <w:sz w:val="28"/>
          <w:szCs w:val="28"/>
          <w:lang w:bidi="ru-RU"/>
        </w:rPr>
        <w:t xml:space="preserve"> фактора «История», D1.1 – коэффициент значимости </w:t>
      </w:r>
      <w:proofErr w:type="spellStart"/>
      <w:r w:rsidRPr="00BB4A0C">
        <w:rPr>
          <w:i/>
          <w:sz w:val="28"/>
          <w:szCs w:val="28"/>
          <w:lang w:bidi="ru-RU"/>
        </w:rPr>
        <w:t>субфактора</w:t>
      </w:r>
      <w:proofErr w:type="spellEnd"/>
      <w:r w:rsidRPr="00BB4A0C">
        <w:rPr>
          <w:i/>
          <w:sz w:val="28"/>
          <w:szCs w:val="28"/>
          <w:lang w:bidi="ru-RU"/>
        </w:rPr>
        <w:t>.</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 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«История» применяются следующие </w:t>
      </w:r>
      <w:proofErr w:type="spellStart"/>
      <w:r w:rsidRPr="00BB4A0C">
        <w:rPr>
          <w:i/>
          <w:sz w:val="28"/>
          <w:szCs w:val="28"/>
          <w:lang w:bidi="ru-RU"/>
        </w:rPr>
        <w:t>субфакторы</w:t>
      </w:r>
      <w:proofErr w:type="spellEnd"/>
      <w:r w:rsidRPr="00BB4A0C">
        <w:rPr>
          <w:i/>
          <w:sz w:val="28"/>
          <w:szCs w:val="28"/>
          <w:lang w:bidi="ru-RU"/>
        </w:rPr>
        <w:t xml:space="preserve">: Х1.1 – «Количество лет на рынке». </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w:t>
      </w:r>
      <w:r w:rsidRPr="00BB4A0C">
        <w:rPr>
          <w:i/>
          <w:sz w:val="28"/>
          <w:szCs w:val="28"/>
          <w:lang w:bidi="ru-RU"/>
        </w:rPr>
        <w:lastRenderedPageBreak/>
        <w:t xml:space="preserve">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BB4A0C">
        <w:rPr>
          <w:i/>
          <w:sz w:val="28"/>
          <w:szCs w:val="28"/>
          <w:lang w:bidi="ru-RU"/>
        </w:rPr>
        <w:t>субфактора</w:t>
      </w:r>
      <w:proofErr w:type="spellEnd"/>
      <w:r w:rsidRPr="00BB4A0C">
        <w:rPr>
          <w:i/>
          <w:sz w:val="28"/>
          <w:szCs w:val="28"/>
          <w:lang w:bidi="ru-RU"/>
        </w:rPr>
        <w:t xml:space="preserve"> «Количество лет на рынке» фактора «История» равен «1».</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 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roofErr w:type="spellStart"/>
      <w:r w:rsidRPr="00BB4A0C">
        <w:rPr>
          <w:i/>
          <w:sz w:val="28"/>
          <w:szCs w:val="28"/>
          <w:lang w:bidi="ru-RU"/>
        </w:rPr>
        <w:t>субфактор</w:t>
      </w:r>
      <w:proofErr w:type="spellEnd"/>
      <w:r w:rsidRPr="00BB4A0C">
        <w:rPr>
          <w:i/>
          <w:sz w:val="28"/>
          <w:szCs w:val="28"/>
          <w:lang w:bidi="ru-RU"/>
        </w:rPr>
        <w:t xml:space="preserve"> Х1.1 «Количество лет на рынке» фактора «История» определяется следующим образом:</w:t>
      </w: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3"/>
        <w:gridCol w:w="1074"/>
        <w:gridCol w:w="3073"/>
        <w:gridCol w:w="1203"/>
      </w:tblGrid>
      <w:tr w:rsidR="007032F9" w:rsidRPr="00BB4A0C" w:rsidTr="007032F9">
        <w:tc>
          <w:tcPr>
            <w:tcW w:w="214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Количество лет на рынке в годах</w:t>
            </w:r>
          </w:p>
        </w:tc>
        <w:tc>
          <w:tcPr>
            <w:tcW w:w="574"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rPr>
            </w:pPr>
            <w:r w:rsidRPr="00BB4A0C">
              <w:rPr>
                <w:i/>
                <w:sz w:val="28"/>
                <w:szCs w:val="28"/>
              </w:rPr>
              <w:t>Менее 2</w:t>
            </w:r>
          </w:p>
        </w:tc>
        <w:tc>
          <w:tcPr>
            <w:tcW w:w="1643"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rPr>
            </w:pPr>
            <w:r w:rsidRPr="00BB4A0C">
              <w:rPr>
                <w:i/>
                <w:sz w:val="28"/>
                <w:szCs w:val="28"/>
              </w:rPr>
              <w:t>От 2 (включительно) до 3 (не включительно)</w:t>
            </w:r>
          </w:p>
        </w:tc>
        <w:tc>
          <w:tcPr>
            <w:tcW w:w="643"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rPr>
            </w:pPr>
            <w:r w:rsidRPr="00BB4A0C">
              <w:rPr>
                <w:i/>
                <w:sz w:val="28"/>
                <w:szCs w:val="28"/>
              </w:rPr>
              <w:t>3 и более</w:t>
            </w:r>
          </w:p>
        </w:tc>
      </w:tr>
      <w:tr w:rsidR="007032F9" w:rsidRPr="00BB4A0C" w:rsidTr="007032F9">
        <w:tc>
          <w:tcPr>
            <w:tcW w:w="214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Х1.1</w:t>
            </w:r>
            <w:r w:rsidRPr="00BB4A0C">
              <w:rPr>
                <w:rFonts w:eastAsia="Courier New"/>
                <w:i/>
                <w:sz w:val="28"/>
                <w:szCs w:val="28"/>
                <w:lang w:bidi="ru-RU"/>
              </w:rPr>
              <w:t xml:space="preserve"> </w:t>
            </w:r>
            <w:r w:rsidRPr="00BB4A0C">
              <w:rPr>
                <w:i/>
                <w:sz w:val="28"/>
                <w:szCs w:val="28"/>
                <w:lang w:bidi="ru-RU"/>
              </w:rPr>
              <w:t xml:space="preserve">без учета коэффициента значимости </w:t>
            </w:r>
            <w:proofErr w:type="spellStart"/>
            <w:r w:rsidRPr="00BB4A0C">
              <w:rPr>
                <w:i/>
                <w:sz w:val="28"/>
                <w:szCs w:val="28"/>
                <w:lang w:bidi="ru-RU"/>
              </w:rPr>
              <w:t>субфактора</w:t>
            </w:r>
            <w:proofErr w:type="spellEnd"/>
          </w:p>
        </w:tc>
        <w:tc>
          <w:tcPr>
            <w:tcW w:w="574"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c>
          <w:tcPr>
            <w:tcW w:w="1643"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643"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100</w:t>
            </w:r>
          </w:p>
        </w:tc>
      </w:tr>
      <w:tr w:rsidR="007032F9" w:rsidRPr="00BB4A0C" w:rsidTr="007032F9">
        <w:tc>
          <w:tcPr>
            <w:tcW w:w="214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Х1.1 с учетом коэффициента значимости </w:t>
            </w:r>
            <w:proofErr w:type="spellStart"/>
            <w:r w:rsidRPr="00BB4A0C">
              <w:rPr>
                <w:i/>
                <w:sz w:val="28"/>
                <w:szCs w:val="28"/>
                <w:lang w:bidi="ru-RU"/>
              </w:rPr>
              <w:t>субфактора</w:t>
            </w:r>
            <w:proofErr w:type="spellEnd"/>
          </w:p>
        </w:tc>
        <w:tc>
          <w:tcPr>
            <w:tcW w:w="574"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c>
          <w:tcPr>
            <w:tcW w:w="1643"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643"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100</w:t>
            </w:r>
          </w:p>
        </w:tc>
      </w:tr>
      <w:tr w:rsidR="007032F9" w:rsidRPr="00BB4A0C" w:rsidTr="007032F9">
        <w:tc>
          <w:tcPr>
            <w:tcW w:w="2140"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Х1.1 с учетом коэффициента значимости фактора Х1</w:t>
            </w:r>
          </w:p>
        </w:tc>
        <w:tc>
          <w:tcPr>
            <w:tcW w:w="574"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c>
          <w:tcPr>
            <w:tcW w:w="1643"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w:t>
            </w:r>
          </w:p>
        </w:tc>
        <w:tc>
          <w:tcPr>
            <w:tcW w:w="643"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20</w:t>
            </w:r>
          </w:p>
        </w:tc>
      </w:tr>
    </w:tbl>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«Количество лет на рынке» фактора «История» для подтверждения количества лет на рынке участнику закупки необходимо предоставить следующие документы (их копии): свидетельство о присвоении основного государственного регистрационного номера и свидетельство о присвоении идентификационного налогового номера (или Лист записи единого государственного реестра юридических лиц/ лист записи единого государственного реестра индивидуальных предпринимателей); не менее одного государственного/муниципального контракта (договора) аналогичного объекту закупки настоящего конкурса, исполненных за каждый прошедший календарный год беспрерывной работы и документов, подтверждающих исполнение представленных контрактов (договоров), остальные документы в соответствии с требованиями настоящего пункта конкурсной документации.</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w:t>
      </w:r>
      <w:r w:rsidRPr="00BB4A0C">
        <w:rPr>
          <w:i/>
          <w:sz w:val="28"/>
          <w:szCs w:val="28"/>
          <w:lang w:bidi="ru-RU"/>
        </w:rPr>
        <w:lastRenderedPageBreak/>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«Количество лет на рынке» фактора «История» в случае если контракт (договор) исполнялся в течении нескольких календарных лет, такой контракт (договор) будет учитываться только за один календарный год.</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«Количество лет на рынке» фактора «История» под контрактом (договором) аналогичному объекту закупки настоящего конкурса понимается государственный/муниципальный контракт (договор) на выполнение работ по ремонту зданий/помещений.</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«Средства» определяют по выражению: Х2 = (Х2.1*D2.1)*</w:t>
      </w:r>
      <w:r w:rsidRPr="00BB4A0C">
        <w:rPr>
          <w:i/>
          <w:sz w:val="28"/>
          <w:szCs w:val="28"/>
          <w:lang w:val="en-US" w:bidi="ru-RU"/>
        </w:rPr>
        <w:t>D</w:t>
      </w:r>
      <w:r w:rsidRPr="00BB4A0C">
        <w:rPr>
          <w:i/>
          <w:sz w:val="28"/>
          <w:szCs w:val="28"/>
          <w:lang w:bidi="ru-RU"/>
        </w:rPr>
        <w:t xml:space="preserve">2, где Х2.1 – </w:t>
      </w:r>
      <w:proofErr w:type="spellStart"/>
      <w:r w:rsidRPr="00BB4A0C">
        <w:rPr>
          <w:i/>
          <w:sz w:val="28"/>
          <w:szCs w:val="28"/>
          <w:lang w:bidi="ru-RU"/>
        </w:rPr>
        <w:t>субфактор</w:t>
      </w:r>
      <w:proofErr w:type="spellEnd"/>
      <w:r w:rsidRPr="00BB4A0C">
        <w:rPr>
          <w:i/>
          <w:sz w:val="28"/>
          <w:szCs w:val="28"/>
          <w:lang w:bidi="ru-RU"/>
        </w:rPr>
        <w:t xml:space="preserve"> фактора «Средства», D2.1 – коэффициент значимости </w:t>
      </w:r>
      <w:proofErr w:type="spellStart"/>
      <w:r w:rsidRPr="00BB4A0C">
        <w:rPr>
          <w:i/>
          <w:sz w:val="28"/>
          <w:szCs w:val="28"/>
          <w:lang w:bidi="ru-RU"/>
        </w:rPr>
        <w:t>субфактора</w:t>
      </w:r>
      <w:proofErr w:type="spellEnd"/>
      <w:r w:rsidRPr="00BB4A0C">
        <w:rPr>
          <w:i/>
          <w:sz w:val="28"/>
          <w:szCs w:val="28"/>
          <w:lang w:bidi="ru-RU"/>
        </w:rPr>
        <w:t>.</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«Средства» применяются следующие </w:t>
      </w:r>
      <w:proofErr w:type="spellStart"/>
      <w:r w:rsidRPr="00BB4A0C">
        <w:rPr>
          <w:i/>
          <w:sz w:val="28"/>
          <w:szCs w:val="28"/>
          <w:lang w:bidi="ru-RU"/>
        </w:rPr>
        <w:t>субфакторы</w:t>
      </w:r>
      <w:proofErr w:type="spellEnd"/>
      <w:r w:rsidRPr="00BB4A0C">
        <w:rPr>
          <w:i/>
          <w:sz w:val="28"/>
          <w:szCs w:val="28"/>
          <w:lang w:bidi="ru-RU"/>
        </w:rPr>
        <w:t xml:space="preserve">: Х2.1 – «Обеспеченность материально-техническими ресурсами». </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BB4A0C">
        <w:rPr>
          <w:i/>
          <w:sz w:val="28"/>
          <w:szCs w:val="28"/>
          <w:lang w:bidi="ru-RU"/>
        </w:rPr>
        <w:t>субфактора</w:t>
      </w:r>
      <w:proofErr w:type="spellEnd"/>
      <w:r w:rsidRPr="00BB4A0C">
        <w:rPr>
          <w:i/>
          <w:sz w:val="28"/>
          <w:szCs w:val="28"/>
          <w:lang w:bidi="ru-RU"/>
        </w:rPr>
        <w:t xml:space="preserve"> «Обеспеченность материально-техническими ресурсами» фактора «Средства» равен 1.</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w:t>
      </w:r>
      <w:r w:rsidRPr="00BB4A0C">
        <w:rPr>
          <w:i/>
          <w:sz w:val="28"/>
          <w:szCs w:val="28"/>
          <w:lang w:bidi="ru-RU"/>
        </w:rPr>
        <w:lastRenderedPageBreak/>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roofErr w:type="spellStart"/>
      <w:r w:rsidRPr="00BB4A0C">
        <w:rPr>
          <w:i/>
          <w:sz w:val="28"/>
          <w:szCs w:val="28"/>
          <w:lang w:bidi="ru-RU"/>
        </w:rPr>
        <w:t>субфактор</w:t>
      </w:r>
      <w:proofErr w:type="spellEnd"/>
      <w:r w:rsidRPr="00BB4A0C">
        <w:rPr>
          <w:i/>
          <w:sz w:val="28"/>
          <w:szCs w:val="28"/>
          <w:lang w:bidi="ru-RU"/>
        </w:rPr>
        <w:t xml:space="preserve"> Х2.1 «Обеспеченность материально-техническими ресурсами» фактора «Средства» определяется следующим образом:</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7"/>
        <w:gridCol w:w="2003"/>
        <w:gridCol w:w="2278"/>
        <w:gridCol w:w="2256"/>
      </w:tblGrid>
      <w:tr w:rsidR="007032F9" w:rsidRPr="00BB4A0C" w:rsidTr="007032F9">
        <w:trPr>
          <w:trHeight w:val="615"/>
        </w:trPr>
        <w:tc>
          <w:tcPr>
            <w:tcW w:w="1502"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Материально-техническая база</w:t>
            </w:r>
          </w:p>
        </w:tc>
        <w:tc>
          <w:tcPr>
            <w:tcW w:w="1072"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Отсутствие материально-технической базы</w:t>
            </w:r>
          </w:p>
        </w:tc>
        <w:tc>
          <w:tcPr>
            <w:tcW w:w="1219"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Наличие материально-технической базы тип 2</w:t>
            </w:r>
          </w:p>
        </w:tc>
        <w:tc>
          <w:tcPr>
            <w:tcW w:w="1207"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Наличие материально-технической базы тип 1</w:t>
            </w:r>
          </w:p>
        </w:tc>
      </w:tr>
      <w:tr w:rsidR="007032F9" w:rsidRPr="00BB4A0C" w:rsidTr="007032F9">
        <w:trPr>
          <w:trHeight w:val="356"/>
        </w:trPr>
        <w:tc>
          <w:tcPr>
            <w:tcW w:w="1502"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Х2.1</w:t>
            </w:r>
            <w:r w:rsidRPr="00BB4A0C">
              <w:rPr>
                <w:rFonts w:eastAsia="Courier New"/>
                <w:i/>
                <w:sz w:val="28"/>
                <w:szCs w:val="28"/>
                <w:lang w:bidi="ru-RU"/>
              </w:rPr>
              <w:t xml:space="preserve"> </w:t>
            </w:r>
            <w:r w:rsidRPr="00BB4A0C">
              <w:rPr>
                <w:i/>
                <w:sz w:val="28"/>
                <w:szCs w:val="28"/>
                <w:lang w:bidi="ru-RU"/>
              </w:rPr>
              <w:t xml:space="preserve">без учета коэффициента значимости </w:t>
            </w:r>
            <w:proofErr w:type="spellStart"/>
            <w:r w:rsidRPr="00BB4A0C">
              <w:rPr>
                <w:i/>
                <w:sz w:val="28"/>
                <w:szCs w:val="28"/>
                <w:lang w:bidi="ru-RU"/>
              </w:rPr>
              <w:t>субфактора</w:t>
            </w:r>
            <w:proofErr w:type="spellEnd"/>
          </w:p>
        </w:tc>
        <w:tc>
          <w:tcPr>
            <w:tcW w:w="1072"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c>
          <w:tcPr>
            <w:tcW w:w="1219"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1207"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100</w:t>
            </w:r>
          </w:p>
        </w:tc>
      </w:tr>
      <w:tr w:rsidR="007032F9" w:rsidRPr="00BB4A0C" w:rsidTr="007032F9">
        <w:trPr>
          <w:trHeight w:val="356"/>
        </w:trPr>
        <w:tc>
          <w:tcPr>
            <w:tcW w:w="1502"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Х2.1</w:t>
            </w:r>
            <w:r w:rsidRPr="00BB4A0C">
              <w:rPr>
                <w:rFonts w:eastAsia="Courier New"/>
                <w:i/>
                <w:sz w:val="28"/>
                <w:szCs w:val="28"/>
                <w:lang w:bidi="ru-RU"/>
              </w:rPr>
              <w:t xml:space="preserve"> </w:t>
            </w:r>
            <w:r w:rsidRPr="00BB4A0C">
              <w:rPr>
                <w:i/>
                <w:sz w:val="28"/>
                <w:szCs w:val="28"/>
                <w:lang w:bidi="ru-RU"/>
              </w:rPr>
              <w:t xml:space="preserve">с учетом коэффициента значимости </w:t>
            </w:r>
            <w:proofErr w:type="spellStart"/>
            <w:r w:rsidRPr="00BB4A0C">
              <w:rPr>
                <w:i/>
                <w:sz w:val="28"/>
                <w:szCs w:val="28"/>
                <w:lang w:bidi="ru-RU"/>
              </w:rPr>
              <w:t>субфактора</w:t>
            </w:r>
            <w:proofErr w:type="spellEnd"/>
          </w:p>
        </w:tc>
        <w:tc>
          <w:tcPr>
            <w:tcW w:w="1072"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c>
          <w:tcPr>
            <w:tcW w:w="1219"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1207"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100</w:t>
            </w:r>
          </w:p>
        </w:tc>
      </w:tr>
      <w:tr w:rsidR="007032F9" w:rsidRPr="00BB4A0C" w:rsidTr="007032F9">
        <w:trPr>
          <w:trHeight w:val="356"/>
        </w:trPr>
        <w:tc>
          <w:tcPr>
            <w:tcW w:w="1502"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Х2.1</w:t>
            </w:r>
            <w:r w:rsidRPr="00BB4A0C">
              <w:rPr>
                <w:rFonts w:eastAsia="Courier New"/>
                <w:i/>
                <w:sz w:val="28"/>
                <w:szCs w:val="28"/>
                <w:lang w:bidi="ru-RU"/>
              </w:rPr>
              <w:t xml:space="preserve"> </w:t>
            </w:r>
            <w:r w:rsidRPr="00BB4A0C">
              <w:rPr>
                <w:i/>
                <w:sz w:val="28"/>
                <w:szCs w:val="28"/>
                <w:lang w:bidi="ru-RU"/>
              </w:rPr>
              <w:t>с учетом коэффициента значимости фактора Х2</w:t>
            </w:r>
          </w:p>
        </w:tc>
        <w:tc>
          <w:tcPr>
            <w:tcW w:w="1072"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c>
          <w:tcPr>
            <w:tcW w:w="1219"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w:t>
            </w:r>
          </w:p>
        </w:tc>
        <w:tc>
          <w:tcPr>
            <w:tcW w:w="1207" w:type="pct"/>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w:t>
            </w:r>
          </w:p>
        </w:tc>
      </w:tr>
    </w:tbl>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«Обеспеченность материально-техническими ресурсами» фактора «Средства» под материально-технической базой тип 2 подразумевается наличие у участника закупки в собственности или на правах аренды (лизинга) следующих материально-технических ресурсов: не менее пяти шлифовальных машин; не менее пяти дрель-</w:t>
      </w:r>
      <w:proofErr w:type="spellStart"/>
      <w:r w:rsidRPr="00BB4A0C">
        <w:rPr>
          <w:i/>
          <w:sz w:val="28"/>
          <w:szCs w:val="28"/>
          <w:lang w:bidi="ru-RU"/>
        </w:rPr>
        <w:t>шуруповертов</w:t>
      </w:r>
      <w:proofErr w:type="spellEnd"/>
      <w:r w:rsidRPr="00BB4A0C">
        <w:rPr>
          <w:i/>
          <w:sz w:val="28"/>
          <w:szCs w:val="28"/>
          <w:lang w:bidi="ru-RU"/>
        </w:rPr>
        <w:t>; не менее пяти перфораторов.</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w:t>
      </w:r>
      <w:r w:rsidRPr="00BB4A0C">
        <w:rPr>
          <w:i/>
          <w:sz w:val="28"/>
          <w:szCs w:val="28"/>
          <w:lang w:bidi="ru-RU"/>
        </w:rPr>
        <w:lastRenderedPageBreak/>
        <w:t xml:space="preserve">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«Обеспеченность материально-техническими ресурсами» фактора «Средства» под материально-технической базой тип 1 подразумевается наличие у участника закупки в собственности или на правах аренды (лизинга) следующих материально-технических ресурсов: не менее десяти шлифовальных машин; не менее десяти дрель-</w:t>
      </w:r>
      <w:proofErr w:type="spellStart"/>
      <w:r w:rsidRPr="00BB4A0C">
        <w:rPr>
          <w:i/>
          <w:sz w:val="28"/>
          <w:szCs w:val="28"/>
          <w:lang w:bidi="ru-RU"/>
        </w:rPr>
        <w:t>шуруповертов</w:t>
      </w:r>
      <w:proofErr w:type="spellEnd"/>
      <w:r w:rsidRPr="00BB4A0C">
        <w:rPr>
          <w:i/>
          <w:sz w:val="28"/>
          <w:szCs w:val="28"/>
          <w:lang w:bidi="ru-RU"/>
        </w:rPr>
        <w:t>; не менее десяти перфораторов.</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характеризующему продолжительность присутствия (нахождения) участника закупки на рынке по своему профилю экономической деятельности под беспрерывной работой понимается заключение и исполнение контрактов аналогичных объекту закупки настоящего конкурса за каждый календарный год, включая предыдущий календарный год (2020).</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«Обеспеченность материально-техническими ресурсами» фактора «Средства» отсутствием материально-технической базы является представление участником закупки сведений и/или документов о наличии материально-технических ресурсов, не соответствующих требованиям к материально-технической базе в соответствии с настоящим пунктом конкурсной документации, либо не представление сведений и/или документов в соответствии с требованиями настоящей конкурсной документации.</w:t>
      </w:r>
    </w:p>
    <w:p w:rsidR="007032F9" w:rsidRPr="00BB4A0C" w:rsidRDefault="007032F9" w:rsidP="007032F9">
      <w:pPr>
        <w:widowControl w:val="0"/>
        <w:autoSpaceDE w:val="0"/>
        <w:autoSpaceDN w:val="0"/>
        <w:adjustRightInd w:val="0"/>
        <w:ind w:firstLine="567"/>
        <w:contextualSpacing/>
        <w:jc w:val="both"/>
        <w:outlineLvl w:val="2"/>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«Обеспеченность материально-техническими ресурсами» фактора «Средства» для подтверждения наличия материально-технической базы участник закупки предоставляет в составе заявки копии следующих документов: инвентарных карточек учета объектов основных средств </w:t>
      </w:r>
      <w:r w:rsidRPr="00BB4A0C">
        <w:rPr>
          <w:i/>
          <w:sz w:val="28"/>
          <w:szCs w:val="28"/>
          <w:lang w:bidi="ru-RU"/>
        </w:rPr>
        <w:lastRenderedPageBreak/>
        <w:t>унифицированной формы ОС-6 и/либо договоров купли-продажи и/либо товарных накладных или договоров аренды (лизинга) с приложением актов, подтверждающих факт передачи такой техники (оборудования) участнику закупки, или договоров субаренды с приложением актов, подтверждающих факт передачи такой техники (оборудования) участнику закупки.</w:t>
      </w:r>
    </w:p>
    <w:p w:rsidR="007032F9" w:rsidRPr="00BB4A0C" w:rsidRDefault="007032F9" w:rsidP="007032F9">
      <w:pPr>
        <w:widowControl w:val="0"/>
        <w:autoSpaceDE w:val="0"/>
        <w:autoSpaceDN w:val="0"/>
        <w:adjustRightInd w:val="0"/>
        <w:ind w:firstLine="567"/>
        <w:contextualSpacing/>
        <w:jc w:val="both"/>
        <w:outlineLvl w:val="2"/>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«Государственные/муниципальные контракты» фактора «Имидж» учитываются только те контракты (договоры), которые соответствует всем требованиям, установленным в рамках </w:t>
      </w:r>
      <w:proofErr w:type="spellStart"/>
      <w:r w:rsidRPr="00BB4A0C">
        <w:rPr>
          <w:i/>
          <w:sz w:val="28"/>
          <w:szCs w:val="28"/>
          <w:lang w:bidi="ru-RU"/>
        </w:rPr>
        <w:t>субфактора</w:t>
      </w:r>
      <w:proofErr w:type="spellEnd"/>
      <w:r w:rsidRPr="00BB4A0C">
        <w:rPr>
          <w:i/>
          <w:sz w:val="28"/>
          <w:szCs w:val="28"/>
          <w:lang w:bidi="ru-RU"/>
        </w:rPr>
        <w:t xml:space="preserve"> «Государственные/муниципальные контракты» фактора «Имидж» и заключены не ранее 01.01.2019 г.</w:t>
      </w:r>
    </w:p>
    <w:p w:rsidR="007032F9" w:rsidRPr="00BB4A0C" w:rsidRDefault="007032F9" w:rsidP="007032F9">
      <w:pPr>
        <w:widowControl w:val="0"/>
        <w:ind w:right="-1"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представления в составе заявки документов по какому-то </w:t>
      </w:r>
      <w:proofErr w:type="spellStart"/>
      <w:r w:rsidRPr="00BB4A0C">
        <w:rPr>
          <w:i/>
          <w:sz w:val="28"/>
          <w:szCs w:val="28"/>
          <w:lang w:bidi="ru-RU"/>
        </w:rPr>
        <w:t>субфактору</w:t>
      </w:r>
      <w:proofErr w:type="spellEnd"/>
      <w:r w:rsidRPr="00BB4A0C">
        <w:rPr>
          <w:i/>
          <w:sz w:val="28"/>
          <w:szCs w:val="28"/>
          <w:lang w:bidi="ru-RU"/>
        </w:rPr>
        <w:t xml:space="preserve"> не соответствии с требованиями настоящего пункта конкурсной документации и/или не представления в составе заявки предусмотренных настоящим пунктом конкурсной документации документов по какому-то </w:t>
      </w:r>
      <w:proofErr w:type="spellStart"/>
      <w:r w:rsidRPr="00BB4A0C">
        <w:rPr>
          <w:i/>
          <w:sz w:val="28"/>
          <w:szCs w:val="28"/>
          <w:lang w:bidi="ru-RU"/>
        </w:rPr>
        <w:t>субфактору</w:t>
      </w:r>
      <w:proofErr w:type="spellEnd"/>
      <w:r w:rsidRPr="00BB4A0C">
        <w:rPr>
          <w:i/>
          <w:sz w:val="28"/>
          <w:szCs w:val="28"/>
          <w:lang w:bidi="ru-RU"/>
        </w:rPr>
        <w:t xml:space="preserve"> и/или представления в составе заявки документов по какому-то </w:t>
      </w:r>
      <w:proofErr w:type="spellStart"/>
      <w:r w:rsidRPr="00BB4A0C">
        <w:rPr>
          <w:i/>
          <w:sz w:val="28"/>
          <w:szCs w:val="28"/>
          <w:lang w:bidi="ru-RU"/>
        </w:rPr>
        <w:t>субфактору</w:t>
      </w:r>
      <w:proofErr w:type="spellEnd"/>
      <w:r w:rsidRPr="00BB4A0C">
        <w:rPr>
          <w:i/>
          <w:sz w:val="28"/>
          <w:szCs w:val="28"/>
          <w:lang w:bidi="ru-RU"/>
        </w:rPr>
        <w:t xml:space="preserve">, не соответствующих значению такого </w:t>
      </w:r>
      <w:proofErr w:type="spellStart"/>
      <w:r w:rsidRPr="00BB4A0C">
        <w:rPr>
          <w:i/>
          <w:sz w:val="28"/>
          <w:szCs w:val="28"/>
          <w:lang w:bidi="ru-RU"/>
        </w:rPr>
        <w:t>субфактора</w:t>
      </w:r>
      <w:proofErr w:type="spellEnd"/>
      <w:r w:rsidRPr="00BB4A0C">
        <w:rPr>
          <w:i/>
          <w:sz w:val="28"/>
          <w:szCs w:val="28"/>
          <w:lang w:bidi="ru-RU"/>
        </w:rPr>
        <w:t xml:space="preserve">, задекларированного участником закупки в форме «Индекс деловой репутации», значение соответствующего </w:t>
      </w:r>
      <w:proofErr w:type="spellStart"/>
      <w:r w:rsidRPr="00BB4A0C">
        <w:rPr>
          <w:i/>
          <w:sz w:val="28"/>
          <w:szCs w:val="28"/>
          <w:lang w:bidi="ru-RU"/>
        </w:rPr>
        <w:t>субфактора</w:t>
      </w:r>
      <w:proofErr w:type="spellEnd"/>
      <w:r w:rsidRPr="00BB4A0C">
        <w:rPr>
          <w:i/>
          <w:sz w:val="28"/>
          <w:szCs w:val="28"/>
          <w:lang w:bidi="ru-RU"/>
        </w:rPr>
        <w:t xml:space="preserve"> при оценке заявки участника закупки конкурсной комиссией устанавливается в числовом выражении равном 0, а значение индекса деловой репутации, определяемое конкурсной комиссией, уменьшается на значение такого </w:t>
      </w:r>
      <w:proofErr w:type="spellStart"/>
      <w:r w:rsidRPr="00BB4A0C">
        <w:rPr>
          <w:i/>
          <w:sz w:val="28"/>
          <w:szCs w:val="28"/>
          <w:lang w:bidi="ru-RU"/>
        </w:rPr>
        <w:t>субфактора</w:t>
      </w:r>
      <w:proofErr w:type="spellEnd"/>
      <w:r w:rsidRPr="00BB4A0C">
        <w:rPr>
          <w:i/>
          <w:sz w:val="28"/>
          <w:szCs w:val="28"/>
          <w:lang w:bidi="ru-RU"/>
        </w:rPr>
        <w:t>, указанное участником закупки в форме «Индекс деловой репутации».</w:t>
      </w:r>
    </w:p>
    <w:p w:rsidR="007032F9" w:rsidRPr="00BB4A0C" w:rsidRDefault="007032F9" w:rsidP="007032F9">
      <w:pPr>
        <w:widowControl w:val="0"/>
        <w:ind w:right="-1" w:firstLine="567"/>
        <w:jc w:val="both"/>
        <w:rPr>
          <w:i/>
          <w:sz w:val="28"/>
          <w:szCs w:val="28"/>
          <w:lang w:bidi="ru-RU"/>
        </w:rPr>
      </w:pPr>
      <w:r w:rsidRPr="00BB4A0C">
        <w:rPr>
          <w:i/>
          <w:sz w:val="28"/>
          <w:szCs w:val="28"/>
          <w:lang w:bidi="ru-RU"/>
        </w:rPr>
        <w:t xml:space="preserve">Для подтверждения наличия у участника закупки исполненных контрактов (договоров) по </w:t>
      </w:r>
      <w:proofErr w:type="spellStart"/>
      <w:r w:rsidRPr="00BB4A0C">
        <w:rPr>
          <w:i/>
          <w:sz w:val="28"/>
          <w:szCs w:val="28"/>
          <w:lang w:bidi="ru-RU"/>
        </w:rPr>
        <w:t>субфактору</w:t>
      </w:r>
      <w:proofErr w:type="spellEnd"/>
      <w:r w:rsidRPr="00BB4A0C">
        <w:rPr>
          <w:i/>
          <w:sz w:val="28"/>
          <w:szCs w:val="28"/>
          <w:lang w:bidi="ru-RU"/>
        </w:rPr>
        <w:t xml:space="preserve"> Х1.1 «Количество лет на рынке» фактора «История» в составе второй части заявки на участие в конкурсе также необходимо предоставить реестр исполненных контрактов (договоров), который в обязательном порядке должен содержать следующую информацию: сведения о номерах, датах заключения и предметах контрактов (договоров), а также следующую информацию о таких контрактах (договорах): сведения о наименованиях заказчиков и их идентификационных номерах налогоплательщиков; сведения о дате </w:t>
      </w:r>
      <w:r w:rsidRPr="00BB4A0C">
        <w:rPr>
          <w:i/>
          <w:sz w:val="28"/>
          <w:szCs w:val="28"/>
          <w:lang w:bidi="ru-RU"/>
        </w:rPr>
        <w:lastRenderedPageBreak/>
        <w:t>прекращения всех обязательств по контракту (договору); сведения о наименовании исполнителя (с учетом правопреемственности); сведения о ценах контрактов (договоров) в российских рублях; сведения о дате начала исполнения контракта (договора); сведения о номерах записей исполненных контрактов (договоров) из реестра контрактов (при наличии); сведения о периоде исполнения обязательств исполнителя (подрядчика, поставщика) по контракту договору. Реестр исполненных контрактов (договоров) должен быть оформлен в виде таблицы, содержащей все сведения в соответствии с настоящим абзацем конкурсной документации.</w:t>
      </w:r>
      <w:r w:rsidRPr="00BB4A0C">
        <w:rPr>
          <w:i/>
          <w:sz w:val="28"/>
          <w:szCs w:val="28"/>
          <w:vertAlign w:val="superscript"/>
          <w:lang w:bidi="ru-RU"/>
        </w:rPr>
        <w:footnoteReference w:id="2"/>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«Кадры» определяют по выражению: Х3 = (Х3.1*D3.1)*</w:t>
      </w:r>
      <w:r w:rsidRPr="00BB4A0C">
        <w:rPr>
          <w:i/>
          <w:sz w:val="28"/>
          <w:szCs w:val="28"/>
          <w:lang w:val="en-US" w:bidi="ru-RU"/>
        </w:rPr>
        <w:t>D</w:t>
      </w:r>
      <w:r w:rsidRPr="00BB4A0C">
        <w:rPr>
          <w:i/>
          <w:sz w:val="28"/>
          <w:szCs w:val="28"/>
          <w:lang w:bidi="ru-RU"/>
        </w:rPr>
        <w:t>3+(Х3.2*D3.2)*</w:t>
      </w:r>
      <w:r w:rsidRPr="00BB4A0C">
        <w:rPr>
          <w:i/>
          <w:sz w:val="28"/>
          <w:szCs w:val="28"/>
          <w:lang w:val="en-US" w:bidi="ru-RU"/>
        </w:rPr>
        <w:t>D</w:t>
      </w:r>
      <w:r w:rsidRPr="00BB4A0C">
        <w:rPr>
          <w:i/>
          <w:sz w:val="28"/>
          <w:szCs w:val="28"/>
          <w:lang w:bidi="ru-RU"/>
        </w:rPr>
        <w:t xml:space="preserve">3, где Х3.1, Х3.2, – </w:t>
      </w:r>
      <w:proofErr w:type="spellStart"/>
      <w:r w:rsidRPr="00BB4A0C">
        <w:rPr>
          <w:i/>
          <w:sz w:val="28"/>
          <w:szCs w:val="28"/>
          <w:lang w:bidi="ru-RU"/>
        </w:rPr>
        <w:t>субфакторы</w:t>
      </w:r>
      <w:proofErr w:type="spellEnd"/>
      <w:r w:rsidRPr="00BB4A0C">
        <w:rPr>
          <w:i/>
          <w:sz w:val="28"/>
          <w:szCs w:val="28"/>
          <w:lang w:bidi="ru-RU"/>
        </w:rPr>
        <w:t xml:space="preserve"> фактора «Кадры», D3.1, D3.2 – коэффициенты значимости </w:t>
      </w:r>
      <w:proofErr w:type="spellStart"/>
      <w:r w:rsidRPr="00BB4A0C">
        <w:rPr>
          <w:i/>
          <w:sz w:val="28"/>
          <w:szCs w:val="28"/>
          <w:lang w:bidi="ru-RU"/>
        </w:rPr>
        <w:t>субфакторов</w:t>
      </w:r>
      <w:proofErr w:type="spellEnd"/>
      <w:r w:rsidRPr="00BB4A0C">
        <w:rPr>
          <w:i/>
          <w:sz w:val="28"/>
          <w:szCs w:val="28"/>
          <w:lang w:bidi="ru-RU"/>
        </w:rPr>
        <w:t>.</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«Кадры» применяются следующие </w:t>
      </w:r>
      <w:proofErr w:type="spellStart"/>
      <w:r w:rsidRPr="00BB4A0C">
        <w:rPr>
          <w:i/>
          <w:sz w:val="28"/>
          <w:szCs w:val="28"/>
          <w:lang w:bidi="ru-RU"/>
        </w:rPr>
        <w:t>субфакторы</w:t>
      </w:r>
      <w:proofErr w:type="spellEnd"/>
      <w:r w:rsidRPr="00BB4A0C">
        <w:rPr>
          <w:i/>
          <w:sz w:val="28"/>
          <w:szCs w:val="28"/>
          <w:lang w:bidi="ru-RU"/>
        </w:rPr>
        <w:t>: Х3.1 – «Органы управления», Х3.2 – «Среднее звено».</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BB4A0C">
        <w:rPr>
          <w:i/>
          <w:sz w:val="28"/>
          <w:szCs w:val="28"/>
          <w:lang w:bidi="ru-RU"/>
        </w:rPr>
        <w:t>субфактора</w:t>
      </w:r>
      <w:proofErr w:type="spellEnd"/>
      <w:r w:rsidRPr="00BB4A0C">
        <w:rPr>
          <w:i/>
          <w:sz w:val="28"/>
          <w:szCs w:val="28"/>
          <w:lang w:bidi="ru-RU"/>
        </w:rPr>
        <w:t xml:space="preserve"> «Органы управления» фактора «Кадры» равен «0,50», а коэффициент значимости </w:t>
      </w:r>
      <w:proofErr w:type="spellStart"/>
      <w:r w:rsidRPr="00BB4A0C">
        <w:rPr>
          <w:i/>
          <w:sz w:val="28"/>
          <w:szCs w:val="28"/>
          <w:lang w:bidi="ru-RU"/>
        </w:rPr>
        <w:t>субфактора</w:t>
      </w:r>
      <w:proofErr w:type="spellEnd"/>
      <w:r w:rsidRPr="00BB4A0C">
        <w:rPr>
          <w:i/>
          <w:sz w:val="28"/>
          <w:szCs w:val="28"/>
          <w:lang w:bidi="ru-RU"/>
        </w:rPr>
        <w:t xml:space="preserve"> «Среднее звено» фактора «Кадры» равен «0,50».</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w:t>
      </w:r>
      <w:r w:rsidRPr="00BB4A0C">
        <w:rPr>
          <w:i/>
          <w:sz w:val="28"/>
          <w:szCs w:val="28"/>
          <w:lang w:bidi="ru-RU"/>
        </w:rPr>
        <w:lastRenderedPageBreak/>
        <w:t xml:space="preserve">связанного с предметом контракта, и деловой репутации, специалистов и иных работников определенного уровня квалификации» значение </w:t>
      </w:r>
      <w:proofErr w:type="spellStart"/>
      <w:r w:rsidRPr="00BB4A0C">
        <w:rPr>
          <w:i/>
          <w:sz w:val="28"/>
          <w:szCs w:val="28"/>
          <w:lang w:bidi="ru-RU"/>
        </w:rPr>
        <w:t>субфактора</w:t>
      </w:r>
      <w:proofErr w:type="spellEnd"/>
      <w:r w:rsidRPr="00BB4A0C">
        <w:rPr>
          <w:i/>
          <w:sz w:val="28"/>
          <w:szCs w:val="28"/>
          <w:lang w:bidi="ru-RU"/>
        </w:rPr>
        <w:t xml:space="preserve"> Х3.1 характеризует уровень образования и стаж работы в должности руководителей организации (генерального директора и главного бухгалтера) и определяется следующим образом: </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Таблица «Определение числового значения за образование и стаж работы одного сотрудника»:</w:t>
      </w:r>
    </w:p>
    <w:tbl>
      <w:tblPr>
        <w:tblW w:w="98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5"/>
        <w:gridCol w:w="907"/>
        <w:gridCol w:w="2551"/>
        <w:gridCol w:w="2103"/>
      </w:tblGrid>
      <w:tr w:rsidR="007032F9" w:rsidRPr="00BB4A0C" w:rsidTr="007032F9">
        <w:tc>
          <w:tcPr>
            <w:tcW w:w="453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Образование</w:t>
            </w:r>
            <w:r w:rsidRPr="00BB4A0C">
              <w:rPr>
                <w:i/>
                <w:sz w:val="28"/>
                <w:szCs w:val="28"/>
                <w:lang w:val="en-US" w:bidi="ru-RU"/>
              </w:rPr>
              <w:t>\</w:t>
            </w:r>
            <w:r w:rsidRPr="00BB4A0C">
              <w:rPr>
                <w:i/>
                <w:sz w:val="28"/>
                <w:szCs w:val="28"/>
                <w:lang w:bidi="ru-RU"/>
              </w:rPr>
              <w:t>Стаж работы</w:t>
            </w:r>
          </w:p>
        </w:tc>
        <w:tc>
          <w:tcPr>
            <w:tcW w:w="84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autoSpaceDE w:val="0"/>
              <w:autoSpaceDN w:val="0"/>
              <w:adjustRightInd w:val="0"/>
              <w:snapToGrid w:val="0"/>
              <w:jc w:val="center"/>
              <w:rPr>
                <w:i/>
                <w:sz w:val="28"/>
                <w:szCs w:val="28"/>
              </w:rPr>
            </w:pPr>
            <w:r w:rsidRPr="00BB4A0C">
              <w:rPr>
                <w:i/>
                <w:sz w:val="28"/>
                <w:szCs w:val="28"/>
              </w:rPr>
              <w:t>менее 5 лет</w:t>
            </w:r>
          </w:p>
        </w:tc>
        <w:tc>
          <w:tcPr>
            <w:tcW w:w="261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autoSpaceDE w:val="0"/>
              <w:autoSpaceDN w:val="0"/>
              <w:adjustRightInd w:val="0"/>
              <w:snapToGrid w:val="0"/>
              <w:jc w:val="center"/>
              <w:rPr>
                <w:i/>
                <w:sz w:val="28"/>
                <w:szCs w:val="28"/>
              </w:rPr>
            </w:pPr>
            <w:r w:rsidRPr="00BB4A0C">
              <w:rPr>
                <w:i/>
                <w:sz w:val="28"/>
                <w:szCs w:val="28"/>
              </w:rPr>
              <w:t>от 5 лет (включительно) до 10 лет (не включительно)</w:t>
            </w:r>
          </w:p>
        </w:tc>
        <w:tc>
          <w:tcPr>
            <w:tcW w:w="1844"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autoSpaceDE w:val="0"/>
              <w:autoSpaceDN w:val="0"/>
              <w:adjustRightInd w:val="0"/>
              <w:snapToGrid w:val="0"/>
              <w:jc w:val="center"/>
              <w:rPr>
                <w:i/>
                <w:sz w:val="28"/>
                <w:szCs w:val="28"/>
              </w:rPr>
            </w:pPr>
            <w:r w:rsidRPr="00BB4A0C">
              <w:rPr>
                <w:i/>
                <w:sz w:val="28"/>
                <w:szCs w:val="28"/>
              </w:rPr>
              <w:t xml:space="preserve">от 10 лет (включительно) </w:t>
            </w:r>
          </w:p>
        </w:tc>
      </w:tr>
      <w:tr w:rsidR="007032F9" w:rsidRPr="00BB4A0C" w:rsidTr="007032F9">
        <w:tc>
          <w:tcPr>
            <w:tcW w:w="453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Отсутствие средне-специального образования и отсутствие высшего образования</w:t>
            </w:r>
          </w:p>
        </w:tc>
        <w:tc>
          <w:tcPr>
            <w:tcW w:w="84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c>
          <w:tcPr>
            <w:tcW w:w="261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20</w:t>
            </w:r>
          </w:p>
        </w:tc>
        <w:tc>
          <w:tcPr>
            <w:tcW w:w="1844"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40</w:t>
            </w:r>
          </w:p>
        </w:tc>
      </w:tr>
      <w:tr w:rsidR="007032F9" w:rsidRPr="00BB4A0C" w:rsidTr="007032F9">
        <w:tc>
          <w:tcPr>
            <w:tcW w:w="453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Наличие средне-специального образования и отсутствие высшего образования</w:t>
            </w:r>
          </w:p>
        </w:tc>
        <w:tc>
          <w:tcPr>
            <w:tcW w:w="84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w:t>
            </w:r>
          </w:p>
        </w:tc>
        <w:tc>
          <w:tcPr>
            <w:tcW w:w="261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25</w:t>
            </w:r>
          </w:p>
        </w:tc>
        <w:tc>
          <w:tcPr>
            <w:tcW w:w="1844"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r>
      <w:tr w:rsidR="007032F9" w:rsidRPr="00BB4A0C" w:rsidTr="007032F9">
        <w:tc>
          <w:tcPr>
            <w:tcW w:w="453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Наличие высшего образования и отсутствие или наличие средне-специального образования</w:t>
            </w:r>
          </w:p>
        </w:tc>
        <w:tc>
          <w:tcPr>
            <w:tcW w:w="84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w:t>
            </w:r>
          </w:p>
        </w:tc>
        <w:tc>
          <w:tcPr>
            <w:tcW w:w="261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c>
          <w:tcPr>
            <w:tcW w:w="1844"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r>
    </w:tbl>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Таблица «Определение значения </w:t>
      </w:r>
      <w:proofErr w:type="spellStart"/>
      <w:r w:rsidRPr="00BB4A0C">
        <w:rPr>
          <w:i/>
          <w:sz w:val="28"/>
          <w:szCs w:val="28"/>
          <w:lang w:bidi="ru-RU"/>
        </w:rPr>
        <w:t>субфактора</w:t>
      </w:r>
      <w:proofErr w:type="spellEnd"/>
      <w:r w:rsidRPr="00BB4A0C">
        <w:rPr>
          <w:i/>
          <w:sz w:val="28"/>
          <w:szCs w:val="28"/>
          <w:lang w:bidi="ru-RU"/>
        </w:rPr>
        <w:t xml:space="preserve"> Х3.1 без учета коэффициента значимости </w:t>
      </w:r>
      <w:proofErr w:type="spellStart"/>
      <w:r w:rsidRPr="00BB4A0C">
        <w:rPr>
          <w:i/>
          <w:sz w:val="28"/>
          <w:szCs w:val="28"/>
          <w:lang w:bidi="ru-RU"/>
        </w:rPr>
        <w:t>субфактора</w:t>
      </w:r>
      <w:proofErr w:type="spellEnd"/>
      <w:r w:rsidRPr="00BB4A0C">
        <w:rPr>
          <w:i/>
          <w:sz w:val="28"/>
          <w:szCs w:val="28"/>
          <w:lang w:bidi="ru-RU"/>
        </w:rPr>
        <w:t>»</w:t>
      </w:r>
      <w:r w:rsidRPr="00BB4A0C">
        <w:rPr>
          <w:i/>
          <w:sz w:val="28"/>
          <w:szCs w:val="28"/>
          <w:vertAlign w:val="superscript"/>
          <w:lang w:bidi="ru-RU"/>
        </w:rPr>
        <w:footnoteReference w:id="3"/>
      </w:r>
      <w:r w:rsidRPr="00BB4A0C">
        <w:rPr>
          <w:i/>
          <w:sz w:val="28"/>
          <w:szCs w:val="28"/>
          <w:lang w:bidi="ru-RU"/>
        </w:rPr>
        <w:t>:</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0"/>
        <w:gridCol w:w="636"/>
        <w:gridCol w:w="496"/>
        <w:gridCol w:w="496"/>
        <w:gridCol w:w="496"/>
        <w:gridCol w:w="496"/>
        <w:gridCol w:w="496"/>
        <w:gridCol w:w="496"/>
        <w:gridCol w:w="496"/>
        <w:gridCol w:w="496"/>
      </w:tblGrid>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Числовое значение за образование и стаж работы генерального директора\ Числовое значение за образование и стаж работы главного бухгалтера</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r>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95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90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80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r>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95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90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85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r>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40</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90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85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80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40</w:t>
            </w:r>
          </w:p>
        </w:tc>
      </w:tr>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80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r>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25</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25</w:t>
            </w:r>
          </w:p>
        </w:tc>
      </w:tr>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20</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20</w:t>
            </w:r>
          </w:p>
        </w:tc>
      </w:tr>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w:t>
            </w:r>
          </w:p>
        </w:tc>
      </w:tr>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w:t>
            </w:r>
          </w:p>
        </w:tc>
      </w:tr>
      <w:tr w:rsidR="007032F9" w:rsidRPr="00BB4A0C" w:rsidTr="007032F9">
        <w:tc>
          <w:tcPr>
            <w:tcW w:w="567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c>
          <w:tcPr>
            <w:tcW w:w="57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w:t>
            </w:r>
          </w:p>
        </w:tc>
        <w:tc>
          <w:tcPr>
            <w:tcW w:w="456"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0</w:t>
            </w:r>
          </w:p>
        </w:tc>
      </w:tr>
    </w:tbl>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Таблица «Определение значения </w:t>
      </w:r>
      <w:proofErr w:type="spellStart"/>
      <w:r w:rsidRPr="00BB4A0C">
        <w:rPr>
          <w:i/>
          <w:sz w:val="28"/>
          <w:szCs w:val="28"/>
          <w:lang w:bidi="ru-RU"/>
        </w:rPr>
        <w:t>субфактора</w:t>
      </w:r>
      <w:proofErr w:type="spellEnd"/>
      <w:r w:rsidRPr="00BB4A0C">
        <w:rPr>
          <w:i/>
          <w:sz w:val="28"/>
          <w:szCs w:val="28"/>
          <w:lang w:bidi="ru-RU"/>
        </w:rPr>
        <w:t xml:space="preserve"> Х3.1 с учетом коэффициента значимости </w:t>
      </w:r>
      <w:proofErr w:type="spellStart"/>
      <w:r w:rsidRPr="00BB4A0C">
        <w:rPr>
          <w:i/>
          <w:sz w:val="28"/>
          <w:szCs w:val="28"/>
          <w:lang w:bidi="ru-RU"/>
        </w:rPr>
        <w:t>субфактора</w:t>
      </w:r>
      <w:proofErr w:type="spellEnd"/>
      <w:r w:rsidRPr="00BB4A0C">
        <w:rPr>
          <w:i/>
          <w:sz w:val="28"/>
          <w:szCs w:val="28"/>
          <w:lang w:bidi="ru-RU"/>
        </w:rPr>
        <w:t>/фактора Х3»:</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260"/>
        <w:gridCol w:w="3402"/>
      </w:tblGrid>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Х3.1 без учета </w:t>
            </w:r>
            <w:r w:rsidRPr="00BB4A0C">
              <w:rPr>
                <w:i/>
                <w:sz w:val="28"/>
                <w:szCs w:val="28"/>
                <w:lang w:bidi="ru-RU"/>
              </w:rPr>
              <w:lastRenderedPageBreak/>
              <w:t xml:space="preserve">коэффициента значимости </w:t>
            </w:r>
            <w:proofErr w:type="spellStart"/>
            <w:r w:rsidRPr="00BB4A0C">
              <w:rPr>
                <w:i/>
                <w:sz w:val="28"/>
                <w:szCs w:val="28"/>
                <w:lang w:bidi="ru-RU"/>
              </w:rPr>
              <w:t>субфактора</w:t>
            </w:r>
            <w:proofErr w:type="spellEnd"/>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lastRenderedPageBreak/>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Х3.1 с учетом </w:t>
            </w:r>
            <w:r w:rsidRPr="00BB4A0C">
              <w:rPr>
                <w:i/>
                <w:sz w:val="28"/>
                <w:szCs w:val="28"/>
                <w:lang w:bidi="ru-RU"/>
              </w:rPr>
              <w:lastRenderedPageBreak/>
              <w:t xml:space="preserve">коэффициента значимости </w:t>
            </w:r>
            <w:proofErr w:type="spellStart"/>
            <w:r w:rsidRPr="00BB4A0C">
              <w:rPr>
                <w:i/>
                <w:sz w:val="28"/>
                <w:szCs w:val="28"/>
                <w:lang w:bidi="ru-RU"/>
              </w:rPr>
              <w:t>субфактора</w:t>
            </w:r>
            <w:proofErr w:type="spellEnd"/>
            <w:r w:rsidRPr="00BB4A0C">
              <w:rPr>
                <w:i/>
                <w:sz w:val="28"/>
                <w:szCs w:val="28"/>
                <w:lang w:bidi="ru-RU"/>
              </w:rPr>
              <w:t xml:space="preserve"> </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lastRenderedPageBreak/>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Х3.1 с учетом </w:t>
            </w:r>
            <w:r w:rsidRPr="00BB4A0C">
              <w:rPr>
                <w:i/>
                <w:sz w:val="28"/>
                <w:szCs w:val="28"/>
                <w:lang w:bidi="ru-RU"/>
              </w:rPr>
              <w:lastRenderedPageBreak/>
              <w:t xml:space="preserve">коэффициента значимости фактора Х3 </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lastRenderedPageBreak/>
              <w:t>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0,00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0,00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2,50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5,00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2,00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7,50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3,00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10,00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4,00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25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12,50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5,00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15,00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6,00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35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17,50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7,00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20,00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8,00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45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12,50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9,00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25,00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10,00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55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27,50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11,00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30,00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12,00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65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32,50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13,00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35,00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14,00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75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37,50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15,00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80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40,00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16,00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85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42,50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17,00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90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45,00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18,00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95</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47,50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19,00</w:t>
            </w:r>
          </w:p>
        </w:tc>
      </w:tr>
      <w:tr w:rsidR="007032F9" w:rsidRPr="00BB4A0C" w:rsidTr="007032F9">
        <w:trPr>
          <w:trHeight w:val="20"/>
        </w:trPr>
        <w:tc>
          <w:tcPr>
            <w:tcW w:w="326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napToGrid w:val="0"/>
              <w:contextualSpacing/>
              <w:jc w:val="center"/>
              <w:rPr>
                <w:i/>
                <w:sz w:val="28"/>
                <w:szCs w:val="28"/>
                <w:lang w:bidi="ru-RU"/>
              </w:rPr>
            </w:pPr>
            <w:r w:rsidRPr="00BB4A0C">
              <w:rPr>
                <w:i/>
                <w:sz w:val="28"/>
                <w:szCs w:val="28"/>
                <w:lang w:bidi="ru-RU"/>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50,00</w:t>
            </w:r>
          </w:p>
        </w:tc>
        <w:tc>
          <w:tcPr>
            <w:tcW w:w="340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center"/>
              <w:rPr>
                <w:rFonts w:eastAsia="Calibri"/>
                <w:i/>
                <w:sz w:val="28"/>
                <w:szCs w:val="28"/>
              </w:rPr>
            </w:pPr>
            <w:r w:rsidRPr="00BB4A0C">
              <w:rPr>
                <w:rFonts w:eastAsia="Calibri"/>
                <w:i/>
                <w:sz w:val="28"/>
                <w:szCs w:val="28"/>
              </w:rPr>
              <w:t>20,00</w:t>
            </w:r>
          </w:p>
        </w:tc>
      </w:tr>
    </w:tbl>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«Органы управления» фактора «Кадры» для подтверждения наличия сотрудника участнику закупки необходимо предоставить следующие документы (их копии): действующее штатное расписание участника закупки, трудовые книжки, подтверждающие опыт работы и факт принятия сотрудника на работу, трудовые договоры, подтверждающие факт принятия сотрудника на работу, приказы о назначении на должности руководящего состава, трудовые договоры, подтверждающие опыт работ (предоставляется в случае, если опыт работы не подтвержден трудовой книжкой или подтвержден трудовой книжкой не полностью), остальные документы в соответствии с требованиями настоящего пункта конкурсной документации.</w:t>
      </w:r>
    </w:p>
    <w:p w:rsidR="007032F9" w:rsidRPr="00BB4A0C" w:rsidRDefault="007032F9" w:rsidP="007032F9">
      <w:pPr>
        <w:widowControl w:val="0"/>
        <w:ind w:right="-1" w:firstLine="567"/>
        <w:jc w:val="both"/>
        <w:rPr>
          <w:i/>
          <w:sz w:val="28"/>
          <w:szCs w:val="28"/>
          <w:lang w:bidi="ru-RU"/>
        </w:rPr>
      </w:pPr>
      <w:r w:rsidRPr="00BB4A0C">
        <w:rPr>
          <w:i/>
          <w:sz w:val="28"/>
          <w:szCs w:val="28"/>
          <w:lang w:bidi="ru-RU"/>
        </w:rPr>
        <w:t xml:space="preserve">Для подтверждения наличия у участника закупки материально-технического ресурса в составе второй части заявки на участие в конкурсе также необходимо предоставить отдельную карточку по каждой единице </w:t>
      </w:r>
      <w:r w:rsidRPr="00BB4A0C">
        <w:rPr>
          <w:i/>
          <w:sz w:val="28"/>
          <w:szCs w:val="28"/>
          <w:lang w:bidi="ru-RU"/>
        </w:rPr>
        <w:lastRenderedPageBreak/>
        <w:t>оборудования (по каждому материально-техническому ресурсу), которая в обязательном порядке должна (-ы) содержать следующую информацию: сведения о наименовании и марке оборудования; форму право пользования оборудованием (собственность/аренда/лизинг); реквизиты документа, подтверждающего  нахождение в собственности материально-технического ресурса (при наличии указанных объектов в собственности); серия и номер договора аренды/лизинга (при наличии указанного оборудования на правах аренды/лизинга) или реквизиты остальных документов, подтверждающих факт наличия оборудования у участника закупки в собственности; указания на сферу применения указанного оборудования (то есть при оказании каких именно услуг/выполнении каких именно работ применяется такое оборудование). Карточка оборудования может быть оформлена в виде таблицы, содержащей все сведения в соответствии с настоящим абзацем конкурсной документации.</w:t>
      </w:r>
      <w:r w:rsidRPr="00BB4A0C">
        <w:rPr>
          <w:i/>
          <w:sz w:val="28"/>
          <w:szCs w:val="28"/>
          <w:vertAlign w:val="superscript"/>
          <w:lang w:bidi="ru-RU"/>
        </w:rPr>
        <w:footnoteReference w:id="4"/>
      </w:r>
      <w:r w:rsidRPr="00BB4A0C">
        <w:rPr>
          <w:i/>
          <w:sz w:val="28"/>
          <w:szCs w:val="28"/>
          <w:lang w:bidi="ru-RU"/>
        </w:rPr>
        <w:t xml:space="preserve"> </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в составе заявки копий документов, подтверждающих наличие у участника закупки трудовых ресурсов, то участнику закупки также необходимо предоставить в составе заявки копии должностных инструкций.</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«Органы управления» фактора «Кадры» в случае, если обязанности главного бухгалтера исполняет генеральный директор, то такой сотрудник учитывается как сотрудник в одной должности и отдельно как сотрудник в другой должности.</w:t>
      </w:r>
    </w:p>
    <w:p w:rsidR="007032F9" w:rsidRPr="00BB4A0C" w:rsidRDefault="007032F9" w:rsidP="007032F9">
      <w:pPr>
        <w:widowControl w:val="0"/>
        <w:autoSpaceDE w:val="0"/>
        <w:autoSpaceDN w:val="0"/>
        <w:adjustRightInd w:val="0"/>
        <w:snapToGrid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значение </w:t>
      </w:r>
      <w:proofErr w:type="spellStart"/>
      <w:r w:rsidRPr="00BB4A0C">
        <w:rPr>
          <w:i/>
          <w:sz w:val="28"/>
          <w:szCs w:val="28"/>
          <w:lang w:bidi="ru-RU"/>
        </w:rPr>
        <w:t>субфактора</w:t>
      </w:r>
      <w:proofErr w:type="spellEnd"/>
      <w:r w:rsidRPr="00BB4A0C">
        <w:rPr>
          <w:i/>
          <w:sz w:val="28"/>
          <w:szCs w:val="28"/>
          <w:lang w:bidi="ru-RU"/>
        </w:rPr>
        <w:t xml:space="preserve"> </w:t>
      </w:r>
      <w:r w:rsidRPr="00BB4A0C">
        <w:rPr>
          <w:i/>
          <w:sz w:val="28"/>
          <w:szCs w:val="28"/>
          <w:lang w:bidi="ru-RU"/>
        </w:rPr>
        <w:lastRenderedPageBreak/>
        <w:t xml:space="preserve">Х3.2 характеризует обеспеченность участника закупки сотрудниками (специалистами) среднего звена и определяется следующим образом: </w:t>
      </w:r>
    </w:p>
    <w:tbl>
      <w:tblPr>
        <w:tblW w:w="9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1560"/>
        <w:gridCol w:w="1418"/>
        <w:gridCol w:w="1419"/>
      </w:tblGrid>
      <w:tr w:rsidR="007032F9" w:rsidRPr="00BB4A0C" w:rsidTr="007032F9">
        <w:trPr>
          <w:trHeight w:val="724"/>
        </w:trPr>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Уровень шкалы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Обеспеченность участника закупки сотрудниками (специалистами) среднего звена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Х3.2 без учета коэффициента значимости </w:t>
            </w:r>
            <w:proofErr w:type="spellStart"/>
            <w:r w:rsidRPr="00BB4A0C">
              <w:rPr>
                <w:i/>
                <w:sz w:val="28"/>
                <w:szCs w:val="28"/>
                <w:lang w:bidi="ru-RU"/>
              </w:rPr>
              <w:t>субфактора</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Х3.2 с учетом коэффициента значимости </w:t>
            </w:r>
            <w:proofErr w:type="spellStart"/>
            <w:r w:rsidRPr="00BB4A0C">
              <w:rPr>
                <w:i/>
                <w:sz w:val="28"/>
                <w:szCs w:val="28"/>
                <w:lang w:bidi="ru-RU"/>
              </w:rPr>
              <w:t>субфактора</w:t>
            </w:r>
            <w:proofErr w:type="spellEnd"/>
          </w:p>
        </w:tc>
        <w:tc>
          <w:tcPr>
            <w:tcW w:w="141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Х3.2 с учетом коэффициента значимости фактора Х3</w:t>
            </w:r>
          </w:p>
        </w:tc>
      </w:tr>
      <w:tr w:rsidR="007032F9" w:rsidRPr="00BB4A0C" w:rsidTr="007032F9">
        <w:trPr>
          <w:trHeight w:val="395"/>
        </w:trPr>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1.</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both"/>
              <w:rPr>
                <w:i/>
                <w:sz w:val="28"/>
                <w:szCs w:val="28"/>
                <w:lang w:bidi="ru-RU"/>
              </w:rPr>
            </w:pPr>
            <w:r w:rsidRPr="00BB4A0C">
              <w:rPr>
                <w:i/>
                <w:sz w:val="28"/>
                <w:szCs w:val="28"/>
                <w:lang w:bidi="ru-RU"/>
              </w:rPr>
              <w:t>Сведения не представлены и/или не соответствуют требованиям настоящего пункта конкурсной документации</w:t>
            </w:r>
            <w:r w:rsidRPr="00BB4A0C">
              <w:rPr>
                <w:rFonts w:eastAsia="Courier New"/>
                <w:i/>
                <w:sz w:val="28"/>
                <w:szCs w:val="28"/>
                <w:lang w:bidi="ru-RU"/>
              </w:rPr>
              <w:t xml:space="preserve"> </w:t>
            </w:r>
            <w:r w:rsidRPr="00BB4A0C">
              <w:rPr>
                <w:i/>
                <w:sz w:val="28"/>
                <w:szCs w:val="28"/>
                <w:lang w:bidi="ru-RU"/>
              </w:rPr>
              <w:t>и/или не соответствует уровням шкалы 2, 3, 4.</w:t>
            </w:r>
          </w:p>
        </w:tc>
        <w:tc>
          <w:tcPr>
            <w:tcW w:w="15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val="en-US" w:bidi="ru-RU"/>
              </w:rPr>
            </w:pPr>
            <w:r w:rsidRPr="00BB4A0C">
              <w:rPr>
                <w:i/>
                <w:sz w:val="28"/>
                <w:szCs w:val="28"/>
                <w:lang w:val="en-US" w:bidi="ru-RU"/>
              </w:rPr>
              <w:t>0</w:t>
            </w:r>
          </w:p>
        </w:tc>
        <w:tc>
          <w:tcPr>
            <w:tcW w:w="1418"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val="en-US" w:bidi="ru-RU"/>
              </w:rPr>
            </w:pPr>
            <w:r w:rsidRPr="00BB4A0C">
              <w:rPr>
                <w:i/>
                <w:sz w:val="28"/>
                <w:szCs w:val="28"/>
                <w:lang w:val="en-US" w:bidi="ru-RU"/>
              </w:rPr>
              <w:t>0</w:t>
            </w:r>
          </w:p>
        </w:tc>
        <w:tc>
          <w:tcPr>
            <w:tcW w:w="141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val="en-US" w:bidi="ru-RU"/>
              </w:rPr>
            </w:pPr>
            <w:r w:rsidRPr="00BB4A0C">
              <w:rPr>
                <w:i/>
                <w:sz w:val="28"/>
                <w:szCs w:val="28"/>
                <w:lang w:val="en-US" w:bidi="ru-RU"/>
              </w:rPr>
              <w:t>0</w:t>
            </w:r>
          </w:p>
        </w:tc>
      </w:tr>
      <w:tr w:rsidR="007032F9" w:rsidRPr="00BB4A0C" w:rsidTr="007032F9">
        <w:trPr>
          <w:trHeight w:val="237"/>
        </w:trPr>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2.</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both"/>
              <w:rPr>
                <w:i/>
                <w:sz w:val="28"/>
                <w:szCs w:val="28"/>
              </w:rPr>
            </w:pPr>
            <w:r w:rsidRPr="00BB4A0C">
              <w:rPr>
                <w:i/>
                <w:sz w:val="28"/>
                <w:szCs w:val="28"/>
              </w:rPr>
              <w:t>Представлены сведения о наличии в штате участника закупки не менее 2 сотрудников в должности производитель работ, имеющих высшее образование, а также имеющих опыт работы в должности не менее 4 месяцев.</w:t>
            </w:r>
          </w:p>
        </w:tc>
        <w:tc>
          <w:tcPr>
            <w:tcW w:w="15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20</w:t>
            </w:r>
          </w:p>
        </w:tc>
        <w:tc>
          <w:tcPr>
            <w:tcW w:w="1418"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10</w:t>
            </w:r>
          </w:p>
        </w:tc>
        <w:tc>
          <w:tcPr>
            <w:tcW w:w="141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4</w:t>
            </w:r>
          </w:p>
        </w:tc>
      </w:tr>
      <w:tr w:rsidR="007032F9" w:rsidRPr="00BB4A0C" w:rsidTr="007032F9">
        <w:trPr>
          <w:trHeight w:val="237"/>
        </w:trPr>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3.</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both"/>
              <w:rPr>
                <w:i/>
                <w:sz w:val="28"/>
                <w:szCs w:val="28"/>
              </w:rPr>
            </w:pPr>
            <w:r w:rsidRPr="00BB4A0C">
              <w:rPr>
                <w:i/>
                <w:sz w:val="28"/>
                <w:szCs w:val="28"/>
              </w:rPr>
              <w:t>Представлены сведения о наличии в штате участника закупки не менее 2 сотрудников в должности производитель работ, имеющих высшее образование, а также имеющих опыт работы в должности не менее 8 месяцев.</w:t>
            </w:r>
          </w:p>
        </w:tc>
        <w:tc>
          <w:tcPr>
            <w:tcW w:w="15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60</w:t>
            </w:r>
          </w:p>
        </w:tc>
        <w:tc>
          <w:tcPr>
            <w:tcW w:w="1418"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30</w:t>
            </w:r>
          </w:p>
        </w:tc>
        <w:tc>
          <w:tcPr>
            <w:tcW w:w="141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12</w:t>
            </w:r>
          </w:p>
        </w:tc>
      </w:tr>
      <w:tr w:rsidR="007032F9" w:rsidRPr="00BB4A0C" w:rsidTr="007032F9">
        <w:trPr>
          <w:trHeight w:val="917"/>
        </w:trPr>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val="en-US" w:bidi="ru-RU"/>
              </w:rPr>
            </w:pPr>
            <w:r w:rsidRPr="00BB4A0C">
              <w:rPr>
                <w:i/>
                <w:sz w:val="28"/>
                <w:szCs w:val="28"/>
                <w:lang w:val="en-US" w:bidi="ru-RU"/>
              </w:rPr>
              <w:t>4.</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jc w:val="both"/>
              <w:rPr>
                <w:i/>
                <w:sz w:val="28"/>
                <w:szCs w:val="28"/>
              </w:rPr>
            </w:pPr>
            <w:r w:rsidRPr="00BB4A0C">
              <w:rPr>
                <w:i/>
                <w:sz w:val="28"/>
                <w:szCs w:val="28"/>
              </w:rPr>
              <w:t>Представлены сведения о наличии в штате участника закупки не менее 2 сотрудников в должности производитель работ, имеющих высшее образование, а также имеющих опыт работы в должности не менее 1 года.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100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50</w:t>
            </w:r>
          </w:p>
        </w:tc>
        <w:tc>
          <w:tcPr>
            <w:tcW w:w="141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20</w:t>
            </w:r>
          </w:p>
        </w:tc>
      </w:tr>
    </w:tbl>
    <w:p w:rsidR="007032F9" w:rsidRPr="00BB4A0C" w:rsidRDefault="007032F9" w:rsidP="007032F9">
      <w:pPr>
        <w:widowControl w:val="0"/>
        <w:ind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w:t>
      </w:r>
      <w:r w:rsidRPr="00BB4A0C">
        <w:rPr>
          <w:i/>
          <w:sz w:val="28"/>
          <w:szCs w:val="28"/>
          <w:lang w:bidi="ru-RU"/>
        </w:rPr>
        <w:lastRenderedPageBreak/>
        <w:t xml:space="preserve">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«Среднее звено» фактора «Кадры» для подтверждения наличия сотрудника участнику закупки необходимо предоставить следующие документы (их копии): действующее штатное расписание участника закупки, трудовые книжки, подтверждающие опыт работы и факт принятия сотрудника на работу (при наличии), трудовые договоры, подтверждающие факт принятия сотрудника на работу, приказы о приеме на работу, трудовые договоры, подтверждающие опыт работ (предоставляется в случае, если опыт работы не подтвержден трудовой книжкой или подтвержден трудовой книжкой не полностью), остальные документы в соответствии с требованиями настоящего пункта конкурсной документации.</w:t>
      </w:r>
    </w:p>
    <w:p w:rsidR="007032F9" w:rsidRPr="00BB4A0C" w:rsidRDefault="007032F9" w:rsidP="007032F9">
      <w:pPr>
        <w:widowControl w:val="0"/>
        <w:ind w:firstLine="567"/>
        <w:jc w:val="both"/>
        <w:rPr>
          <w:rFonts w:eastAsia="Calibri"/>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w:t>
      </w:r>
      <w:r w:rsidRPr="00BB4A0C">
        <w:rPr>
          <w:rFonts w:eastAsia="Calibri"/>
          <w:i/>
          <w:sz w:val="28"/>
          <w:szCs w:val="28"/>
          <w:lang w:bidi="ru-RU"/>
        </w:rPr>
        <w:t xml:space="preserve"> случае несоответствия сведений, содержащихся в документах, представленных в составе заявки для подтверждения квалификации участника закупки в рамках установленных в конкурсной документации критериев оценки, такие сведения признаются недостоверными.</w:t>
      </w:r>
    </w:p>
    <w:p w:rsidR="007032F9" w:rsidRPr="00BB4A0C" w:rsidRDefault="007032F9" w:rsidP="007032F9">
      <w:pPr>
        <w:widowControl w:val="0"/>
        <w:ind w:right="-1" w:firstLine="567"/>
        <w:jc w:val="both"/>
        <w:rPr>
          <w:i/>
          <w:sz w:val="28"/>
          <w:szCs w:val="28"/>
          <w:lang w:bidi="ru-RU"/>
        </w:rPr>
      </w:pPr>
      <w:r w:rsidRPr="00BB4A0C">
        <w:rPr>
          <w:i/>
          <w:sz w:val="28"/>
          <w:szCs w:val="28"/>
          <w:lang w:bidi="ru-RU"/>
        </w:rPr>
        <w:t xml:space="preserve">Для подтверждения наличия у участника закупки исполненных контрактов (договоров) по </w:t>
      </w:r>
      <w:proofErr w:type="spellStart"/>
      <w:r w:rsidRPr="00BB4A0C">
        <w:rPr>
          <w:i/>
          <w:sz w:val="28"/>
          <w:szCs w:val="28"/>
          <w:lang w:bidi="ru-RU"/>
        </w:rPr>
        <w:t>субфактору</w:t>
      </w:r>
      <w:proofErr w:type="spellEnd"/>
      <w:r w:rsidRPr="00BB4A0C">
        <w:rPr>
          <w:i/>
          <w:sz w:val="28"/>
          <w:szCs w:val="28"/>
          <w:lang w:bidi="ru-RU"/>
        </w:rPr>
        <w:t xml:space="preserve"> Х4.1 «Государственные/муниципальные контракты» фактора «Имидж» в составе второй части заявки на участие в конкурсе также необходимо предоставить реестр исполненных контрактов (договоров), который в обязательном порядке должен содержать следующую информацию: сведения о номерах, датах заключения и предметах контрактов (договоров), а также следующую информацию о таких контрактах (договорах): сведения о наименованиях заказчиков и их идентификационных номерах налогоплательщиков; сведения о периоде исполнения всех обязательств по контракту (договору); сведения о наименовании исполнителя (с учетом правопреемственности); сведения о ценах контрактов (договоров) в российских рублях; сведения о дате начала исполнения контракта (договора); сведения о номерах записей исполненных контрактов (договоров) из реестра контрактов (при наличии). Реестр исполненных контрактов (договоров) должен быть оформлен в виде таблицы, содержащей все сведения в соответствии с настоящим абзацем конкурсной документации.</w:t>
      </w:r>
      <w:r w:rsidRPr="00BB4A0C">
        <w:rPr>
          <w:i/>
          <w:sz w:val="28"/>
          <w:szCs w:val="28"/>
          <w:vertAlign w:val="superscript"/>
          <w:lang w:bidi="ru-RU"/>
        </w:rPr>
        <w:footnoteReference w:id="5"/>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w:t>
      </w:r>
      <w:r w:rsidRPr="00BB4A0C">
        <w:rPr>
          <w:i/>
          <w:sz w:val="28"/>
          <w:szCs w:val="28"/>
          <w:lang w:bidi="ru-RU"/>
        </w:rPr>
        <w:lastRenderedPageBreak/>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субфакторам</w:t>
      </w:r>
      <w:proofErr w:type="spellEnd"/>
      <w:r w:rsidRPr="00BB4A0C">
        <w:rPr>
          <w:i/>
          <w:sz w:val="28"/>
          <w:szCs w:val="28"/>
          <w:lang w:bidi="ru-RU"/>
        </w:rPr>
        <w:t xml:space="preserve"> «Органы управления» и «Среднее звено» фактора «Кадры» наличие образования у сотрудника подтверждается копией диплома об образовании.</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«Имидж» определяется по выражению: Х4 = (Х4.1*D4.1)*</w:t>
      </w:r>
      <w:r w:rsidRPr="00BB4A0C">
        <w:rPr>
          <w:i/>
          <w:sz w:val="28"/>
          <w:szCs w:val="28"/>
          <w:lang w:val="en-US" w:bidi="ru-RU"/>
        </w:rPr>
        <w:t>D</w:t>
      </w:r>
      <w:r w:rsidRPr="00BB4A0C">
        <w:rPr>
          <w:i/>
          <w:sz w:val="28"/>
          <w:szCs w:val="28"/>
          <w:lang w:bidi="ru-RU"/>
        </w:rPr>
        <w:t xml:space="preserve">4, где Х4.1 – </w:t>
      </w:r>
      <w:proofErr w:type="spellStart"/>
      <w:r w:rsidRPr="00BB4A0C">
        <w:rPr>
          <w:i/>
          <w:sz w:val="28"/>
          <w:szCs w:val="28"/>
          <w:lang w:bidi="ru-RU"/>
        </w:rPr>
        <w:t>субфактор</w:t>
      </w:r>
      <w:proofErr w:type="spellEnd"/>
      <w:r w:rsidRPr="00BB4A0C">
        <w:rPr>
          <w:i/>
          <w:sz w:val="28"/>
          <w:szCs w:val="28"/>
          <w:lang w:bidi="ru-RU"/>
        </w:rPr>
        <w:t xml:space="preserve"> фактора «Имидж», D4.1 – коэффициент значимости </w:t>
      </w:r>
      <w:proofErr w:type="spellStart"/>
      <w:r w:rsidRPr="00BB4A0C">
        <w:rPr>
          <w:i/>
          <w:sz w:val="28"/>
          <w:szCs w:val="28"/>
          <w:lang w:bidi="ru-RU"/>
        </w:rPr>
        <w:t>субфактора</w:t>
      </w:r>
      <w:proofErr w:type="spellEnd"/>
      <w:r w:rsidRPr="00BB4A0C">
        <w:rPr>
          <w:i/>
          <w:sz w:val="28"/>
          <w:szCs w:val="28"/>
          <w:lang w:bidi="ru-RU"/>
        </w:rPr>
        <w:t>.</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 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«Имидж» применяются следующие </w:t>
      </w:r>
      <w:proofErr w:type="spellStart"/>
      <w:r w:rsidRPr="00BB4A0C">
        <w:rPr>
          <w:i/>
          <w:sz w:val="28"/>
          <w:szCs w:val="28"/>
          <w:lang w:bidi="ru-RU"/>
        </w:rPr>
        <w:t>субфакторы</w:t>
      </w:r>
      <w:proofErr w:type="spellEnd"/>
      <w:r w:rsidRPr="00BB4A0C">
        <w:rPr>
          <w:i/>
          <w:sz w:val="28"/>
          <w:szCs w:val="28"/>
          <w:lang w:bidi="ru-RU"/>
        </w:rPr>
        <w:t xml:space="preserve">: Х4.1 – «Государственные/муниципальные контракты». </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BB4A0C">
        <w:rPr>
          <w:i/>
          <w:sz w:val="28"/>
          <w:szCs w:val="28"/>
          <w:lang w:bidi="ru-RU"/>
        </w:rPr>
        <w:t>субфактора</w:t>
      </w:r>
      <w:proofErr w:type="spellEnd"/>
      <w:r w:rsidRPr="00BB4A0C">
        <w:rPr>
          <w:i/>
          <w:sz w:val="28"/>
          <w:szCs w:val="28"/>
          <w:lang w:bidi="ru-RU"/>
        </w:rPr>
        <w:t xml:space="preserve"> «Государственные/муниципальные контракты» фактора «Имидж» равен «1».</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«Кадры» участник закупки для подтверждения наличия сотрудника вправе вместо копии трудовой книжки предоставить в составе заявки сведения о трудовой деятельности работника, содержащиеся в электронной трудовой книжке.</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w:t>
      </w:r>
      <w:r w:rsidRPr="00BB4A0C">
        <w:rPr>
          <w:i/>
          <w:sz w:val="28"/>
          <w:szCs w:val="28"/>
          <w:lang w:bidi="ru-RU"/>
        </w:rPr>
        <w:lastRenderedPageBreak/>
        <w:t>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если установлено требование о предоставлении копий контрактов (договоров), то такие копии контрактов (договоров) должны быть приложены в состав заявки со всеми приложениями, изменениями, дополнительными соглашениями и документами, подтверждающими исполнение представленных контрактов (договоров), а в случае, если установлено требование о предоставлении копий трудовых договоров, то такие договоры должны быть приложены в состав заявки со всеми приложениями, изменениями и дополнительными соглашениями.</w:t>
      </w:r>
    </w:p>
    <w:p w:rsidR="007032F9" w:rsidRPr="00BB4A0C" w:rsidRDefault="007032F9" w:rsidP="007032F9">
      <w:pPr>
        <w:widowControl w:val="0"/>
        <w:autoSpaceDE w:val="0"/>
        <w:autoSpaceDN w:val="0"/>
        <w:adjustRightInd w:val="0"/>
        <w:snapToGrid w:val="0"/>
        <w:ind w:firstLine="567"/>
        <w:contextualSpacing/>
        <w:jc w:val="both"/>
        <w:rPr>
          <w:i/>
          <w:sz w:val="28"/>
          <w:szCs w:val="28"/>
          <w:lang w:bidi="ru-RU"/>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представления копии штатного расписания участника закупки, то такое штатное расписание должно содержать всю информацию, предусмотренную унифицированной формой № Т-3, утвержденной Постановлением Госкомстата России от 05.01.2004 N 1.</w:t>
      </w:r>
    </w:p>
    <w:p w:rsidR="007032F9" w:rsidRPr="00BB4A0C" w:rsidRDefault="007032F9" w:rsidP="007032F9">
      <w:pPr>
        <w:widowControl w:val="0"/>
        <w:ind w:right="-1"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roofErr w:type="spellStart"/>
      <w:r w:rsidRPr="00BB4A0C">
        <w:rPr>
          <w:i/>
          <w:sz w:val="28"/>
          <w:szCs w:val="28"/>
          <w:lang w:bidi="ru-RU"/>
        </w:rPr>
        <w:t>субфактор</w:t>
      </w:r>
      <w:proofErr w:type="spellEnd"/>
      <w:r w:rsidRPr="00BB4A0C">
        <w:rPr>
          <w:i/>
          <w:sz w:val="28"/>
          <w:szCs w:val="28"/>
          <w:lang w:bidi="ru-RU"/>
        </w:rPr>
        <w:t xml:space="preserve"> Х4.1 «Государственные/муниципальные контракты» фактора «Имидж»  выражен в наличии у участника закупки надлежаще исполненных государственных (муниципальных) контрактов (договоров) и определяется следующим образом:</w:t>
      </w:r>
    </w:p>
    <w:tbl>
      <w:tblPr>
        <w:tblW w:w="9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1559"/>
        <w:gridCol w:w="1417"/>
        <w:gridCol w:w="1421"/>
      </w:tblGrid>
      <w:tr w:rsidR="007032F9" w:rsidRPr="00BB4A0C" w:rsidTr="007032F9">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Уровень шкалы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Наличие у участника закупки надлежаще исполненных государственных (муниципальных) контрактов (договоров)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Х4.1 без учета коэффициента значимости </w:t>
            </w:r>
            <w:proofErr w:type="spellStart"/>
            <w:r w:rsidRPr="00BB4A0C">
              <w:rPr>
                <w:i/>
                <w:sz w:val="28"/>
                <w:szCs w:val="28"/>
                <w:lang w:bidi="ru-RU"/>
              </w:rPr>
              <w:t>субфактора</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Х4.1 с учетом коэффициента значимости </w:t>
            </w:r>
            <w:proofErr w:type="spellStart"/>
            <w:r w:rsidRPr="00BB4A0C">
              <w:rPr>
                <w:i/>
                <w:sz w:val="28"/>
                <w:szCs w:val="28"/>
                <w:lang w:bidi="ru-RU"/>
              </w:rPr>
              <w:t>субфактора</w:t>
            </w:r>
            <w:proofErr w:type="spellEnd"/>
          </w:p>
        </w:tc>
        <w:tc>
          <w:tcPr>
            <w:tcW w:w="142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 xml:space="preserve">Значение </w:t>
            </w:r>
            <w:proofErr w:type="spellStart"/>
            <w:r w:rsidRPr="00BB4A0C">
              <w:rPr>
                <w:i/>
                <w:sz w:val="28"/>
                <w:szCs w:val="28"/>
                <w:lang w:bidi="ru-RU"/>
              </w:rPr>
              <w:t>субфактора</w:t>
            </w:r>
            <w:proofErr w:type="spellEnd"/>
            <w:r w:rsidRPr="00BB4A0C">
              <w:rPr>
                <w:i/>
                <w:sz w:val="28"/>
                <w:szCs w:val="28"/>
                <w:lang w:bidi="ru-RU"/>
              </w:rPr>
              <w:t xml:space="preserve"> Х4.1 с учетом коэффициента значимости фактора Х4</w:t>
            </w:r>
          </w:p>
        </w:tc>
      </w:tr>
      <w:tr w:rsidR="007032F9" w:rsidRPr="00BB4A0C" w:rsidTr="007032F9">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1.</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 xml:space="preserve">Сведения не предоставлены и/или не соответствуют требованиям </w:t>
            </w:r>
            <w:r w:rsidRPr="00BB4A0C">
              <w:rPr>
                <w:i/>
                <w:sz w:val="28"/>
                <w:szCs w:val="28"/>
                <w:lang w:bidi="ru-RU"/>
              </w:rPr>
              <w:lastRenderedPageBreak/>
              <w:t>настоящего пункта конкурсной документации и/или не соответствует уровням шкалы 2, 3, 4.</w:t>
            </w:r>
          </w:p>
        </w:tc>
        <w:tc>
          <w:tcPr>
            <w:tcW w:w="155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lastRenderedPageBreak/>
              <w:t>0</w:t>
            </w:r>
          </w:p>
        </w:tc>
        <w:tc>
          <w:tcPr>
            <w:tcW w:w="141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0</w:t>
            </w:r>
          </w:p>
        </w:tc>
        <w:tc>
          <w:tcPr>
            <w:tcW w:w="142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0</w:t>
            </w:r>
          </w:p>
        </w:tc>
      </w:tr>
      <w:tr w:rsidR="007032F9" w:rsidRPr="00BB4A0C" w:rsidTr="007032F9">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2.</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pacing w:line="252" w:lineRule="auto"/>
              <w:jc w:val="both"/>
              <w:rPr>
                <w:rFonts w:eastAsia="Calibri"/>
                <w:i/>
                <w:sz w:val="28"/>
                <w:szCs w:val="28"/>
              </w:rPr>
            </w:pPr>
            <w:r w:rsidRPr="00BB4A0C">
              <w:rPr>
                <w:rFonts w:eastAsia="Calibri"/>
                <w:i/>
                <w:sz w:val="28"/>
                <w:szCs w:val="28"/>
              </w:rPr>
              <w:t>Представлены сведения и документы о наличии у участника закупки не менее 1 контракта (договора) с ценой не менее 50% от начальной (максимальной) цены контракта.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20</w:t>
            </w:r>
          </w:p>
        </w:tc>
        <w:tc>
          <w:tcPr>
            <w:tcW w:w="142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6</w:t>
            </w:r>
          </w:p>
        </w:tc>
      </w:tr>
      <w:tr w:rsidR="007032F9" w:rsidRPr="00BB4A0C" w:rsidTr="007032F9">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3.</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pacing w:line="252" w:lineRule="auto"/>
              <w:jc w:val="both"/>
              <w:rPr>
                <w:rFonts w:eastAsia="Calibri"/>
                <w:i/>
                <w:sz w:val="28"/>
                <w:szCs w:val="28"/>
              </w:rPr>
            </w:pPr>
            <w:r w:rsidRPr="00BB4A0C">
              <w:rPr>
                <w:rFonts w:eastAsia="Calibri"/>
                <w:i/>
                <w:sz w:val="28"/>
                <w:szCs w:val="28"/>
              </w:rPr>
              <w:t>Представлены сведения и документы о наличии у участника закупки не менее 1 контракта (договора) с ценой не менее 70% от начальной (максимальной) цены контракта.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60</w:t>
            </w:r>
          </w:p>
        </w:tc>
        <w:tc>
          <w:tcPr>
            <w:tcW w:w="141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60</w:t>
            </w:r>
          </w:p>
        </w:tc>
        <w:tc>
          <w:tcPr>
            <w:tcW w:w="142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18</w:t>
            </w:r>
          </w:p>
        </w:tc>
      </w:tr>
      <w:tr w:rsidR="007032F9" w:rsidRPr="00BB4A0C" w:rsidTr="007032F9">
        <w:tc>
          <w:tcPr>
            <w:tcW w:w="56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 xml:space="preserve">4. </w:t>
            </w:r>
          </w:p>
        </w:tc>
        <w:tc>
          <w:tcPr>
            <w:tcW w:w="4962"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autoSpaceDE w:val="0"/>
              <w:autoSpaceDN w:val="0"/>
              <w:adjustRightInd w:val="0"/>
              <w:spacing w:line="252" w:lineRule="auto"/>
              <w:jc w:val="both"/>
              <w:rPr>
                <w:rFonts w:eastAsia="Calibri"/>
                <w:i/>
                <w:sz w:val="28"/>
                <w:szCs w:val="28"/>
              </w:rPr>
            </w:pPr>
            <w:r w:rsidRPr="00BB4A0C">
              <w:rPr>
                <w:rFonts w:eastAsia="Calibri"/>
                <w:i/>
                <w:sz w:val="28"/>
                <w:szCs w:val="28"/>
              </w:rPr>
              <w:t>Представлены сведения и документы о наличии у участника закупки не менее 1 контракта (договора) с ценой не менее 90% от начальной (максимальной) цены контракта.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100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100</w:t>
            </w:r>
          </w:p>
        </w:tc>
        <w:tc>
          <w:tcPr>
            <w:tcW w:w="1421" w:type="dxa"/>
            <w:tcBorders>
              <w:top w:val="single" w:sz="4" w:space="0" w:color="auto"/>
              <w:left w:val="single" w:sz="4" w:space="0" w:color="auto"/>
              <w:bottom w:val="single" w:sz="4" w:space="0" w:color="auto"/>
              <w:right w:val="single" w:sz="4" w:space="0" w:color="auto"/>
            </w:tcBorders>
            <w:vAlign w:val="center"/>
            <w:hideMark/>
          </w:tcPr>
          <w:p w:rsidR="007032F9" w:rsidRPr="00BB4A0C" w:rsidRDefault="007032F9" w:rsidP="007032F9">
            <w:pPr>
              <w:widowControl w:val="0"/>
              <w:contextualSpacing/>
              <w:jc w:val="center"/>
              <w:rPr>
                <w:i/>
                <w:sz w:val="28"/>
                <w:szCs w:val="28"/>
                <w:lang w:bidi="ru-RU"/>
              </w:rPr>
            </w:pPr>
            <w:r w:rsidRPr="00BB4A0C">
              <w:rPr>
                <w:i/>
                <w:sz w:val="28"/>
                <w:szCs w:val="28"/>
                <w:lang w:bidi="ru-RU"/>
              </w:rPr>
              <w:t>30</w:t>
            </w:r>
          </w:p>
        </w:tc>
      </w:tr>
    </w:tbl>
    <w:p w:rsidR="007032F9" w:rsidRPr="00BB4A0C" w:rsidRDefault="007032F9" w:rsidP="007032F9">
      <w:pPr>
        <w:widowControl w:val="0"/>
        <w:ind w:right="-1"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«Государственные/муниципальные контракты» фактора «Имидж» надлежаще исполненным контрактом (договором) является контракт (договор), обязательства по которому, в соответствии с его условиями, полностью исполнены участником закупки, в рамках исполнения по которому отсутствуют судебные разбирательства и отсутствуют судебные решения, вынесенные не в пользу участника закупки, а также в рамках исполнения которого не взыскивались неустойки (штрафы, пени) в связи с неисполнением или ненадлежащим исполнением обязательств, предусмотренных таким контрактом (договором) по данным ЕИС.</w:t>
      </w:r>
    </w:p>
    <w:p w:rsidR="007032F9" w:rsidRPr="00BB4A0C" w:rsidRDefault="007032F9" w:rsidP="007032F9">
      <w:pPr>
        <w:widowControl w:val="0"/>
        <w:autoSpaceDE w:val="0"/>
        <w:autoSpaceDN w:val="0"/>
        <w:adjustRightInd w:val="0"/>
        <w:ind w:right="-3" w:firstLine="567"/>
        <w:jc w:val="both"/>
        <w:rPr>
          <w:i/>
          <w:sz w:val="28"/>
          <w:szCs w:val="28"/>
          <w:lang w:bidi="ru-RU"/>
        </w:rPr>
      </w:pPr>
      <w:r w:rsidRPr="00BB4A0C">
        <w:rPr>
          <w:i/>
          <w:sz w:val="28"/>
          <w:szCs w:val="28"/>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BB4A0C">
        <w:rPr>
          <w:i/>
          <w:sz w:val="28"/>
          <w:szCs w:val="28"/>
          <w:lang w:bidi="ru-RU"/>
        </w:rPr>
        <w:t>субфактору</w:t>
      </w:r>
      <w:proofErr w:type="spellEnd"/>
      <w:r w:rsidRPr="00BB4A0C">
        <w:rPr>
          <w:i/>
          <w:sz w:val="28"/>
          <w:szCs w:val="28"/>
          <w:lang w:bidi="ru-RU"/>
        </w:rPr>
        <w:t xml:space="preserve"> «Государственные/муниципальные контракты» фактора «Имидж» для подтверждения наличия надлежаще исполненных государственных (муниципальных) контрактов (договоров) на выполнение работ по ремонту зданий/помещений за период с 01.01.2019 по дату окончания срока подачи </w:t>
      </w:r>
      <w:r w:rsidRPr="00BB4A0C">
        <w:rPr>
          <w:i/>
          <w:sz w:val="28"/>
          <w:szCs w:val="28"/>
          <w:lang w:bidi="ru-RU"/>
        </w:rPr>
        <w:lastRenderedPageBreak/>
        <w:t>заявок на участие в настоящем конкурсе участнику закупки необходимо предоставить следующие документы (их копии): контракты (договоры), остальные документы в соответствии с требованиями настоящего пункта конкурсной документации.</w:t>
      </w:r>
    </w:p>
    <w:p w:rsidR="007032F9" w:rsidRPr="00BB4A0C" w:rsidRDefault="007032F9" w:rsidP="007032F9">
      <w:pPr>
        <w:widowControl w:val="0"/>
        <w:ind w:right="-1" w:firstLine="567"/>
        <w:jc w:val="both"/>
        <w:rPr>
          <w:i/>
          <w:sz w:val="28"/>
          <w:szCs w:val="28"/>
          <w:lang w:bidi="ru-RU"/>
        </w:rPr>
      </w:pPr>
      <w:r w:rsidRPr="00BB4A0C">
        <w:rPr>
          <w:i/>
          <w:sz w:val="28"/>
          <w:szCs w:val="28"/>
          <w:lang w:bidi="ru-RU"/>
        </w:rPr>
        <w:t xml:space="preserve">Для подтверждения наличия у участника закупки сотрудников в составе второй части заявки на участие в конкурсе также необходимо предоставить отдельную карточку на каждого сотрудника, которая в обязательном порядке должна содержать следующую информацию: фамилия, имя и отчество сотрудника; должность сотрудника; </w:t>
      </w:r>
      <w:r w:rsidRPr="00BB4A0C">
        <w:rPr>
          <w:rFonts w:eastAsia="Calibri"/>
          <w:i/>
          <w:sz w:val="28"/>
          <w:szCs w:val="28"/>
        </w:rPr>
        <w:t>стаж работы сотрудника в должности</w:t>
      </w:r>
      <w:r w:rsidRPr="00BB4A0C">
        <w:rPr>
          <w:i/>
          <w:sz w:val="28"/>
          <w:szCs w:val="28"/>
          <w:lang w:bidi="ru-RU"/>
        </w:rPr>
        <w:t>; сведения о номере и дате записи в трудовой книжке о приеме сотрудника на соответствующую должность к участнику закупки (при наличии); сведения о номере и дате приказа (распоряжения) о приеме работника (сотрудника) на работу; сведения о номере и дате трудового договора, подтверждающего факт принятия сотрудника на работу; сведения о серии и номере диплома, подтверждающего наличие соответствующего образования, о дате его выдачи и организации, его выдавшей. Карточка на каждого сотрудника должна быть оформлена в виде таблицы, содержащей все сведения в соответствии с настоящим абзацем конкурсной документации.</w:t>
      </w:r>
      <w:r w:rsidRPr="00BB4A0C">
        <w:rPr>
          <w:i/>
          <w:sz w:val="28"/>
          <w:szCs w:val="28"/>
          <w:vertAlign w:val="superscript"/>
          <w:lang w:bidi="ru-RU"/>
        </w:rPr>
        <w:footnoteReference w:id="6"/>
      </w:r>
    </w:p>
    <w:p w:rsidR="00AC7CE8" w:rsidRPr="00BB4A0C" w:rsidRDefault="007032F9" w:rsidP="00953FA0">
      <w:pPr>
        <w:ind w:firstLine="567"/>
        <w:jc w:val="both"/>
        <w:rPr>
          <w:sz w:val="28"/>
          <w:szCs w:val="28"/>
        </w:rPr>
      </w:pPr>
      <w:r w:rsidRPr="00BB4A0C">
        <w:rPr>
          <w:i/>
          <w:sz w:val="28"/>
          <w:szCs w:val="28"/>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отсутствия в составе заявки участника закупки формы «Индекс деловой репутации», конкурсная комиссия считает значение индекса деловой репутации равным 0</w:t>
      </w:r>
      <w:r w:rsidR="00AC7CE8" w:rsidRPr="00BB4A0C">
        <w:rPr>
          <w:sz w:val="28"/>
          <w:szCs w:val="28"/>
        </w:rPr>
        <w:t>»</w:t>
      </w:r>
    </w:p>
    <w:p w:rsidR="00AA0662" w:rsidRPr="00BB4A0C" w:rsidRDefault="00AA0662" w:rsidP="00AA0662">
      <w:pPr>
        <w:widowControl w:val="0"/>
        <w:ind w:right="-5" w:firstLine="720"/>
        <w:jc w:val="both"/>
        <w:rPr>
          <w:sz w:val="28"/>
          <w:szCs w:val="28"/>
        </w:rPr>
      </w:pPr>
      <w:r w:rsidRPr="00BB4A0C">
        <w:rPr>
          <w:sz w:val="28"/>
          <w:szCs w:val="28"/>
        </w:rPr>
        <w:t xml:space="preserve">Установленный статьей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 </w:t>
      </w:r>
    </w:p>
    <w:p w:rsidR="00AA0662" w:rsidRPr="00BB4A0C" w:rsidRDefault="00AA0662" w:rsidP="00AA0662">
      <w:pPr>
        <w:widowControl w:val="0"/>
        <w:ind w:right="-5" w:firstLine="720"/>
        <w:jc w:val="both"/>
        <w:rPr>
          <w:sz w:val="28"/>
          <w:szCs w:val="28"/>
        </w:rPr>
      </w:pPr>
      <w:r w:rsidRPr="00BB4A0C">
        <w:rPr>
          <w:sz w:val="28"/>
          <w:szCs w:val="28"/>
        </w:rPr>
        <w:lastRenderedPageBreak/>
        <w:t>Механизм защиты прав участников закупки в административном порядке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(пункт 33 Обзора судебной практики Верховного Суда Российской Федерации N 1 (2020), утвержденного Президиумом Верховного Суда Российской Федерации от 10.06.2020).</w:t>
      </w:r>
    </w:p>
    <w:p w:rsidR="00AA0662" w:rsidRPr="00BB4A0C" w:rsidRDefault="00AA0662" w:rsidP="00AA0662">
      <w:pPr>
        <w:widowControl w:val="0"/>
        <w:ind w:right="-5" w:firstLine="720"/>
        <w:jc w:val="both"/>
        <w:rPr>
          <w:sz w:val="28"/>
          <w:szCs w:val="28"/>
        </w:rPr>
      </w:pPr>
      <w:r w:rsidRPr="00BB4A0C">
        <w:rPr>
          <w:sz w:val="28"/>
          <w:szCs w:val="28"/>
        </w:rPr>
        <w:t>В данном случае предусмотренные в документации критерии и порядок их оценки не препятствуют участию в конкурсе, не предрешают исход закупки, не создают преимущества конкретному лицу, а в данной ситуации направлены, прежде всего, на определение победителя конкурса - лица, наиболее соответствующего потребностям заказчика при оказании услуг по объекту закупки. Невозможность отдельных участников закупок по каким-либо причинам конкурировать с иными участниками рынка не является поводом учитывать данные обстоятельства заказчиком при формировании заявки на закупку и установлении критериев оценки заявок, поскольку иное фактически бы противоречило состязательному характеру участия в конкурсе.</w:t>
      </w:r>
    </w:p>
    <w:p w:rsidR="00AA0662" w:rsidRPr="00BB4A0C" w:rsidRDefault="00AA0662" w:rsidP="00AA0662">
      <w:pPr>
        <w:widowControl w:val="0"/>
        <w:ind w:right="-5" w:firstLine="720"/>
        <w:jc w:val="both"/>
        <w:rPr>
          <w:sz w:val="28"/>
          <w:szCs w:val="28"/>
        </w:rPr>
      </w:pPr>
      <w:r w:rsidRPr="00BB4A0C">
        <w:rPr>
          <w:sz w:val="28"/>
          <w:szCs w:val="28"/>
        </w:rPr>
        <w:t>Согласно правовой позиции Президиума Высшего Арбитражного Суда Российской Федерации, изложенной в Постановлении от 28.12.2010 N 11017/10 по делу N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аукциона, сколько выявление в результате торгов лица, исполнение договора которым в наибольшей степени будет отвечать потребностям заказчика и целям эффективного использования денежных средств в условиях добросовестной конкуренции.</w:t>
      </w:r>
    </w:p>
    <w:p w:rsidR="00AA0662" w:rsidRPr="00BB4A0C" w:rsidRDefault="00AA0662" w:rsidP="00AA0662">
      <w:pPr>
        <w:widowControl w:val="0"/>
        <w:ind w:right="-5" w:firstLine="720"/>
        <w:jc w:val="both"/>
        <w:rPr>
          <w:sz w:val="28"/>
          <w:szCs w:val="28"/>
        </w:rPr>
      </w:pPr>
      <w:r w:rsidRPr="00BB4A0C">
        <w:rPr>
          <w:sz w:val="28"/>
          <w:szCs w:val="28"/>
        </w:rPr>
        <w:t>Опыт работы и наличие материальных и кадровых ресурсов претендента для исполнения договора позволяют судить о его квалификации и способности выполнить объем работ, предусмотренный закупочной документацией, в связи с чем использование названных критериев оценки является обоснованным.</w:t>
      </w:r>
    </w:p>
    <w:p w:rsidR="00AA0662" w:rsidRPr="00BB4A0C" w:rsidRDefault="00AA0662" w:rsidP="00AA0662">
      <w:pPr>
        <w:widowControl w:val="0"/>
        <w:ind w:right="-5" w:firstLine="720"/>
        <w:jc w:val="both"/>
        <w:rPr>
          <w:sz w:val="28"/>
          <w:szCs w:val="28"/>
        </w:rPr>
      </w:pPr>
      <w:r w:rsidRPr="00BB4A0C">
        <w:rPr>
          <w:sz w:val="28"/>
          <w:szCs w:val="28"/>
        </w:rPr>
        <w:t xml:space="preserve">В конкурсную документацию в качестве </w:t>
      </w:r>
      <w:proofErr w:type="spellStart"/>
      <w:r w:rsidRPr="00BB4A0C">
        <w:rPr>
          <w:sz w:val="28"/>
          <w:szCs w:val="28"/>
        </w:rPr>
        <w:t>нестоимостного</w:t>
      </w:r>
      <w:proofErr w:type="spellEnd"/>
      <w:r w:rsidRPr="00BB4A0C">
        <w:rPr>
          <w:sz w:val="28"/>
          <w:szCs w:val="28"/>
        </w:rPr>
        <w:t xml:space="preserve"> критерия при установлении порядка рассмотрения и оценки заявок разрешается включать критерии о квалификации участников закупки и об опыте работы, связанного с предметом контракта. </w:t>
      </w:r>
    </w:p>
    <w:p w:rsidR="00AA0662" w:rsidRPr="00BB4A0C" w:rsidRDefault="00AA0662" w:rsidP="00AA0662">
      <w:pPr>
        <w:widowControl w:val="0"/>
        <w:ind w:right="-5" w:firstLine="720"/>
        <w:jc w:val="both"/>
        <w:rPr>
          <w:sz w:val="28"/>
          <w:szCs w:val="28"/>
        </w:rPr>
      </w:pPr>
      <w:r w:rsidRPr="00BB4A0C">
        <w:rPr>
          <w:sz w:val="28"/>
          <w:szCs w:val="28"/>
        </w:rPr>
        <w:t xml:space="preserve">Установление в качестве критерия оценки, включающего в себя оценку с точки зрения наличия опыта исполнения участником закупки контрактов на выполнение работ по изготовлению протезов нижних конечностей именно в рамках Закона о контрактной системе в полной мере отвечает принципу определения победителя конкурса - как лица, наиболее соответствующего потребностям заказчика при оказании услуг по объекту закупки и </w:t>
      </w:r>
      <w:r w:rsidRPr="00BB4A0C">
        <w:rPr>
          <w:sz w:val="28"/>
          <w:szCs w:val="28"/>
        </w:rPr>
        <w:lastRenderedPageBreak/>
        <w:t>осуществлено в рамках полномочий заказчика, предоставленных Законом о контрактной системе.</w:t>
      </w:r>
    </w:p>
    <w:p w:rsidR="00AA0662" w:rsidRPr="00BB4A0C" w:rsidRDefault="00AA0662" w:rsidP="00AA0662">
      <w:pPr>
        <w:widowControl w:val="0"/>
        <w:ind w:right="-5" w:firstLine="720"/>
        <w:jc w:val="both"/>
        <w:rPr>
          <w:sz w:val="28"/>
          <w:szCs w:val="28"/>
        </w:rPr>
      </w:pPr>
      <w:r w:rsidRPr="00BB4A0C">
        <w:rPr>
          <w:sz w:val="28"/>
          <w:szCs w:val="28"/>
        </w:rPr>
        <w:t>Установление оценочного критерия, связанного с наличием у участника опыта работ по исполнению государственных контрактов, не направлено на ограничение количества участников закупки, а является способом реализации потребности в выборе наиболее квалифицированного и опытного исполнителя работ и обусловлено спецификой предмета закупки.</w:t>
      </w:r>
    </w:p>
    <w:p w:rsidR="00AA0662" w:rsidRPr="00BB4A0C" w:rsidRDefault="00AA0662" w:rsidP="00AA0662">
      <w:pPr>
        <w:widowControl w:val="0"/>
        <w:ind w:right="-5" w:firstLine="720"/>
        <w:jc w:val="both"/>
        <w:rPr>
          <w:sz w:val="28"/>
          <w:szCs w:val="28"/>
        </w:rPr>
      </w:pPr>
      <w:r w:rsidRPr="00BB4A0C">
        <w:rPr>
          <w:sz w:val="28"/>
          <w:szCs w:val="28"/>
        </w:rPr>
        <w:t>Повышенные требования к оценке участников закупки направлены на надлежащее обеспечение социальных задач государства исходя из объема закупаемых по конкретным торгам услуг.</w:t>
      </w:r>
    </w:p>
    <w:p w:rsidR="00AA0662" w:rsidRPr="00BB4A0C" w:rsidRDefault="00AA0662" w:rsidP="00AA0662">
      <w:pPr>
        <w:widowControl w:val="0"/>
        <w:ind w:right="-5" w:firstLine="720"/>
        <w:jc w:val="both"/>
        <w:rPr>
          <w:sz w:val="28"/>
          <w:szCs w:val="28"/>
        </w:rPr>
      </w:pPr>
      <w:r w:rsidRPr="00BB4A0C">
        <w:rPr>
          <w:sz w:val="28"/>
          <w:szCs w:val="28"/>
        </w:rPr>
        <w:t xml:space="preserve">При этом организации с иным опытом работы также могут участвовать в закупке, так как значения показателя </w:t>
      </w:r>
      <w:proofErr w:type="spellStart"/>
      <w:r w:rsidRPr="00BB4A0C">
        <w:rPr>
          <w:sz w:val="28"/>
          <w:szCs w:val="28"/>
        </w:rPr>
        <w:t>нестоимостного</w:t>
      </w:r>
      <w:proofErr w:type="spellEnd"/>
      <w:r w:rsidRPr="00BB4A0C">
        <w:rPr>
          <w:sz w:val="28"/>
          <w:szCs w:val="28"/>
        </w:rPr>
        <w:t xml:space="preserve"> критерия не препятствуют такому участию, не предрешают исход закупки, не создают преимущества конкретному лицу, поскольку предусматривают возможность участникам конкурса конкурировать по всем остальным критериям оценки.</w:t>
      </w:r>
    </w:p>
    <w:p w:rsidR="00AA0662" w:rsidRPr="00BB4A0C" w:rsidRDefault="00AA0662" w:rsidP="00AA0662">
      <w:pPr>
        <w:widowControl w:val="0"/>
        <w:ind w:right="-5" w:firstLine="720"/>
        <w:jc w:val="both"/>
        <w:rPr>
          <w:sz w:val="28"/>
          <w:szCs w:val="28"/>
        </w:rPr>
      </w:pPr>
      <w:r w:rsidRPr="00BB4A0C">
        <w:rPr>
          <w:sz w:val="28"/>
          <w:szCs w:val="28"/>
        </w:rPr>
        <w:t>Кроме того, комиссия отмечает, что реестр договоров Федерального закона от 18.07.2011 N 223-ФЗ "О закупках товаров, работ, услуг отдельными видами юридических лиц" (далее- Закон № 223-ФЗ) согласно Порядку его ведения, утвержденному постановлением Правительства Российской Федерации от 31.10.2014 года №1132, не содержит информации о штрафах, пенях, неустойках, а также иной информации, с помощью которой заказчик смог бы проверить надлежащее и в полном объеме выполнение контрагентом своих обязательств. Таких сведений на сайте ЕИС в отношении договоров, заключенных по правилам Закона № 223-ФЗ, не содержится.</w:t>
      </w:r>
    </w:p>
    <w:p w:rsidR="00AA0662" w:rsidRPr="00BB4A0C" w:rsidRDefault="00AA0662" w:rsidP="00AA0662">
      <w:pPr>
        <w:widowControl w:val="0"/>
        <w:ind w:right="-5" w:firstLine="720"/>
        <w:jc w:val="both"/>
        <w:rPr>
          <w:sz w:val="28"/>
          <w:szCs w:val="28"/>
        </w:rPr>
      </w:pPr>
      <w:r w:rsidRPr="00BB4A0C">
        <w:rPr>
          <w:sz w:val="28"/>
          <w:szCs w:val="28"/>
        </w:rPr>
        <w:t>Вышеуказанная позиция отражена в решении арбитражного суда города Санкт-Петербурга и Ленинградской области по делу № А56-115305/2020 от 09.06.2021.</w:t>
      </w:r>
    </w:p>
    <w:p w:rsidR="00AA0662" w:rsidRPr="00BB4A0C" w:rsidRDefault="00AA0662" w:rsidP="00AA0662">
      <w:pPr>
        <w:widowControl w:val="0"/>
        <w:numPr>
          <w:ilvl w:val="0"/>
          <w:numId w:val="17"/>
        </w:numPr>
        <w:ind w:right="-5" w:firstLine="142"/>
        <w:jc w:val="both"/>
        <w:rPr>
          <w:sz w:val="28"/>
          <w:szCs w:val="28"/>
        </w:rPr>
      </w:pPr>
      <w:r w:rsidRPr="00BB4A0C">
        <w:rPr>
          <w:bCs/>
          <w:sz w:val="28"/>
          <w:szCs w:val="28"/>
        </w:rPr>
        <w:t>Помимо вышесказанного, комиссия также отмечает, что установление единого временного периода, во время которого контракты (договоры) должны быть завершены, вопреки доводам Заявителя, позволяет объективно сопоставить предложения участников закупки в рамках единых условий.</w:t>
      </w:r>
    </w:p>
    <w:p w:rsidR="00AA0662" w:rsidRPr="00BB4A0C" w:rsidRDefault="00AA0662" w:rsidP="00AA0662">
      <w:pPr>
        <w:widowControl w:val="0"/>
        <w:numPr>
          <w:ilvl w:val="0"/>
          <w:numId w:val="17"/>
        </w:numPr>
        <w:ind w:right="-5" w:firstLine="142"/>
        <w:jc w:val="both"/>
        <w:rPr>
          <w:sz w:val="28"/>
          <w:szCs w:val="28"/>
        </w:rPr>
      </w:pPr>
      <w:r w:rsidRPr="00BB4A0C">
        <w:rPr>
          <w:bCs/>
          <w:sz w:val="28"/>
          <w:szCs w:val="28"/>
        </w:rPr>
        <w:t>В то же самое время доводы Заявителя сводятся исключительно к более логичному, по его мнению, формированию порядка оценки, что как самостоятельный факт не может являться основанием для признания Заказчика нарушившим Закон о контрактной системе, поскольку с той же долей аргументированности представляется возможным утверждать, что в показателе неправомерно не установлен срок 6 лет или 10 лет.</w:t>
      </w:r>
    </w:p>
    <w:p w:rsidR="00AA0662" w:rsidRPr="00BB4A0C" w:rsidRDefault="00AA0662" w:rsidP="00AA0662">
      <w:pPr>
        <w:widowControl w:val="0"/>
        <w:ind w:right="-5" w:firstLine="720"/>
        <w:jc w:val="both"/>
        <w:rPr>
          <w:sz w:val="28"/>
          <w:szCs w:val="28"/>
        </w:rPr>
      </w:pPr>
      <w:r w:rsidRPr="00BB4A0C">
        <w:rPr>
          <w:sz w:val="28"/>
          <w:szCs w:val="28"/>
        </w:rPr>
        <w:t>Таким образом, Комиссия Управления приходит к выводу о том, что установленный порядок оценки соответствует основным нормам и принципам закона о контрактной системе, в связи с чем доводы в отношении установленного порядка оценки признаются необоснованными.</w:t>
      </w:r>
    </w:p>
    <w:p w:rsidR="00AC7CE8" w:rsidRPr="00BB4A0C" w:rsidRDefault="00AA0662" w:rsidP="00AA0662">
      <w:pPr>
        <w:widowControl w:val="0"/>
        <w:ind w:right="-5" w:firstLine="720"/>
        <w:jc w:val="both"/>
        <w:rPr>
          <w:sz w:val="28"/>
          <w:szCs w:val="28"/>
        </w:rPr>
      </w:pPr>
      <w:r w:rsidRPr="00BB4A0C">
        <w:rPr>
          <w:sz w:val="28"/>
          <w:szCs w:val="28"/>
        </w:rPr>
        <w:t xml:space="preserve">Доказательств, которые подтверждали бы наличие каких-либо ограничительных факторов Заявитель не представил, при этом, учитывая, что </w:t>
      </w:r>
      <w:r w:rsidRPr="00BB4A0C">
        <w:rPr>
          <w:sz w:val="28"/>
          <w:szCs w:val="28"/>
        </w:rPr>
        <w:lastRenderedPageBreak/>
        <w:t>Закон о контрактной системе, а также Правила не ограничивают право Заказчика самостоятельно формировать перечень документов и информации, подтверждающих соответствие, следовательно, остальные доводы жалобы также не находят своего подтверждения.</w:t>
      </w:r>
    </w:p>
    <w:p w:rsidR="00AA0662" w:rsidRPr="00BB4A0C" w:rsidRDefault="00AA0662" w:rsidP="00AA0662">
      <w:pPr>
        <w:widowControl w:val="0"/>
        <w:ind w:right="-5" w:firstLine="720"/>
        <w:jc w:val="both"/>
        <w:rPr>
          <w:sz w:val="28"/>
          <w:szCs w:val="28"/>
          <w:lang w:val="x-none"/>
        </w:rPr>
      </w:pPr>
      <w:r w:rsidRPr="00BB4A0C">
        <w:rPr>
          <w:sz w:val="28"/>
          <w:szCs w:val="28"/>
          <w:lang w:val="x-none"/>
        </w:rPr>
        <w:t>Вместе с тем 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AA0662" w:rsidRPr="00BB4A0C" w:rsidRDefault="00AA0662" w:rsidP="00AA0662">
      <w:pPr>
        <w:widowControl w:val="0"/>
        <w:ind w:right="-5" w:firstLine="720"/>
        <w:jc w:val="both"/>
        <w:rPr>
          <w:sz w:val="28"/>
          <w:szCs w:val="28"/>
          <w:lang w:val="x-none"/>
        </w:rPr>
      </w:pPr>
      <w:r w:rsidRPr="00BB4A0C">
        <w:rPr>
          <w:sz w:val="28"/>
          <w:szCs w:val="28"/>
          <w:lang w:val="x-none"/>
        </w:rPr>
        <w:t>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905C1D" w:rsidRPr="00BB4A0C" w:rsidRDefault="00905C1D" w:rsidP="00905C1D">
      <w:pPr>
        <w:widowControl w:val="0"/>
        <w:autoSpaceDE w:val="0"/>
        <w:autoSpaceDN w:val="0"/>
        <w:adjustRightInd w:val="0"/>
        <w:ind w:firstLine="720"/>
        <w:jc w:val="both"/>
        <w:rPr>
          <w:sz w:val="28"/>
          <w:szCs w:val="28"/>
        </w:rPr>
      </w:pPr>
      <w:r w:rsidRPr="00BB4A0C">
        <w:rPr>
          <w:sz w:val="28"/>
          <w:szCs w:val="28"/>
        </w:rPr>
        <w:t>Комиссия УФАС, руководствуясь ст. 8, 23, 33, 54.3, 99, 105, 106 Закона о контрактной системе, Административным регламентом,</w:t>
      </w:r>
    </w:p>
    <w:p w:rsidR="00780F37" w:rsidRPr="00BB4A0C" w:rsidRDefault="00780F37" w:rsidP="008E03F9">
      <w:pPr>
        <w:widowControl w:val="0"/>
        <w:jc w:val="center"/>
        <w:rPr>
          <w:sz w:val="28"/>
          <w:szCs w:val="28"/>
        </w:rPr>
      </w:pPr>
    </w:p>
    <w:p w:rsidR="005E3A10" w:rsidRPr="00BB4A0C" w:rsidRDefault="005E3A10" w:rsidP="008E03F9">
      <w:pPr>
        <w:widowControl w:val="0"/>
        <w:jc w:val="center"/>
        <w:rPr>
          <w:sz w:val="28"/>
          <w:szCs w:val="28"/>
        </w:rPr>
      </w:pPr>
    </w:p>
    <w:p w:rsidR="00FF3149" w:rsidRPr="00BB4A0C" w:rsidRDefault="0052392F" w:rsidP="008E03F9">
      <w:pPr>
        <w:widowControl w:val="0"/>
        <w:jc w:val="center"/>
        <w:rPr>
          <w:b/>
          <w:bCs/>
          <w:sz w:val="28"/>
          <w:szCs w:val="28"/>
        </w:rPr>
      </w:pPr>
      <w:r w:rsidRPr="00BB4A0C">
        <w:rPr>
          <w:b/>
          <w:bCs/>
          <w:sz w:val="28"/>
          <w:szCs w:val="28"/>
        </w:rPr>
        <w:t>РЕШИЛА:</w:t>
      </w:r>
      <w:r w:rsidR="00FF3149" w:rsidRPr="00BB4A0C">
        <w:rPr>
          <w:b/>
          <w:bCs/>
          <w:sz w:val="28"/>
          <w:szCs w:val="28"/>
        </w:rPr>
        <w:t xml:space="preserve"> </w:t>
      </w:r>
    </w:p>
    <w:p w:rsidR="005E3A10" w:rsidRPr="00BB4A0C" w:rsidRDefault="005E3A10" w:rsidP="008E03F9">
      <w:pPr>
        <w:widowControl w:val="0"/>
        <w:autoSpaceDE w:val="0"/>
        <w:autoSpaceDN w:val="0"/>
        <w:adjustRightInd w:val="0"/>
        <w:ind w:firstLine="708"/>
        <w:jc w:val="both"/>
        <w:outlineLvl w:val="1"/>
        <w:rPr>
          <w:sz w:val="28"/>
          <w:szCs w:val="28"/>
        </w:rPr>
      </w:pPr>
    </w:p>
    <w:p w:rsidR="0069622C" w:rsidRPr="00BB4A0C" w:rsidRDefault="00AA0662" w:rsidP="00AA0662">
      <w:pPr>
        <w:widowControl w:val="0"/>
        <w:autoSpaceDE w:val="0"/>
        <w:autoSpaceDN w:val="0"/>
        <w:adjustRightInd w:val="0"/>
        <w:ind w:firstLine="708"/>
        <w:jc w:val="both"/>
        <w:outlineLvl w:val="1"/>
        <w:rPr>
          <w:color w:val="000000"/>
          <w:sz w:val="28"/>
          <w:szCs w:val="28"/>
        </w:rPr>
      </w:pPr>
      <w:r w:rsidRPr="00BB4A0C">
        <w:rPr>
          <w:color w:val="000000"/>
          <w:sz w:val="28"/>
          <w:szCs w:val="28"/>
        </w:rPr>
        <w:t xml:space="preserve">1. </w:t>
      </w:r>
      <w:r w:rsidR="0069622C" w:rsidRPr="00BB4A0C">
        <w:rPr>
          <w:color w:val="000000"/>
          <w:sz w:val="28"/>
          <w:szCs w:val="28"/>
        </w:rPr>
        <w:t xml:space="preserve">Признать жалобу </w:t>
      </w:r>
      <w:r w:rsidR="00333639" w:rsidRPr="00BB4A0C">
        <w:rPr>
          <w:color w:val="000000"/>
          <w:sz w:val="28"/>
          <w:szCs w:val="28"/>
        </w:rPr>
        <w:t>ООО «</w:t>
      </w:r>
      <w:r w:rsidR="007032F9" w:rsidRPr="00BB4A0C">
        <w:rPr>
          <w:color w:val="000000"/>
          <w:sz w:val="28"/>
          <w:szCs w:val="28"/>
        </w:rPr>
        <w:t>Техно-Альянс</w:t>
      </w:r>
      <w:r w:rsidR="00977ABA" w:rsidRPr="00BB4A0C">
        <w:rPr>
          <w:color w:val="000000"/>
          <w:sz w:val="28"/>
          <w:szCs w:val="28"/>
        </w:rPr>
        <w:t xml:space="preserve">» </w:t>
      </w:r>
      <w:r w:rsidR="007032F9" w:rsidRPr="00BB4A0C">
        <w:rPr>
          <w:color w:val="000000"/>
          <w:sz w:val="28"/>
          <w:szCs w:val="28"/>
        </w:rPr>
        <w:t xml:space="preserve">частично </w:t>
      </w:r>
      <w:r w:rsidR="0069622C" w:rsidRPr="00BB4A0C">
        <w:rPr>
          <w:color w:val="000000"/>
          <w:sz w:val="28"/>
          <w:szCs w:val="28"/>
        </w:rPr>
        <w:t>обоснованной.</w:t>
      </w:r>
    </w:p>
    <w:p w:rsidR="00AA0662" w:rsidRPr="00BB4A0C" w:rsidRDefault="00AA0662" w:rsidP="00AA0662">
      <w:pPr>
        <w:widowControl w:val="0"/>
        <w:autoSpaceDE w:val="0"/>
        <w:autoSpaceDN w:val="0"/>
        <w:adjustRightInd w:val="0"/>
        <w:ind w:firstLine="708"/>
        <w:jc w:val="both"/>
        <w:outlineLvl w:val="1"/>
        <w:rPr>
          <w:color w:val="000000"/>
          <w:sz w:val="28"/>
          <w:szCs w:val="28"/>
          <w:lang w:val="x-none"/>
        </w:rPr>
      </w:pPr>
      <w:r w:rsidRPr="00BB4A0C">
        <w:rPr>
          <w:color w:val="000000"/>
          <w:sz w:val="28"/>
          <w:szCs w:val="28"/>
          <w:lang w:val="x-none"/>
        </w:rPr>
        <w:t>2. Признать в действиях Заказчика нарушение ч. 2 ст. 33 Закона о контрактной системе.</w:t>
      </w:r>
    </w:p>
    <w:p w:rsidR="00AA0662" w:rsidRPr="00BB4A0C" w:rsidRDefault="00AA0662" w:rsidP="00AA0662">
      <w:pPr>
        <w:widowControl w:val="0"/>
        <w:autoSpaceDE w:val="0"/>
        <w:autoSpaceDN w:val="0"/>
        <w:adjustRightInd w:val="0"/>
        <w:ind w:firstLine="708"/>
        <w:jc w:val="both"/>
        <w:outlineLvl w:val="1"/>
        <w:rPr>
          <w:color w:val="000000"/>
          <w:sz w:val="28"/>
          <w:szCs w:val="28"/>
          <w:lang w:val="x-none"/>
        </w:rPr>
      </w:pPr>
      <w:r w:rsidRPr="00BB4A0C">
        <w:rPr>
          <w:color w:val="000000"/>
          <w:sz w:val="28"/>
          <w:szCs w:val="28"/>
          <w:lang w:val="x-none"/>
        </w:rPr>
        <w:t>3. Обязательное для исполнения предписание об устранении выявленного нарушения не выдавать в связи с отсутствием доказательств того, что оно повлияло на результаты закупки.</w:t>
      </w:r>
    </w:p>
    <w:p w:rsidR="00220A18" w:rsidRPr="00BB4A0C" w:rsidRDefault="00AA0662" w:rsidP="00AA0662">
      <w:pPr>
        <w:widowControl w:val="0"/>
        <w:autoSpaceDE w:val="0"/>
        <w:autoSpaceDN w:val="0"/>
        <w:adjustRightInd w:val="0"/>
        <w:ind w:firstLine="708"/>
        <w:jc w:val="both"/>
        <w:outlineLvl w:val="1"/>
        <w:rPr>
          <w:color w:val="000000"/>
          <w:sz w:val="28"/>
          <w:szCs w:val="28"/>
          <w:lang w:val="x-none"/>
        </w:rPr>
      </w:pPr>
      <w:r w:rsidRPr="00BB4A0C">
        <w:rPr>
          <w:color w:val="000000"/>
          <w:sz w:val="28"/>
          <w:szCs w:val="28"/>
          <w:lang w:val="x-none"/>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280D2C" w:rsidRPr="00BB4A0C" w:rsidRDefault="00280D2C" w:rsidP="008E03F9">
      <w:pPr>
        <w:widowControl w:val="0"/>
        <w:autoSpaceDE w:val="0"/>
        <w:autoSpaceDN w:val="0"/>
        <w:adjustRightInd w:val="0"/>
        <w:ind w:firstLine="708"/>
        <w:jc w:val="both"/>
        <w:outlineLvl w:val="1"/>
        <w:rPr>
          <w:color w:val="000000"/>
          <w:sz w:val="28"/>
          <w:szCs w:val="28"/>
        </w:rPr>
      </w:pPr>
    </w:p>
    <w:p w:rsidR="00CC6B0A" w:rsidRPr="00BB4A0C" w:rsidRDefault="00CC6B0A" w:rsidP="008E03F9">
      <w:pPr>
        <w:widowControl w:val="0"/>
        <w:autoSpaceDE w:val="0"/>
        <w:autoSpaceDN w:val="0"/>
        <w:adjustRightInd w:val="0"/>
        <w:jc w:val="both"/>
        <w:outlineLvl w:val="1"/>
        <w:rPr>
          <w:color w:val="000000"/>
          <w:sz w:val="28"/>
          <w:szCs w:val="28"/>
        </w:rPr>
      </w:pPr>
    </w:p>
    <w:p w:rsidR="00397833" w:rsidRPr="00BB4A0C" w:rsidRDefault="0096393C" w:rsidP="008E03F9">
      <w:pPr>
        <w:widowControl w:val="0"/>
        <w:tabs>
          <w:tab w:val="left" w:pos="2700"/>
        </w:tabs>
        <w:ind w:firstLine="720"/>
        <w:jc w:val="both"/>
        <w:rPr>
          <w:i/>
          <w:sz w:val="28"/>
          <w:szCs w:val="28"/>
        </w:rPr>
      </w:pPr>
      <w:r w:rsidRPr="00BB4A0C">
        <w:rPr>
          <w:i/>
          <w:sz w:val="28"/>
          <w:szCs w:val="28"/>
        </w:rPr>
        <w:t>Настоящее решение может быть обжаловано в судебном порядке в течение трёх месяцев со дня принятия.</w:t>
      </w:r>
    </w:p>
    <w:sectPr w:rsidR="00397833" w:rsidRPr="00BB4A0C" w:rsidSect="00117184">
      <w:headerReference w:type="even" r:id="rId8"/>
      <w:headerReference w:type="default" r:id="rId9"/>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2F9" w:rsidRDefault="007032F9">
      <w:r>
        <w:separator/>
      </w:r>
    </w:p>
  </w:endnote>
  <w:endnote w:type="continuationSeparator" w:id="0">
    <w:p w:rsidR="007032F9" w:rsidRDefault="00703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2F9" w:rsidRDefault="007032F9">
      <w:r>
        <w:separator/>
      </w:r>
    </w:p>
  </w:footnote>
  <w:footnote w:type="continuationSeparator" w:id="0">
    <w:p w:rsidR="007032F9" w:rsidRDefault="007032F9">
      <w:r>
        <w:continuationSeparator/>
      </w:r>
    </w:p>
  </w:footnote>
  <w:footnote w:id="1">
    <w:p w:rsidR="007032F9" w:rsidRPr="000E2FBB" w:rsidRDefault="007032F9" w:rsidP="007032F9">
      <w:pPr>
        <w:pStyle w:val="af5"/>
        <w:rPr>
          <w:rFonts w:eastAsia="Calibri"/>
          <w:sz w:val="18"/>
        </w:rPr>
      </w:pPr>
      <w:r w:rsidRPr="000E2FBB">
        <w:rPr>
          <w:rStyle w:val="af7"/>
          <w:sz w:val="18"/>
        </w:rPr>
        <w:footnoteRef/>
      </w:r>
      <w:r w:rsidRPr="000E2FBB">
        <w:rPr>
          <w:sz w:val="18"/>
        </w:rPr>
        <w:t xml:space="preserve"> По фактору Х1 «История» указывается значение </w:t>
      </w:r>
      <w:proofErr w:type="spellStart"/>
      <w:r w:rsidRPr="000E2FBB">
        <w:rPr>
          <w:sz w:val="18"/>
        </w:rPr>
        <w:t>субфактора</w:t>
      </w:r>
      <w:proofErr w:type="spellEnd"/>
      <w:r w:rsidRPr="000E2FBB">
        <w:rPr>
          <w:sz w:val="18"/>
        </w:rPr>
        <w:t xml:space="preserve"> Х1.1 «Количество лет на рынке», указанное в форме «Индекс деловой репутации». По </w:t>
      </w:r>
      <w:proofErr w:type="spellStart"/>
      <w:r w:rsidRPr="000E2FBB">
        <w:rPr>
          <w:sz w:val="18"/>
        </w:rPr>
        <w:t>субфактору</w:t>
      </w:r>
      <w:proofErr w:type="spellEnd"/>
      <w:r w:rsidRPr="000E2FBB">
        <w:rPr>
          <w:sz w:val="18"/>
        </w:rPr>
        <w:t xml:space="preserve"> Х1.1 «Количество лет на рынке» указывается значение </w:t>
      </w:r>
      <w:proofErr w:type="spellStart"/>
      <w:r w:rsidRPr="000E2FBB">
        <w:rPr>
          <w:sz w:val="18"/>
        </w:rPr>
        <w:t>субфактора</w:t>
      </w:r>
      <w:proofErr w:type="spellEnd"/>
      <w:r w:rsidRPr="000E2FBB">
        <w:rPr>
          <w:sz w:val="18"/>
        </w:rPr>
        <w:t xml:space="preserve"> Х1.1 с учетом коэффициента значимости фактора Х1. По фактору Х2 «Средства» указывается значение </w:t>
      </w:r>
      <w:proofErr w:type="spellStart"/>
      <w:r w:rsidRPr="000E2FBB">
        <w:rPr>
          <w:sz w:val="18"/>
        </w:rPr>
        <w:t>субфактора</w:t>
      </w:r>
      <w:proofErr w:type="spellEnd"/>
      <w:r w:rsidRPr="000E2FBB">
        <w:rPr>
          <w:sz w:val="18"/>
        </w:rPr>
        <w:t xml:space="preserve"> Х2.1 «Обеспеченность материально-техническими ресурсами», указанное в форме «Индекс деловой репутации». По </w:t>
      </w:r>
      <w:proofErr w:type="spellStart"/>
      <w:r w:rsidRPr="000E2FBB">
        <w:rPr>
          <w:sz w:val="18"/>
        </w:rPr>
        <w:t>субфактору</w:t>
      </w:r>
      <w:proofErr w:type="spellEnd"/>
      <w:r w:rsidRPr="000E2FBB">
        <w:rPr>
          <w:sz w:val="18"/>
        </w:rPr>
        <w:t xml:space="preserve"> Х2.1 «Обеспеченность материально-техническими ресурсами» указывается значение </w:t>
      </w:r>
      <w:proofErr w:type="spellStart"/>
      <w:r w:rsidRPr="000E2FBB">
        <w:rPr>
          <w:sz w:val="18"/>
        </w:rPr>
        <w:t>субфактора</w:t>
      </w:r>
      <w:proofErr w:type="spellEnd"/>
      <w:r w:rsidRPr="000E2FBB">
        <w:rPr>
          <w:sz w:val="18"/>
        </w:rPr>
        <w:t xml:space="preserve"> Х2.1 с учетом коэф</w:t>
      </w:r>
      <w:r>
        <w:rPr>
          <w:sz w:val="18"/>
        </w:rPr>
        <w:t xml:space="preserve">фициента значимости фактора Х2. </w:t>
      </w:r>
      <w:r w:rsidRPr="000E2FBB">
        <w:rPr>
          <w:sz w:val="18"/>
        </w:rPr>
        <w:t xml:space="preserve">По </w:t>
      </w:r>
      <w:proofErr w:type="spellStart"/>
      <w:r w:rsidRPr="000E2FBB">
        <w:rPr>
          <w:sz w:val="18"/>
        </w:rPr>
        <w:t>субфактору</w:t>
      </w:r>
      <w:proofErr w:type="spellEnd"/>
      <w:r w:rsidRPr="000E2FBB">
        <w:rPr>
          <w:sz w:val="18"/>
        </w:rPr>
        <w:t xml:space="preserve"> Х3.1 «Органы управления» указывается значение </w:t>
      </w:r>
      <w:proofErr w:type="spellStart"/>
      <w:r w:rsidRPr="000E2FBB">
        <w:rPr>
          <w:sz w:val="18"/>
        </w:rPr>
        <w:t>субфактора</w:t>
      </w:r>
      <w:proofErr w:type="spellEnd"/>
      <w:r w:rsidRPr="000E2FBB">
        <w:rPr>
          <w:sz w:val="18"/>
        </w:rPr>
        <w:t xml:space="preserve"> Х3.1 с учетом коэффициента значимости фактора Х3. По </w:t>
      </w:r>
      <w:proofErr w:type="spellStart"/>
      <w:r w:rsidRPr="000E2FBB">
        <w:rPr>
          <w:sz w:val="18"/>
        </w:rPr>
        <w:t>субфактору</w:t>
      </w:r>
      <w:proofErr w:type="spellEnd"/>
      <w:r w:rsidRPr="000E2FBB">
        <w:rPr>
          <w:sz w:val="18"/>
        </w:rPr>
        <w:t xml:space="preserve"> Х3.2 «Среднее звено» указывается значение </w:t>
      </w:r>
      <w:proofErr w:type="spellStart"/>
      <w:r w:rsidRPr="000E2FBB">
        <w:rPr>
          <w:sz w:val="18"/>
        </w:rPr>
        <w:t>субфактора</w:t>
      </w:r>
      <w:proofErr w:type="spellEnd"/>
      <w:r w:rsidRPr="000E2FBB">
        <w:rPr>
          <w:sz w:val="18"/>
        </w:rPr>
        <w:t xml:space="preserve"> Х3.2 с учетом коэффициента значимости фактора Х3. По фактору Х4 «Имидж» указывается значение </w:t>
      </w:r>
      <w:proofErr w:type="spellStart"/>
      <w:r w:rsidRPr="000E2FBB">
        <w:rPr>
          <w:sz w:val="18"/>
        </w:rPr>
        <w:t>субфактора</w:t>
      </w:r>
      <w:proofErr w:type="spellEnd"/>
      <w:r w:rsidRPr="000E2FBB">
        <w:rPr>
          <w:sz w:val="18"/>
        </w:rPr>
        <w:t xml:space="preserve"> Х4.1 «Государственные/муниципальные контракты», указанное в форме «Индекс деловой репутации». По </w:t>
      </w:r>
      <w:proofErr w:type="spellStart"/>
      <w:r w:rsidRPr="000E2FBB">
        <w:rPr>
          <w:sz w:val="18"/>
        </w:rPr>
        <w:t>субфактору</w:t>
      </w:r>
      <w:proofErr w:type="spellEnd"/>
      <w:r w:rsidRPr="000E2FBB">
        <w:rPr>
          <w:sz w:val="18"/>
        </w:rPr>
        <w:t xml:space="preserve"> Х4.1 «Государственные/муниципальные контракты» указывается значение </w:t>
      </w:r>
      <w:proofErr w:type="spellStart"/>
      <w:r w:rsidRPr="000E2FBB">
        <w:rPr>
          <w:sz w:val="18"/>
        </w:rPr>
        <w:t>субфактора</w:t>
      </w:r>
      <w:proofErr w:type="spellEnd"/>
      <w:r w:rsidRPr="000E2FBB">
        <w:rPr>
          <w:sz w:val="18"/>
        </w:rPr>
        <w:t xml:space="preserve"> Х4.1 с учетом коэф</w:t>
      </w:r>
      <w:r>
        <w:rPr>
          <w:sz w:val="18"/>
        </w:rPr>
        <w:t>фициента значимости фактора Х4.</w:t>
      </w:r>
    </w:p>
  </w:footnote>
  <w:footnote w:id="2">
    <w:p w:rsidR="007032F9" w:rsidRPr="000E2FBB" w:rsidRDefault="007032F9" w:rsidP="007032F9">
      <w:pPr>
        <w:pStyle w:val="af5"/>
        <w:rPr>
          <w:color w:val="FF0000"/>
          <w:sz w:val="18"/>
        </w:rPr>
      </w:pPr>
      <w:r w:rsidRPr="000E2FBB">
        <w:rPr>
          <w:rStyle w:val="af7"/>
          <w:sz w:val="18"/>
        </w:rPr>
        <w:footnoteRef/>
      </w:r>
      <w:r w:rsidRPr="000E2FBB">
        <w:rPr>
          <w:sz w:val="18"/>
        </w:rPr>
        <w:t xml:space="preserve"> В реестре должны содержаться сведения по всем представленным в составе заявки контрактам (договорам) в рамках </w:t>
      </w:r>
      <w:proofErr w:type="spellStart"/>
      <w:r w:rsidRPr="000E2FBB">
        <w:rPr>
          <w:sz w:val="18"/>
        </w:rPr>
        <w:t>субфактора</w:t>
      </w:r>
      <w:proofErr w:type="spellEnd"/>
      <w:r w:rsidRPr="000E2FBB">
        <w:rPr>
          <w:sz w:val="18"/>
        </w:rPr>
        <w:t xml:space="preserve"> Х1.1. реестр считается не представленным, если в нём отсутствуют какие-либо сведения, предусмотренные данным абзацем конкурсной документации и/или, отсутствуют сведения о каком-либо контракте (договоре), представленном в составе заявки в рамках </w:t>
      </w:r>
      <w:proofErr w:type="spellStart"/>
      <w:r w:rsidRPr="000E2FBB">
        <w:rPr>
          <w:sz w:val="18"/>
        </w:rPr>
        <w:t>субфактора</w:t>
      </w:r>
      <w:proofErr w:type="spellEnd"/>
      <w:r w:rsidRPr="000E2FBB">
        <w:rPr>
          <w:sz w:val="18"/>
        </w:rPr>
        <w:t xml:space="preserve"> Х1.1. В случае, если по какому-либо контракту (договору) указаны сведения, не соответствующие копии представленного в составе заявки такого контракта (договора), такие сведения признаются недостоверными.</w:t>
      </w:r>
    </w:p>
  </w:footnote>
  <w:footnote w:id="3">
    <w:p w:rsidR="007032F9" w:rsidRPr="000E2FBB" w:rsidRDefault="007032F9" w:rsidP="007032F9">
      <w:pPr>
        <w:pStyle w:val="af5"/>
        <w:rPr>
          <w:sz w:val="18"/>
        </w:rPr>
      </w:pPr>
      <w:r w:rsidRPr="000E2FBB">
        <w:rPr>
          <w:rStyle w:val="af7"/>
          <w:sz w:val="18"/>
        </w:rPr>
        <w:footnoteRef/>
      </w:r>
      <w:r w:rsidRPr="000E2FBB">
        <w:rPr>
          <w:sz w:val="18"/>
        </w:rPr>
        <w:t xml:space="preserve"> Определяется как сумма числовых значений за образование и стаж работы генерального директора и главного бухгалтера, определенных в соответствии с таблицей «Определение числового значения за образование и стаж работы одного сотрудника».</w:t>
      </w:r>
    </w:p>
  </w:footnote>
  <w:footnote w:id="4">
    <w:p w:rsidR="007032F9" w:rsidRPr="000E2FBB" w:rsidRDefault="007032F9" w:rsidP="007032F9">
      <w:pPr>
        <w:pStyle w:val="af5"/>
        <w:rPr>
          <w:sz w:val="18"/>
        </w:rPr>
      </w:pPr>
      <w:r w:rsidRPr="000E2FBB">
        <w:rPr>
          <w:rStyle w:val="af7"/>
          <w:sz w:val="18"/>
        </w:rPr>
        <w:footnoteRef/>
      </w:r>
      <w:r w:rsidRPr="000E2FBB">
        <w:rPr>
          <w:sz w:val="18"/>
        </w:rPr>
        <w:t xml:space="preserve"> Карточка считается не представленной, если в ней отсутствуют какие-либо сведения, предусмотренные данным абзацем конкурсной документации. В случае, если в карточке указаны сведения, не соответствующие копиям представленных в составе заявки документов по соответствующему материально-техническому ресурсу, такие сведения признаются недостоверными.</w:t>
      </w:r>
    </w:p>
  </w:footnote>
  <w:footnote w:id="5">
    <w:p w:rsidR="007032F9" w:rsidRPr="000E2FBB" w:rsidRDefault="007032F9" w:rsidP="007032F9">
      <w:pPr>
        <w:pStyle w:val="af5"/>
        <w:rPr>
          <w:sz w:val="18"/>
        </w:rPr>
      </w:pPr>
      <w:r w:rsidRPr="000E2FBB">
        <w:rPr>
          <w:rStyle w:val="af7"/>
          <w:sz w:val="18"/>
        </w:rPr>
        <w:footnoteRef/>
      </w:r>
      <w:r w:rsidRPr="000E2FBB">
        <w:rPr>
          <w:sz w:val="18"/>
        </w:rPr>
        <w:t xml:space="preserve"> В реестре должны содержаться сведения по всем представленным в составе заявки контрактам (договорам) в рамках </w:t>
      </w:r>
      <w:proofErr w:type="spellStart"/>
      <w:r w:rsidRPr="000E2FBB">
        <w:rPr>
          <w:sz w:val="18"/>
        </w:rPr>
        <w:t>субфактора</w:t>
      </w:r>
      <w:proofErr w:type="spellEnd"/>
      <w:r w:rsidRPr="000E2FBB">
        <w:rPr>
          <w:sz w:val="18"/>
        </w:rPr>
        <w:t xml:space="preserve"> Х4.1. Реестр считается не представленным, если в нём отсутствуют какие-либо сведения, предусмотренные данным абзацем конкурсной документации и/или, отсутствуют сведения о каком-либо контракте (договоре), представленном в составе заявки в рамках </w:t>
      </w:r>
      <w:proofErr w:type="spellStart"/>
      <w:r w:rsidRPr="000E2FBB">
        <w:rPr>
          <w:sz w:val="18"/>
        </w:rPr>
        <w:t>субфактора</w:t>
      </w:r>
      <w:proofErr w:type="spellEnd"/>
      <w:r w:rsidRPr="000E2FBB">
        <w:rPr>
          <w:sz w:val="18"/>
        </w:rPr>
        <w:t xml:space="preserve"> Х4.1. В случае, если в реестре по какому-либо контракту (договору) указаны сведения, не соответствующие копии представленного в составе заявки такого контракта (договора), такие сведения признаются недостоверными.</w:t>
      </w:r>
    </w:p>
  </w:footnote>
  <w:footnote w:id="6">
    <w:p w:rsidR="007032F9" w:rsidRPr="000E2FBB" w:rsidRDefault="007032F9" w:rsidP="007032F9">
      <w:pPr>
        <w:pStyle w:val="af5"/>
        <w:rPr>
          <w:sz w:val="18"/>
        </w:rPr>
      </w:pPr>
      <w:r w:rsidRPr="000E2FBB">
        <w:rPr>
          <w:rStyle w:val="af7"/>
          <w:sz w:val="18"/>
        </w:rPr>
        <w:footnoteRef/>
      </w:r>
      <w:r w:rsidRPr="000E2FBB">
        <w:rPr>
          <w:sz w:val="18"/>
        </w:rPr>
        <w:t xml:space="preserve"> Карточка считается не представленной, если в ней отсутствуют какие-либо сведения, предусмотренные данным абзацем конкурсной документации. В случае, если в карточке указаны сведения, не соответствующие копиям представленных в составе заявки документов по соответствующему сотруднику, такие сведения признаются недостоверными.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2F9" w:rsidRDefault="007032F9"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032F9" w:rsidRDefault="007032F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2F9" w:rsidRDefault="007032F9"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B4A0C">
      <w:rPr>
        <w:rStyle w:val="a5"/>
        <w:noProof/>
      </w:rPr>
      <w:t>21</w:t>
    </w:r>
    <w:r>
      <w:rPr>
        <w:rStyle w:val="a5"/>
      </w:rPr>
      <w:fldChar w:fldCharType="end"/>
    </w:r>
  </w:p>
  <w:p w:rsidR="007032F9" w:rsidRDefault="007032F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183C78"/>
    <w:multiLevelType w:val="hybridMultilevel"/>
    <w:tmpl w:val="576EA8D8"/>
    <w:lvl w:ilvl="0" w:tplc="60CA7A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18F77EA"/>
    <w:multiLevelType w:val="multilevel"/>
    <w:tmpl w:val="24EAB2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2" w15:restartNumberingAfterBreak="0">
    <w:nsid w:val="75E65A24"/>
    <w:multiLevelType w:val="multilevel"/>
    <w:tmpl w:val="C004C934"/>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7B066418"/>
    <w:multiLevelType w:val="multilevel"/>
    <w:tmpl w:val="5A7EFAC0"/>
    <w:lvl w:ilvl="0">
      <w:start w:val="1"/>
      <w:numFmt w:val="decimal"/>
      <w:lvlText w:val="4.4.%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5"/>
  </w:num>
  <w:num w:numId="4">
    <w:abstractNumId w:val="9"/>
  </w:num>
  <w:num w:numId="5">
    <w:abstractNumId w:val="13"/>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11"/>
  </w:num>
  <w:num w:numId="11">
    <w:abstractNumId w:val="3"/>
  </w:num>
  <w:num w:numId="12">
    <w:abstractNumId w:val="1"/>
  </w:num>
  <w:num w:numId="13">
    <w:abstractNumId w:val="2"/>
  </w:num>
  <w:num w:numId="14">
    <w:abstractNumId w:val="4"/>
  </w:num>
  <w:num w:numId="15">
    <w:abstractNumId w:val="10"/>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96E"/>
    <w:rsid w:val="00003364"/>
    <w:rsid w:val="000036A1"/>
    <w:rsid w:val="0000439D"/>
    <w:rsid w:val="000105A1"/>
    <w:rsid w:val="00010874"/>
    <w:rsid w:val="00010A33"/>
    <w:rsid w:val="00012EFC"/>
    <w:rsid w:val="00013627"/>
    <w:rsid w:val="000148C1"/>
    <w:rsid w:val="00014C60"/>
    <w:rsid w:val="00016CF4"/>
    <w:rsid w:val="00016D9F"/>
    <w:rsid w:val="0001715D"/>
    <w:rsid w:val="00017CA4"/>
    <w:rsid w:val="00020EFD"/>
    <w:rsid w:val="000211FF"/>
    <w:rsid w:val="00021854"/>
    <w:rsid w:val="0002270D"/>
    <w:rsid w:val="00023831"/>
    <w:rsid w:val="00023D65"/>
    <w:rsid w:val="00024572"/>
    <w:rsid w:val="00025060"/>
    <w:rsid w:val="00026463"/>
    <w:rsid w:val="00026696"/>
    <w:rsid w:val="000269F3"/>
    <w:rsid w:val="00026B06"/>
    <w:rsid w:val="000272BD"/>
    <w:rsid w:val="000305D8"/>
    <w:rsid w:val="00030834"/>
    <w:rsid w:val="00030D3A"/>
    <w:rsid w:val="000314A6"/>
    <w:rsid w:val="00031D37"/>
    <w:rsid w:val="00032292"/>
    <w:rsid w:val="000332C1"/>
    <w:rsid w:val="00033540"/>
    <w:rsid w:val="00033D71"/>
    <w:rsid w:val="00035D00"/>
    <w:rsid w:val="00036B67"/>
    <w:rsid w:val="00037011"/>
    <w:rsid w:val="000370B2"/>
    <w:rsid w:val="00037D70"/>
    <w:rsid w:val="00037FC6"/>
    <w:rsid w:val="000411C9"/>
    <w:rsid w:val="0004394E"/>
    <w:rsid w:val="00044137"/>
    <w:rsid w:val="0004451D"/>
    <w:rsid w:val="000452DE"/>
    <w:rsid w:val="00045A70"/>
    <w:rsid w:val="00045F67"/>
    <w:rsid w:val="0004639F"/>
    <w:rsid w:val="00046787"/>
    <w:rsid w:val="00046CB2"/>
    <w:rsid w:val="00047297"/>
    <w:rsid w:val="00047838"/>
    <w:rsid w:val="00047C55"/>
    <w:rsid w:val="00047FBE"/>
    <w:rsid w:val="000517BA"/>
    <w:rsid w:val="00051A45"/>
    <w:rsid w:val="00052680"/>
    <w:rsid w:val="00052F51"/>
    <w:rsid w:val="000532BE"/>
    <w:rsid w:val="000533C2"/>
    <w:rsid w:val="00054418"/>
    <w:rsid w:val="00054F17"/>
    <w:rsid w:val="00055ADD"/>
    <w:rsid w:val="00056295"/>
    <w:rsid w:val="00056F5B"/>
    <w:rsid w:val="000573D4"/>
    <w:rsid w:val="00061FE8"/>
    <w:rsid w:val="000624CB"/>
    <w:rsid w:val="00062747"/>
    <w:rsid w:val="000629C3"/>
    <w:rsid w:val="0006460B"/>
    <w:rsid w:val="00065FB2"/>
    <w:rsid w:val="00066F44"/>
    <w:rsid w:val="00070C2A"/>
    <w:rsid w:val="00071BC1"/>
    <w:rsid w:val="0007213D"/>
    <w:rsid w:val="00072F2B"/>
    <w:rsid w:val="0007415E"/>
    <w:rsid w:val="000745BD"/>
    <w:rsid w:val="00074AD1"/>
    <w:rsid w:val="00075639"/>
    <w:rsid w:val="00076CD1"/>
    <w:rsid w:val="0008079C"/>
    <w:rsid w:val="00082055"/>
    <w:rsid w:val="00083B67"/>
    <w:rsid w:val="000849D4"/>
    <w:rsid w:val="00084BB7"/>
    <w:rsid w:val="00084EE7"/>
    <w:rsid w:val="00085286"/>
    <w:rsid w:val="00085A2F"/>
    <w:rsid w:val="00085F48"/>
    <w:rsid w:val="000860C2"/>
    <w:rsid w:val="00086634"/>
    <w:rsid w:val="000868B4"/>
    <w:rsid w:val="00086D5E"/>
    <w:rsid w:val="00086FBB"/>
    <w:rsid w:val="00087F46"/>
    <w:rsid w:val="00087FB4"/>
    <w:rsid w:val="000913CF"/>
    <w:rsid w:val="000916D7"/>
    <w:rsid w:val="00091A99"/>
    <w:rsid w:val="00091B89"/>
    <w:rsid w:val="00092ACC"/>
    <w:rsid w:val="00092F6A"/>
    <w:rsid w:val="000938FC"/>
    <w:rsid w:val="00095074"/>
    <w:rsid w:val="0009563F"/>
    <w:rsid w:val="00095C15"/>
    <w:rsid w:val="00095C8F"/>
    <w:rsid w:val="0009761A"/>
    <w:rsid w:val="000978BB"/>
    <w:rsid w:val="000A0366"/>
    <w:rsid w:val="000A2059"/>
    <w:rsid w:val="000A2FDF"/>
    <w:rsid w:val="000A342B"/>
    <w:rsid w:val="000A5B71"/>
    <w:rsid w:val="000B010F"/>
    <w:rsid w:val="000B0D57"/>
    <w:rsid w:val="000B27E9"/>
    <w:rsid w:val="000B3B16"/>
    <w:rsid w:val="000B42EF"/>
    <w:rsid w:val="000B474F"/>
    <w:rsid w:val="000B4FBC"/>
    <w:rsid w:val="000B5A7B"/>
    <w:rsid w:val="000B61E7"/>
    <w:rsid w:val="000C0160"/>
    <w:rsid w:val="000C25F7"/>
    <w:rsid w:val="000C32DF"/>
    <w:rsid w:val="000C3977"/>
    <w:rsid w:val="000C3C90"/>
    <w:rsid w:val="000C3DA9"/>
    <w:rsid w:val="000C5BC4"/>
    <w:rsid w:val="000C6442"/>
    <w:rsid w:val="000C7EDA"/>
    <w:rsid w:val="000C7F9D"/>
    <w:rsid w:val="000D06FF"/>
    <w:rsid w:val="000D15FF"/>
    <w:rsid w:val="000D1D81"/>
    <w:rsid w:val="000D2251"/>
    <w:rsid w:val="000D273D"/>
    <w:rsid w:val="000D2FE0"/>
    <w:rsid w:val="000D4CF2"/>
    <w:rsid w:val="000D4D70"/>
    <w:rsid w:val="000D577A"/>
    <w:rsid w:val="000D6AC8"/>
    <w:rsid w:val="000D6DFD"/>
    <w:rsid w:val="000D6F88"/>
    <w:rsid w:val="000E07B2"/>
    <w:rsid w:val="000E0D75"/>
    <w:rsid w:val="000E1752"/>
    <w:rsid w:val="000E1BDD"/>
    <w:rsid w:val="000E2C16"/>
    <w:rsid w:val="000E4FFE"/>
    <w:rsid w:val="000E5A40"/>
    <w:rsid w:val="000E734C"/>
    <w:rsid w:val="000F0700"/>
    <w:rsid w:val="000F0CD2"/>
    <w:rsid w:val="000F10DD"/>
    <w:rsid w:val="000F139B"/>
    <w:rsid w:val="000F1764"/>
    <w:rsid w:val="000F2036"/>
    <w:rsid w:val="000F2307"/>
    <w:rsid w:val="000F28A1"/>
    <w:rsid w:val="000F2E2B"/>
    <w:rsid w:val="000F31B2"/>
    <w:rsid w:val="000F31DD"/>
    <w:rsid w:val="000F3642"/>
    <w:rsid w:val="000F3974"/>
    <w:rsid w:val="000F43C7"/>
    <w:rsid w:val="000F4D4F"/>
    <w:rsid w:val="000F5330"/>
    <w:rsid w:val="000F5802"/>
    <w:rsid w:val="000F5A1D"/>
    <w:rsid w:val="000F5DCC"/>
    <w:rsid w:val="000F6596"/>
    <w:rsid w:val="000F65B2"/>
    <w:rsid w:val="000F724B"/>
    <w:rsid w:val="000F7BD5"/>
    <w:rsid w:val="0010018F"/>
    <w:rsid w:val="00100A33"/>
    <w:rsid w:val="00101055"/>
    <w:rsid w:val="00101A7E"/>
    <w:rsid w:val="00101ED8"/>
    <w:rsid w:val="00102210"/>
    <w:rsid w:val="00102234"/>
    <w:rsid w:val="001023B6"/>
    <w:rsid w:val="001028C1"/>
    <w:rsid w:val="00104698"/>
    <w:rsid w:val="00105405"/>
    <w:rsid w:val="001055EB"/>
    <w:rsid w:val="00105A71"/>
    <w:rsid w:val="0010651D"/>
    <w:rsid w:val="0010779A"/>
    <w:rsid w:val="00110117"/>
    <w:rsid w:val="001104D4"/>
    <w:rsid w:val="00110F29"/>
    <w:rsid w:val="0011227D"/>
    <w:rsid w:val="001132FB"/>
    <w:rsid w:val="00113CFA"/>
    <w:rsid w:val="001143E4"/>
    <w:rsid w:val="00114636"/>
    <w:rsid w:val="00114A97"/>
    <w:rsid w:val="001151CB"/>
    <w:rsid w:val="0011554D"/>
    <w:rsid w:val="00115C13"/>
    <w:rsid w:val="001169A3"/>
    <w:rsid w:val="00117184"/>
    <w:rsid w:val="00117300"/>
    <w:rsid w:val="00117AAC"/>
    <w:rsid w:val="00120388"/>
    <w:rsid w:val="0012120F"/>
    <w:rsid w:val="001214D7"/>
    <w:rsid w:val="00121C47"/>
    <w:rsid w:val="00121D3A"/>
    <w:rsid w:val="00121E5A"/>
    <w:rsid w:val="0012211E"/>
    <w:rsid w:val="00122D34"/>
    <w:rsid w:val="00123316"/>
    <w:rsid w:val="001248CE"/>
    <w:rsid w:val="0012490F"/>
    <w:rsid w:val="00126F6E"/>
    <w:rsid w:val="0012726F"/>
    <w:rsid w:val="0013001D"/>
    <w:rsid w:val="00130A5A"/>
    <w:rsid w:val="0013248E"/>
    <w:rsid w:val="001324A5"/>
    <w:rsid w:val="00132D6C"/>
    <w:rsid w:val="00136210"/>
    <w:rsid w:val="00137662"/>
    <w:rsid w:val="00137942"/>
    <w:rsid w:val="00140681"/>
    <w:rsid w:val="00140FED"/>
    <w:rsid w:val="00141852"/>
    <w:rsid w:val="00141B54"/>
    <w:rsid w:val="00141E76"/>
    <w:rsid w:val="00142130"/>
    <w:rsid w:val="00142752"/>
    <w:rsid w:val="001427F9"/>
    <w:rsid w:val="0014381F"/>
    <w:rsid w:val="00143886"/>
    <w:rsid w:val="00144BB8"/>
    <w:rsid w:val="00145495"/>
    <w:rsid w:val="00147129"/>
    <w:rsid w:val="001473DC"/>
    <w:rsid w:val="00150C0F"/>
    <w:rsid w:val="001521B1"/>
    <w:rsid w:val="001523ED"/>
    <w:rsid w:val="00153E02"/>
    <w:rsid w:val="0015504C"/>
    <w:rsid w:val="00157995"/>
    <w:rsid w:val="00157BA2"/>
    <w:rsid w:val="00160F02"/>
    <w:rsid w:val="0016128F"/>
    <w:rsid w:val="00162CA3"/>
    <w:rsid w:val="00165ABD"/>
    <w:rsid w:val="001664AE"/>
    <w:rsid w:val="0017169D"/>
    <w:rsid w:val="00171C34"/>
    <w:rsid w:val="0017272C"/>
    <w:rsid w:val="001736B7"/>
    <w:rsid w:val="0017522C"/>
    <w:rsid w:val="00177DF4"/>
    <w:rsid w:val="001817B6"/>
    <w:rsid w:val="00181A53"/>
    <w:rsid w:val="00181BEC"/>
    <w:rsid w:val="00182093"/>
    <w:rsid w:val="0018284C"/>
    <w:rsid w:val="00183A93"/>
    <w:rsid w:val="00183DCC"/>
    <w:rsid w:val="00183EF4"/>
    <w:rsid w:val="00185285"/>
    <w:rsid w:val="00186CE2"/>
    <w:rsid w:val="0018770F"/>
    <w:rsid w:val="001917E4"/>
    <w:rsid w:val="00191933"/>
    <w:rsid w:val="00191992"/>
    <w:rsid w:val="001919A2"/>
    <w:rsid w:val="00193686"/>
    <w:rsid w:val="001943B0"/>
    <w:rsid w:val="0019692D"/>
    <w:rsid w:val="0019766E"/>
    <w:rsid w:val="001A0709"/>
    <w:rsid w:val="001A1B9A"/>
    <w:rsid w:val="001A1F27"/>
    <w:rsid w:val="001A3852"/>
    <w:rsid w:val="001A417D"/>
    <w:rsid w:val="001A49FE"/>
    <w:rsid w:val="001A4FB7"/>
    <w:rsid w:val="001A7231"/>
    <w:rsid w:val="001B020C"/>
    <w:rsid w:val="001B13F3"/>
    <w:rsid w:val="001B162F"/>
    <w:rsid w:val="001B18CA"/>
    <w:rsid w:val="001B26B6"/>
    <w:rsid w:val="001B4551"/>
    <w:rsid w:val="001B4BCF"/>
    <w:rsid w:val="001B5E3C"/>
    <w:rsid w:val="001B67C5"/>
    <w:rsid w:val="001B7EEA"/>
    <w:rsid w:val="001C1DAA"/>
    <w:rsid w:val="001C1E91"/>
    <w:rsid w:val="001C41B1"/>
    <w:rsid w:val="001C47FB"/>
    <w:rsid w:val="001C49D6"/>
    <w:rsid w:val="001C646B"/>
    <w:rsid w:val="001C65D5"/>
    <w:rsid w:val="001C77C4"/>
    <w:rsid w:val="001D04E5"/>
    <w:rsid w:val="001D0E30"/>
    <w:rsid w:val="001D2E47"/>
    <w:rsid w:val="001D3869"/>
    <w:rsid w:val="001D3B87"/>
    <w:rsid w:val="001D3CA3"/>
    <w:rsid w:val="001D3E81"/>
    <w:rsid w:val="001D46C3"/>
    <w:rsid w:val="001D5C29"/>
    <w:rsid w:val="001D5E0A"/>
    <w:rsid w:val="001D6735"/>
    <w:rsid w:val="001D6E38"/>
    <w:rsid w:val="001D6F8B"/>
    <w:rsid w:val="001D6FE6"/>
    <w:rsid w:val="001E0713"/>
    <w:rsid w:val="001E1474"/>
    <w:rsid w:val="001E2836"/>
    <w:rsid w:val="001E2A3F"/>
    <w:rsid w:val="001E2A97"/>
    <w:rsid w:val="001E2D61"/>
    <w:rsid w:val="001E360E"/>
    <w:rsid w:val="001E407A"/>
    <w:rsid w:val="001E4357"/>
    <w:rsid w:val="001E4843"/>
    <w:rsid w:val="001E6AD5"/>
    <w:rsid w:val="001E6CEA"/>
    <w:rsid w:val="001E7BDD"/>
    <w:rsid w:val="001E7C97"/>
    <w:rsid w:val="001E7DBF"/>
    <w:rsid w:val="001E7FDE"/>
    <w:rsid w:val="001F0744"/>
    <w:rsid w:val="001F0A2D"/>
    <w:rsid w:val="001F0AA0"/>
    <w:rsid w:val="001F23D1"/>
    <w:rsid w:val="001F39A1"/>
    <w:rsid w:val="001F3B94"/>
    <w:rsid w:val="001F4C69"/>
    <w:rsid w:val="001F56B9"/>
    <w:rsid w:val="002003AA"/>
    <w:rsid w:val="00200646"/>
    <w:rsid w:val="002008B4"/>
    <w:rsid w:val="00200E0A"/>
    <w:rsid w:val="00202B39"/>
    <w:rsid w:val="002037F7"/>
    <w:rsid w:val="00203B27"/>
    <w:rsid w:val="0020458A"/>
    <w:rsid w:val="002048CE"/>
    <w:rsid w:val="00205568"/>
    <w:rsid w:val="00205ADF"/>
    <w:rsid w:val="00207370"/>
    <w:rsid w:val="0020737C"/>
    <w:rsid w:val="002114D2"/>
    <w:rsid w:val="00211A13"/>
    <w:rsid w:val="00211B82"/>
    <w:rsid w:val="00212F10"/>
    <w:rsid w:val="00213B51"/>
    <w:rsid w:val="002140BB"/>
    <w:rsid w:val="002143FB"/>
    <w:rsid w:val="0021451A"/>
    <w:rsid w:val="00214C1C"/>
    <w:rsid w:val="00215477"/>
    <w:rsid w:val="00215AAA"/>
    <w:rsid w:val="00216705"/>
    <w:rsid w:val="002169C4"/>
    <w:rsid w:val="00220A18"/>
    <w:rsid w:val="0022101E"/>
    <w:rsid w:val="00221EEB"/>
    <w:rsid w:val="00222265"/>
    <w:rsid w:val="00222AB9"/>
    <w:rsid w:val="002239DC"/>
    <w:rsid w:val="00225ECC"/>
    <w:rsid w:val="002270AC"/>
    <w:rsid w:val="00227E0E"/>
    <w:rsid w:val="00227F83"/>
    <w:rsid w:val="002304BF"/>
    <w:rsid w:val="00231256"/>
    <w:rsid w:val="00231650"/>
    <w:rsid w:val="00232057"/>
    <w:rsid w:val="00232156"/>
    <w:rsid w:val="002323F9"/>
    <w:rsid w:val="002324AA"/>
    <w:rsid w:val="002326FC"/>
    <w:rsid w:val="00233EEF"/>
    <w:rsid w:val="002345B2"/>
    <w:rsid w:val="00234F67"/>
    <w:rsid w:val="0023515B"/>
    <w:rsid w:val="00235DAB"/>
    <w:rsid w:val="002360A1"/>
    <w:rsid w:val="00236ED9"/>
    <w:rsid w:val="00242473"/>
    <w:rsid w:val="00242717"/>
    <w:rsid w:val="0024340B"/>
    <w:rsid w:val="002435D0"/>
    <w:rsid w:val="0024403B"/>
    <w:rsid w:val="00244493"/>
    <w:rsid w:val="0024584F"/>
    <w:rsid w:val="00245A2D"/>
    <w:rsid w:val="00245D06"/>
    <w:rsid w:val="0024636B"/>
    <w:rsid w:val="002509BD"/>
    <w:rsid w:val="00250F5F"/>
    <w:rsid w:val="0025153B"/>
    <w:rsid w:val="00251557"/>
    <w:rsid w:val="0025219B"/>
    <w:rsid w:val="00252525"/>
    <w:rsid w:val="00252EC2"/>
    <w:rsid w:val="0025350F"/>
    <w:rsid w:val="002569E6"/>
    <w:rsid w:val="002575A8"/>
    <w:rsid w:val="002575E8"/>
    <w:rsid w:val="00257B9D"/>
    <w:rsid w:val="002600C4"/>
    <w:rsid w:val="002607C0"/>
    <w:rsid w:val="0026267D"/>
    <w:rsid w:val="00262CE4"/>
    <w:rsid w:val="0026322A"/>
    <w:rsid w:val="0026408C"/>
    <w:rsid w:val="002643CC"/>
    <w:rsid w:val="00264F00"/>
    <w:rsid w:val="00265376"/>
    <w:rsid w:val="002655DC"/>
    <w:rsid w:val="00265D97"/>
    <w:rsid w:val="002663CF"/>
    <w:rsid w:val="00266A55"/>
    <w:rsid w:val="0026708E"/>
    <w:rsid w:val="00267181"/>
    <w:rsid w:val="00267E8E"/>
    <w:rsid w:val="002703FE"/>
    <w:rsid w:val="0027052C"/>
    <w:rsid w:val="0027068E"/>
    <w:rsid w:val="00270D07"/>
    <w:rsid w:val="002728DC"/>
    <w:rsid w:val="002732CA"/>
    <w:rsid w:val="002735C1"/>
    <w:rsid w:val="00273820"/>
    <w:rsid w:val="002740A4"/>
    <w:rsid w:val="00274397"/>
    <w:rsid w:val="002751E7"/>
    <w:rsid w:val="0027559A"/>
    <w:rsid w:val="00275F38"/>
    <w:rsid w:val="00276297"/>
    <w:rsid w:val="00276D8A"/>
    <w:rsid w:val="0027723D"/>
    <w:rsid w:val="00277B67"/>
    <w:rsid w:val="00280D2C"/>
    <w:rsid w:val="002817AA"/>
    <w:rsid w:val="00283851"/>
    <w:rsid w:val="00284524"/>
    <w:rsid w:val="0028694B"/>
    <w:rsid w:val="00286F1D"/>
    <w:rsid w:val="00287E1F"/>
    <w:rsid w:val="00290830"/>
    <w:rsid w:val="00291C6D"/>
    <w:rsid w:val="00291DB1"/>
    <w:rsid w:val="00292878"/>
    <w:rsid w:val="00293F1A"/>
    <w:rsid w:val="002943FC"/>
    <w:rsid w:val="0029458E"/>
    <w:rsid w:val="00294853"/>
    <w:rsid w:val="00295051"/>
    <w:rsid w:val="00296121"/>
    <w:rsid w:val="00296223"/>
    <w:rsid w:val="002969D9"/>
    <w:rsid w:val="00296A3C"/>
    <w:rsid w:val="00297DA9"/>
    <w:rsid w:val="00297ECF"/>
    <w:rsid w:val="002A0CC8"/>
    <w:rsid w:val="002A2520"/>
    <w:rsid w:val="002A2DDC"/>
    <w:rsid w:val="002A3C64"/>
    <w:rsid w:val="002A40F6"/>
    <w:rsid w:val="002A46B7"/>
    <w:rsid w:val="002A516B"/>
    <w:rsid w:val="002A6A6E"/>
    <w:rsid w:val="002A7B23"/>
    <w:rsid w:val="002B0782"/>
    <w:rsid w:val="002B164A"/>
    <w:rsid w:val="002B16AA"/>
    <w:rsid w:val="002B26BC"/>
    <w:rsid w:val="002B29E9"/>
    <w:rsid w:val="002B3A4E"/>
    <w:rsid w:val="002B3C6F"/>
    <w:rsid w:val="002B4427"/>
    <w:rsid w:val="002B5E1E"/>
    <w:rsid w:val="002B62D2"/>
    <w:rsid w:val="002B670E"/>
    <w:rsid w:val="002C0D0B"/>
    <w:rsid w:val="002C1226"/>
    <w:rsid w:val="002C1E43"/>
    <w:rsid w:val="002C24A3"/>
    <w:rsid w:val="002C3BC6"/>
    <w:rsid w:val="002C4A08"/>
    <w:rsid w:val="002C621D"/>
    <w:rsid w:val="002C6F53"/>
    <w:rsid w:val="002C7152"/>
    <w:rsid w:val="002C7335"/>
    <w:rsid w:val="002D107A"/>
    <w:rsid w:val="002D1209"/>
    <w:rsid w:val="002D40BD"/>
    <w:rsid w:val="002D4D66"/>
    <w:rsid w:val="002D52AC"/>
    <w:rsid w:val="002D5784"/>
    <w:rsid w:val="002D731B"/>
    <w:rsid w:val="002D779D"/>
    <w:rsid w:val="002E0C18"/>
    <w:rsid w:val="002E17F8"/>
    <w:rsid w:val="002E1D32"/>
    <w:rsid w:val="002E40DC"/>
    <w:rsid w:val="002E4DFE"/>
    <w:rsid w:val="002E5042"/>
    <w:rsid w:val="002E5540"/>
    <w:rsid w:val="002E5F9D"/>
    <w:rsid w:val="002E621A"/>
    <w:rsid w:val="002E74E9"/>
    <w:rsid w:val="002E7C0D"/>
    <w:rsid w:val="002F0ED7"/>
    <w:rsid w:val="002F1378"/>
    <w:rsid w:val="002F2A84"/>
    <w:rsid w:val="002F2C3D"/>
    <w:rsid w:val="002F3ECE"/>
    <w:rsid w:val="002F4183"/>
    <w:rsid w:val="002F50F1"/>
    <w:rsid w:val="002F6FD4"/>
    <w:rsid w:val="002F7DC0"/>
    <w:rsid w:val="003007A8"/>
    <w:rsid w:val="00301CBE"/>
    <w:rsid w:val="003024DD"/>
    <w:rsid w:val="003026C4"/>
    <w:rsid w:val="00304274"/>
    <w:rsid w:val="0030460F"/>
    <w:rsid w:val="00305C5D"/>
    <w:rsid w:val="00306C69"/>
    <w:rsid w:val="00306E1D"/>
    <w:rsid w:val="00306E57"/>
    <w:rsid w:val="00306EFB"/>
    <w:rsid w:val="003073D9"/>
    <w:rsid w:val="003074B3"/>
    <w:rsid w:val="00311645"/>
    <w:rsid w:val="00312E45"/>
    <w:rsid w:val="00313497"/>
    <w:rsid w:val="003168B6"/>
    <w:rsid w:val="00317457"/>
    <w:rsid w:val="003207A7"/>
    <w:rsid w:val="00320D85"/>
    <w:rsid w:val="00321779"/>
    <w:rsid w:val="00321FE8"/>
    <w:rsid w:val="00322870"/>
    <w:rsid w:val="0032289A"/>
    <w:rsid w:val="00322E4F"/>
    <w:rsid w:val="0032342B"/>
    <w:rsid w:val="003236BE"/>
    <w:rsid w:val="00323AB5"/>
    <w:rsid w:val="003246CD"/>
    <w:rsid w:val="00324DDD"/>
    <w:rsid w:val="0032731F"/>
    <w:rsid w:val="00327C15"/>
    <w:rsid w:val="003301A4"/>
    <w:rsid w:val="0033150A"/>
    <w:rsid w:val="00331545"/>
    <w:rsid w:val="00333400"/>
    <w:rsid w:val="00333639"/>
    <w:rsid w:val="003353B7"/>
    <w:rsid w:val="003357D6"/>
    <w:rsid w:val="00335CB5"/>
    <w:rsid w:val="00336476"/>
    <w:rsid w:val="003364F1"/>
    <w:rsid w:val="00336AD9"/>
    <w:rsid w:val="003371E1"/>
    <w:rsid w:val="003374D3"/>
    <w:rsid w:val="00337E15"/>
    <w:rsid w:val="003400BE"/>
    <w:rsid w:val="003434BB"/>
    <w:rsid w:val="00344674"/>
    <w:rsid w:val="003450D3"/>
    <w:rsid w:val="00346806"/>
    <w:rsid w:val="00347565"/>
    <w:rsid w:val="00347B54"/>
    <w:rsid w:val="00350214"/>
    <w:rsid w:val="00350D96"/>
    <w:rsid w:val="00351768"/>
    <w:rsid w:val="00351972"/>
    <w:rsid w:val="00352608"/>
    <w:rsid w:val="003537A6"/>
    <w:rsid w:val="00354FCF"/>
    <w:rsid w:val="00355018"/>
    <w:rsid w:val="0035541F"/>
    <w:rsid w:val="003557AF"/>
    <w:rsid w:val="00355A72"/>
    <w:rsid w:val="00355BE5"/>
    <w:rsid w:val="00355D1D"/>
    <w:rsid w:val="00356A5E"/>
    <w:rsid w:val="00356E8B"/>
    <w:rsid w:val="00357065"/>
    <w:rsid w:val="003573EB"/>
    <w:rsid w:val="00357C94"/>
    <w:rsid w:val="00361107"/>
    <w:rsid w:val="0036126C"/>
    <w:rsid w:val="003618D3"/>
    <w:rsid w:val="003636F1"/>
    <w:rsid w:val="00365474"/>
    <w:rsid w:val="00365D8F"/>
    <w:rsid w:val="00367AB3"/>
    <w:rsid w:val="003727CD"/>
    <w:rsid w:val="00372C56"/>
    <w:rsid w:val="0037312D"/>
    <w:rsid w:val="0037345B"/>
    <w:rsid w:val="0037369F"/>
    <w:rsid w:val="00373D32"/>
    <w:rsid w:val="00376512"/>
    <w:rsid w:val="003766CA"/>
    <w:rsid w:val="00376D6A"/>
    <w:rsid w:val="00376E06"/>
    <w:rsid w:val="00377190"/>
    <w:rsid w:val="0038089D"/>
    <w:rsid w:val="00380DEB"/>
    <w:rsid w:val="00381BE3"/>
    <w:rsid w:val="00382B73"/>
    <w:rsid w:val="00385F6D"/>
    <w:rsid w:val="00386036"/>
    <w:rsid w:val="003875AD"/>
    <w:rsid w:val="00390C0F"/>
    <w:rsid w:val="00390FE4"/>
    <w:rsid w:val="0039149B"/>
    <w:rsid w:val="0039317B"/>
    <w:rsid w:val="0039659A"/>
    <w:rsid w:val="00397065"/>
    <w:rsid w:val="00397289"/>
    <w:rsid w:val="0039731B"/>
    <w:rsid w:val="00397833"/>
    <w:rsid w:val="00397F20"/>
    <w:rsid w:val="003A0654"/>
    <w:rsid w:val="003A09CC"/>
    <w:rsid w:val="003A0B75"/>
    <w:rsid w:val="003A0C3B"/>
    <w:rsid w:val="003A1206"/>
    <w:rsid w:val="003A16E0"/>
    <w:rsid w:val="003A2048"/>
    <w:rsid w:val="003A2CF5"/>
    <w:rsid w:val="003A30DE"/>
    <w:rsid w:val="003A3392"/>
    <w:rsid w:val="003A35F4"/>
    <w:rsid w:val="003A4AFD"/>
    <w:rsid w:val="003A4B2C"/>
    <w:rsid w:val="003A6717"/>
    <w:rsid w:val="003A6B80"/>
    <w:rsid w:val="003B00C1"/>
    <w:rsid w:val="003B0D4D"/>
    <w:rsid w:val="003B1C47"/>
    <w:rsid w:val="003B1FDB"/>
    <w:rsid w:val="003B3C49"/>
    <w:rsid w:val="003B4EA5"/>
    <w:rsid w:val="003B5047"/>
    <w:rsid w:val="003B59F3"/>
    <w:rsid w:val="003B5D5D"/>
    <w:rsid w:val="003B60AD"/>
    <w:rsid w:val="003B6EC2"/>
    <w:rsid w:val="003B7D4F"/>
    <w:rsid w:val="003B7F50"/>
    <w:rsid w:val="003C10FA"/>
    <w:rsid w:val="003C27DB"/>
    <w:rsid w:val="003C28E8"/>
    <w:rsid w:val="003C32B4"/>
    <w:rsid w:val="003C37F5"/>
    <w:rsid w:val="003C3DD0"/>
    <w:rsid w:val="003C5737"/>
    <w:rsid w:val="003C5A31"/>
    <w:rsid w:val="003C7AAD"/>
    <w:rsid w:val="003C7D00"/>
    <w:rsid w:val="003C7F00"/>
    <w:rsid w:val="003C7F73"/>
    <w:rsid w:val="003D00E2"/>
    <w:rsid w:val="003D0F55"/>
    <w:rsid w:val="003D1F15"/>
    <w:rsid w:val="003D4708"/>
    <w:rsid w:val="003D4CBB"/>
    <w:rsid w:val="003D74B3"/>
    <w:rsid w:val="003D7859"/>
    <w:rsid w:val="003E35CA"/>
    <w:rsid w:val="003E4BB5"/>
    <w:rsid w:val="003E5967"/>
    <w:rsid w:val="003E5D7D"/>
    <w:rsid w:val="003E616B"/>
    <w:rsid w:val="003E653D"/>
    <w:rsid w:val="003E65E7"/>
    <w:rsid w:val="003E7409"/>
    <w:rsid w:val="003E74C8"/>
    <w:rsid w:val="003F0595"/>
    <w:rsid w:val="003F0F72"/>
    <w:rsid w:val="003F1FA7"/>
    <w:rsid w:val="003F277E"/>
    <w:rsid w:val="003F35B7"/>
    <w:rsid w:val="003F3613"/>
    <w:rsid w:val="003F3AF9"/>
    <w:rsid w:val="003F41F0"/>
    <w:rsid w:val="003F4D01"/>
    <w:rsid w:val="003F4F58"/>
    <w:rsid w:val="003F6C0D"/>
    <w:rsid w:val="003F7265"/>
    <w:rsid w:val="003F7811"/>
    <w:rsid w:val="003F7C63"/>
    <w:rsid w:val="0040191C"/>
    <w:rsid w:val="0040194E"/>
    <w:rsid w:val="00401A5E"/>
    <w:rsid w:val="004032EE"/>
    <w:rsid w:val="004035E4"/>
    <w:rsid w:val="00403705"/>
    <w:rsid w:val="004056A0"/>
    <w:rsid w:val="00405F9B"/>
    <w:rsid w:val="00407CEA"/>
    <w:rsid w:val="00407F53"/>
    <w:rsid w:val="00410350"/>
    <w:rsid w:val="00410E80"/>
    <w:rsid w:val="0041237A"/>
    <w:rsid w:val="00412CF7"/>
    <w:rsid w:val="00413979"/>
    <w:rsid w:val="00414675"/>
    <w:rsid w:val="00415470"/>
    <w:rsid w:val="00415776"/>
    <w:rsid w:val="00415C69"/>
    <w:rsid w:val="0041605F"/>
    <w:rsid w:val="00416F2B"/>
    <w:rsid w:val="00417657"/>
    <w:rsid w:val="004176AD"/>
    <w:rsid w:val="00420A9D"/>
    <w:rsid w:val="004215A5"/>
    <w:rsid w:val="00421621"/>
    <w:rsid w:val="00421AC9"/>
    <w:rsid w:val="00422058"/>
    <w:rsid w:val="0042380A"/>
    <w:rsid w:val="00424393"/>
    <w:rsid w:val="0042569C"/>
    <w:rsid w:val="0043046F"/>
    <w:rsid w:val="00430494"/>
    <w:rsid w:val="00430703"/>
    <w:rsid w:val="004309B6"/>
    <w:rsid w:val="00431CFB"/>
    <w:rsid w:val="00432AFB"/>
    <w:rsid w:val="00432DAF"/>
    <w:rsid w:val="00432E5E"/>
    <w:rsid w:val="00433C42"/>
    <w:rsid w:val="00433C72"/>
    <w:rsid w:val="00435A50"/>
    <w:rsid w:val="0043607E"/>
    <w:rsid w:val="004371D2"/>
    <w:rsid w:val="004376F7"/>
    <w:rsid w:val="00437747"/>
    <w:rsid w:val="004377C8"/>
    <w:rsid w:val="0044022B"/>
    <w:rsid w:val="004409E8"/>
    <w:rsid w:val="00440BF0"/>
    <w:rsid w:val="00440E63"/>
    <w:rsid w:val="00440F23"/>
    <w:rsid w:val="004424BD"/>
    <w:rsid w:val="00442535"/>
    <w:rsid w:val="00443271"/>
    <w:rsid w:val="004449B0"/>
    <w:rsid w:val="0044598F"/>
    <w:rsid w:val="00446181"/>
    <w:rsid w:val="0044661E"/>
    <w:rsid w:val="004468C7"/>
    <w:rsid w:val="00450991"/>
    <w:rsid w:val="00450C1C"/>
    <w:rsid w:val="00450D83"/>
    <w:rsid w:val="00450D9D"/>
    <w:rsid w:val="00451120"/>
    <w:rsid w:val="0045186C"/>
    <w:rsid w:val="00455777"/>
    <w:rsid w:val="004570D6"/>
    <w:rsid w:val="004574A2"/>
    <w:rsid w:val="00457576"/>
    <w:rsid w:val="00460976"/>
    <w:rsid w:val="00461217"/>
    <w:rsid w:val="00461CBD"/>
    <w:rsid w:val="00462408"/>
    <w:rsid w:val="00462E42"/>
    <w:rsid w:val="00462E50"/>
    <w:rsid w:val="0046572C"/>
    <w:rsid w:val="00465D28"/>
    <w:rsid w:val="00466CE9"/>
    <w:rsid w:val="0047033C"/>
    <w:rsid w:val="004715B3"/>
    <w:rsid w:val="004728D7"/>
    <w:rsid w:val="0047407B"/>
    <w:rsid w:val="00474937"/>
    <w:rsid w:val="00474C6D"/>
    <w:rsid w:val="004752D7"/>
    <w:rsid w:val="00476074"/>
    <w:rsid w:val="00476191"/>
    <w:rsid w:val="0047639A"/>
    <w:rsid w:val="004779B1"/>
    <w:rsid w:val="00477D04"/>
    <w:rsid w:val="004846D2"/>
    <w:rsid w:val="00485316"/>
    <w:rsid w:val="00485CA3"/>
    <w:rsid w:val="004869FB"/>
    <w:rsid w:val="00486A1E"/>
    <w:rsid w:val="0048786E"/>
    <w:rsid w:val="00487C8C"/>
    <w:rsid w:val="004902FD"/>
    <w:rsid w:val="00490558"/>
    <w:rsid w:val="004911CA"/>
    <w:rsid w:val="0049186D"/>
    <w:rsid w:val="00492567"/>
    <w:rsid w:val="00492A17"/>
    <w:rsid w:val="004936E1"/>
    <w:rsid w:val="004939C9"/>
    <w:rsid w:val="00494189"/>
    <w:rsid w:val="0049456B"/>
    <w:rsid w:val="00494893"/>
    <w:rsid w:val="004948BD"/>
    <w:rsid w:val="004961D9"/>
    <w:rsid w:val="00496B65"/>
    <w:rsid w:val="004971C2"/>
    <w:rsid w:val="004A0C5D"/>
    <w:rsid w:val="004A0CD7"/>
    <w:rsid w:val="004A168B"/>
    <w:rsid w:val="004A326A"/>
    <w:rsid w:val="004A3D0E"/>
    <w:rsid w:val="004A5A5D"/>
    <w:rsid w:val="004A5B4B"/>
    <w:rsid w:val="004A6B7A"/>
    <w:rsid w:val="004A6F1B"/>
    <w:rsid w:val="004A736E"/>
    <w:rsid w:val="004A7C1F"/>
    <w:rsid w:val="004B0039"/>
    <w:rsid w:val="004B02DD"/>
    <w:rsid w:val="004B091D"/>
    <w:rsid w:val="004B1A56"/>
    <w:rsid w:val="004B1E8E"/>
    <w:rsid w:val="004B26A3"/>
    <w:rsid w:val="004B3A3C"/>
    <w:rsid w:val="004B3D1D"/>
    <w:rsid w:val="004B3D29"/>
    <w:rsid w:val="004B48E1"/>
    <w:rsid w:val="004B67C8"/>
    <w:rsid w:val="004B7BBF"/>
    <w:rsid w:val="004C11BA"/>
    <w:rsid w:val="004C1FF0"/>
    <w:rsid w:val="004C30B1"/>
    <w:rsid w:val="004C3970"/>
    <w:rsid w:val="004C45F9"/>
    <w:rsid w:val="004C496F"/>
    <w:rsid w:val="004C5C2B"/>
    <w:rsid w:val="004C6FDA"/>
    <w:rsid w:val="004D034F"/>
    <w:rsid w:val="004D0D6B"/>
    <w:rsid w:val="004D2662"/>
    <w:rsid w:val="004D29CB"/>
    <w:rsid w:val="004D2A9C"/>
    <w:rsid w:val="004D2F31"/>
    <w:rsid w:val="004D30BD"/>
    <w:rsid w:val="004D37F0"/>
    <w:rsid w:val="004D5504"/>
    <w:rsid w:val="004D6093"/>
    <w:rsid w:val="004D60A0"/>
    <w:rsid w:val="004D6C2D"/>
    <w:rsid w:val="004D76F1"/>
    <w:rsid w:val="004D7A27"/>
    <w:rsid w:val="004E06BF"/>
    <w:rsid w:val="004E0F55"/>
    <w:rsid w:val="004E161B"/>
    <w:rsid w:val="004E1EE1"/>
    <w:rsid w:val="004E230F"/>
    <w:rsid w:val="004E2AC2"/>
    <w:rsid w:val="004E32E3"/>
    <w:rsid w:val="004E36F8"/>
    <w:rsid w:val="004E3F22"/>
    <w:rsid w:val="004E4848"/>
    <w:rsid w:val="004E57E5"/>
    <w:rsid w:val="004E6BDE"/>
    <w:rsid w:val="004E75E5"/>
    <w:rsid w:val="004F0D5D"/>
    <w:rsid w:val="004F129E"/>
    <w:rsid w:val="004F1530"/>
    <w:rsid w:val="004F24D2"/>
    <w:rsid w:val="004F27EA"/>
    <w:rsid w:val="004F29C9"/>
    <w:rsid w:val="004F2D5F"/>
    <w:rsid w:val="004F3B5E"/>
    <w:rsid w:val="004F5236"/>
    <w:rsid w:val="004F5688"/>
    <w:rsid w:val="004F56E6"/>
    <w:rsid w:val="004F5CE1"/>
    <w:rsid w:val="004F5FD2"/>
    <w:rsid w:val="004F6592"/>
    <w:rsid w:val="004F663D"/>
    <w:rsid w:val="004F7A92"/>
    <w:rsid w:val="00500AD1"/>
    <w:rsid w:val="00501DD7"/>
    <w:rsid w:val="0050327F"/>
    <w:rsid w:val="0050340A"/>
    <w:rsid w:val="00503985"/>
    <w:rsid w:val="0050417B"/>
    <w:rsid w:val="00505297"/>
    <w:rsid w:val="005061E9"/>
    <w:rsid w:val="005061FF"/>
    <w:rsid w:val="005069C0"/>
    <w:rsid w:val="00506A92"/>
    <w:rsid w:val="00506B54"/>
    <w:rsid w:val="005079A2"/>
    <w:rsid w:val="005117B0"/>
    <w:rsid w:val="0051341E"/>
    <w:rsid w:val="005135F6"/>
    <w:rsid w:val="00513A76"/>
    <w:rsid w:val="0051419F"/>
    <w:rsid w:val="005141AA"/>
    <w:rsid w:val="00514481"/>
    <w:rsid w:val="00514DA0"/>
    <w:rsid w:val="0051515B"/>
    <w:rsid w:val="005151B1"/>
    <w:rsid w:val="00515C59"/>
    <w:rsid w:val="00515D65"/>
    <w:rsid w:val="00516537"/>
    <w:rsid w:val="0051780E"/>
    <w:rsid w:val="00520A02"/>
    <w:rsid w:val="00520ABF"/>
    <w:rsid w:val="00522378"/>
    <w:rsid w:val="005231FA"/>
    <w:rsid w:val="0052374B"/>
    <w:rsid w:val="0052392F"/>
    <w:rsid w:val="00523BB3"/>
    <w:rsid w:val="00523C1E"/>
    <w:rsid w:val="00523E7C"/>
    <w:rsid w:val="00525043"/>
    <w:rsid w:val="00525BD9"/>
    <w:rsid w:val="005263F0"/>
    <w:rsid w:val="005301CA"/>
    <w:rsid w:val="00532DF4"/>
    <w:rsid w:val="00532E51"/>
    <w:rsid w:val="00534E2D"/>
    <w:rsid w:val="00534F01"/>
    <w:rsid w:val="00535522"/>
    <w:rsid w:val="00535CE7"/>
    <w:rsid w:val="005360FE"/>
    <w:rsid w:val="0053643E"/>
    <w:rsid w:val="005366F4"/>
    <w:rsid w:val="00537474"/>
    <w:rsid w:val="00540805"/>
    <w:rsid w:val="00542572"/>
    <w:rsid w:val="005427AF"/>
    <w:rsid w:val="00542EE4"/>
    <w:rsid w:val="0054305C"/>
    <w:rsid w:val="0054354F"/>
    <w:rsid w:val="00545067"/>
    <w:rsid w:val="00545781"/>
    <w:rsid w:val="00545FC1"/>
    <w:rsid w:val="005461ED"/>
    <w:rsid w:val="005465F6"/>
    <w:rsid w:val="00550D09"/>
    <w:rsid w:val="0055133D"/>
    <w:rsid w:val="005518DF"/>
    <w:rsid w:val="00552BD7"/>
    <w:rsid w:val="00552D51"/>
    <w:rsid w:val="00553775"/>
    <w:rsid w:val="00553AFD"/>
    <w:rsid w:val="005548AA"/>
    <w:rsid w:val="005550F2"/>
    <w:rsid w:val="005551AA"/>
    <w:rsid w:val="0055605E"/>
    <w:rsid w:val="00556CF1"/>
    <w:rsid w:val="005579A0"/>
    <w:rsid w:val="00560056"/>
    <w:rsid w:val="0056021D"/>
    <w:rsid w:val="005617CD"/>
    <w:rsid w:val="00561E77"/>
    <w:rsid w:val="0056373F"/>
    <w:rsid w:val="005638FE"/>
    <w:rsid w:val="00564FC2"/>
    <w:rsid w:val="005656D4"/>
    <w:rsid w:val="005661B8"/>
    <w:rsid w:val="0056703A"/>
    <w:rsid w:val="00567C76"/>
    <w:rsid w:val="00570E05"/>
    <w:rsid w:val="00570EC9"/>
    <w:rsid w:val="00571FDF"/>
    <w:rsid w:val="00572712"/>
    <w:rsid w:val="00572C61"/>
    <w:rsid w:val="005738C2"/>
    <w:rsid w:val="00573F62"/>
    <w:rsid w:val="0057451D"/>
    <w:rsid w:val="005762AC"/>
    <w:rsid w:val="00576F13"/>
    <w:rsid w:val="00577236"/>
    <w:rsid w:val="00577660"/>
    <w:rsid w:val="00581D2F"/>
    <w:rsid w:val="005822AD"/>
    <w:rsid w:val="0058270F"/>
    <w:rsid w:val="00583325"/>
    <w:rsid w:val="00583E6A"/>
    <w:rsid w:val="00583F9A"/>
    <w:rsid w:val="00584EC4"/>
    <w:rsid w:val="00585542"/>
    <w:rsid w:val="00591854"/>
    <w:rsid w:val="005925DB"/>
    <w:rsid w:val="0059260C"/>
    <w:rsid w:val="005929E4"/>
    <w:rsid w:val="00592B9C"/>
    <w:rsid w:val="005930D3"/>
    <w:rsid w:val="00593786"/>
    <w:rsid w:val="00593AF9"/>
    <w:rsid w:val="00595F83"/>
    <w:rsid w:val="00596625"/>
    <w:rsid w:val="00596B48"/>
    <w:rsid w:val="005A0AE0"/>
    <w:rsid w:val="005A0D9C"/>
    <w:rsid w:val="005A15DB"/>
    <w:rsid w:val="005A1E9F"/>
    <w:rsid w:val="005A2C98"/>
    <w:rsid w:val="005A2EA9"/>
    <w:rsid w:val="005A32A7"/>
    <w:rsid w:val="005A3351"/>
    <w:rsid w:val="005A3E87"/>
    <w:rsid w:val="005A5702"/>
    <w:rsid w:val="005A5B79"/>
    <w:rsid w:val="005A6918"/>
    <w:rsid w:val="005A6955"/>
    <w:rsid w:val="005A6F5C"/>
    <w:rsid w:val="005A7013"/>
    <w:rsid w:val="005B0760"/>
    <w:rsid w:val="005B1396"/>
    <w:rsid w:val="005B16DE"/>
    <w:rsid w:val="005B26C6"/>
    <w:rsid w:val="005B2913"/>
    <w:rsid w:val="005B3048"/>
    <w:rsid w:val="005B4B12"/>
    <w:rsid w:val="005B4FB4"/>
    <w:rsid w:val="005B5564"/>
    <w:rsid w:val="005B6DF3"/>
    <w:rsid w:val="005B7815"/>
    <w:rsid w:val="005B7E2E"/>
    <w:rsid w:val="005C02AC"/>
    <w:rsid w:val="005C154F"/>
    <w:rsid w:val="005C1EAD"/>
    <w:rsid w:val="005C20B6"/>
    <w:rsid w:val="005C4C6D"/>
    <w:rsid w:val="005C53E5"/>
    <w:rsid w:val="005C5F82"/>
    <w:rsid w:val="005C6122"/>
    <w:rsid w:val="005C6651"/>
    <w:rsid w:val="005C7089"/>
    <w:rsid w:val="005C7143"/>
    <w:rsid w:val="005D0BFD"/>
    <w:rsid w:val="005D107B"/>
    <w:rsid w:val="005D1DE1"/>
    <w:rsid w:val="005D1E78"/>
    <w:rsid w:val="005D2851"/>
    <w:rsid w:val="005D2AC4"/>
    <w:rsid w:val="005D3461"/>
    <w:rsid w:val="005D375A"/>
    <w:rsid w:val="005D3ACE"/>
    <w:rsid w:val="005D3EB1"/>
    <w:rsid w:val="005D4E4B"/>
    <w:rsid w:val="005D5B93"/>
    <w:rsid w:val="005D5C82"/>
    <w:rsid w:val="005D5E9B"/>
    <w:rsid w:val="005D6A34"/>
    <w:rsid w:val="005D6D66"/>
    <w:rsid w:val="005D7A62"/>
    <w:rsid w:val="005D7FE9"/>
    <w:rsid w:val="005E0F83"/>
    <w:rsid w:val="005E13BF"/>
    <w:rsid w:val="005E1586"/>
    <w:rsid w:val="005E1741"/>
    <w:rsid w:val="005E2DDF"/>
    <w:rsid w:val="005E3A10"/>
    <w:rsid w:val="005E480B"/>
    <w:rsid w:val="005E4900"/>
    <w:rsid w:val="005E4A12"/>
    <w:rsid w:val="005E5B17"/>
    <w:rsid w:val="005E6737"/>
    <w:rsid w:val="005E703A"/>
    <w:rsid w:val="005F0159"/>
    <w:rsid w:val="005F0516"/>
    <w:rsid w:val="005F0E73"/>
    <w:rsid w:val="005F102D"/>
    <w:rsid w:val="005F1A7B"/>
    <w:rsid w:val="005F2D42"/>
    <w:rsid w:val="005F3534"/>
    <w:rsid w:val="005F3648"/>
    <w:rsid w:val="005F4974"/>
    <w:rsid w:val="005F4EF8"/>
    <w:rsid w:val="005F523B"/>
    <w:rsid w:val="005F5308"/>
    <w:rsid w:val="005F624E"/>
    <w:rsid w:val="005F64EF"/>
    <w:rsid w:val="006001B0"/>
    <w:rsid w:val="006009D4"/>
    <w:rsid w:val="006013F4"/>
    <w:rsid w:val="00601BFB"/>
    <w:rsid w:val="00601EF9"/>
    <w:rsid w:val="00601FC0"/>
    <w:rsid w:val="0060265A"/>
    <w:rsid w:val="00602B8C"/>
    <w:rsid w:val="00603E04"/>
    <w:rsid w:val="00604898"/>
    <w:rsid w:val="006065CF"/>
    <w:rsid w:val="00607E49"/>
    <w:rsid w:val="006103EF"/>
    <w:rsid w:val="0061065E"/>
    <w:rsid w:val="00610860"/>
    <w:rsid w:val="00610FFA"/>
    <w:rsid w:val="0061134D"/>
    <w:rsid w:val="00611867"/>
    <w:rsid w:val="00611BDE"/>
    <w:rsid w:val="00611C9A"/>
    <w:rsid w:val="00611D42"/>
    <w:rsid w:val="00611E9A"/>
    <w:rsid w:val="00611F25"/>
    <w:rsid w:val="006121A0"/>
    <w:rsid w:val="006126B6"/>
    <w:rsid w:val="0061301D"/>
    <w:rsid w:val="006135BF"/>
    <w:rsid w:val="00616921"/>
    <w:rsid w:val="00616B96"/>
    <w:rsid w:val="006172D3"/>
    <w:rsid w:val="006173C5"/>
    <w:rsid w:val="00617758"/>
    <w:rsid w:val="00617DE9"/>
    <w:rsid w:val="006208BB"/>
    <w:rsid w:val="00621033"/>
    <w:rsid w:val="006211B7"/>
    <w:rsid w:val="006227AF"/>
    <w:rsid w:val="006232F5"/>
    <w:rsid w:val="00623555"/>
    <w:rsid w:val="006240FB"/>
    <w:rsid w:val="0062431F"/>
    <w:rsid w:val="00624A87"/>
    <w:rsid w:val="006257EB"/>
    <w:rsid w:val="00626568"/>
    <w:rsid w:val="0063003C"/>
    <w:rsid w:val="00631719"/>
    <w:rsid w:val="00632AB0"/>
    <w:rsid w:val="00634446"/>
    <w:rsid w:val="006348F9"/>
    <w:rsid w:val="00634ABE"/>
    <w:rsid w:val="00635B8C"/>
    <w:rsid w:val="00637BAC"/>
    <w:rsid w:val="006406DC"/>
    <w:rsid w:val="00640876"/>
    <w:rsid w:val="0064118C"/>
    <w:rsid w:val="00642948"/>
    <w:rsid w:val="006429FE"/>
    <w:rsid w:val="00642F00"/>
    <w:rsid w:val="006430D5"/>
    <w:rsid w:val="006437CB"/>
    <w:rsid w:val="0064384C"/>
    <w:rsid w:val="00644E12"/>
    <w:rsid w:val="00644FC0"/>
    <w:rsid w:val="00646031"/>
    <w:rsid w:val="0064658F"/>
    <w:rsid w:val="0064673A"/>
    <w:rsid w:val="00646858"/>
    <w:rsid w:val="00647365"/>
    <w:rsid w:val="006474E0"/>
    <w:rsid w:val="00647BE8"/>
    <w:rsid w:val="00647E54"/>
    <w:rsid w:val="00650098"/>
    <w:rsid w:val="00651307"/>
    <w:rsid w:val="00651D21"/>
    <w:rsid w:val="00652209"/>
    <w:rsid w:val="00655049"/>
    <w:rsid w:val="006567A6"/>
    <w:rsid w:val="00656DA0"/>
    <w:rsid w:val="00657941"/>
    <w:rsid w:val="006608A1"/>
    <w:rsid w:val="00660E8B"/>
    <w:rsid w:val="00661051"/>
    <w:rsid w:val="00661097"/>
    <w:rsid w:val="00661570"/>
    <w:rsid w:val="00661C3B"/>
    <w:rsid w:val="0066292B"/>
    <w:rsid w:val="00663DED"/>
    <w:rsid w:val="00664A7B"/>
    <w:rsid w:val="00664D7B"/>
    <w:rsid w:val="00665176"/>
    <w:rsid w:val="00665684"/>
    <w:rsid w:val="0066581F"/>
    <w:rsid w:val="00666831"/>
    <w:rsid w:val="00666E77"/>
    <w:rsid w:val="00667347"/>
    <w:rsid w:val="006703E9"/>
    <w:rsid w:val="00672B87"/>
    <w:rsid w:val="006732BD"/>
    <w:rsid w:val="0067333E"/>
    <w:rsid w:val="0067514D"/>
    <w:rsid w:val="0067549B"/>
    <w:rsid w:val="0067598E"/>
    <w:rsid w:val="00675CF1"/>
    <w:rsid w:val="00675D16"/>
    <w:rsid w:val="0067652E"/>
    <w:rsid w:val="006769E9"/>
    <w:rsid w:val="00677CDE"/>
    <w:rsid w:val="00677D4A"/>
    <w:rsid w:val="006809AB"/>
    <w:rsid w:val="0068124A"/>
    <w:rsid w:val="00682537"/>
    <w:rsid w:val="00683689"/>
    <w:rsid w:val="006840BE"/>
    <w:rsid w:val="00685051"/>
    <w:rsid w:val="00685B6D"/>
    <w:rsid w:val="00686B63"/>
    <w:rsid w:val="00687E08"/>
    <w:rsid w:val="00690C80"/>
    <w:rsid w:val="006915B7"/>
    <w:rsid w:val="006929B7"/>
    <w:rsid w:val="00692E48"/>
    <w:rsid w:val="00693130"/>
    <w:rsid w:val="0069622C"/>
    <w:rsid w:val="0069642F"/>
    <w:rsid w:val="00696CE2"/>
    <w:rsid w:val="006A22FC"/>
    <w:rsid w:val="006A3029"/>
    <w:rsid w:val="006A51FE"/>
    <w:rsid w:val="006A5C66"/>
    <w:rsid w:val="006A5D1C"/>
    <w:rsid w:val="006B26D2"/>
    <w:rsid w:val="006B3331"/>
    <w:rsid w:val="006B36C9"/>
    <w:rsid w:val="006B3C32"/>
    <w:rsid w:val="006B4D35"/>
    <w:rsid w:val="006B553F"/>
    <w:rsid w:val="006B5543"/>
    <w:rsid w:val="006B55A6"/>
    <w:rsid w:val="006B5B1C"/>
    <w:rsid w:val="006B63BC"/>
    <w:rsid w:val="006B6C5C"/>
    <w:rsid w:val="006B6C8E"/>
    <w:rsid w:val="006B7571"/>
    <w:rsid w:val="006C0434"/>
    <w:rsid w:val="006C1064"/>
    <w:rsid w:val="006C21F7"/>
    <w:rsid w:val="006C2E41"/>
    <w:rsid w:val="006C2F4F"/>
    <w:rsid w:val="006C3552"/>
    <w:rsid w:val="006C5537"/>
    <w:rsid w:val="006C6B8D"/>
    <w:rsid w:val="006C7B81"/>
    <w:rsid w:val="006C7EA8"/>
    <w:rsid w:val="006D0D42"/>
    <w:rsid w:val="006D123A"/>
    <w:rsid w:val="006D31B3"/>
    <w:rsid w:val="006D3DDD"/>
    <w:rsid w:val="006D5892"/>
    <w:rsid w:val="006D6737"/>
    <w:rsid w:val="006D6B70"/>
    <w:rsid w:val="006D6E1F"/>
    <w:rsid w:val="006D7238"/>
    <w:rsid w:val="006D7B13"/>
    <w:rsid w:val="006D7F14"/>
    <w:rsid w:val="006E092C"/>
    <w:rsid w:val="006E0AFA"/>
    <w:rsid w:val="006E113D"/>
    <w:rsid w:val="006E4669"/>
    <w:rsid w:val="006E4EB4"/>
    <w:rsid w:val="006E60BF"/>
    <w:rsid w:val="006E6905"/>
    <w:rsid w:val="006E77BD"/>
    <w:rsid w:val="006E7E2B"/>
    <w:rsid w:val="006F01B5"/>
    <w:rsid w:val="006F034D"/>
    <w:rsid w:val="006F03A0"/>
    <w:rsid w:val="006F155C"/>
    <w:rsid w:val="006F1980"/>
    <w:rsid w:val="006F2C67"/>
    <w:rsid w:val="006F317C"/>
    <w:rsid w:val="006F34F6"/>
    <w:rsid w:val="006F3947"/>
    <w:rsid w:val="006F4181"/>
    <w:rsid w:val="006F468F"/>
    <w:rsid w:val="006F483A"/>
    <w:rsid w:val="006F6267"/>
    <w:rsid w:val="006F7096"/>
    <w:rsid w:val="006F759E"/>
    <w:rsid w:val="006F7BE4"/>
    <w:rsid w:val="007002B7"/>
    <w:rsid w:val="007004A9"/>
    <w:rsid w:val="00700663"/>
    <w:rsid w:val="007014BC"/>
    <w:rsid w:val="00701B8C"/>
    <w:rsid w:val="00701EFD"/>
    <w:rsid w:val="007032F9"/>
    <w:rsid w:val="00703B4C"/>
    <w:rsid w:val="00704B85"/>
    <w:rsid w:val="00705289"/>
    <w:rsid w:val="00705E7E"/>
    <w:rsid w:val="007067D8"/>
    <w:rsid w:val="007073DB"/>
    <w:rsid w:val="00712D6D"/>
    <w:rsid w:val="00712F60"/>
    <w:rsid w:val="00713B56"/>
    <w:rsid w:val="00714190"/>
    <w:rsid w:val="00714238"/>
    <w:rsid w:val="007143DE"/>
    <w:rsid w:val="0071533F"/>
    <w:rsid w:val="00715B04"/>
    <w:rsid w:val="00716D26"/>
    <w:rsid w:val="0071725D"/>
    <w:rsid w:val="007211DF"/>
    <w:rsid w:val="0072121B"/>
    <w:rsid w:val="00721828"/>
    <w:rsid w:val="00723357"/>
    <w:rsid w:val="0072397F"/>
    <w:rsid w:val="00723BDA"/>
    <w:rsid w:val="007245AA"/>
    <w:rsid w:val="0072482B"/>
    <w:rsid w:val="00724857"/>
    <w:rsid w:val="00725837"/>
    <w:rsid w:val="00726CCD"/>
    <w:rsid w:val="00726E0F"/>
    <w:rsid w:val="00726E67"/>
    <w:rsid w:val="00731990"/>
    <w:rsid w:val="00731C30"/>
    <w:rsid w:val="00732B14"/>
    <w:rsid w:val="007339B3"/>
    <w:rsid w:val="007344AA"/>
    <w:rsid w:val="0073471E"/>
    <w:rsid w:val="00734F7E"/>
    <w:rsid w:val="00735671"/>
    <w:rsid w:val="00735881"/>
    <w:rsid w:val="00736A9E"/>
    <w:rsid w:val="00737067"/>
    <w:rsid w:val="007402EA"/>
    <w:rsid w:val="00740C16"/>
    <w:rsid w:val="0074177E"/>
    <w:rsid w:val="00741F09"/>
    <w:rsid w:val="007430F0"/>
    <w:rsid w:val="0074323F"/>
    <w:rsid w:val="0074358A"/>
    <w:rsid w:val="007435A4"/>
    <w:rsid w:val="007448DF"/>
    <w:rsid w:val="00744CAC"/>
    <w:rsid w:val="00744D31"/>
    <w:rsid w:val="0074553D"/>
    <w:rsid w:val="0074693D"/>
    <w:rsid w:val="00750E54"/>
    <w:rsid w:val="00752758"/>
    <w:rsid w:val="007528CC"/>
    <w:rsid w:val="00752AFC"/>
    <w:rsid w:val="00752B5F"/>
    <w:rsid w:val="00752DBA"/>
    <w:rsid w:val="00752E30"/>
    <w:rsid w:val="007541E7"/>
    <w:rsid w:val="00754B17"/>
    <w:rsid w:val="00755649"/>
    <w:rsid w:val="00755904"/>
    <w:rsid w:val="00755DA7"/>
    <w:rsid w:val="0075631D"/>
    <w:rsid w:val="0075663A"/>
    <w:rsid w:val="00757A16"/>
    <w:rsid w:val="00757A92"/>
    <w:rsid w:val="00760144"/>
    <w:rsid w:val="00760761"/>
    <w:rsid w:val="00761C35"/>
    <w:rsid w:val="00763E9A"/>
    <w:rsid w:val="00765AFA"/>
    <w:rsid w:val="00766268"/>
    <w:rsid w:val="0076709B"/>
    <w:rsid w:val="00771175"/>
    <w:rsid w:val="00772492"/>
    <w:rsid w:val="007724FE"/>
    <w:rsid w:val="00772C7A"/>
    <w:rsid w:val="00773041"/>
    <w:rsid w:val="00773057"/>
    <w:rsid w:val="00774E6A"/>
    <w:rsid w:val="00776CC7"/>
    <w:rsid w:val="00776F8D"/>
    <w:rsid w:val="00777D5E"/>
    <w:rsid w:val="00780F37"/>
    <w:rsid w:val="00780F5B"/>
    <w:rsid w:val="007823A1"/>
    <w:rsid w:val="00782B01"/>
    <w:rsid w:val="00784C8E"/>
    <w:rsid w:val="007863DB"/>
    <w:rsid w:val="007866C9"/>
    <w:rsid w:val="00786731"/>
    <w:rsid w:val="00786903"/>
    <w:rsid w:val="00787E26"/>
    <w:rsid w:val="0079069B"/>
    <w:rsid w:val="007908E5"/>
    <w:rsid w:val="00790949"/>
    <w:rsid w:val="00791E26"/>
    <w:rsid w:val="00793069"/>
    <w:rsid w:val="00793688"/>
    <w:rsid w:val="00794D6B"/>
    <w:rsid w:val="007968A0"/>
    <w:rsid w:val="00797EE3"/>
    <w:rsid w:val="007A0AB9"/>
    <w:rsid w:val="007A0C2A"/>
    <w:rsid w:val="007A0DA0"/>
    <w:rsid w:val="007A252A"/>
    <w:rsid w:val="007A35C2"/>
    <w:rsid w:val="007A3876"/>
    <w:rsid w:val="007A41E2"/>
    <w:rsid w:val="007A4E24"/>
    <w:rsid w:val="007A5001"/>
    <w:rsid w:val="007A527E"/>
    <w:rsid w:val="007A5720"/>
    <w:rsid w:val="007B0A1E"/>
    <w:rsid w:val="007B167D"/>
    <w:rsid w:val="007B37D7"/>
    <w:rsid w:val="007B561E"/>
    <w:rsid w:val="007B5C52"/>
    <w:rsid w:val="007B677F"/>
    <w:rsid w:val="007B6CE3"/>
    <w:rsid w:val="007B6E4E"/>
    <w:rsid w:val="007B75A0"/>
    <w:rsid w:val="007B7A43"/>
    <w:rsid w:val="007B7CEB"/>
    <w:rsid w:val="007C1392"/>
    <w:rsid w:val="007C1AA1"/>
    <w:rsid w:val="007C235D"/>
    <w:rsid w:val="007C30FF"/>
    <w:rsid w:val="007C343A"/>
    <w:rsid w:val="007C3E26"/>
    <w:rsid w:val="007C4AFD"/>
    <w:rsid w:val="007C657A"/>
    <w:rsid w:val="007C6C26"/>
    <w:rsid w:val="007C7FA7"/>
    <w:rsid w:val="007D05DE"/>
    <w:rsid w:val="007D099D"/>
    <w:rsid w:val="007D0AAB"/>
    <w:rsid w:val="007D1668"/>
    <w:rsid w:val="007D1E84"/>
    <w:rsid w:val="007D2BCB"/>
    <w:rsid w:val="007D30C3"/>
    <w:rsid w:val="007D3791"/>
    <w:rsid w:val="007E0BB7"/>
    <w:rsid w:val="007E0F52"/>
    <w:rsid w:val="007E169E"/>
    <w:rsid w:val="007E2F63"/>
    <w:rsid w:val="007E4324"/>
    <w:rsid w:val="007E59AE"/>
    <w:rsid w:val="007E5F59"/>
    <w:rsid w:val="007E6D96"/>
    <w:rsid w:val="007E6F2C"/>
    <w:rsid w:val="007E6F56"/>
    <w:rsid w:val="007E77B9"/>
    <w:rsid w:val="007E7D85"/>
    <w:rsid w:val="007F0597"/>
    <w:rsid w:val="007F0CFF"/>
    <w:rsid w:val="007F1498"/>
    <w:rsid w:val="007F1F0E"/>
    <w:rsid w:val="007F22E0"/>
    <w:rsid w:val="007F2940"/>
    <w:rsid w:val="007F2AA5"/>
    <w:rsid w:val="007F2FED"/>
    <w:rsid w:val="007F393D"/>
    <w:rsid w:val="007F3C7B"/>
    <w:rsid w:val="007F4002"/>
    <w:rsid w:val="007F4D9C"/>
    <w:rsid w:val="007F5752"/>
    <w:rsid w:val="007F5B46"/>
    <w:rsid w:val="007F60EA"/>
    <w:rsid w:val="007F76BC"/>
    <w:rsid w:val="007F7BA5"/>
    <w:rsid w:val="007F7F11"/>
    <w:rsid w:val="00802BE8"/>
    <w:rsid w:val="00802E68"/>
    <w:rsid w:val="00802F67"/>
    <w:rsid w:val="00803730"/>
    <w:rsid w:val="0080384F"/>
    <w:rsid w:val="00804309"/>
    <w:rsid w:val="00805AE0"/>
    <w:rsid w:val="0080662D"/>
    <w:rsid w:val="00807DC0"/>
    <w:rsid w:val="0081063A"/>
    <w:rsid w:val="0081116A"/>
    <w:rsid w:val="00811C2F"/>
    <w:rsid w:val="0081204C"/>
    <w:rsid w:val="00812790"/>
    <w:rsid w:val="00812851"/>
    <w:rsid w:val="008131DB"/>
    <w:rsid w:val="00814AE6"/>
    <w:rsid w:val="00815136"/>
    <w:rsid w:val="008154FE"/>
    <w:rsid w:val="008156AD"/>
    <w:rsid w:val="008159DA"/>
    <w:rsid w:val="00815B1A"/>
    <w:rsid w:val="008164D0"/>
    <w:rsid w:val="00816D01"/>
    <w:rsid w:val="00817272"/>
    <w:rsid w:val="00820064"/>
    <w:rsid w:val="00821040"/>
    <w:rsid w:val="008222F7"/>
    <w:rsid w:val="0082242B"/>
    <w:rsid w:val="008234AE"/>
    <w:rsid w:val="00823B4E"/>
    <w:rsid w:val="008262DC"/>
    <w:rsid w:val="00826767"/>
    <w:rsid w:val="00827646"/>
    <w:rsid w:val="0083281F"/>
    <w:rsid w:val="00832C87"/>
    <w:rsid w:val="00832D23"/>
    <w:rsid w:val="00832D63"/>
    <w:rsid w:val="00833DA5"/>
    <w:rsid w:val="0083618F"/>
    <w:rsid w:val="008366D7"/>
    <w:rsid w:val="00840232"/>
    <w:rsid w:val="008407DB"/>
    <w:rsid w:val="00840A9A"/>
    <w:rsid w:val="00841933"/>
    <w:rsid w:val="00841A02"/>
    <w:rsid w:val="00841ED2"/>
    <w:rsid w:val="00841FA0"/>
    <w:rsid w:val="0084216C"/>
    <w:rsid w:val="00842E5C"/>
    <w:rsid w:val="00844603"/>
    <w:rsid w:val="00844E2B"/>
    <w:rsid w:val="0084612F"/>
    <w:rsid w:val="0084623F"/>
    <w:rsid w:val="008465D6"/>
    <w:rsid w:val="00847AAC"/>
    <w:rsid w:val="00847D34"/>
    <w:rsid w:val="00850472"/>
    <w:rsid w:val="008509C8"/>
    <w:rsid w:val="00850B2E"/>
    <w:rsid w:val="00851529"/>
    <w:rsid w:val="008549D8"/>
    <w:rsid w:val="00854C8A"/>
    <w:rsid w:val="00855B8A"/>
    <w:rsid w:val="00857302"/>
    <w:rsid w:val="00857AA7"/>
    <w:rsid w:val="00861526"/>
    <w:rsid w:val="00861A56"/>
    <w:rsid w:val="00862F2A"/>
    <w:rsid w:val="008638A0"/>
    <w:rsid w:val="008639C8"/>
    <w:rsid w:val="00863E36"/>
    <w:rsid w:val="00867107"/>
    <w:rsid w:val="00867372"/>
    <w:rsid w:val="00867998"/>
    <w:rsid w:val="008717FF"/>
    <w:rsid w:val="00872858"/>
    <w:rsid w:val="00872EDE"/>
    <w:rsid w:val="00872F86"/>
    <w:rsid w:val="00873710"/>
    <w:rsid w:val="00876486"/>
    <w:rsid w:val="00876DB2"/>
    <w:rsid w:val="00877BCC"/>
    <w:rsid w:val="00877FAF"/>
    <w:rsid w:val="00880129"/>
    <w:rsid w:val="008806C0"/>
    <w:rsid w:val="0088101A"/>
    <w:rsid w:val="008822CE"/>
    <w:rsid w:val="00882463"/>
    <w:rsid w:val="0088251C"/>
    <w:rsid w:val="0088337B"/>
    <w:rsid w:val="008845F4"/>
    <w:rsid w:val="00884D7C"/>
    <w:rsid w:val="00885222"/>
    <w:rsid w:val="008853C7"/>
    <w:rsid w:val="008854F5"/>
    <w:rsid w:val="00885749"/>
    <w:rsid w:val="00885CCB"/>
    <w:rsid w:val="008866B6"/>
    <w:rsid w:val="00886B85"/>
    <w:rsid w:val="00886E05"/>
    <w:rsid w:val="008902E7"/>
    <w:rsid w:val="00891145"/>
    <w:rsid w:val="008925ED"/>
    <w:rsid w:val="00892AE2"/>
    <w:rsid w:val="00892F32"/>
    <w:rsid w:val="00893BB4"/>
    <w:rsid w:val="00893C0F"/>
    <w:rsid w:val="008950D1"/>
    <w:rsid w:val="00896376"/>
    <w:rsid w:val="0089658F"/>
    <w:rsid w:val="00896616"/>
    <w:rsid w:val="008A0C3B"/>
    <w:rsid w:val="008A14E7"/>
    <w:rsid w:val="008A1B4D"/>
    <w:rsid w:val="008A26AA"/>
    <w:rsid w:val="008A26DF"/>
    <w:rsid w:val="008A2EE3"/>
    <w:rsid w:val="008A2F56"/>
    <w:rsid w:val="008A3132"/>
    <w:rsid w:val="008A345F"/>
    <w:rsid w:val="008A4347"/>
    <w:rsid w:val="008A4F4C"/>
    <w:rsid w:val="008A58BF"/>
    <w:rsid w:val="008A5910"/>
    <w:rsid w:val="008A59EE"/>
    <w:rsid w:val="008A5F0D"/>
    <w:rsid w:val="008A603A"/>
    <w:rsid w:val="008A6AD4"/>
    <w:rsid w:val="008A73F9"/>
    <w:rsid w:val="008A76F8"/>
    <w:rsid w:val="008A7AFF"/>
    <w:rsid w:val="008A7B06"/>
    <w:rsid w:val="008B0AAC"/>
    <w:rsid w:val="008B110E"/>
    <w:rsid w:val="008B1154"/>
    <w:rsid w:val="008B136D"/>
    <w:rsid w:val="008B22E8"/>
    <w:rsid w:val="008B2571"/>
    <w:rsid w:val="008B2718"/>
    <w:rsid w:val="008B3A69"/>
    <w:rsid w:val="008B3B7D"/>
    <w:rsid w:val="008B4E13"/>
    <w:rsid w:val="008B5000"/>
    <w:rsid w:val="008B6581"/>
    <w:rsid w:val="008B69AD"/>
    <w:rsid w:val="008B6A0A"/>
    <w:rsid w:val="008B7938"/>
    <w:rsid w:val="008B7FDE"/>
    <w:rsid w:val="008C0476"/>
    <w:rsid w:val="008C0C09"/>
    <w:rsid w:val="008C1E00"/>
    <w:rsid w:val="008C1F05"/>
    <w:rsid w:val="008C2211"/>
    <w:rsid w:val="008C33FA"/>
    <w:rsid w:val="008C3B20"/>
    <w:rsid w:val="008C5153"/>
    <w:rsid w:val="008C5A37"/>
    <w:rsid w:val="008C5B6C"/>
    <w:rsid w:val="008C66D7"/>
    <w:rsid w:val="008C6EF2"/>
    <w:rsid w:val="008C7073"/>
    <w:rsid w:val="008C73DB"/>
    <w:rsid w:val="008D1E8D"/>
    <w:rsid w:val="008D2806"/>
    <w:rsid w:val="008D4027"/>
    <w:rsid w:val="008D6B81"/>
    <w:rsid w:val="008D6E95"/>
    <w:rsid w:val="008E01CE"/>
    <w:rsid w:val="008E03F9"/>
    <w:rsid w:val="008E056C"/>
    <w:rsid w:val="008E0AC7"/>
    <w:rsid w:val="008E39DA"/>
    <w:rsid w:val="008E4B30"/>
    <w:rsid w:val="008E5078"/>
    <w:rsid w:val="008E55BE"/>
    <w:rsid w:val="008E5A30"/>
    <w:rsid w:val="008E5DE4"/>
    <w:rsid w:val="008F0489"/>
    <w:rsid w:val="008F1707"/>
    <w:rsid w:val="008F1B8D"/>
    <w:rsid w:val="008F1E43"/>
    <w:rsid w:val="008F27D9"/>
    <w:rsid w:val="008F3235"/>
    <w:rsid w:val="008F3E43"/>
    <w:rsid w:val="008F416F"/>
    <w:rsid w:val="008F6A69"/>
    <w:rsid w:val="008F7085"/>
    <w:rsid w:val="00900B45"/>
    <w:rsid w:val="009010DC"/>
    <w:rsid w:val="009012B3"/>
    <w:rsid w:val="00901FFD"/>
    <w:rsid w:val="00902AF6"/>
    <w:rsid w:val="00904818"/>
    <w:rsid w:val="0090527A"/>
    <w:rsid w:val="00905C1D"/>
    <w:rsid w:val="00905FA9"/>
    <w:rsid w:val="00906282"/>
    <w:rsid w:val="00906483"/>
    <w:rsid w:val="009078A4"/>
    <w:rsid w:val="00907A9F"/>
    <w:rsid w:val="00910A6B"/>
    <w:rsid w:val="00910F61"/>
    <w:rsid w:val="00912057"/>
    <w:rsid w:val="00912E86"/>
    <w:rsid w:val="00913C80"/>
    <w:rsid w:val="00913E22"/>
    <w:rsid w:val="009153D3"/>
    <w:rsid w:val="00916622"/>
    <w:rsid w:val="00920722"/>
    <w:rsid w:val="00920847"/>
    <w:rsid w:val="00920F06"/>
    <w:rsid w:val="00921703"/>
    <w:rsid w:val="00921D15"/>
    <w:rsid w:val="00921FBD"/>
    <w:rsid w:val="00922783"/>
    <w:rsid w:val="00922988"/>
    <w:rsid w:val="009235F1"/>
    <w:rsid w:val="00923686"/>
    <w:rsid w:val="009241A8"/>
    <w:rsid w:val="00924A22"/>
    <w:rsid w:val="0092564A"/>
    <w:rsid w:val="0092586B"/>
    <w:rsid w:val="0092597B"/>
    <w:rsid w:val="00925DE2"/>
    <w:rsid w:val="009263F7"/>
    <w:rsid w:val="009265EB"/>
    <w:rsid w:val="009268EA"/>
    <w:rsid w:val="009271F9"/>
    <w:rsid w:val="00930E6E"/>
    <w:rsid w:val="009311ED"/>
    <w:rsid w:val="0093134C"/>
    <w:rsid w:val="0093197F"/>
    <w:rsid w:val="009355CA"/>
    <w:rsid w:val="00935EE5"/>
    <w:rsid w:val="009379DD"/>
    <w:rsid w:val="009401F8"/>
    <w:rsid w:val="0094108F"/>
    <w:rsid w:val="009415C6"/>
    <w:rsid w:val="009424CD"/>
    <w:rsid w:val="00942E90"/>
    <w:rsid w:val="009436C5"/>
    <w:rsid w:val="0094477C"/>
    <w:rsid w:val="00946244"/>
    <w:rsid w:val="00946298"/>
    <w:rsid w:val="00946DFB"/>
    <w:rsid w:val="009509FA"/>
    <w:rsid w:val="009518F9"/>
    <w:rsid w:val="00951B27"/>
    <w:rsid w:val="00951FE0"/>
    <w:rsid w:val="0095203D"/>
    <w:rsid w:val="00952AD8"/>
    <w:rsid w:val="00952F03"/>
    <w:rsid w:val="00952F90"/>
    <w:rsid w:val="00953FA0"/>
    <w:rsid w:val="009542B7"/>
    <w:rsid w:val="00954600"/>
    <w:rsid w:val="009557B0"/>
    <w:rsid w:val="00956213"/>
    <w:rsid w:val="00956272"/>
    <w:rsid w:val="009564F2"/>
    <w:rsid w:val="009566BD"/>
    <w:rsid w:val="00956A23"/>
    <w:rsid w:val="00956AE3"/>
    <w:rsid w:val="009570F9"/>
    <w:rsid w:val="00957930"/>
    <w:rsid w:val="009605A0"/>
    <w:rsid w:val="00960BE6"/>
    <w:rsid w:val="00961394"/>
    <w:rsid w:val="009615B8"/>
    <w:rsid w:val="00961E51"/>
    <w:rsid w:val="00961F62"/>
    <w:rsid w:val="00962AA9"/>
    <w:rsid w:val="00962C92"/>
    <w:rsid w:val="0096393C"/>
    <w:rsid w:val="00963CD3"/>
    <w:rsid w:val="0096518E"/>
    <w:rsid w:val="00965451"/>
    <w:rsid w:val="00966D52"/>
    <w:rsid w:val="00971753"/>
    <w:rsid w:val="00971928"/>
    <w:rsid w:val="009728E0"/>
    <w:rsid w:val="00972A1E"/>
    <w:rsid w:val="009730BF"/>
    <w:rsid w:val="00973373"/>
    <w:rsid w:val="0097399C"/>
    <w:rsid w:val="0097422D"/>
    <w:rsid w:val="00974887"/>
    <w:rsid w:val="00975185"/>
    <w:rsid w:val="0097520E"/>
    <w:rsid w:val="009754DD"/>
    <w:rsid w:val="009779D9"/>
    <w:rsid w:val="00977ABA"/>
    <w:rsid w:val="0098023E"/>
    <w:rsid w:val="009804C2"/>
    <w:rsid w:val="0098050F"/>
    <w:rsid w:val="0098117E"/>
    <w:rsid w:val="0098216A"/>
    <w:rsid w:val="00982EFB"/>
    <w:rsid w:val="00984001"/>
    <w:rsid w:val="009846FD"/>
    <w:rsid w:val="009849D2"/>
    <w:rsid w:val="00984C74"/>
    <w:rsid w:val="00984F48"/>
    <w:rsid w:val="00986499"/>
    <w:rsid w:val="00986F62"/>
    <w:rsid w:val="009921E1"/>
    <w:rsid w:val="009924BD"/>
    <w:rsid w:val="00992B89"/>
    <w:rsid w:val="00993A4B"/>
    <w:rsid w:val="00994743"/>
    <w:rsid w:val="00994F3A"/>
    <w:rsid w:val="00995736"/>
    <w:rsid w:val="00995992"/>
    <w:rsid w:val="00995A44"/>
    <w:rsid w:val="009A1515"/>
    <w:rsid w:val="009A1927"/>
    <w:rsid w:val="009A22FA"/>
    <w:rsid w:val="009A25E9"/>
    <w:rsid w:val="009A4142"/>
    <w:rsid w:val="009A5546"/>
    <w:rsid w:val="009A56DC"/>
    <w:rsid w:val="009A5BEE"/>
    <w:rsid w:val="009A6414"/>
    <w:rsid w:val="009A6B7C"/>
    <w:rsid w:val="009A7ACA"/>
    <w:rsid w:val="009B0EE0"/>
    <w:rsid w:val="009B32D6"/>
    <w:rsid w:val="009B6FF3"/>
    <w:rsid w:val="009B78B5"/>
    <w:rsid w:val="009C2B7B"/>
    <w:rsid w:val="009C2EBC"/>
    <w:rsid w:val="009C33EA"/>
    <w:rsid w:val="009C35B6"/>
    <w:rsid w:val="009C3DFF"/>
    <w:rsid w:val="009C5EB8"/>
    <w:rsid w:val="009C643F"/>
    <w:rsid w:val="009D098D"/>
    <w:rsid w:val="009D0C05"/>
    <w:rsid w:val="009D108D"/>
    <w:rsid w:val="009D1293"/>
    <w:rsid w:val="009D286F"/>
    <w:rsid w:val="009D2FFF"/>
    <w:rsid w:val="009D3874"/>
    <w:rsid w:val="009D3B3B"/>
    <w:rsid w:val="009D4A79"/>
    <w:rsid w:val="009D5106"/>
    <w:rsid w:val="009D6323"/>
    <w:rsid w:val="009D66E0"/>
    <w:rsid w:val="009D7288"/>
    <w:rsid w:val="009E060D"/>
    <w:rsid w:val="009E0831"/>
    <w:rsid w:val="009E08CD"/>
    <w:rsid w:val="009E0CF0"/>
    <w:rsid w:val="009E1BFB"/>
    <w:rsid w:val="009E1CD1"/>
    <w:rsid w:val="009E1CD5"/>
    <w:rsid w:val="009E29AF"/>
    <w:rsid w:val="009E2F32"/>
    <w:rsid w:val="009E316E"/>
    <w:rsid w:val="009E44F4"/>
    <w:rsid w:val="009E5058"/>
    <w:rsid w:val="009E5E7D"/>
    <w:rsid w:val="009E730F"/>
    <w:rsid w:val="009F0C46"/>
    <w:rsid w:val="009F0CFD"/>
    <w:rsid w:val="009F1087"/>
    <w:rsid w:val="009F21FA"/>
    <w:rsid w:val="009F3E9C"/>
    <w:rsid w:val="009F53FD"/>
    <w:rsid w:val="009F55F6"/>
    <w:rsid w:val="009F61A5"/>
    <w:rsid w:val="009F6B7F"/>
    <w:rsid w:val="009F7A60"/>
    <w:rsid w:val="00A00545"/>
    <w:rsid w:val="00A020BD"/>
    <w:rsid w:val="00A02E9E"/>
    <w:rsid w:val="00A03454"/>
    <w:rsid w:val="00A03CA5"/>
    <w:rsid w:val="00A041D0"/>
    <w:rsid w:val="00A04240"/>
    <w:rsid w:val="00A073DC"/>
    <w:rsid w:val="00A10363"/>
    <w:rsid w:val="00A1051D"/>
    <w:rsid w:val="00A10CC5"/>
    <w:rsid w:val="00A13BC6"/>
    <w:rsid w:val="00A15365"/>
    <w:rsid w:val="00A16B84"/>
    <w:rsid w:val="00A16D53"/>
    <w:rsid w:val="00A204A2"/>
    <w:rsid w:val="00A221B1"/>
    <w:rsid w:val="00A23324"/>
    <w:rsid w:val="00A235A0"/>
    <w:rsid w:val="00A2439E"/>
    <w:rsid w:val="00A245E3"/>
    <w:rsid w:val="00A25A06"/>
    <w:rsid w:val="00A27359"/>
    <w:rsid w:val="00A2795C"/>
    <w:rsid w:val="00A30BFE"/>
    <w:rsid w:val="00A3106A"/>
    <w:rsid w:val="00A31414"/>
    <w:rsid w:val="00A32355"/>
    <w:rsid w:val="00A324F5"/>
    <w:rsid w:val="00A32AD2"/>
    <w:rsid w:val="00A33958"/>
    <w:rsid w:val="00A33CE1"/>
    <w:rsid w:val="00A342BD"/>
    <w:rsid w:val="00A34442"/>
    <w:rsid w:val="00A34681"/>
    <w:rsid w:val="00A348F7"/>
    <w:rsid w:val="00A34A87"/>
    <w:rsid w:val="00A3516C"/>
    <w:rsid w:val="00A35342"/>
    <w:rsid w:val="00A35B64"/>
    <w:rsid w:val="00A365A9"/>
    <w:rsid w:val="00A36890"/>
    <w:rsid w:val="00A369AD"/>
    <w:rsid w:val="00A37207"/>
    <w:rsid w:val="00A379CE"/>
    <w:rsid w:val="00A40154"/>
    <w:rsid w:val="00A40901"/>
    <w:rsid w:val="00A4120F"/>
    <w:rsid w:val="00A418F0"/>
    <w:rsid w:val="00A42875"/>
    <w:rsid w:val="00A43C87"/>
    <w:rsid w:val="00A446B7"/>
    <w:rsid w:val="00A50C4A"/>
    <w:rsid w:val="00A54083"/>
    <w:rsid w:val="00A5464B"/>
    <w:rsid w:val="00A556D0"/>
    <w:rsid w:val="00A56332"/>
    <w:rsid w:val="00A56633"/>
    <w:rsid w:val="00A57A45"/>
    <w:rsid w:val="00A57A5D"/>
    <w:rsid w:val="00A611ED"/>
    <w:rsid w:val="00A61403"/>
    <w:rsid w:val="00A61C07"/>
    <w:rsid w:val="00A627D8"/>
    <w:rsid w:val="00A652E1"/>
    <w:rsid w:val="00A6665D"/>
    <w:rsid w:val="00A669D7"/>
    <w:rsid w:val="00A66A00"/>
    <w:rsid w:val="00A66C10"/>
    <w:rsid w:val="00A70568"/>
    <w:rsid w:val="00A72305"/>
    <w:rsid w:val="00A7235E"/>
    <w:rsid w:val="00A72980"/>
    <w:rsid w:val="00A731FB"/>
    <w:rsid w:val="00A73701"/>
    <w:rsid w:val="00A7380E"/>
    <w:rsid w:val="00A74883"/>
    <w:rsid w:val="00A75883"/>
    <w:rsid w:val="00A767D3"/>
    <w:rsid w:val="00A769A7"/>
    <w:rsid w:val="00A7707A"/>
    <w:rsid w:val="00A775EB"/>
    <w:rsid w:val="00A8261E"/>
    <w:rsid w:val="00A828AF"/>
    <w:rsid w:val="00A8316D"/>
    <w:rsid w:val="00A831F4"/>
    <w:rsid w:val="00A83B64"/>
    <w:rsid w:val="00A856C6"/>
    <w:rsid w:val="00A8649B"/>
    <w:rsid w:val="00A8657F"/>
    <w:rsid w:val="00A87989"/>
    <w:rsid w:val="00A90797"/>
    <w:rsid w:val="00A92F0B"/>
    <w:rsid w:val="00A9344B"/>
    <w:rsid w:val="00A93A6F"/>
    <w:rsid w:val="00A94750"/>
    <w:rsid w:val="00A947E0"/>
    <w:rsid w:val="00A94BAA"/>
    <w:rsid w:val="00A94D44"/>
    <w:rsid w:val="00A957BB"/>
    <w:rsid w:val="00A968C3"/>
    <w:rsid w:val="00A970C4"/>
    <w:rsid w:val="00A97D81"/>
    <w:rsid w:val="00A97ED6"/>
    <w:rsid w:val="00AA0662"/>
    <w:rsid w:val="00AA0D54"/>
    <w:rsid w:val="00AA184F"/>
    <w:rsid w:val="00AA2AAD"/>
    <w:rsid w:val="00AA2F90"/>
    <w:rsid w:val="00AA4FC9"/>
    <w:rsid w:val="00AA5A14"/>
    <w:rsid w:val="00AA5B78"/>
    <w:rsid w:val="00AA7971"/>
    <w:rsid w:val="00AB0DA6"/>
    <w:rsid w:val="00AB0F14"/>
    <w:rsid w:val="00AB1421"/>
    <w:rsid w:val="00AB3D60"/>
    <w:rsid w:val="00AB5F90"/>
    <w:rsid w:val="00AB619A"/>
    <w:rsid w:val="00AB6930"/>
    <w:rsid w:val="00AB69DA"/>
    <w:rsid w:val="00AB70D3"/>
    <w:rsid w:val="00AB7921"/>
    <w:rsid w:val="00AC018A"/>
    <w:rsid w:val="00AC118D"/>
    <w:rsid w:val="00AC180F"/>
    <w:rsid w:val="00AC1FC9"/>
    <w:rsid w:val="00AC20C5"/>
    <w:rsid w:val="00AC2D6F"/>
    <w:rsid w:val="00AC30F4"/>
    <w:rsid w:val="00AC3274"/>
    <w:rsid w:val="00AC6028"/>
    <w:rsid w:val="00AC639F"/>
    <w:rsid w:val="00AC7592"/>
    <w:rsid w:val="00AC7CE8"/>
    <w:rsid w:val="00AD1318"/>
    <w:rsid w:val="00AD135C"/>
    <w:rsid w:val="00AD183A"/>
    <w:rsid w:val="00AD1CC7"/>
    <w:rsid w:val="00AD2301"/>
    <w:rsid w:val="00AD403D"/>
    <w:rsid w:val="00AD41E2"/>
    <w:rsid w:val="00AD4BB0"/>
    <w:rsid w:val="00AD55F9"/>
    <w:rsid w:val="00AD5E74"/>
    <w:rsid w:val="00AD6879"/>
    <w:rsid w:val="00AD6EDA"/>
    <w:rsid w:val="00AD751B"/>
    <w:rsid w:val="00AE2D74"/>
    <w:rsid w:val="00AE2F5A"/>
    <w:rsid w:val="00AE3194"/>
    <w:rsid w:val="00AE3E41"/>
    <w:rsid w:val="00AE490F"/>
    <w:rsid w:val="00AE4F5A"/>
    <w:rsid w:val="00AE61D7"/>
    <w:rsid w:val="00AE67D6"/>
    <w:rsid w:val="00AE6C44"/>
    <w:rsid w:val="00AE7EEC"/>
    <w:rsid w:val="00AF0369"/>
    <w:rsid w:val="00AF0A03"/>
    <w:rsid w:val="00AF3637"/>
    <w:rsid w:val="00AF38AB"/>
    <w:rsid w:val="00AF4316"/>
    <w:rsid w:val="00AF5FEA"/>
    <w:rsid w:val="00AF743B"/>
    <w:rsid w:val="00B00A25"/>
    <w:rsid w:val="00B018A0"/>
    <w:rsid w:val="00B022C3"/>
    <w:rsid w:val="00B029FC"/>
    <w:rsid w:val="00B035B4"/>
    <w:rsid w:val="00B03F56"/>
    <w:rsid w:val="00B0411B"/>
    <w:rsid w:val="00B0480F"/>
    <w:rsid w:val="00B053BE"/>
    <w:rsid w:val="00B05631"/>
    <w:rsid w:val="00B0567F"/>
    <w:rsid w:val="00B0648A"/>
    <w:rsid w:val="00B07177"/>
    <w:rsid w:val="00B10408"/>
    <w:rsid w:val="00B10E76"/>
    <w:rsid w:val="00B12006"/>
    <w:rsid w:val="00B13B3F"/>
    <w:rsid w:val="00B15619"/>
    <w:rsid w:val="00B209FB"/>
    <w:rsid w:val="00B22196"/>
    <w:rsid w:val="00B23523"/>
    <w:rsid w:val="00B2389E"/>
    <w:rsid w:val="00B24251"/>
    <w:rsid w:val="00B24D15"/>
    <w:rsid w:val="00B261C6"/>
    <w:rsid w:val="00B262CA"/>
    <w:rsid w:val="00B2643C"/>
    <w:rsid w:val="00B26475"/>
    <w:rsid w:val="00B265A2"/>
    <w:rsid w:val="00B269F6"/>
    <w:rsid w:val="00B26F74"/>
    <w:rsid w:val="00B277CD"/>
    <w:rsid w:val="00B27B71"/>
    <w:rsid w:val="00B307F1"/>
    <w:rsid w:val="00B30B40"/>
    <w:rsid w:val="00B3170E"/>
    <w:rsid w:val="00B31B4A"/>
    <w:rsid w:val="00B352B4"/>
    <w:rsid w:val="00B35317"/>
    <w:rsid w:val="00B35A52"/>
    <w:rsid w:val="00B364F9"/>
    <w:rsid w:val="00B3674F"/>
    <w:rsid w:val="00B36FF2"/>
    <w:rsid w:val="00B4068A"/>
    <w:rsid w:val="00B4096E"/>
    <w:rsid w:val="00B409F6"/>
    <w:rsid w:val="00B4213F"/>
    <w:rsid w:val="00B44229"/>
    <w:rsid w:val="00B46445"/>
    <w:rsid w:val="00B4725F"/>
    <w:rsid w:val="00B4769A"/>
    <w:rsid w:val="00B50DB1"/>
    <w:rsid w:val="00B510DD"/>
    <w:rsid w:val="00B51F10"/>
    <w:rsid w:val="00B52179"/>
    <w:rsid w:val="00B52AA9"/>
    <w:rsid w:val="00B530C9"/>
    <w:rsid w:val="00B550A5"/>
    <w:rsid w:val="00B55D10"/>
    <w:rsid w:val="00B56FF1"/>
    <w:rsid w:val="00B57C57"/>
    <w:rsid w:val="00B57D0C"/>
    <w:rsid w:val="00B6048F"/>
    <w:rsid w:val="00B605A4"/>
    <w:rsid w:val="00B61431"/>
    <w:rsid w:val="00B619E0"/>
    <w:rsid w:val="00B61AE5"/>
    <w:rsid w:val="00B61CEE"/>
    <w:rsid w:val="00B6246C"/>
    <w:rsid w:val="00B62602"/>
    <w:rsid w:val="00B6285D"/>
    <w:rsid w:val="00B6345C"/>
    <w:rsid w:val="00B63F93"/>
    <w:rsid w:val="00B64607"/>
    <w:rsid w:val="00B64A5B"/>
    <w:rsid w:val="00B667E2"/>
    <w:rsid w:val="00B6694B"/>
    <w:rsid w:val="00B67512"/>
    <w:rsid w:val="00B6784B"/>
    <w:rsid w:val="00B679C1"/>
    <w:rsid w:val="00B67B40"/>
    <w:rsid w:val="00B67D53"/>
    <w:rsid w:val="00B701F5"/>
    <w:rsid w:val="00B71282"/>
    <w:rsid w:val="00B71706"/>
    <w:rsid w:val="00B72068"/>
    <w:rsid w:val="00B74B00"/>
    <w:rsid w:val="00B75035"/>
    <w:rsid w:val="00B750E1"/>
    <w:rsid w:val="00B7534F"/>
    <w:rsid w:val="00B754D9"/>
    <w:rsid w:val="00B7623B"/>
    <w:rsid w:val="00B769D8"/>
    <w:rsid w:val="00B77207"/>
    <w:rsid w:val="00B77312"/>
    <w:rsid w:val="00B81936"/>
    <w:rsid w:val="00B82F49"/>
    <w:rsid w:val="00B83276"/>
    <w:rsid w:val="00B84CF0"/>
    <w:rsid w:val="00B84F87"/>
    <w:rsid w:val="00B858FC"/>
    <w:rsid w:val="00B85973"/>
    <w:rsid w:val="00B85B93"/>
    <w:rsid w:val="00B85D97"/>
    <w:rsid w:val="00B85E2E"/>
    <w:rsid w:val="00B868A9"/>
    <w:rsid w:val="00B87316"/>
    <w:rsid w:val="00B876B0"/>
    <w:rsid w:val="00B90AD7"/>
    <w:rsid w:val="00B923D7"/>
    <w:rsid w:val="00B92906"/>
    <w:rsid w:val="00B93892"/>
    <w:rsid w:val="00B93A2A"/>
    <w:rsid w:val="00B95DD6"/>
    <w:rsid w:val="00B96105"/>
    <w:rsid w:val="00B97BC9"/>
    <w:rsid w:val="00BA1A4F"/>
    <w:rsid w:val="00BA2DD8"/>
    <w:rsid w:val="00BA2F04"/>
    <w:rsid w:val="00BA34CB"/>
    <w:rsid w:val="00BA46B8"/>
    <w:rsid w:val="00BA475B"/>
    <w:rsid w:val="00BA49D3"/>
    <w:rsid w:val="00BA49D9"/>
    <w:rsid w:val="00BA553F"/>
    <w:rsid w:val="00BA60C5"/>
    <w:rsid w:val="00BA6869"/>
    <w:rsid w:val="00BA6F76"/>
    <w:rsid w:val="00BA7EE7"/>
    <w:rsid w:val="00BB025B"/>
    <w:rsid w:val="00BB0F06"/>
    <w:rsid w:val="00BB0F51"/>
    <w:rsid w:val="00BB1272"/>
    <w:rsid w:val="00BB1453"/>
    <w:rsid w:val="00BB3725"/>
    <w:rsid w:val="00BB4278"/>
    <w:rsid w:val="00BB4A0C"/>
    <w:rsid w:val="00BB4B0E"/>
    <w:rsid w:val="00BB5C80"/>
    <w:rsid w:val="00BB6555"/>
    <w:rsid w:val="00BB7637"/>
    <w:rsid w:val="00BC0385"/>
    <w:rsid w:val="00BC0CDF"/>
    <w:rsid w:val="00BC0D2B"/>
    <w:rsid w:val="00BC1A9F"/>
    <w:rsid w:val="00BC1CDC"/>
    <w:rsid w:val="00BC2225"/>
    <w:rsid w:val="00BC27C7"/>
    <w:rsid w:val="00BC2CAC"/>
    <w:rsid w:val="00BC2E11"/>
    <w:rsid w:val="00BC31A2"/>
    <w:rsid w:val="00BC48D6"/>
    <w:rsid w:val="00BC4A01"/>
    <w:rsid w:val="00BC598B"/>
    <w:rsid w:val="00BC5DCB"/>
    <w:rsid w:val="00BC7189"/>
    <w:rsid w:val="00BD04D2"/>
    <w:rsid w:val="00BD0715"/>
    <w:rsid w:val="00BD23A7"/>
    <w:rsid w:val="00BD2B04"/>
    <w:rsid w:val="00BD3C97"/>
    <w:rsid w:val="00BD3E0F"/>
    <w:rsid w:val="00BD566C"/>
    <w:rsid w:val="00BD5A27"/>
    <w:rsid w:val="00BD668C"/>
    <w:rsid w:val="00BE0B59"/>
    <w:rsid w:val="00BE0DA6"/>
    <w:rsid w:val="00BE3319"/>
    <w:rsid w:val="00BE3C23"/>
    <w:rsid w:val="00BE575F"/>
    <w:rsid w:val="00BE5C15"/>
    <w:rsid w:val="00BE62E6"/>
    <w:rsid w:val="00BE7133"/>
    <w:rsid w:val="00BE7842"/>
    <w:rsid w:val="00BE7E22"/>
    <w:rsid w:val="00BF04F3"/>
    <w:rsid w:val="00BF266E"/>
    <w:rsid w:val="00BF2A8F"/>
    <w:rsid w:val="00BF2AF1"/>
    <w:rsid w:val="00BF2AFB"/>
    <w:rsid w:val="00BF48CB"/>
    <w:rsid w:val="00BF556A"/>
    <w:rsid w:val="00BF64B3"/>
    <w:rsid w:val="00BF7D5F"/>
    <w:rsid w:val="00C00663"/>
    <w:rsid w:val="00C00B64"/>
    <w:rsid w:val="00C01D74"/>
    <w:rsid w:val="00C01F1B"/>
    <w:rsid w:val="00C020D9"/>
    <w:rsid w:val="00C04A33"/>
    <w:rsid w:val="00C04FCC"/>
    <w:rsid w:val="00C05A0E"/>
    <w:rsid w:val="00C05AB7"/>
    <w:rsid w:val="00C07B15"/>
    <w:rsid w:val="00C10EB5"/>
    <w:rsid w:val="00C114E2"/>
    <w:rsid w:val="00C11701"/>
    <w:rsid w:val="00C11DA7"/>
    <w:rsid w:val="00C11EB6"/>
    <w:rsid w:val="00C1396A"/>
    <w:rsid w:val="00C140E5"/>
    <w:rsid w:val="00C16ADF"/>
    <w:rsid w:val="00C16BA2"/>
    <w:rsid w:val="00C17DA3"/>
    <w:rsid w:val="00C20ED1"/>
    <w:rsid w:val="00C2106D"/>
    <w:rsid w:val="00C212CF"/>
    <w:rsid w:val="00C213B7"/>
    <w:rsid w:val="00C216F6"/>
    <w:rsid w:val="00C21AD1"/>
    <w:rsid w:val="00C23988"/>
    <w:rsid w:val="00C23A72"/>
    <w:rsid w:val="00C23AEB"/>
    <w:rsid w:val="00C23D13"/>
    <w:rsid w:val="00C26074"/>
    <w:rsid w:val="00C27984"/>
    <w:rsid w:val="00C27DE7"/>
    <w:rsid w:val="00C30270"/>
    <w:rsid w:val="00C303CB"/>
    <w:rsid w:val="00C310FA"/>
    <w:rsid w:val="00C32318"/>
    <w:rsid w:val="00C328E0"/>
    <w:rsid w:val="00C342BB"/>
    <w:rsid w:val="00C34CE7"/>
    <w:rsid w:val="00C34F31"/>
    <w:rsid w:val="00C35251"/>
    <w:rsid w:val="00C3745C"/>
    <w:rsid w:val="00C40AA6"/>
    <w:rsid w:val="00C40BAC"/>
    <w:rsid w:val="00C41974"/>
    <w:rsid w:val="00C422CB"/>
    <w:rsid w:val="00C425EF"/>
    <w:rsid w:val="00C43AD8"/>
    <w:rsid w:val="00C44376"/>
    <w:rsid w:val="00C44841"/>
    <w:rsid w:val="00C50E05"/>
    <w:rsid w:val="00C51640"/>
    <w:rsid w:val="00C51911"/>
    <w:rsid w:val="00C52724"/>
    <w:rsid w:val="00C52CAE"/>
    <w:rsid w:val="00C52FEB"/>
    <w:rsid w:val="00C5306A"/>
    <w:rsid w:val="00C546C6"/>
    <w:rsid w:val="00C549AB"/>
    <w:rsid w:val="00C55584"/>
    <w:rsid w:val="00C55C0E"/>
    <w:rsid w:val="00C56FCC"/>
    <w:rsid w:val="00C57F9F"/>
    <w:rsid w:val="00C6134E"/>
    <w:rsid w:val="00C6172E"/>
    <w:rsid w:val="00C62687"/>
    <w:rsid w:val="00C628FB"/>
    <w:rsid w:val="00C6367E"/>
    <w:rsid w:val="00C63686"/>
    <w:rsid w:val="00C6377A"/>
    <w:rsid w:val="00C63FFE"/>
    <w:rsid w:val="00C64127"/>
    <w:rsid w:val="00C65BCB"/>
    <w:rsid w:val="00C66450"/>
    <w:rsid w:val="00C67392"/>
    <w:rsid w:val="00C67700"/>
    <w:rsid w:val="00C7043C"/>
    <w:rsid w:val="00C7108E"/>
    <w:rsid w:val="00C71156"/>
    <w:rsid w:val="00C7198A"/>
    <w:rsid w:val="00C71AF3"/>
    <w:rsid w:val="00C72851"/>
    <w:rsid w:val="00C72CB4"/>
    <w:rsid w:val="00C74100"/>
    <w:rsid w:val="00C741A2"/>
    <w:rsid w:val="00C74351"/>
    <w:rsid w:val="00C748FE"/>
    <w:rsid w:val="00C74C30"/>
    <w:rsid w:val="00C76F5E"/>
    <w:rsid w:val="00C772B6"/>
    <w:rsid w:val="00C80144"/>
    <w:rsid w:val="00C80952"/>
    <w:rsid w:val="00C817E4"/>
    <w:rsid w:val="00C81F0E"/>
    <w:rsid w:val="00C8208E"/>
    <w:rsid w:val="00C82D57"/>
    <w:rsid w:val="00C8317F"/>
    <w:rsid w:val="00C84F61"/>
    <w:rsid w:val="00C85DB1"/>
    <w:rsid w:val="00C8606C"/>
    <w:rsid w:val="00C87136"/>
    <w:rsid w:val="00C872B1"/>
    <w:rsid w:val="00C878C8"/>
    <w:rsid w:val="00C90026"/>
    <w:rsid w:val="00C90260"/>
    <w:rsid w:val="00C9058F"/>
    <w:rsid w:val="00C90723"/>
    <w:rsid w:val="00C90941"/>
    <w:rsid w:val="00C91513"/>
    <w:rsid w:val="00C9191E"/>
    <w:rsid w:val="00C920E0"/>
    <w:rsid w:val="00C92273"/>
    <w:rsid w:val="00C9289E"/>
    <w:rsid w:val="00C92A1C"/>
    <w:rsid w:val="00C946CA"/>
    <w:rsid w:val="00C94B62"/>
    <w:rsid w:val="00C9580D"/>
    <w:rsid w:val="00C958DA"/>
    <w:rsid w:val="00C95A99"/>
    <w:rsid w:val="00C95DF2"/>
    <w:rsid w:val="00C96143"/>
    <w:rsid w:val="00C96783"/>
    <w:rsid w:val="00C96BBC"/>
    <w:rsid w:val="00C9721E"/>
    <w:rsid w:val="00C972BD"/>
    <w:rsid w:val="00C97C17"/>
    <w:rsid w:val="00CA0784"/>
    <w:rsid w:val="00CA09F3"/>
    <w:rsid w:val="00CA1FC1"/>
    <w:rsid w:val="00CA27E8"/>
    <w:rsid w:val="00CA28B3"/>
    <w:rsid w:val="00CA2B00"/>
    <w:rsid w:val="00CA3934"/>
    <w:rsid w:val="00CA3991"/>
    <w:rsid w:val="00CA3E62"/>
    <w:rsid w:val="00CA48F1"/>
    <w:rsid w:val="00CA5415"/>
    <w:rsid w:val="00CA5B78"/>
    <w:rsid w:val="00CA6E63"/>
    <w:rsid w:val="00CA733E"/>
    <w:rsid w:val="00CA7569"/>
    <w:rsid w:val="00CA758F"/>
    <w:rsid w:val="00CB17DF"/>
    <w:rsid w:val="00CB18C2"/>
    <w:rsid w:val="00CB1E7D"/>
    <w:rsid w:val="00CB2716"/>
    <w:rsid w:val="00CB3D01"/>
    <w:rsid w:val="00CB4678"/>
    <w:rsid w:val="00CB6302"/>
    <w:rsid w:val="00CC0151"/>
    <w:rsid w:val="00CC0551"/>
    <w:rsid w:val="00CC065A"/>
    <w:rsid w:val="00CC0A1B"/>
    <w:rsid w:val="00CC16F3"/>
    <w:rsid w:val="00CC1F34"/>
    <w:rsid w:val="00CC2195"/>
    <w:rsid w:val="00CC2E90"/>
    <w:rsid w:val="00CC321E"/>
    <w:rsid w:val="00CC3F1E"/>
    <w:rsid w:val="00CC6B0A"/>
    <w:rsid w:val="00CC7211"/>
    <w:rsid w:val="00CC772E"/>
    <w:rsid w:val="00CC7DDB"/>
    <w:rsid w:val="00CC7EE2"/>
    <w:rsid w:val="00CC7F3F"/>
    <w:rsid w:val="00CD096D"/>
    <w:rsid w:val="00CD0A1B"/>
    <w:rsid w:val="00CD0A58"/>
    <w:rsid w:val="00CD12E6"/>
    <w:rsid w:val="00CD1D50"/>
    <w:rsid w:val="00CD2711"/>
    <w:rsid w:val="00CD43D8"/>
    <w:rsid w:val="00CD4CD7"/>
    <w:rsid w:val="00CD5311"/>
    <w:rsid w:val="00CE0E0E"/>
    <w:rsid w:val="00CE18BB"/>
    <w:rsid w:val="00CE2593"/>
    <w:rsid w:val="00CE3A0B"/>
    <w:rsid w:val="00CE3B34"/>
    <w:rsid w:val="00CE4886"/>
    <w:rsid w:val="00CE4C0A"/>
    <w:rsid w:val="00CE5111"/>
    <w:rsid w:val="00CE59BB"/>
    <w:rsid w:val="00CE6D0C"/>
    <w:rsid w:val="00CE7285"/>
    <w:rsid w:val="00CE7AB1"/>
    <w:rsid w:val="00CE7C19"/>
    <w:rsid w:val="00CF0CF5"/>
    <w:rsid w:val="00CF0D0B"/>
    <w:rsid w:val="00CF15F0"/>
    <w:rsid w:val="00CF170C"/>
    <w:rsid w:val="00CF18BA"/>
    <w:rsid w:val="00CF3E67"/>
    <w:rsid w:val="00CF4806"/>
    <w:rsid w:val="00CF505B"/>
    <w:rsid w:val="00CF5D11"/>
    <w:rsid w:val="00CF5E00"/>
    <w:rsid w:val="00CF6699"/>
    <w:rsid w:val="00CF7C15"/>
    <w:rsid w:val="00D00FE2"/>
    <w:rsid w:val="00D0131D"/>
    <w:rsid w:val="00D0170B"/>
    <w:rsid w:val="00D03204"/>
    <w:rsid w:val="00D03823"/>
    <w:rsid w:val="00D03E8F"/>
    <w:rsid w:val="00D0429D"/>
    <w:rsid w:val="00D04835"/>
    <w:rsid w:val="00D056EE"/>
    <w:rsid w:val="00D06079"/>
    <w:rsid w:val="00D06ACD"/>
    <w:rsid w:val="00D070A5"/>
    <w:rsid w:val="00D079A8"/>
    <w:rsid w:val="00D10956"/>
    <w:rsid w:val="00D11E88"/>
    <w:rsid w:val="00D12245"/>
    <w:rsid w:val="00D1241A"/>
    <w:rsid w:val="00D12F6C"/>
    <w:rsid w:val="00D137FE"/>
    <w:rsid w:val="00D13B67"/>
    <w:rsid w:val="00D144D1"/>
    <w:rsid w:val="00D14982"/>
    <w:rsid w:val="00D149ED"/>
    <w:rsid w:val="00D15A82"/>
    <w:rsid w:val="00D165F4"/>
    <w:rsid w:val="00D170DA"/>
    <w:rsid w:val="00D17BF3"/>
    <w:rsid w:val="00D2086F"/>
    <w:rsid w:val="00D218C8"/>
    <w:rsid w:val="00D225C4"/>
    <w:rsid w:val="00D22D67"/>
    <w:rsid w:val="00D23331"/>
    <w:rsid w:val="00D234AC"/>
    <w:rsid w:val="00D23903"/>
    <w:rsid w:val="00D2499F"/>
    <w:rsid w:val="00D24EE1"/>
    <w:rsid w:val="00D25241"/>
    <w:rsid w:val="00D252B0"/>
    <w:rsid w:val="00D27774"/>
    <w:rsid w:val="00D277AE"/>
    <w:rsid w:val="00D300AB"/>
    <w:rsid w:val="00D303AD"/>
    <w:rsid w:val="00D305BB"/>
    <w:rsid w:val="00D31103"/>
    <w:rsid w:val="00D31C3B"/>
    <w:rsid w:val="00D32FCA"/>
    <w:rsid w:val="00D342A6"/>
    <w:rsid w:val="00D34C41"/>
    <w:rsid w:val="00D35543"/>
    <w:rsid w:val="00D356B7"/>
    <w:rsid w:val="00D359F4"/>
    <w:rsid w:val="00D35F16"/>
    <w:rsid w:val="00D3603A"/>
    <w:rsid w:val="00D37918"/>
    <w:rsid w:val="00D37C80"/>
    <w:rsid w:val="00D40047"/>
    <w:rsid w:val="00D41992"/>
    <w:rsid w:val="00D419FD"/>
    <w:rsid w:val="00D424DC"/>
    <w:rsid w:val="00D42806"/>
    <w:rsid w:val="00D42D9D"/>
    <w:rsid w:val="00D4613B"/>
    <w:rsid w:val="00D469D2"/>
    <w:rsid w:val="00D47819"/>
    <w:rsid w:val="00D50317"/>
    <w:rsid w:val="00D50911"/>
    <w:rsid w:val="00D50ABC"/>
    <w:rsid w:val="00D51378"/>
    <w:rsid w:val="00D51CAC"/>
    <w:rsid w:val="00D53BAF"/>
    <w:rsid w:val="00D556D7"/>
    <w:rsid w:val="00D55DB8"/>
    <w:rsid w:val="00D55E2F"/>
    <w:rsid w:val="00D578EA"/>
    <w:rsid w:val="00D601AD"/>
    <w:rsid w:val="00D607D9"/>
    <w:rsid w:val="00D60A55"/>
    <w:rsid w:val="00D60C21"/>
    <w:rsid w:val="00D6183F"/>
    <w:rsid w:val="00D62106"/>
    <w:rsid w:val="00D623BC"/>
    <w:rsid w:val="00D63C02"/>
    <w:rsid w:val="00D65F3B"/>
    <w:rsid w:val="00D66065"/>
    <w:rsid w:val="00D66757"/>
    <w:rsid w:val="00D67956"/>
    <w:rsid w:val="00D67B2E"/>
    <w:rsid w:val="00D7122C"/>
    <w:rsid w:val="00D71E4C"/>
    <w:rsid w:val="00D71FE2"/>
    <w:rsid w:val="00D7254D"/>
    <w:rsid w:val="00D729D0"/>
    <w:rsid w:val="00D73B99"/>
    <w:rsid w:val="00D742E8"/>
    <w:rsid w:val="00D75D6C"/>
    <w:rsid w:val="00D765AA"/>
    <w:rsid w:val="00D76F5F"/>
    <w:rsid w:val="00D770BA"/>
    <w:rsid w:val="00D77CAA"/>
    <w:rsid w:val="00D806EC"/>
    <w:rsid w:val="00D8182C"/>
    <w:rsid w:val="00D81EAB"/>
    <w:rsid w:val="00D8238E"/>
    <w:rsid w:val="00D82597"/>
    <w:rsid w:val="00D83A79"/>
    <w:rsid w:val="00D83C42"/>
    <w:rsid w:val="00D84280"/>
    <w:rsid w:val="00D84693"/>
    <w:rsid w:val="00D84916"/>
    <w:rsid w:val="00D84E2C"/>
    <w:rsid w:val="00D86C75"/>
    <w:rsid w:val="00D86F22"/>
    <w:rsid w:val="00D87063"/>
    <w:rsid w:val="00D90170"/>
    <w:rsid w:val="00D9088D"/>
    <w:rsid w:val="00D90C52"/>
    <w:rsid w:val="00D91762"/>
    <w:rsid w:val="00D9233A"/>
    <w:rsid w:val="00D924A0"/>
    <w:rsid w:val="00D93AC8"/>
    <w:rsid w:val="00D93EEF"/>
    <w:rsid w:val="00D944CB"/>
    <w:rsid w:val="00D94D43"/>
    <w:rsid w:val="00D96275"/>
    <w:rsid w:val="00D97722"/>
    <w:rsid w:val="00D97AA4"/>
    <w:rsid w:val="00DA026C"/>
    <w:rsid w:val="00DA1F22"/>
    <w:rsid w:val="00DA27D6"/>
    <w:rsid w:val="00DA33F2"/>
    <w:rsid w:val="00DA3521"/>
    <w:rsid w:val="00DA3909"/>
    <w:rsid w:val="00DA46A2"/>
    <w:rsid w:val="00DA485F"/>
    <w:rsid w:val="00DA5E02"/>
    <w:rsid w:val="00DA72EA"/>
    <w:rsid w:val="00DA7F86"/>
    <w:rsid w:val="00DB03F1"/>
    <w:rsid w:val="00DB07D0"/>
    <w:rsid w:val="00DB1331"/>
    <w:rsid w:val="00DB299A"/>
    <w:rsid w:val="00DB37FE"/>
    <w:rsid w:val="00DB39D0"/>
    <w:rsid w:val="00DB45D2"/>
    <w:rsid w:val="00DB461B"/>
    <w:rsid w:val="00DB47B2"/>
    <w:rsid w:val="00DB598F"/>
    <w:rsid w:val="00DC0AD0"/>
    <w:rsid w:val="00DC1F5E"/>
    <w:rsid w:val="00DC252B"/>
    <w:rsid w:val="00DC264A"/>
    <w:rsid w:val="00DC35F0"/>
    <w:rsid w:val="00DC48A1"/>
    <w:rsid w:val="00DC66FE"/>
    <w:rsid w:val="00DC710A"/>
    <w:rsid w:val="00DC7C48"/>
    <w:rsid w:val="00DD0F6E"/>
    <w:rsid w:val="00DD10AB"/>
    <w:rsid w:val="00DD12DE"/>
    <w:rsid w:val="00DD131F"/>
    <w:rsid w:val="00DD3CE1"/>
    <w:rsid w:val="00DD3F95"/>
    <w:rsid w:val="00DD440E"/>
    <w:rsid w:val="00DD4EF4"/>
    <w:rsid w:val="00DD53B4"/>
    <w:rsid w:val="00DD59BB"/>
    <w:rsid w:val="00DD661A"/>
    <w:rsid w:val="00DD689B"/>
    <w:rsid w:val="00DE0AE9"/>
    <w:rsid w:val="00DE0B8A"/>
    <w:rsid w:val="00DE22FF"/>
    <w:rsid w:val="00DE3D4D"/>
    <w:rsid w:val="00DE4A36"/>
    <w:rsid w:val="00DE4E32"/>
    <w:rsid w:val="00DE5CE8"/>
    <w:rsid w:val="00DE6418"/>
    <w:rsid w:val="00DF0887"/>
    <w:rsid w:val="00DF18B1"/>
    <w:rsid w:val="00DF1B03"/>
    <w:rsid w:val="00DF1D31"/>
    <w:rsid w:val="00DF309A"/>
    <w:rsid w:val="00DF3D20"/>
    <w:rsid w:val="00DF46C5"/>
    <w:rsid w:val="00DF4766"/>
    <w:rsid w:val="00DF4F64"/>
    <w:rsid w:val="00DF516C"/>
    <w:rsid w:val="00DF64AD"/>
    <w:rsid w:val="00E00AA2"/>
    <w:rsid w:val="00E00CEE"/>
    <w:rsid w:val="00E013E6"/>
    <w:rsid w:val="00E01F90"/>
    <w:rsid w:val="00E0285E"/>
    <w:rsid w:val="00E037CC"/>
    <w:rsid w:val="00E048CF"/>
    <w:rsid w:val="00E05A25"/>
    <w:rsid w:val="00E06D10"/>
    <w:rsid w:val="00E07CDE"/>
    <w:rsid w:val="00E07D58"/>
    <w:rsid w:val="00E07F69"/>
    <w:rsid w:val="00E1193B"/>
    <w:rsid w:val="00E11B5C"/>
    <w:rsid w:val="00E122A8"/>
    <w:rsid w:val="00E13622"/>
    <w:rsid w:val="00E14BCA"/>
    <w:rsid w:val="00E14C06"/>
    <w:rsid w:val="00E1664D"/>
    <w:rsid w:val="00E179E9"/>
    <w:rsid w:val="00E2026B"/>
    <w:rsid w:val="00E20B78"/>
    <w:rsid w:val="00E20C84"/>
    <w:rsid w:val="00E2164A"/>
    <w:rsid w:val="00E21C8A"/>
    <w:rsid w:val="00E22787"/>
    <w:rsid w:val="00E228A7"/>
    <w:rsid w:val="00E22CBE"/>
    <w:rsid w:val="00E23E04"/>
    <w:rsid w:val="00E252EF"/>
    <w:rsid w:val="00E253E7"/>
    <w:rsid w:val="00E254E2"/>
    <w:rsid w:val="00E25873"/>
    <w:rsid w:val="00E273C3"/>
    <w:rsid w:val="00E27AFA"/>
    <w:rsid w:val="00E3164B"/>
    <w:rsid w:val="00E31B4D"/>
    <w:rsid w:val="00E330F7"/>
    <w:rsid w:val="00E35B39"/>
    <w:rsid w:val="00E36B0B"/>
    <w:rsid w:val="00E37C04"/>
    <w:rsid w:val="00E4094A"/>
    <w:rsid w:val="00E41A16"/>
    <w:rsid w:val="00E41A8F"/>
    <w:rsid w:val="00E41F2E"/>
    <w:rsid w:val="00E430E5"/>
    <w:rsid w:val="00E43B00"/>
    <w:rsid w:val="00E4599B"/>
    <w:rsid w:val="00E45FDE"/>
    <w:rsid w:val="00E46734"/>
    <w:rsid w:val="00E50139"/>
    <w:rsid w:val="00E5013C"/>
    <w:rsid w:val="00E50396"/>
    <w:rsid w:val="00E50A0D"/>
    <w:rsid w:val="00E50B9A"/>
    <w:rsid w:val="00E53BEC"/>
    <w:rsid w:val="00E54CF7"/>
    <w:rsid w:val="00E5551A"/>
    <w:rsid w:val="00E55E05"/>
    <w:rsid w:val="00E56171"/>
    <w:rsid w:val="00E57872"/>
    <w:rsid w:val="00E57F89"/>
    <w:rsid w:val="00E60A54"/>
    <w:rsid w:val="00E60E86"/>
    <w:rsid w:val="00E61099"/>
    <w:rsid w:val="00E61691"/>
    <w:rsid w:val="00E625D7"/>
    <w:rsid w:val="00E644FD"/>
    <w:rsid w:val="00E64D35"/>
    <w:rsid w:val="00E64D65"/>
    <w:rsid w:val="00E655F4"/>
    <w:rsid w:val="00E65832"/>
    <w:rsid w:val="00E65CFF"/>
    <w:rsid w:val="00E65F02"/>
    <w:rsid w:val="00E65F42"/>
    <w:rsid w:val="00E66B6B"/>
    <w:rsid w:val="00E67118"/>
    <w:rsid w:val="00E71572"/>
    <w:rsid w:val="00E715B9"/>
    <w:rsid w:val="00E716D4"/>
    <w:rsid w:val="00E72269"/>
    <w:rsid w:val="00E72CFC"/>
    <w:rsid w:val="00E73490"/>
    <w:rsid w:val="00E73E29"/>
    <w:rsid w:val="00E754A0"/>
    <w:rsid w:val="00E75A19"/>
    <w:rsid w:val="00E76E45"/>
    <w:rsid w:val="00E771A9"/>
    <w:rsid w:val="00E77450"/>
    <w:rsid w:val="00E80CD9"/>
    <w:rsid w:val="00E80F1F"/>
    <w:rsid w:val="00E81795"/>
    <w:rsid w:val="00E81BA8"/>
    <w:rsid w:val="00E81FD1"/>
    <w:rsid w:val="00E82A90"/>
    <w:rsid w:val="00E82D0B"/>
    <w:rsid w:val="00E82DD7"/>
    <w:rsid w:val="00E82FCF"/>
    <w:rsid w:val="00E86448"/>
    <w:rsid w:val="00E87AAB"/>
    <w:rsid w:val="00E9049D"/>
    <w:rsid w:val="00E91D79"/>
    <w:rsid w:val="00E9376E"/>
    <w:rsid w:val="00E9384F"/>
    <w:rsid w:val="00E93C5C"/>
    <w:rsid w:val="00E9414F"/>
    <w:rsid w:val="00E941B0"/>
    <w:rsid w:val="00E94915"/>
    <w:rsid w:val="00E95491"/>
    <w:rsid w:val="00E95691"/>
    <w:rsid w:val="00E96AA4"/>
    <w:rsid w:val="00E970D8"/>
    <w:rsid w:val="00E97EDE"/>
    <w:rsid w:val="00EA0A97"/>
    <w:rsid w:val="00EA14C9"/>
    <w:rsid w:val="00EA1852"/>
    <w:rsid w:val="00EA27D3"/>
    <w:rsid w:val="00EA3063"/>
    <w:rsid w:val="00EA5448"/>
    <w:rsid w:val="00EA66E7"/>
    <w:rsid w:val="00EA785F"/>
    <w:rsid w:val="00EA79C9"/>
    <w:rsid w:val="00EA7A7C"/>
    <w:rsid w:val="00EB0AEE"/>
    <w:rsid w:val="00EB12CA"/>
    <w:rsid w:val="00EB14A2"/>
    <w:rsid w:val="00EB1971"/>
    <w:rsid w:val="00EB1FE2"/>
    <w:rsid w:val="00EB2B62"/>
    <w:rsid w:val="00EB2BB8"/>
    <w:rsid w:val="00EB2BC7"/>
    <w:rsid w:val="00EB2E1E"/>
    <w:rsid w:val="00EB3527"/>
    <w:rsid w:val="00EB3D4E"/>
    <w:rsid w:val="00EB4AC6"/>
    <w:rsid w:val="00EB4F6C"/>
    <w:rsid w:val="00EB5228"/>
    <w:rsid w:val="00EB5C17"/>
    <w:rsid w:val="00EB69C2"/>
    <w:rsid w:val="00EB749E"/>
    <w:rsid w:val="00EB7863"/>
    <w:rsid w:val="00EC0138"/>
    <w:rsid w:val="00EC18F9"/>
    <w:rsid w:val="00EC20B8"/>
    <w:rsid w:val="00EC22C5"/>
    <w:rsid w:val="00EC266A"/>
    <w:rsid w:val="00EC299B"/>
    <w:rsid w:val="00EC3456"/>
    <w:rsid w:val="00EC4B75"/>
    <w:rsid w:val="00EC510E"/>
    <w:rsid w:val="00EC685C"/>
    <w:rsid w:val="00EC6B68"/>
    <w:rsid w:val="00EC70FA"/>
    <w:rsid w:val="00EC743C"/>
    <w:rsid w:val="00EC7CD5"/>
    <w:rsid w:val="00ED048D"/>
    <w:rsid w:val="00ED1245"/>
    <w:rsid w:val="00ED1BE1"/>
    <w:rsid w:val="00ED2246"/>
    <w:rsid w:val="00ED235F"/>
    <w:rsid w:val="00ED41F0"/>
    <w:rsid w:val="00ED43DA"/>
    <w:rsid w:val="00ED5B92"/>
    <w:rsid w:val="00ED7400"/>
    <w:rsid w:val="00EE0E51"/>
    <w:rsid w:val="00EE1282"/>
    <w:rsid w:val="00EE17AF"/>
    <w:rsid w:val="00EE3015"/>
    <w:rsid w:val="00EE6A7A"/>
    <w:rsid w:val="00EE7C8B"/>
    <w:rsid w:val="00EF0030"/>
    <w:rsid w:val="00EF2EFB"/>
    <w:rsid w:val="00EF37BC"/>
    <w:rsid w:val="00EF463E"/>
    <w:rsid w:val="00EF5EC3"/>
    <w:rsid w:val="00EF63EC"/>
    <w:rsid w:val="00EF75D5"/>
    <w:rsid w:val="00EF7B78"/>
    <w:rsid w:val="00EF7E15"/>
    <w:rsid w:val="00EF7F90"/>
    <w:rsid w:val="00F00CB3"/>
    <w:rsid w:val="00F016BE"/>
    <w:rsid w:val="00F022FC"/>
    <w:rsid w:val="00F03646"/>
    <w:rsid w:val="00F03ED0"/>
    <w:rsid w:val="00F04358"/>
    <w:rsid w:val="00F04E55"/>
    <w:rsid w:val="00F057F1"/>
    <w:rsid w:val="00F065D5"/>
    <w:rsid w:val="00F0750B"/>
    <w:rsid w:val="00F07546"/>
    <w:rsid w:val="00F100C0"/>
    <w:rsid w:val="00F11AD7"/>
    <w:rsid w:val="00F11FEE"/>
    <w:rsid w:val="00F12E2A"/>
    <w:rsid w:val="00F142F3"/>
    <w:rsid w:val="00F146F3"/>
    <w:rsid w:val="00F14936"/>
    <w:rsid w:val="00F15D70"/>
    <w:rsid w:val="00F17556"/>
    <w:rsid w:val="00F17E88"/>
    <w:rsid w:val="00F17F79"/>
    <w:rsid w:val="00F207AE"/>
    <w:rsid w:val="00F20930"/>
    <w:rsid w:val="00F226BE"/>
    <w:rsid w:val="00F22848"/>
    <w:rsid w:val="00F23045"/>
    <w:rsid w:val="00F23270"/>
    <w:rsid w:val="00F2506D"/>
    <w:rsid w:val="00F25393"/>
    <w:rsid w:val="00F253BE"/>
    <w:rsid w:val="00F25D66"/>
    <w:rsid w:val="00F26173"/>
    <w:rsid w:val="00F265F3"/>
    <w:rsid w:val="00F27646"/>
    <w:rsid w:val="00F30406"/>
    <w:rsid w:val="00F31544"/>
    <w:rsid w:val="00F32283"/>
    <w:rsid w:val="00F326DB"/>
    <w:rsid w:val="00F326F4"/>
    <w:rsid w:val="00F33711"/>
    <w:rsid w:val="00F34126"/>
    <w:rsid w:val="00F34A75"/>
    <w:rsid w:val="00F351BB"/>
    <w:rsid w:val="00F3521E"/>
    <w:rsid w:val="00F36284"/>
    <w:rsid w:val="00F36B19"/>
    <w:rsid w:val="00F40C1C"/>
    <w:rsid w:val="00F41D2B"/>
    <w:rsid w:val="00F42A1D"/>
    <w:rsid w:val="00F446DF"/>
    <w:rsid w:val="00F4471F"/>
    <w:rsid w:val="00F44A90"/>
    <w:rsid w:val="00F46162"/>
    <w:rsid w:val="00F46553"/>
    <w:rsid w:val="00F47734"/>
    <w:rsid w:val="00F5011C"/>
    <w:rsid w:val="00F50285"/>
    <w:rsid w:val="00F50729"/>
    <w:rsid w:val="00F521D1"/>
    <w:rsid w:val="00F53077"/>
    <w:rsid w:val="00F5384C"/>
    <w:rsid w:val="00F53FF1"/>
    <w:rsid w:val="00F54A73"/>
    <w:rsid w:val="00F55137"/>
    <w:rsid w:val="00F5599C"/>
    <w:rsid w:val="00F57087"/>
    <w:rsid w:val="00F57EE9"/>
    <w:rsid w:val="00F611AF"/>
    <w:rsid w:val="00F620A3"/>
    <w:rsid w:val="00F625A2"/>
    <w:rsid w:val="00F6320C"/>
    <w:rsid w:val="00F641B3"/>
    <w:rsid w:val="00F65D95"/>
    <w:rsid w:val="00F6610B"/>
    <w:rsid w:val="00F66C39"/>
    <w:rsid w:val="00F66FD3"/>
    <w:rsid w:val="00F67845"/>
    <w:rsid w:val="00F67E05"/>
    <w:rsid w:val="00F70488"/>
    <w:rsid w:val="00F70941"/>
    <w:rsid w:val="00F713D5"/>
    <w:rsid w:val="00F71986"/>
    <w:rsid w:val="00F725E1"/>
    <w:rsid w:val="00F73192"/>
    <w:rsid w:val="00F74792"/>
    <w:rsid w:val="00F749AE"/>
    <w:rsid w:val="00F7545B"/>
    <w:rsid w:val="00F756FB"/>
    <w:rsid w:val="00F76797"/>
    <w:rsid w:val="00F767A7"/>
    <w:rsid w:val="00F77745"/>
    <w:rsid w:val="00F77ED6"/>
    <w:rsid w:val="00F801CB"/>
    <w:rsid w:val="00F80581"/>
    <w:rsid w:val="00F80CBD"/>
    <w:rsid w:val="00F816F8"/>
    <w:rsid w:val="00F81856"/>
    <w:rsid w:val="00F82643"/>
    <w:rsid w:val="00F82858"/>
    <w:rsid w:val="00F8349E"/>
    <w:rsid w:val="00F84720"/>
    <w:rsid w:val="00F84D4B"/>
    <w:rsid w:val="00F85DA8"/>
    <w:rsid w:val="00F8669B"/>
    <w:rsid w:val="00F86FA0"/>
    <w:rsid w:val="00F8772D"/>
    <w:rsid w:val="00F90607"/>
    <w:rsid w:val="00F9096E"/>
    <w:rsid w:val="00F90A30"/>
    <w:rsid w:val="00F91458"/>
    <w:rsid w:val="00F91746"/>
    <w:rsid w:val="00F91828"/>
    <w:rsid w:val="00F955B9"/>
    <w:rsid w:val="00F97466"/>
    <w:rsid w:val="00F97FB6"/>
    <w:rsid w:val="00FA041A"/>
    <w:rsid w:val="00FA0B45"/>
    <w:rsid w:val="00FA18B8"/>
    <w:rsid w:val="00FA2C27"/>
    <w:rsid w:val="00FA2D13"/>
    <w:rsid w:val="00FA4589"/>
    <w:rsid w:val="00FA53AE"/>
    <w:rsid w:val="00FA5C08"/>
    <w:rsid w:val="00FA61D7"/>
    <w:rsid w:val="00FA6C08"/>
    <w:rsid w:val="00FA6E6C"/>
    <w:rsid w:val="00FB0554"/>
    <w:rsid w:val="00FB08C6"/>
    <w:rsid w:val="00FB396B"/>
    <w:rsid w:val="00FB3ABA"/>
    <w:rsid w:val="00FB44A4"/>
    <w:rsid w:val="00FB5162"/>
    <w:rsid w:val="00FB7D59"/>
    <w:rsid w:val="00FC0A97"/>
    <w:rsid w:val="00FC0B99"/>
    <w:rsid w:val="00FC2DFD"/>
    <w:rsid w:val="00FC3258"/>
    <w:rsid w:val="00FC375E"/>
    <w:rsid w:val="00FC3A60"/>
    <w:rsid w:val="00FC3A97"/>
    <w:rsid w:val="00FC3D03"/>
    <w:rsid w:val="00FC3E06"/>
    <w:rsid w:val="00FC699F"/>
    <w:rsid w:val="00FC7EEF"/>
    <w:rsid w:val="00FD0715"/>
    <w:rsid w:val="00FD0C62"/>
    <w:rsid w:val="00FD1177"/>
    <w:rsid w:val="00FD1385"/>
    <w:rsid w:val="00FD1403"/>
    <w:rsid w:val="00FD148A"/>
    <w:rsid w:val="00FD25A7"/>
    <w:rsid w:val="00FD27C7"/>
    <w:rsid w:val="00FD3423"/>
    <w:rsid w:val="00FD4051"/>
    <w:rsid w:val="00FD4400"/>
    <w:rsid w:val="00FD49B3"/>
    <w:rsid w:val="00FD4FCF"/>
    <w:rsid w:val="00FD529F"/>
    <w:rsid w:val="00FD77CE"/>
    <w:rsid w:val="00FE19A6"/>
    <w:rsid w:val="00FE1DE8"/>
    <w:rsid w:val="00FE4B39"/>
    <w:rsid w:val="00FE4E58"/>
    <w:rsid w:val="00FE7FB6"/>
    <w:rsid w:val="00FF1301"/>
    <w:rsid w:val="00FF18FF"/>
    <w:rsid w:val="00FF1AB3"/>
    <w:rsid w:val="00FF1BE9"/>
    <w:rsid w:val="00FF23F3"/>
    <w:rsid w:val="00FF2AED"/>
    <w:rsid w:val="00FF2B4B"/>
    <w:rsid w:val="00FF3149"/>
    <w:rsid w:val="00FF41F7"/>
    <w:rsid w:val="00FF4241"/>
    <w:rsid w:val="00FF42C8"/>
    <w:rsid w:val="00FF62C0"/>
    <w:rsid w:val="00FF637C"/>
    <w:rsid w:val="00FF6E3E"/>
    <w:rsid w:val="00FF6F66"/>
    <w:rsid w:val="00FF7D26"/>
    <w:rsid w:val="00FF7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44C1A"/>
  <w15:chartTrackingRefBased/>
  <w15:docId w15:val="{13DC641D-1B2B-4801-A9AF-73C2FC0FD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paragraph" w:styleId="1">
    <w:name w:val="heading 1"/>
    <w:basedOn w:val="a"/>
    <w:next w:val="a"/>
    <w:link w:val="10"/>
    <w:qFormat/>
    <w:rsid w:val="00A3106A"/>
    <w:pPr>
      <w:keepNext/>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link w:val="ad"/>
    <w:uiPriority w:val="99"/>
    <w:unhideWhenUsed/>
    <w:rsid w:val="00B82F49"/>
    <w:pPr>
      <w:spacing w:before="100" w:beforeAutospacing="1" w:after="100" w:afterAutospacing="1"/>
    </w:pPr>
    <w:rPr>
      <w:lang w:val="x-none" w:eastAsia="x-none"/>
    </w:rPr>
  </w:style>
  <w:style w:type="character" w:customStyle="1" w:styleId="ae">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f">
    <w:name w:val="Название"/>
    <w:basedOn w:val="a"/>
    <w:next w:val="a"/>
    <w:link w:val="af0"/>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0">
    <w:name w:val="Название Знак"/>
    <w:link w:val="af"/>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1">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1"/>
    <w:rsid w:val="00270D07"/>
    <w:rPr>
      <w:sz w:val="26"/>
      <w:szCs w:val="26"/>
      <w:shd w:val="clear" w:color="auto" w:fill="FFFFFF"/>
    </w:rPr>
  </w:style>
  <w:style w:type="paragraph" w:customStyle="1" w:styleId="1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2">
    <w:name w:val="Strong"/>
    <w:uiPriority w:val="22"/>
    <w:qFormat/>
    <w:rsid w:val="00F20930"/>
    <w:rPr>
      <w:b/>
      <w:bCs/>
    </w:rPr>
  </w:style>
  <w:style w:type="paragraph" w:customStyle="1" w:styleId="32">
    <w:name w:val="Основной текст3"/>
    <w:basedOn w:val="a"/>
    <w:link w:val="ae"/>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ConsPlusNormal">
    <w:name w:val="ConsPlusNormal"/>
    <w:rsid w:val="00301CBE"/>
    <w:pPr>
      <w:autoSpaceDE w:val="0"/>
      <w:autoSpaceDN w:val="0"/>
      <w:adjustRightInd w:val="0"/>
    </w:pPr>
    <w:rPr>
      <w:sz w:val="26"/>
      <w:szCs w:val="26"/>
    </w:rPr>
  </w:style>
  <w:style w:type="paragraph" w:customStyle="1" w:styleId="Ruf">
    <w:name w:val="Ruf"/>
    <w:basedOn w:val="a"/>
    <w:qFormat/>
    <w:rsid w:val="00F17F79"/>
    <w:pPr>
      <w:widowControl w:val="0"/>
      <w:jc w:val="both"/>
    </w:pPr>
    <w:rPr>
      <w:rFonts w:ascii="Calibri" w:hAnsi="Calibri"/>
      <w:u w:color="000000"/>
      <w:lang w:eastAsia="en-US"/>
    </w:rPr>
  </w:style>
  <w:style w:type="paragraph" w:styleId="af3">
    <w:name w:val="footer"/>
    <w:basedOn w:val="a"/>
    <w:link w:val="af4"/>
    <w:rsid w:val="00DD53B4"/>
    <w:pPr>
      <w:tabs>
        <w:tab w:val="center" w:pos="4677"/>
        <w:tab w:val="right" w:pos="9355"/>
      </w:tabs>
    </w:pPr>
    <w:rPr>
      <w:lang w:val="x-none" w:eastAsia="x-none"/>
    </w:rPr>
  </w:style>
  <w:style w:type="character" w:customStyle="1" w:styleId="af4">
    <w:name w:val="Нижний колонтитул Знак"/>
    <w:link w:val="af3"/>
    <w:rsid w:val="00DD53B4"/>
    <w:rPr>
      <w:sz w:val="24"/>
      <w:szCs w:val="24"/>
    </w:rPr>
  </w:style>
  <w:style w:type="character" w:customStyle="1" w:styleId="10">
    <w:name w:val="Заголовок 1 Знак"/>
    <w:link w:val="1"/>
    <w:rsid w:val="00A3106A"/>
    <w:rPr>
      <w:rFonts w:ascii="Cambria" w:hAnsi="Cambria"/>
      <w:b/>
      <w:bCs/>
      <w:kern w:val="32"/>
      <w:sz w:val="32"/>
      <w:szCs w:val="32"/>
    </w:rPr>
  </w:style>
  <w:style w:type="character" w:customStyle="1" w:styleId="ad">
    <w:name w:val="Обычный (веб) Знак"/>
    <w:link w:val="ac"/>
    <w:uiPriority w:val="99"/>
    <w:locked/>
    <w:rsid w:val="00A3106A"/>
    <w:rPr>
      <w:sz w:val="24"/>
      <w:szCs w:val="24"/>
    </w:rPr>
  </w:style>
  <w:style w:type="paragraph" w:customStyle="1" w:styleId="formattext">
    <w:name w:val="formattext"/>
    <w:basedOn w:val="a"/>
    <w:rsid w:val="005D3461"/>
    <w:pPr>
      <w:spacing w:before="100" w:beforeAutospacing="1" w:after="100" w:afterAutospacing="1"/>
    </w:pPr>
  </w:style>
  <w:style w:type="character" w:customStyle="1" w:styleId="22">
    <w:name w:val="Основной текст (2)_"/>
    <w:link w:val="23"/>
    <w:rsid w:val="00C7108E"/>
    <w:rPr>
      <w:i/>
      <w:iCs/>
      <w:shd w:val="clear" w:color="auto" w:fill="FFFFFF"/>
    </w:rPr>
  </w:style>
  <w:style w:type="paragraph" w:customStyle="1" w:styleId="23">
    <w:name w:val="Основной текст (2)"/>
    <w:basedOn w:val="a"/>
    <w:link w:val="22"/>
    <w:rsid w:val="00C7108E"/>
    <w:pPr>
      <w:widowControl w:val="0"/>
      <w:shd w:val="clear" w:color="auto" w:fill="FFFFFF"/>
      <w:spacing w:line="264" w:lineRule="exact"/>
      <w:jc w:val="both"/>
    </w:pPr>
    <w:rPr>
      <w:i/>
      <w:iCs/>
      <w:sz w:val="20"/>
      <w:szCs w:val="20"/>
    </w:rPr>
  </w:style>
  <w:style w:type="character" w:customStyle="1" w:styleId="blk">
    <w:name w:val="blk"/>
    <w:rsid w:val="00C7108E"/>
  </w:style>
  <w:style w:type="paragraph" w:styleId="af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6"/>
    <w:uiPriority w:val="99"/>
    <w:qFormat/>
    <w:rsid w:val="00C20ED1"/>
    <w:pPr>
      <w:spacing w:after="60"/>
      <w:jc w:val="both"/>
    </w:pPr>
    <w:rPr>
      <w:sz w:val="20"/>
      <w:szCs w:val="20"/>
    </w:rPr>
  </w:style>
  <w:style w:type="character" w:customStyle="1" w:styleId="af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5"/>
    <w:uiPriority w:val="99"/>
    <w:qFormat/>
    <w:rsid w:val="00C20ED1"/>
  </w:style>
  <w:style w:type="character" w:styleId="af7">
    <w:name w:val="footnote reference"/>
    <w:aliases w:val="Ссылка на сноску 45,Ciae niinee 1,Знак сноски-FN,SUPERS,Знак сноски 1,Ciae niinee-FN,fr,Used by Word for Help footnote symbols"/>
    <w:qFormat/>
    <w:rsid w:val="00C20ED1"/>
    <w:rPr>
      <w:vertAlign w:val="superscript"/>
    </w:rPr>
  </w:style>
  <w:style w:type="numbering" w:customStyle="1" w:styleId="WWNum1">
    <w:name w:val="WWNum1"/>
    <w:basedOn w:val="a2"/>
    <w:rsid w:val="00AA066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203373332">
      <w:bodyDiv w:val="1"/>
      <w:marLeft w:val="0"/>
      <w:marRight w:val="0"/>
      <w:marTop w:val="0"/>
      <w:marBottom w:val="0"/>
      <w:divBdr>
        <w:top w:val="none" w:sz="0" w:space="0" w:color="auto"/>
        <w:left w:val="none" w:sz="0" w:space="0" w:color="auto"/>
        <w:bottom w:val="none" w:sz="0" w:space="0" w:color="auto"/>
        <w:right w:val="none" w:sz="0" w:space="0" w:color="auto"/>
      </w:divBdr>
    </w:div>
    <w:div w:id="253631974">
      <w:bodyDiv w:val="1"/>
      <w:marLeft w:val="0"/>
      <w:marRight w:val="0"/>
      <w:marTop w:val="0"/>
      <w:marBottom w:val="0"/>
      <w:divBdr>
        <w:top w:val="none" w:sz="0" w:space="0" w:color="auto"/>
        <w:left w:val="none" w:sz="0" w:space="0" w:color="auto"/>
        <w:bottom w:val="none" w:sz="0" w:space="0" w:color="auto"/>
        <w:right w:val="none" w:sz="0" w:space="0" w:color="auto"/>
      </w:divBdr>
    </w:div>
    <w:div w:id="279186424">
      <w:bodyDiv w:val="1"/>
      <w:marLeft w:val="0"/>
      <w:marRight w:val="0"/>
      <w:marTop w:val="0"/>
      <w:marBottom w:val="0"/>
      <w:divBdr>
        <w:top w:val="none" w:sz="0" w:space="0" w:color="auto"/>
        <w:left w:val="none" w:sz="0" w:space="0" w:color="auto"/>
        <w:bottom w:val="none" w:sz="0" w:space="0" w:color="auto"/>
        <w:right w:val="none" w:sz="0" w:space="0" w:color="auto"/>
      </w:divBdr>
    </w:div>
    <w:div w:id="286938250">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34466368">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784349378">
      <w:bodyDiv w:val="1"/>
      <w:marLeft w:val="0"/>
      <w:marRight w:val="0"/>
      <w:marTop w:val="0"/>
      <w:marBottom w:val="0"/>
      <w:divBdr>
        <w:top w:val="none" w:sz="0" w:space="0" w:color="auto"/>
        <w:left w:val="none" w:sz="0" w:space="0" w:color="auto"/>
        <w:bottom w:val="none" w:sz="0" w:space="0" w:color="auto"/>
        <w:right w:val="none" w:sz="0" w:space="0" w:color="auto"/>
      </w:divBdr>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14975016">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985357569">
      <w:bodyDiv w:val="1"/>
      <w:marLeft w:val="0"/>
      <w:marRight w:val="0"/>
      <w:marTop w:val="0"/>
      <w:marBottom w:val="0"/>
      <w:divBdr>
        <w:top w:val="none" w:sz="0" w:space="0" w:color="auto"/>
        <w:left w:val="none" w:sz="0" w:space="0" w:color="auto"/>
        <w:bottom w:val="none" w:sz="0" w:space="0" w:color="auto"/>
        <w:right w:val="none" w:sz="0" w:space="0" w:color="auto"/>
      </w:divBdr>
    </w:div>
    <w:div w:id="987129889">
      <w:bodyDiv w:val="1"/>
      <w:marLeft w:val="0"/>
      <w:marRight w:val="0"/>
      <w:marTop w:val="0"/>
      <w:marBottom w:val="0"/>
      <w:divBdr>
        <w:top w:val="none" w:sz="0" w:space="0" w:color="auto"/>
        <w:left w:val="none" w:sz="0" w:space="0" w:color="auto"/>
        <w:bottom w:val="none" w:sz="0" w:space="0" w:color="auto"/>
        <w:right w:val="none" w:sz="0" w:space="0" w:color="auto"/>
      </w:divBdr>
    </w:div>
    <w:div w:id="1114203649">
      <w:bodyDiv w:val="1"/>
      <w:marLeft w:val="0"/>
      <w:marRight w:val="0"/>
      <w:marTop w:val="0"/>
      <w:marBottom w:val="0"/>
      <w:divBdr>
        <w:top w:val="none" w:sz="0" w:space="0" w:color="auto"/>
        <w:left w:val="none" w:sz="0" w:space="0" w:color="auto"/>
        <w:bottom w:val="none" w:sz="0" w:space="0" w:color="auto"/>
        <w:right w:val="none" w:sz="0" w:space="0" w:color="auto"/>
      </w:divBdr>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39898997">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443918005">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03941429">
      <w:bodyDiv w:val="1"/>
      <w:marLeft w:val="0"/>
      <w:marRight w:val="0"/>
      <w:marTop w:val="0"/>
      <w:marBottom w:val="0"/>
      <w:divBdr>
        <w:top w:val="none" w:sz="0" w:space="0" w:color="auto"/>
        <w:left w:val="none" w:sz="0" w:space="0" w:color="auto"/>
        <w:bottom w:val="none" w:sz="0" w:space="0" w:color="auto"/>
        <w:right w:val="none" w:sz="0" w:space="0" w:color="auto"/>
      </w:divBdr>
    </w:div>
    <w:div w:id="1706174503">
      <w:bodyDiv w:val="1"/>
      <w:marLeft w:val="0"/>
      <w:marRight w:val="0"/>
      <w:marTop w:val="0"/>
      <w:marBottom w:val="0"/>
      <w:divBdr>
        <w:top w:val="none" w:sz="0" w:space="0" w:color="auto"/>
        <w:left w:val="none" w:sz="0" w:space="0" w:color="auto"/>
        <w:bottom w:val="none" w:sz="0" w:space="0" w:color="auto"/>
        <w:right w:val="none" w:sz="0" w:space="0" w:color="auto"/>
      </w:divBdr>
      <w:divsChild>
        <w:div w:id="388457905">
          <w:marLeft w:val="0"/>
          <w:marRight w:val="0"/>
          <w:marTop w:val="0"/>
          <w:marBottom w:val="0"/>
          <w:divBdr>
            <w:top w:val="none" w:sz="0" w:space="0" w:color="auto"/>
            <w:left w:val="none" w:sz="0" w:space="0" w:color="auto"/>
            <w:bottom w:val="none" w:sz="0" w:space="0" w:color="auto"/>
            <w:right w:val="none" w:sz="0" w:space="0" w:color="auto"/>
          </w:divBdr>
          <w:divsChild>
            <w:div w:id="1132363108">
              <w:marLeft w:val="0"/>
              <w:marRight w:val="0"/>
              <w:marTop w:val="0"/>
              <w:marBottom w:val="0"/>
              <w:divBdr>
                <w:top w:val="none" w:sz="0" w:space="0" w:color="auto"/>
                <w:left w:val="none" w:sz="0" w:space="0" w:color="auto"/>
                <w:bottom w:val="none" w:sz="0" w:space="0" w:color="auto"/>
                <w:right w:val="none" w:sz="0" w:space="0" w:color="auto"/>
              </w:divBdr>
              <w:divsChild>
                <w:div w:id="58065735">
                  <w:marLeft w:val="0"/>
                  <w:marRight w:val="0"/>
                  <w:marTop w:val="0"/>
                  <w:marBottom w:val="0"/>
                  <w:divBdr>
                    <w:top w:val="none" w:sz="0" w:space="0" w:color="auto"/>
                    <w:left w:val="none" w:sz="0" w:space="0" w:color="auto"/>
                    <w:bottom w:val="none" w:sz="0" w:space="0" w:color="auto"/>
                    <w:right w:val="none" w:sz="0" w:space="0" w:color="auto"/>
                  </w:divBdr>
                  <w:divsChild>
                    <w:div w:id="1440418273">
                      <w:marLeft w:val="0"/>
                      <w:marRight w:val="0"/>
                      <w:marTop w:val="0"/>
                      <w:marBottom w:val="0"/>
                      <w:divBdr>
                        <w:top w:val="none" w:sz="0" w:space="0" w:color="auto"/>
                        <w:left w:val="none" w:sz="0" w:space="0" w:color="auto"/>
                        <w:bottom w:val="none" w:sz="0" w:space="0" w:color="auto"/>
                        <w:right w:val="none" w:sz="0" w:space="0" w:color="auto"/>
                      </w:divBdr>
                      <w:divsChild>
                        <w:div w:id="1757828084">
                          <w:marLeft w:val="0"/>
                          <w:marRight w:val="0"/>
                          <w:marTop w:val="0"/>
                          <w:marBottom w:val="0"/>
                          <w:divBdr>
                            <w:top w:val="none" w:sz="0" w:space="0" w:color="auto"/>
                            <w:left w:val="none" w:sz="0" w:space="0" w:color="auto"/>
                            <w:bottom w:val="none" w:sz="0" w:space="0" w:color="auto"/>
                            <w:right w:val="none" w:sz="0" w:space="0" w:color="auto"/>
                          </w:divBdr>
                          <w:divsChild>
                            <w:div w:id="161434328">
                              <w:marLeft w:val="0"/>
                              <w:marRight w:val="0"/>
                              <w:marTop w:val="0"/>
                              <w:marBottom w:val="0"/>
                              <w:divBdr>
                                <w:top w:val="none" w:sz="0" w:space="0" w:color="auto"/>
                                <w:left w:val="none" w:sz="0" w:space="0" w:color="auto"/>
                                <w:bottom w:val="none" w:sz="0" w:space="0" w:color="auto"/>
                                <w:right w:val="none" w:sz="0" w:space="0" w:color="auto"/>
                              </w:divBdr>
                              <w:divsChild>
                                <w:div w:id="116484804">
                                  <w:marLeft w:val="0"/>
                                  <w:marRight w:val="0"/>
                                  <w:marTop w:val="0"/>
                                  <w:marBottom w:val="0"/>
                                  <w:divBdr>
                                    <w:top w:val="none" w:sz="0" w:space="0" w:color="auto"/>
                                    <w:left w:val="none" w:sz="0" w:space="0" w:color="auto"/>
                                    <w:bottom w:val="none" w:sz="0" w:space="0" w:color="auto"/>
                                    <w:right w:val="none" w:sz="0" w:space="0" w:color="auto"/>
                                  </w:divBdr>
                                  <w:divsChild>
                                    <w:div w:id="1134177477">
                                      <w:marLeft w:val="0"/>
                                      <w:marRight w:val="0"/>
                                      <w:marTop w:val="0"/>
                                      <w:marBottom w:val="0"/>
                                      <w:divBdr>
                                        <w:top w:val="none" w:sz="0" w:space="0" w:color="auto"/>
                                        <w:left w:val="none" w:sz="0" w:space="0" w:color="auto"/>
                                        <w:bottom w:val="none" w:sz="0" w:space="0" w:color="auto"/>
                                        <w:right w:val="none" w:sz="0" w:space="0" w:color="auto"/>
                                      </w:divBdr>
                                      <w:divsChild>
                                        <w:div w:id="1692147679">
                                          <w:marLeft w:val="0"/>
                                          <w:marRight w:val="0"/>
                                          <w:marTop w:val="0"/>
                                          <w:marBottom w:val="0"/>
                                          <w:divBdr>
                                            <w:top w:val="none" w:sz="0" w:space="0" w:color="auto"/>
                                            <w:left w:val="none" w:sz="0" w:space="0" w:color="auto"/>
                                            <w:bottom w:val="none" w:sz="0" w:space="0" w:color="auto"/>
                                            <w:right w:val="none" w:sz="0" w:space="0" w:color="auto"/>
                                          </w:divBdr>
                                          <w:divsChild>
                                            <w:div w:id="121354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835488634">
      <w:bodyDiv w:val="1"/>
      <w:marLeft w:val="0"/>
      <w:marRight w:val="0"/>
      <w:marTop w:val="0"/>
      <w:marBottom w:val="0"/>
      <w:divBdr>
        <w:top w:val="none" w:sz="0" w:space="0" w:color="auto"/>
        <w:left w:val="none" w:sz="0" w:space="0" w:color="auto"/>
        <w:bottom w:val="none" w:sz="0" w:space="0" w:color="auto"/>
        <w:right w:val="none" w:sz="0" w:space="0" w:color="auto"/>
      </w:divBdr>
    </w:div>
    <w:div w:id="1835992861">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C4E5C1-79B3-45FE-BE35-E9CB3675C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8096</Words>
  <Characters>57861</Characters>
  <Application>Microsoft Office Word</Application>
  <DocSecurity>0</DocSecurity>
  <Lines>482</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Антон Федорович Гришков</dc:creator>
  <cp:keywords/>
  <cp:lastModifiedBy>Александра Владимировна Маллер</cp:lastModifiedBy>
  <cp:revision>4</cp:revision>
  <cp:lastPrinted>2020-12-21T06:52:00Z</cp:lastPrinted>
  <dcterms:created xsi:type="dcterms:W3CDTF">2021-11-09T13:09:00Z</dcterms:created>
  <dcterms:modified xsi:type="dcterms:W3CDTF">2021-11-09T13:44:00Z</dcterms:modified>
</cp:coreProperties>
</file>