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47B4" w:rsidRPr="00D5071A" w:rsidRDefault="002A47B4" w:rsidP="00B173DC">
      <w:pPr>
        <w:widowControl w:val="0"/>
        <w:spacing w:after="0" w:line="240" w:lineRule="auto"/>
        <w:jc w:val="both"/>
        <w:rPr>
          <w:rFonts w:ascii="Times New Roman" w:eastAsia="Times New Roman" w:hAnsi="Times New Roman" w:cs="Times New Roman"/>
          <w:b/>
          <w:sz w:val="28"/>
          <w:szCs w:val="24"/>
          <w:lang w:val="en-US" w:eastAsia="ru-RU"/>
        </w:rPr>
      </w:pPr>
    </w:p>
    <w:p w:rsidR="00F433C9" w:rsidRDefault="008B593C" w:rsidP="002A47B4">
      <w:pPr>
        <w:tabs>
          <w:tab w:val="left" w:pos="6420"/>
        </w:tabs>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Решение</w:t>
      </w:r>
      <w:r w:rsidR="002B4AB4" w:rsidRPr="00A76B98">
        <w:rPr>
          <w:rFonts w:ascii="Times New Roman" w:eastAsia="Times New Roman" w:hAnsi="Times New Roman" w:cs="Times New Roman"/>
          <w:b/>
          <w:sz w:val="24"/>
          <w:szCs w:val="24"/>
          <w:lang w:eastAsia="ru-RU"/>
        </w:rPr>
        <w:t xml:space="preserve"> № 05-6/1-</w:t>
      </w:r>
      <w:r w:rsidR="00026683">
        <w:rPr>
          <w:rFonts w:ascii="Times New Roman" w:eastAsia="Times New Roman" w:hAnsi="Times New Roman" w:cs="Times New Roman"/>
          <w:b/>
          <w:sz w:val="24"/>
          <w:szCs w:val="24"/>
          <w:lang w:eastAsia="ru-RU"/>
        </w:rPr>
        <w:t>2</w:t>
      </w:r>
      <w:r w:rsidR="00C45E17">
        <w:rPr>
          <w:rFonts w:ascii="Times New Roman" w:eastAsia="Times New Roman" w:hAnsi="Times New Roman" w:cs="Times New Roman"/>
          <w:b/>
          <w:sz w:val="24"/>
          <w:szCs w:val="24"/>
          <w:lang w:eastAsia="ru-RU"/>
        </w:rPr>
        <w:t>2</w:t>
      </w:r>
      <w:r w:rsidR="00D5071A">
        <w:rPr>
          <w:rFonts w:ascii="Times New Roman" w:eastAsia="Times New Roman" w:hAnsi="Times New Roman" w:cs="Times New Roman"/>
          <w:b/>
          <w:sz w:val="24"/>
          <w:szCs w:val="24"/>
          <w:lang w:eastAsia="ru-RU"/>
        </w:rPr>
        <w:t>4</w:t>
      </w:r>
      <w:r w:rsidR="002A47B4">
        <w:rPr>
          <w:rFonts w:ascii="Times New Roman" w:eastAsia="Times New Roman" w:hAnsi="Times New Roman" w:cs="Times New Roman"/>
          <w:b/>
          <w:sz w:val="24"/>
          <w:szCs w:val="24"/>
          <w:lang w:eastAsia="ru-RU"/>
        </w:rPr>
        <w:t>-2021</w:t>
      </w:r>
    </w:p>
    <w:p w:rsidR="004B2D5D" w:rsidRPr="00A76B98" w:rsidRDefault="004B2D5D" w:rsidP="00F433C9">
      <w:pPr>
        <w:tabs>
          <w:tab w:val="left" w:pos="6420"/>
        </w:tabs>
        <w:spacing w:after="0" w:line="240" w:lineRule="auto"/>
        <w:ind w:firstLine="709"/>
        <w:jc w:val="center"/>
        <w:rPr>
          <w:rFonts w:ascii="Times New Roman" w:eastAsia="Times New Roman" w:hAnsi="Times New Roman" w:cs="Times New Roman"/>
          <w:b/>
          <w:sz w:val="24"/>
          <w:szCs w:val="24"/>
          <w:lang w:eastAsia="ru-RU"/>
        </w:rPr>
      </w:pPr>
    </w:p>
    <w:p w:rsidR="00BD7CE2" w:rsidRPr="00A76B98" w:rsidRDefault="00D5071A" w:rsidP="005B500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r w:rsidR="002A47B4" w:rsidRPr="002A47B4">
        <w:rPr>
          <w:rFonts w:ascii="Times New Roman" w:eastAsia="Times New Roman" w:hAnsi="Times New Roman" w:cs="Times New Roman"/>
          <w:sz w:val="24"/>
          <w:szCs w:val="24"/>
          <w:lang w:eastAsia="ru-RU"/>
        </w:rPr>
        <w:t xml:space="preserve"> </w:t>
      </w:r>
      <w:r w:rsidR="00060803">
        <w:rPr>
          <w:rFonts w:ascii="Times New Roman" w:eastAsia="Times New Roman" w:hAnsi="Times New Roman" w:cs="Times New Roman"/>
          <w:sz w:val="24"/>
          <w:szCs w:val="24"/>
          <w:lang w:eastAsia="ru-RU"/>
        </w:rPr>
        <w:t xml:space="preserve">октября </w:t>
      </w:r>
      <w:r w:rsidR="002A47B4">
        <w:rPr>
          <w:rFonts w:ascii="Times New Roman" w:eastAsia="Times New Roman" w:hAnsi="Times New Roman" w:cs="Times New Roman"/>
          <w:sz w:val="24"/>
          <w:szCs w:val="24"/>
          <w:lang w:eastAsia="ru-RU"/>
        </w:rPr>
        <w:t>2021</w:t>
      </w:r>
      <w:r w:rsidR="00BD7CE2" w:rsidRPr="00A76B98">
        <w:rPr>
          <w:rFonts w:ascii="Times New Roman" w:eastAsia="Times New Roman" w:hAnsi="Times New Roman" w:cs="Times New Roman"/>
          <w:sz w:val="24"/>
          <w:szCs w:val="24"/>
          <w:lang w:eastAsia="ru-RU"/>
        </w:rPr>
        <w:t xml:space="preserve"> года                                                                                        </w:t>
      </w:r>
      <w:r w:rsidR="00B74FB9" w:rsidRPr="00A76B98">
        <w:rPr>
          <w:rFonts w:ascii="Times New Roman" w:eastAsia="Times New Roman" w:hAnsi="Times New Roman" w:cs="Times New Roman"/>
          <w:sz w:val="24"/>
          <w:szCs w:val="24"/>
          <w:lang w:eastAsia="ru-RU"/>
        </w:rPr>
        <w:t xml:space="preserve">         </w:t>
      </w:r>
      <w:r w:rsidR="00BD7CE2" w:rsidRPr="00A76B98">
        <w:rPr>
          <w:rFonts w:ascii="Times New Roman" w:eastAsia="Times New Roman" w:hAnsi="Times New Roman" w:cs="Times New Roman"/>
          <w:sz w:val="24"/>
          <w:szCs w:val="24"/>
          <w:lang w:eastAsia="ru-RU"/>
        </w:rPr>
        <w:t xml:space="preserve">     </w:t>
      </w:r>
      <w:r w:rsidR="00A76B98">
        <w:rPr>
          <w:rFonts w:ascii="Times New Roman" w:eastAsia="Times New Roman" w:hAnsi="Times New Roman" w:cs="Times New Roman"/>
          <w:sz w:val="24"/>
          <w:szCs w:val="24"/>
          <w:lang w:eastAsia="ru-RU"/>
        </w:rPr>
        <w:t xml:space="preserve">      </w:t>
      </w:r>
      <w:r w:rsidR="00BD7CE2" w:rsidRPr="00A76B98">
        <w:rPr>
          <w:rFonts w:ascii="Times New Roman" w:eastAsia="Times New Roman" w:hAnsi="Times New Roman" w:cs="Times New Roman"/>
          <w:sz w:val="24"/>
          <w:szCs w:val="24"/>
          <w:lang w:eastAsia="ru-RU"/>
        </w:rPr>
        <w:t>г. Тверь</w:t>
      </w:r>
    </w:p>
    <w:p w:rsidR="004B2D5D" w:rsidRPr="00A76B98" w:rsidRDefault="004B2D5D" w:rsidP="00060803">
      <w:pPr>
        <w:spacing w:after="0" w:line="240" w:lineRule="auto"/>
        <w:jc w:val="both"/>
        <w:rPr>
          <w:rFonts w:ascii="Times New Roman" w:eastAsia="Times New Roman" w:hAnsi="Times New Roman" w:cs="Times New Roman"/>
          <w:sz w:val="24"/>
          <w:szCs w:val="24"/>
          <w:lang w:eastAsia="ru-RU"/>
        </w:rPr>
      </w:pPr>
    </w:p>
    <w:p w:rsidR="001E655A" w:rsidRDefault="00EC50ED" w:rsidP="00966774">
      <w:pPr>
        <w:spacing w:after="0" w:line="240" w:lineRule="auto"/>
        <w:ind w:firstLine="709"/>
        <w:jc w:val="both"/>
        <w:rPr>
          <w:rFonts w:ascii="Times New Roman" w:eastAsia="Times New Roman" w:hAnsi="Times New Roman" w:cs="Times New Roman"/>
          <w:sz w:val="24"/>
          <w:szCs w:val="24"/>
          <w:lang w:eastAsia="ru-RU"/>
        </w:rPr>
      </w:pPr>
      <w:r w:rsidRPr="00A76B98">
        <w:rPr>
          <w:rFonts w:ascii="Times New Roman" w:eastAsia="Times New Roman" w:hAnsi="Times New Roman" w:cs="Times New Roman"/>
          <w:sz w:val="24"/>
          <w:szCs w:val="24"/>
          <w:lang w:eastAsia="ru-RU"/>
        </w:rPr>
        <w:t>Комиссия Управления Федеральной антимонопольной службы по Тверской области по контролю в сфере закупок (далее - Комиссия, Тверское УФАС России)</w:t>
      </w:r>
    </w:p>
    <w:p w:rsidR="00966E85" w:rsidRDefault="00F40D57" w:rsidP="00060803">
      <w:pPr>
        <w:spacing w:after="0" w:line="240" w:lineRule="auto"/>
        <w:ind w:firstLine="709"/>
        <w:jc w:val="both"/>
        <w:rPr>
          <w:rFonts w:ascii="Times New Roman" w:eastAsia="Times New Roman" w:hAnsi="Times New Roman" w:cs="Times New Roman"/>
          <w:sz w:val="24"/>
          <w:szCs w:val="24"/>
          <w:lang w:eastAsia="ru-RU"/>
        </w:rPr>
      </w:pPr>
      <w:r w:rsidRPr="00026982">
        <w:rPr>
          <w:rFonts w:ascii="Times New Roman" w:eastAsia="Times New Roman" w:hAnsi="Times New Roman" w:cs="Times New Roman"/>
          <w:sz w:val="24"/>
          <w:szCs w:val="24"/>
          <w:lang w:eastAsia="ru-RU"/>
        </w:rPr>
        <w:t>при участии посредством видеоконференц-связи представител</w:t>
      </w:r>
      <w:r w:rsidR="00966E85">
        <w:rPr>
          <w:rFonts w:ascii="Times New Roman" w:eastAsia="Times New Roman" w:hAnsi="Times New Roman" w:cs="Times New Roman"/>
          <w:sz w:val="24"/>
          <w:szCs w:val="24"/>
          <w:lang w:eastAsia="ru-RU"/>
        </w:rPr>
        <w:t>ей:</w:t>
      </w:r>
    </w:p>
    <w:p w:rsidR="00F40D57" w:rsidRDefault="00D5071A" w:rsidP="00060803">
      <w:pPr>
        <w:spacing w:after="0" w:line="240" w:lineRule="auto"/>
        <w:ind w:firstLine="709"/>
        <w:jc w:val="both"/>
        <w:rPr>
          <w:rFonts w:ascii="Times New Roman" w:eastAsia="Times New Roman" w:hAnsi="Times New Roman" w:cs="Times New Roman"/>
          <w:sz w:val="24"/>
          <w:szCs w:val="24"/>
          <w:lang w:eastAsia="ru-RU"/>
        </w:rPr>
      </w:pPr>
      <w:r w:rsidRPr="00D5071A">
        <w:rPr>
          <w:rFonts w:ascii="Times New Roman" w:eastAsia="Times New Roman" w:hAnsi="Times New Roman" w:cs="Times New Roman"/>
          <w:sz w:val="24"/>
          <w:szCs w:val="24"/>
          <w:lang w:eastAsia="ru-RU"/>
        </w:rPr>
        <w:t xml:space="preserve">Администрация </w:t>
      </w:r>
      <w:r w:rsidR="00966774">
        <w:rPr>
          <w:rFonts w:ascii="Times New Roman" w:eastAsia="Times New Roman" w:hAnsi="Times New Roman" w:cs="Times New Roman"/>
          <w:sz w:val="24"/>
          <w:szCs w:val="24"/>
          <w:lang w:eastAsia="ru-RU"/>
        </w:rPr>
        <w:t>Рамешковского района тверской области</w:t>
      </w:r>
      <w:r w:rsidR="00966E85" w:rsidRPr="00966E85">
        <w:rPr>
          <w:rFonts w:ascii="Times New Roman" w:eastAsia="Times New Roman" w:hAnsi="Times New Roman" w:cs="Times New Roman"/>
          <w:sz w:val="24"/>
          <w:szCs w:val="24"/>
          <w:lang w:eastAsia="ru-RU"/>
        </w:rPr>
        <w:t xml:space="preserve"> </w:t>
      </w:r>
      <w:r w:rsidR="00F40D57" w:rsidRPr="00026982">
        <w:rPr>
          <w:rFonts w:ascii="Times New Roman" w:eastAsia="Times New Roman" w:hAnsi="Times New Roman" w:cs="Times New Roman"/>
          <w:sz w:val="24"/>
          <w:szCs w:val="24"/>
          <w:lang w:eastAsia="ru-RU"/>
        </w:rPr>
        <w:t xml:space="preserve">(далее – </w:t>
      </w:r>
      <w:r w:rsidR="00C45E17">
        <w:rPr>
          <w:rFonts w:ascii="Times New Roman" w:eastAsia="Times New Roman" w:hAnsi="Times New Roman" w:cs="Times New Roman"/>
          <w:sz w:val="24"/>
          <w:szCs w:val="24"/>
          <w:lang w:eastAsia="ru-RU"/>
        </w:rPr>
        <w:t>Заказчик</w:t>
      </w:r>
      <w:r w:rsidR="00F40D57" w:rsidRPr="00026982">
        <w:rPr>
          <w:rFonts w:ascii="Times New Roman" w:eastAsia="Times New Roman" w:hAnsi="Times New Roman" w:cs="Times New Roman"/>
          <w:sz w:val="24"/>
          <w:szCs w:val="24"/>
          <w:lang w:eastAsia="ru-RU"/>
        </w:rPr>
        <w:t>)</w:t>
      </w:r>
    </w:p>
    <w:p w:rsidR="00DB768B" w:rsidRPr="00A76B98" w:rsidRDefault="001E655A" w:rsidP="001E655A">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представители </w:t>
      </w:r>
      <w:r w:rsidR="00060803" w:rsidRPr="00060803">
        <w:rPr>
          <w:rFonts w:ascii="Times New Roman" w:eastAsia="Times New Roman" w:hAnsi="Times New Roman" w:cs="Times New Roman"/>
          <w:sz w:val="24"/>
          <w:szCs w:val="24"/>
          <w:lang w:eastAsia="ru-RU"/>
        </w:rPr>
        <w:t>ИП Меньшиков</w:t>
      </w:r>
      <w:r w:rsidR="00060803">
        <w:rPr>
          <w:rFonts w:ascii="Times New Roman" w:eastAsia="Times New Roman" w:hAnsi="Times New Roman" w:cs="Times New Roman"/>
          <w:sz w:val="24"/>
          <w:szCs w:val="24"/>
          <w:lang w:eastAsia="ru-RU"/>
        </w:rPr>
        <w:t>а</w:t>
      </w:r>
      <w:r w:rsidR="00060803" w:rsidRPr="00060803">
        <w:rPr>
          <w:rFonts w:ascii="Times New Roman" w:eastAsia="Times New Roman" w:hAnsi="Times New Roman" w:cs="Times New Roman"/>
          <w:sz w:val="24"/>
          <w:szCs w:val="24"/>
          <w:lang w:eastAsia="ru-RU"/>
        </w:rPr>
        <w:t xml:space="preserve"> Роман</w:t>
      </w:r>
      <w:r w:rsidR="00060803">
        <w:rPr>
          <w:rFonts w:ascii="Times New Roman" w:eastAsia="Times New Roman" w:hAnsi="Times New Roman" w:cs="Times New Roman"/>
          <w:sz w:val="24"/>
          <w:szCs w:val="24"/>
          <w:lang w:eastAsia="ru-RU"/>
        </w:rPr>
        <w:t>а</w:t>
      </w:r>
      <w:r w:rsidR="00060803" w:rsidRPr="00060803">
        <w:rPr>
          <w:rFonts w:ascii="Times New Roman" w:eastAsia="Times New Roman" w:hAnsi="Times New Roman" w:cs="Times New Roman"/>
          <w:sz w:val="24"/>
          <w:szCs w:val="24"/>
          <w:lang w:eastAsia="ru-RU"/>
        </w:rPr>
        <w:t xml:space="preserve"> Анатольевич</w:t>
      </w:r>
      <w:r w:rsidR="00060803">
        <w:rPr>
          <w:rFonts w:ascii="Times New Roman" w:eastAsia="Times New Roman" w:hAnsi="Times New Roman" w:cs="Times New Roman"/>
          <w:sz w:val="24"/>
          <w:szCs w:val="24"/>
          <w:lang w:eastAsia="ru-RU"/>
        </w:rPr>
        <w:t>а</w:t>
      </w:r>
      <w:r w:rsidR="00060803" w:rsidRPr="00060803">
        <w:rPr>
          <w:rFonts w:ascii="Times New Roman" w:eastAsia="Times New Roman" w:hAnsi="Times New Roman" w:cs="Times New Roman"/>
          <w:sz w:val="24"/>
          <w:szCs w:val="24"/>
          <w:lang w:eastAsia="ru-RU"/>
        </w:rPr>
        <w:t xml:space="preserve"> </w:t>
      </w:r>
      <w:r w:rsidR="00F40D57" w:rsidRPr="00DB768B">
        <w:rPr>
          <w:rFonts w:ascii="Times New Roman" w:eastAsia="Times New Roman" w:hAnsi="Times New Roman" w:cs="Times New Roman"/>
          <w:sz w:val="24"/>
          <w:szCs w:val="24"/>
          <w:lang w:eastAsia="ru-RU"/>
        </w:rPr>
        <w:t>(</w:t>
      </w:r>
      <w:r w:rsidR="00DB768B" w:rsidRPr="00DB768B">
        <w:rPr>
          <w:rFonts w:ascii="Times New Roman" w:eastAsia="Times New Roman" w:hAnsi="Times New Roman" w:cs="Times New Roman"/>
          <w:sz w:val="24"/>
          <w:szCs w:val="24"/>
          <w:lang w:eastAsia="ru-RU"/>
        </w:rPr>
        <w:t>далее – Заявитель) на заседание Комиссии не явились, о дате, времени и месте рассмотрения обращения посредством системы видеооконференц-связи уведомлены надлежащим образом,</w:t>
      </w:r>
    </w:p>
    <w:p w:rsidR="00B95196" w:rsidRPr="00F433C9" w:rsidRDefault="002B4AB4" w:rsidP="00F433C9">
      <w:pPr>
        <w:spacing w:after="0" w:line="240" w:lineRule="auto"/>
        <w:ind w:firstLine="709"/>
        <w:jc w:val="both"/>
        <w:rPr>
          <w:rFonts w:ascii="Times New Roman" w:eastAsia="Times New Roman" w:hAnsi="Times New Roman" w:cs="Times New Roman"/>
          <w:sz w:val="24"/>
          <w:szCs w:val="24"/>
          <w:lang w:eastAsia="ru-RU"/>
        </w:rPr>
      </w:pPr>
      <w:r w:rsidRPr="00A76B98">
        <w:rPr>
          <w:rFonts w:ascii="Times New Roman" w:eastAsia="Times New Roman" w:hAnsi="Times New Roman" w:cs="Times New Roman"/>
          <w:sz w:val="24"/>
          <w:szCs w:val="24"/>
          <w:lang w:eastAsia="ru-RU"/>
        </w:rPr>
        <w:t>рассмотрев посредством системы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233BE8">
        <w:rPr>
          <w:rFonts w:ascii="Times New Roman" w:eastAsia="Times New Roman" w:hAnsi="Times New Roman" w:cs="Times New Roman"/>
          <w:sz w:val="24"/>
          <w:szCs w:val="24"/>
          <w:lang w:eastAsia="ru-RU"/>
        </w:rPr>
        <w:t xml:space="preserve"> о контрактной системе</w:t>
      </w:r>
      <w:r w:rsidRPr="00A76B98">
        <w:rPr>
          <w:rFonts w:ascii="Times New Roman" w:eastAsia="Times New Roman" w:hAnsi="Times New Roman" w:cs="Times New Roman"/>
          <w:sz w:val="24"/>
          <w:szCs w:val="24"/>
          <w:lang w:eastAsia="ru-RU"/>
        </w:rPr>
        <w:t xml:space="preserve">)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w:t>
      </w:r>
      <w:r w:rsidRPr="00A76B98">
        <w:rPr>
          <w:rFonts w:ascii="Times New Roman" w:eastAsia="Times New Roman" w:hAnsi="Times New Roman" w:cs="Times New Roman"/>
          <w:sz w:val="24"/>
          <w:szCs w:val="24"/>
          <w:lang w:eastAsia="ru-RU"/>
        </w:rPr>
        <w:lastRenderedPageBreak/>
        <w:t>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Общества и проведя внеплановую проверку,</w:t>
      </w:r>
    </w:p>
    <w:p w:rsidR="00BD7CE2" w:rsidRPr="00A76B98" w:rsidRDefault="00BD7CE2" w:rsidP="00A76B98">
      <w:pPr>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УСТАНОВИЛА:</w:t>
      </w:r>
    </w:p>
    <w:p w:rsidR="00BF137F" w:rsidRPr="00A76B98" w:rsidRDefault="00BF137F" w:rsidP="00A76B98">
      <w:pPr>
        <w:spacing w:after="0" w:line="240" w:lineRule="auto"/>
        <w:ind w:firstLine="709"/>
        <w:jc w:val="both"/>
        <w:rPr>
          <w:rFonts w:ascii="Times New Roman" w:eastAsia="Times New Roman" w:hAnsi="Times New Roman" w:cs="Times New Roman"/>
          <w:b/>
          <w:sz w:val="24"/>
          <w:szCs w:val="24"/>
          <w:lang w:eastAsia="ru-RU"/>
        </w:rPr>
      </w:pPr>
    </w:p>
    <w:p w:rsidR="00C04718" w:rsidRPr="00D5071A" w:rsidRDefault="00565460" w:rsidP="00D5071A">
      <w:pPr>
        <w:pStyle w:val="ConsPlusNormal"/>
        <w:ind w:firstLine="540"/>
        <w:jc w:val="both"/>
        <w:rPr>
          <w:rFonts w:ascii="Times New Roman" w:hAnsi="Times New Roman" w:cs="Times New Roman"/>
          <w:bCs/>
          <w:sz w:val="24"/>
          <w:szCs w:val="24"/>
        </w:rPr>
      </w:pPr>
      <w:r w:rsidRPr="006A6084">
        <w:rPr>
          <w:rFonts w:ascii="Times New Roman" w:hAnsi="Times New Roman" w:cs="Times New Roman"/>
          <w:bCs/>
          <w:sz w:val="24"/>
          <w:szCs w:val="24"/>
        </w:rPr>
        <w:t xml:space="preserve">В Тверское УФАС России </w:t>
      </w:r>
      <w:r w:rsidR="00966E85">
        <w:rPr>
          <w:rFonts w:ascii="Times New Roman" w:hAnsi="Times New Roman" w:cs="Times New Roman"/>
          <w:bCs/>
          <w:sz w:val="24"/>
          <w:szCs w:val="24"/>
        </w:rPr>
        <w:t>1</w:t>
      </w:r>
      <w:r w:rsidR="00D5071A">
        <w:rPr>
          <w:rFonts w:ascii="Times New Roman" w:hAnsi="Times New Roman" w:cs="Times New Roman"/>
          <w:bCs/>
          <w:sz w:val="24"/>
          <w:szCs w:val="24"/>
        </w:rPr>
        <w:t>4</w:t>
      </w:r>
      <w:r w:rsidR="00060803">
        <w:rPr>
          <w:rFonts w:ascii="Times New Roman" w:hAnsi="Times New Roman" w:cs="Times New Roman"/>
          <w:bCs/>
          <w:sz w:val="24"/>
          <w:szCs w:val="24"/>
        </w:rPr>
        <w:t>.10</w:t>
      </w:r>
      <w:r w:rsidRPr="006A6084">
        <w:rPr>
          <w:rFonts w:ascii="Times New Roman" w:hAnsi="Times New Roman" w:cs="Times New Roman"/>
          <w:bCs/>
          <w:sz w:val="24"/>
          <w:szCs w:val="24"/>
        </w:rPr>
        <w:t>.202</w:t>
      </w:r>
      <w:r w:rsidR="00656F7A">
        <w:rPr>
          <w:rFonts w:ascii="Times New Roman" w:hAnsi="Times New Roman" w:cs="Times New Roman"/>
          <w:bCs/>
          <w:sz w:val="24"/>
          <w:szCs w:val="24"/>
        </w:rPr>
        <w:t>1</w:t>
      </w:r>
      <w:r w:rsidRPr="006A6084">
        <w:rPr>
          <w:rFonts w:ascii="Times New Roman" w:hAnsi="Times New Roman" w:cs="Times New Roman"/>
          <w:bCs/>
          <w:sz w:val="24"/>
          <w:szCs w:val="24"/>
        </w:rPr>
        <w:t xml:space="preserve"> поступила жалоба </w:t>
      </w:r>
      <w:r w:rsidR="00060803">
        <w:rPr>
          <w:rFonts w:ascii="Times New Roman" w:hAnsi="Times New Roman" w:cs="Times New Roman"/>
          <w:bCs/>
          <w:sz w:val="24"/>
          <w:szCs w:val="24"/>
        </w:rPr>
        <w:t>Заявителя на положения документации при проведении</w:t>
      </w:r>
      <w:r w:rsidR="00060803" w:rsidRPr="00060803">
        <w:t xml:space="preserve"> </w:t>
      </w:r>
      <w:r w:rsidR="00D5071A">
        <w:rPr>
          <w:rFonts w:ascii="Times New Roman" w:hAnsi="Times New Roman" w:cs="Times New Roman"/>
          <w:bCs/>
          <w:sz w:val="24"/>
          <w:szCs w:val="24"/>
        </w:rPr>
        <w:t>открытого конкурса</w:t>
      </w:r>
      <w:r w:rsidR="00060803">
        <w:rPr>
          <w:rFonts w:ascii="Times New Roman" w:hAnsi="Times New Roman" w:cs="Times New Roman"/>
          <w:bCs/>
          <w:sz w:val="24"/>
          <w:szCs w:val="24"/>
        </w:rPr>
        <w:t xml:space="preserve"> </w:t>
      </w:r>
      <w:r w:rsidR="00656F7A" w:rsidRPr="00F40D57">
        <w:rPr>
          <w:rFonts w:ascii="Times New Roman" w:eastAsia="Calibri" w:hAnsi="Times New Roman" w:cs="Times New Roman"/>
          <w:sz w:val="24"/>
          <w:szCs w:val="24"/>
        </w:rPr>
        <w:t xml:space="preserve">на </w:t>
      </w:r>
      <w:r w:rsidR="00D5071A">
        <w:rPr>
          <w:rFonts w:ascii="Times New Roman" w:eastAsia="Calibri" w:hAnsi="Times New Roman" w:cs="Times New Roman"/>
          <w:sz w:val="24"/>
          <w:szCs w:val="24"/>
        </w:rPr>
        <w:t xml:space="preserve">выполнение </w:t>
      </w:r>
      <w:r w:rsidR="00D5071A" w:rsidRPr="00D5071A">
        <w:rPr>
          <w:rFonts w:ascii="Times New Roman" w:eastAsia="Calibri" w:hAnsi="Times New Roman" w:cs="Times New Roman"/>
          <w:sz w:val="24"/>
          <w:szCs w:val="24"/>
        </w:rPr>
        <w:t>строительно-монтажных работ на объекте «Строительство котельной в с.Застолбье Рамешковского района Тверской области»</w:t>
      </w:r>
      <w:r w:rsidR="00D5071A" w:rsidRPr="00D5071A">
        <w:rPr>
          <w:rStyle w:val="10"/>
          <w:rFonts w:ascii="Times New Roman" w:eastAsia="Calibri" w:hAnsi="Times New Roman" w:cs="Times New Roman"/>
          <w:sz w:val="24"/>
          <w:szCs w:val="24"/>
        </w:rPr>
        <w:t xml:space="preserve"> </w:t>
      </w:r>
      <w:r w:rsidR="00F40D57" w:rsidRPr="00F40D57">
        <w:rPr>
          <w:rStyle w:val="10"/>
          <w:rFonts w:ascii="Times New Roman" w:hAnsi="Times New Roman" w:cs="Times New Roman"/>
          <w:bCs/>
          <w:color w:val="000000"/>
          <w:sz w:val="24"/>
          <w:szCs w:val="24"/>
        </w:rPr>
        <w:t>(</w:t>
      </w:r>
      <w:r w:rsidR="00F40D57" w:rsidRPr="00F40D57">
        <w:rPr>
          <w:rFonts w:ascii="Times New Roman" w:hAnsi="Times New Roman" w:cs="Times New Roman"/>
          <w:sz w:val="24"/>
          <w:szCs w:val="24"/>
        </w:rPr>
        <w:t xml:space="preserve">извещение от </w:t>
      </w:r>
      <w:r w:rsidR="00D5071A" w:rsidRPr="00D5071A">
        <w:rPr>
          <w:rFonts w:ascii="Times New Roman" w:hAnsi="Times New Roman" w:cs="Times New Roman"/>
          <w:sz w:val="24"/>
          <w:szCs w:val="24"/>
        </w:rPr>
        <w:t>23.09.2021</w:t>
      </w:r>
      <w:r w:rsidR="00D5071A">
        <w:rPr>
          <w:rFonts w:ascii="Times New Roman" w:hAnsi="Times New Roman" w:cs="Times New Roman"/>
          <w:sz w:val="24"/>
          <w:szCs w:val="24"/>
        </w:rPr>
        <w:t xml:space="preserve"> </w:t>
      </w:r>
      <w:r w:rsidR="00C45E17">
        <w:rPr>
          <w:rFonts w:ascii="Times New Roman" w:hAnsi="Times New Roman" w:cs="Times New Roman"/>
          <w:sz w:val="24"/>
          <w:szCs w:val="24"/>
        </w:rPr>
        <w:t xml:space="preserve">№ </w:t>
      </w:r>
      <w:r w:rsidR="00D5071A" w:rsidRPr="00D5071A">
        <w:rPr>
          <w:rFonts w:ascii="Times New Roman" w:hAnsi="Times New Roman" w:cs="Times New Roman"/>
          <w:sz w:val="24"/>
          <w:szCs w:val="24"/>
        </w:rPr>
        <w:t>0136300004321000113</w:t>
      </w:r>
      <w:r w:rsidR="001E655A">
        <w:rPr>
          <w:rFonts w:ascii="Times New Roman" w:hAnsi="Times New Roman" w:cs="Times New Roman"/>
          <w:sz w:val="24"/>
          <w:szCs w:val="24"/>
        </w:rPr>
        <w:t>)</w:t>
      </w:r>
      <w:r w:rsidR="00656F7A">
        <w:t xml:space="preserve"> </w:t>
      </w:r>
      <w:r w:rsidRPr="00B32652">
        <w:rPr>
          <w:rFonts w:ascii="Times New Roman" w:hAnsi="Times New Roman" w:cs="Times New Roman"/>
          <w:bCs/>
          <w:sz w:val="24"/>
          <w:szCs w:val="24"/>
        </w:rPr>
        <w:t xml:space="preserve">(далее – </w:t>
      </w:r>
      <w:r w:rsidR="00060803">
        <w:rPr>
          <w:rFonts w:ascii="Times New Roman" w:hAnsi="Times New Roman" w:cs="Times New Roman"/>
          <w:bCs/>
          <w:sz w:val="24"/>
          <w:szCs w:val="24"/>
        </w:rPr>
        <w:t>Конкурс</w:t>
      </w:r>
      <w:r w:rsidR="00207000">
        <w:rPr>
          <w:rFonts w:ascii="Times New Roman" w:hAnsi="Times New Roman" w:cs="Times New Roman"/>
          <w:bCs/>
          <w:sz w:val="24"/>
          <w:szCs w:val="24"/>
        </w:rPr>
        <w:t>), в части</w:t>
      </w:r>
      <w:r w:rsidR="00207000" w:rsidRPr="00207000">
        <w:rPr>
          <w:rFonts w:ascii="Times New Roman" w:hAnsi="Times New Roman" w:cs="Times New Roman"/>
          <w:bCs/>
          <w:sz w:val="24"/>
          <w:szCs w:val="24"/>
        </w:rPr>
        <w:t xml:space="preserve"> </w:t>
      </w:r>
      <w:r w:rsidR="005439DF">
        <w:rPr>
          <w:rFonts w:ascii="Times New Roman" w:hAnsi="Times New Roman" w:cs="Times New Roman"/>
          <w:bCs/>
          <w:sz w:val="24"/>
          <w:szCs w:val="24"/>
        </w:rPr>
        <w:t>неправомерного сокращени</w:t>
      </w:r>
      <w:r w:rsidR="00D5071A">
        <w:rPr>
          <w:rFonts w:ascii="Times New Roman" w:hAnsi="Times New Roman" w:cs="Times New Roman"/>
          <w:bCs/>
          <w:sz w:val="24"/>
          <w:szCs w:val="24"/>
        </w:rPr>
        <w:t xml:space="preserve">я контрактов, подлежащих оценке, установления неисполнимых сроков исполнения контракта. </w:t>
      </w:r>
    </w:p>
    <w:p w:rsidR="00565460" w:rsidRDefault="00565460" w:rsidP="00C04718">
      <w:pPr>
        <w:spacing w:after="0" w:line="240" w:lineRule="auto"/>
        <w:jc w:val="both"/>
        <w:rPr>
          <w:rFonts w:ascii="Times New Roman" w:eastAsia="Times New Roman" w:hAnsi="Times New Roman" w:cs="Times New Roman"/>
          <w:bCs/>
          <w:sz w:val="24"/>
          <w:szCs w:val="24"/>
          <w:lang w:eastAsia="ru-RU"/>
        </w:rPr>
      </w:pPr>
    </w:p>
    <w:p w:rsidR="00DB768B" w:rsidRDefault="00DB768B" w:rsidP="00DB768B">
      <w:pPr>
        <w:spacing w:after="0" w:line="240" w:lineRule="auto"/>
        <w:ind w:firstLine="709"/>
        <w:jc w:val="both"/>
        <w:rPr>
          <w:rFonts w:ascii="Times New Roman" w:eastAsia="Times New Roman" w:hAnsi="Times New Roman" w:cs="Times New Roman"/>
          <w:sz w:val="24"/>
          <w:szCs w:val="24"/>
          <w:lang w:eastAsia="ru-RU"/>
        </w:rPr>
      </w:pPr>
      <w:r w:rsidRPr="009539CE">
        <w:rPr>
          <w:rFonts w:ascii="Times New Roman" w:eastAsia="Times New Roman" w:hAnsi="Times New Roman" w:cs="Times New Roman"/>
          <w:sz w:val="24"/>
          <w:szCs w:val="24"/>
          <w:lang w:eastAsia="ru-RU"/>
        </w:rPr>
        <w:t>В результате изучения представленных документов</w:t>
      </w:r>
      <w:r>
        <w:rPr>
          <w:rFonts w:ascii="Times New Roman" w:eastAsia="Times New Roman" w:hAnsi="Times New Roman" w:cs="Times New Roman"/>
          <w:sz w:val="24"/>
          <w:szCs w:val="24"/>
          <w:lang w:eastAsia="ru-RU"/>
        </w:rPr>
        <w:t xml:space="preserve"> и пояснений</w:t>
      </w:r>
      <w:r w:rsidRPr="009539CE">
        <w:rPr>
          <w:rFonts w:ascii="Times New Roman" w:eastAsia="Times New Roman" w:hAnsi="Times New Roman" w:cs="Times New Roman"/>
          <w:sz w:val="24"/>
          <w:szCs w:val="24"/>
          <w:lang w:eastAsia="ru-RU"/>
        </w:rPr>
        <w:t>, рассмотрения доводов жалобы, Комиссия установила следующее.</w:t>
      </w:r>
    </w:p>
    <w:p w:rsidR="00DB768B" w:rsidRPr="00781D27" w:rsidRDefault="00DB768B" w:rsidP="00DB768B">
      <w:pPr>
        <w:spacing w:after="0" w:line="240" w:lineRule="auto"/>
        <w:ind w:firstLine="709"/>
        <w:jc w:val="both"/>
        <w:rPr>
          <w:rFonts w:ascii="Times New Roman" w:eastAsia="Times New Roman" w:hAnsi="Times New Roman" w:cs="Times New Roman"/>
          <w:sz w:val="24"/>
          <w:szCs w:val="24"/>
          <w:lang w:eastAsia="ru-RU"/>
        </w:rPr>
      </w:pPr>
      <w:r w:rsidRPr="00781D27">
        <w:rPr>
          <w:rFonts w:ascii="Times New Roman" w:eastAsia="Times New Roman" w:hAnsi="Times New Roman" w:cs="Times New Roman"/>
          <w:sz w:val="24"/>
          <w:szCs w:val="24"/>
          <w:lang w:eastAsia="ru-RU"/>
        </w:rPr>
        <w:t>В соответствии с извещением о проведении</w:t>
      </w:r>
      <w:r>
        <w:rPr>
          <w:rFonts w:ascii="Times New Roman" w:eastAsia="Times New Roman" w:hAnsi="Times New Roman" w:cs="Times New Roman"/>
          <w:sz w:val="24"/>
          <w:szCs w:val="24"/>
          <w:lang w:eastAsia="ru-RU"/>
        </w:rPr>
        <w:t xml:space="preserve"> </w:t>
      </w:r>
      <w:r w:rsidR="005439DF">
        <w:rPr>
          <w:rFonts w:ascii="Times New Roman" w:eastAsia="Times New Roman" w:hAnsi="Times New Roman" w:cs="Times New Roman"/>
          <w:sz w:val="24"/>
          <w:szCs w:val="24"/>
          <w:lang w:eastAsia="ru-RU"/>
        </w:rPr>
        <w:t>Конкурса, Конкурсной документацией</w:t>
      </w:r>
      <w:r w:rsidRPr="00781D27">
        <w:rPr>
          <w:rFonts w:ascii="Times New Roman" w:eastAsia="Times New Roman" w:hAnsi="Times New Roman" w:cs="Times New Roman"/>
          <w:sz w:val="24"/>
          <w:szCs w:val="24"/>
          <w:lang w:eastAsia="ru-RU"/>
        </w:rPr>
        <w:t>, составленными при осуществлении закупки:</w:t>
      </w:r>
    </w:p>
    <w:p w:rsidR="00DB768B" w:rsidRPr="00781D27" w:rsidRDefault="00DB768B" w:rsidP="0031117D">
      <w:pPr>
        <w:spacing w:after="0" w:line="240" w:lineRule="auto"/>
        <w:ind w:firstLine="709"/>
        <w:jc w:val="both"/>
        <w:rPr>
          <w:rFonts w:ascii="Times New Roman" w:eastAsia="Times New Roman" w:hAnsi="Times New Roman" w:cs="Times New Roman"/>
          <w:sz w:val="24"/>
          <w:szCs w:val="24"/>
          <w:lang w:eastAsia="ru-RU"/>
        </w:rPr>
      </w:pPr>
      <w:r w:rsidRPr="00781D27">
        <w:rPr>
          <w:rFonts w:ascii="Times New Roman" w:eastAsia="Times New Roman" w:hAnsi="Times New Roman" w:cs="Times New Roman"/>
          <w:sz w:val="24"/>
          <w:szCs w:val="24"/>
          <w:lang w:eastAsia="ru-RU"/>
        </w:rPr>
        <w:t>1)</w:t>
      </w:r>
      <w:r w:rsidRPr="00781D27">
        <w:rPr>
          <w:rFonts w:ascii="Times New Roman" w:eastAsia="Times New Roman" w:hAnsi="Times New Roman" w:cs="Times New Roman"/>
          <w:sz w:val="24"/>
          <w:szCs w:val="24"/>
          <w:lang w:eastAsia="ru-RU"/>
        </w:rPr>
        <w:tab/>
        <w:t xml:space="preserve">извещение о проведении </w:t>
      </w:r>
      <w:r w:rsidR="005439DF">
        <w:rPr>
          <w:rFonts w:ascii="Times New Roman" w:eastAsia="Times New Roman" w:hAnsi="Times New Roman" w:cs="Times New Roman"/>
          <w:sz w:val="24"/>
          <w:szCs w:val="24"/>
          <w:lang w:eastAsia="ru-RU"/>
        </w:rPr>
        <w:t>Конкурса</w:t>
      </w:r>
      <w:r w:rsidRPr="00781D27">
        <w:rPr>
          <w:rFonts w:ascii="Times New Roman" w:eastAsia="Times New Roman" w:hAnsi="Times New Roman" w:cs="Times New Roman"/>
          <w:sz w:val="24"/>
          <w:szCs w:val="24"/>
          <w:lang w:eastAsia="ru-RU"/>
        </w:rPr>
        <w:t xml:space="preserve"> раз</w:t>
      </w:r>
      <w:r>
        <w:rPr>
          <w:rFonts w:ascii="Times New Roman" w:eastAsia="Times New Roman" w:hAnsi="Times New Roman" w:cs="Times New Roman"/>
          <w:sz w:val="24"/>
          <w:szCs w:val="24"/>
          <w:lang w:eastAsia="ru-RU"/>
        </w:rPr>
        <w:t xml:space="preserve">мещено на Официальном сайте </w:t>
      </w:r>
      <w:r w:rsidR="00D5071A" w:rsidRPr="00D5071A">
        <w:rPr>
          <w:rFonts w:ascii="Times New Roman" w:eastAsia="Times New Roman" w:hAnsi="Times New Roman" w:cs="Times New Roman"/>
          <w:sz w:val="24"/>
          <w:szCs w:val="24"/>
          <w:lang w:eastAsia="ru-RU"/>
        </w:rPr>
        <w:t>23.09.2021</w:t>
      </w:r>
      <w:r w:rsidRPr="00781D27">
        <w:rPr>
          <w:rFonts w:ascii="Times New Roman" w:eastAsia="Times New Roman" w:hAnsi="Times New Roman" w:cs="Times New Roman"/>
          <w:sz w:val="24"/>
          <w:szCs w:val="24"/>
          <w:lang w:eastAsia="ru-RU"/>
        </w:rPr>
        <w:t>;</w:t>
      </w:r>
    </w:p>
    <w:p w:rsidR="00DB768B" w:rsidRPr="00781D27" w:rsidRDefault="00DB768B" w:rsidP="00DB768B">
      <w:pPr>
        <w:spacing w:after="0" w:line="240" w:lineRule="auto"/>
        <w:ind w:firstLine="709"/>
        <w:jc w:val="both"/>
        <w:rPr>
          <w:rFonts w:ascii="Times New Roman" w:eastAsia="Times New Roman" w:hAnsi="Times New Roman" w:cs="Times New Roman"/>
          <w:sz w:val="24"/>
          <w:szCs w:val="24"/>
          <w:lang w:eastAsia="ru-RU"/>
        </w:rPr>
      </w:pPr>
      <w:r w:rsidRPr="00781D27">
        <w:rPr>
          <w:rFonts w:ascii="Times New Roman" w:eastAsia="Times New Roman" w:hAnsi="Times New Roman" w:cs="Times New Roman"/>
          <w:sz w:val="24"/>
          <w:szCs w:val="24"/>
          <w:lang w:eastAsia="ru-RU"/>
        </w:rPr>
        <w:t>2)</w:t>
      </w:r>
      <w:r w:rsidRPr="00781D27">
        <w:rPr>
          <w:rFonts w:ascii="Times New Roman" w:eastAsia="Times New Roman" w:hAnsi="Times New Roman" w:cs="Times New Roman"/>
          <w:sz w:val="24"/>
          <w:szCs w:val="24"/>
          <w:lang w:eastAsia="ru-RU"/>
        </w:rPr>
        <w:tab/>
        <w:t>начальная (максимальная) цена контракта –</w:t>
      </w:r>
      <w:r w:rsidR="00F40D57">
        <w:rPr>
          <w:rFonts w:ascii="Times New Roman" w:eastAsia="Times New Roman" w:hAnsi="Times New Roman" w:cs="Times New Roman"/>
          <w:sz w:val="24"/>
          <w:szCs w:val="24"/>
          <w:lang w:eastAsia="ru-RU"/>
        </w:rPr>
        <w:t xml:space="preserve"> </w:t>
      </w:r>
      <w:r w:rsidR="00D5071A" w:rsidRPr="00D5071A">
        <w:rPr>
          <w:rFonts w:ascii="Times New Roman" w:eastAsia="Times New Roman" w:hAnsi="Times New Roman" w:cs="Times New Roman"/>
          <w:sz w:val="24"/>
          <w:szCs w:val="24"/>
          <w:lang w:eastAsia="ru-RU"/>
        </w:rPr>
        <w:t>19 797 360,00</w:t>
      </w:r>
      <w:r w:rsidR="00D5071A">
        <w:rPr>
          <w:rFonts w:ascii="Times New Roman" w:eastAsia="Times New Roman" w:hAnsi="Times New Roman" w:cs="Times New Roman"/>
          <w:sz w:val="24"/>
          <w:szCs w:val="24"/>
          <w:lang w:eastAsia="ru-RU"/>
        </w:rPr>
        <w:t xml:space="preserve"> </w:t>
      </w:r>
      <w:r w:rsidRPr="00781D27">
        <w:rPr>
          <w:rFonts w:ascii="Times New Roman" w:eastAsia="Times New Roman" w:hAnsi="Times New Roman" w:cs="Times New Roman"/>
          <w:sz w:val="24"/>
          <w:szCs w:val="24"/>
          <w:lang w:eastAsia="ru-RU"/>
        </w:rPr>
        <w:t>рублей;</w:t>
      </w:r>
    </w:p>
    <w:p w:rsidR="00DB768B" w:rsidRDefault="00DB768B" w:rsidP="00DB768B">
      <w:pPr>
        <w:spacing w:after="0" w:line="240" w:lineRule="auto"/>
        <w:ind w:firstLine="709"/>
        <w:jc w:val="both"/>
        <w:rPr>
          <w:rFonts w:ascii="Times New Roman" w:eastAsia="Times New Roman" w:hAnsi="Times New Roman" w:cs="Times New Roman"/>
          <w:sz w:val="24"/>
          <w:szCs w:val="24"/>
          <w:lang w:eastAsia="ru-RU"/>
        </w:rPr>
      </w:pPr>
      <w:r w:rsidRPr="00781D27">
        <w:rPr>
          <w:rFonts w:ascii="Times New Roman" w:eastAsia="Times New Roman" w:hAnsi="Times New Roman" w:cs="Times New Roman"/>
          <w:sz w:val="24"/>
          <w:szCs w:val="24"/>
          <w:lang w:eastAsia="ru-RU"/>
        </w:rPr>
        <w:t>3)</w:t>
      </w:r>
      <w:r w:rsidRPr="00781D27">
        <w:rPr>
          <w:rFonts w:ascii="Times New Roman" w:eastAsia="Times New Roman" w:hAnsi="Times New Roman" w:cs="Times New Roman"/>
          <w:sz w:val="24"/>
          <w:szCs w:val="24"/>
          <w:lang w:eastAsia="ru-RU"/>
        </w:rPr>
        <w:tab/>
        <w:t>дата окончания подачи заявок –</w:t>
      </w:r>
      <w:r>
        <w:rPr>
          <w:rFonts w:ascii="Times New Roman" w:eastAsia="Times New Roman" w:hAnsi="Times New Roman" w:cs="Times New Roman"/>
          <w:sz w:val="24"/>
          <w:szCs w:val="24"/>
          <w:lang w:eastAsia="ru-RU"/>
        </w:rPr>
        <w:t xml:space="preserve"> </w:t>
      </w:r>
      <w:r w:rsidR="00D5071A" w:rsidRPr="00D5071A">
        <w:rPr>
          <w:rFonts w:ascii="Times New Roman" w:eastAsia="Times New Roman" w:hAnsi="Times New Roman" w:cs="Times New Roman"/>
          <w:sz w:val="24"/>
          <w:szCs w:val="24"/>
          <w:lang w:eastAsia="ru-RU"/>
        </w:rPr>
        <w:t>15.10.2021</w:t>
      </w:r>
      <w:r w:rsidR="0099348C">
        <w:rPr>
          <w:rFonts w:ascii="Times New Roman" w:eastAsia="Times New Roman" w:hAnsi="Times New Roman" w:cs="Times New Roman"/>
          <w:sz w:val="24"/>
          <w:szCs w:val="24"/>
          <w:lang w:eastAsia="ru-RU"/>
        </w:rPr>
        <w:t>,</w:t>
      </w:r>
      <w:r w:rsidR="0099348C" w:rsidRPr="0099348C">
        <w:rPr>
          <w:rFonts w:ascii="Times New Roman" w:eastAsia="Times New Roman" w:hAnsi="Times New Roman" w:cs="Times New Roman"/>
          <w:sz w:val="24"/>
          <w:szCs w:val="24"/>
          <w:lang w:eastAsia="ru-RU"/>
        </w:rPr>
        <w:t xml:space="preserve"> </w:t>
      </w:r>
      <w:r w:rsidR="0099348C">
        <w:rPr>
          <w:rFonts w:ascii="Times New Roman" w:eastAsia="Times New Roman" w:hAnsi="Times New Roman" w:cs="Times New Roman"/>
          <w:sz w:val="24"/>
          <w:szCs w:val="24"/>
          <w:lang w:eastAsia="ru-RU"/>
        </w:rPr>
        <w:t xml:space="preserve">подана 1 (одна) заявка, заявка признана соответствующей требованиям </w:t>
      </w:r>
      <w:r w:rsidR="005439DF">
        <w:rPr>
          <w:rFonts w:ascii="Times New Roman" w:eastAsia="Times New Roman" w:hAnsi="Times New Roman" w:cs="Times New Roman"/>
          <w:sz w:val="24"/>
          <w:szCs w:val="24"/>
          <w:lang w:eastAsia="ru-RU"/>
        </w:rPr>
        <w:t>Конкурсной документации</w:t>
      </w:r>
      <w:r w:rsidR="0099348C">
        <w:rPr>
          <w:rFonts w:ascii="Times New Roman" w:eastAsia="Times New Roman" w:hAnsi="Times New Roman" w:cs="Times New Roman"/>
          <w:sz w:val="24"/>
          <w:szCs w:val="24"/>
          <w:lang w:eastAsia="ru-RU"/>
        </w:rPr>
        <w:t xml:space="preserve">, </w:t>
      </w:r>
      <w:r w:rsidR="005439DF">
        <w:rPr>
          <w:rFonts w:ascii="Times New Roman" w:eastAsia="Times New Roman" w:hAnsi="Times New Roman" w:cs="Times New Roman"/>
          <w:sz w:val="24"/>
          <w:szCs w:val="24"/>
          <w:lang w:eastAsia="ru-RU"/>
        </w:rPr>
        <w:t xml:space="preserve">Конкурс </w:t>
      </w:r>
      <w:r w:rsidR="005439DF" w:rsidRPr="005439DF">
        <w:rPr>
          <w:rFonts w:ascii="Times New Roman" w:eastAsia="Times New Roman" w:hAnsi="Times New Roman" w:cs="Times New Roman"/>
          <w:sz w:val="24"/>
          <w:szCs w:val="24"/>
          <w:lang w:eastAsia="ru-RU"/>
        </w:rPr>
        <w:t>признан несостоявшимся</w:t>
      </w:r>
      <w:r w:rsidR="005439DF">
        <w:rPr>
          <w:rFonts w:ascii="Times New Roman" w:eastAsia="Times New Roman" w:hAnsi="Times New Roman" w:cs="Times New Roman"/>
          <w:sz w:val="24"/>
          <w:szCs w:val="24"/>
          <w:lang w:eastAsia="ru-RU"/>
        </w:rPr>
        <w:t xml:space="preserve">, </w:t>
      </w:r>
      <w:r w:rsidR="0099348C">
        <w:rPr>
          <w:rFonts w:ascii="Times New Roman" w:eastAsia="Times New Roman" w:hAnsi="Times New Roman" w:cs="Times New Roman"/>
          <w:sz w:val="24"/>
          <w:szCs w:val="24"/>
          <w:lang w:eastAsia="ru-RU"/>
        </w:rPr>
        <w:t>определен победитель.</w:t>
      </w:r>
    </w:p>
    <w:p w:rsidR="00983417" w:rsidRDefault="00983417" w:rsidP="00DB768B">
      <w:pPr>
        <w:spacing w:after="0" w:line="240" w:lineRule="auto"/>
        <w:ind w:firstLine="709"/>
        <w:jc w:val="both"/>
        <w:rPr>
          <w:rFonts w:ascii="Times New Roman" w:eastAsia="Times New Roman" w:hAnsi="Times New Roman" w:cs="Times New Roman"/>
          <w:sz w:val="24"/>
          <w:szCs w:val="24"/>
          <w:lang w:eastAsia="ru-RU"/>
        </w:rPr>
      </w:pPr>
    </w:p>
    <w:p w:rsidR="005439DF" w:rsidRPr="005439DF" w:rsidRDefault="00D5071A" w:rsidP="005439DF">
      <w:pPr>
        <w:tabs>
          <w:tab w:val="left" w:pos="426"/>
          <w:tab w:val="left" w:pos="993"/>
          <w:tab w:val="left" w:pos="1418"/>
        </w:tabs>
        <w:autoSpaceDE w:val="0"/>
        <w:autoSpaceDN w:val="0"/>
        <w:adjustRightInd w:val="0"/>
        <w:spacing w:after="0" w:line="240" w:lineRule="auto"/>
        <w:ind w:firstLine="720"/>
        <w:contextualSpacing/>
        <w:jc w:val="both"/>
        <w:rPr>
          <w:rFonts w:ascii="Times New Roman" w:eastAsia="Times New Roman" w:hAnsi="Times New Roman" w:cs="Times New Roman"/>
          <w:color w:val="000000"/>
          <w:sz w:val="24"/>
          <w:szCs w:val="24"/>
          <w:lang w:eastAsia="ru-RU"/>
        </w:rPr>
      </w:pPr>
      <w:r w:rsidRPr="00D5071A">
        <w:rPr>
          <w:rFonts w:ascii="Times New Roman" w:eastAsia="Times New Roman" w:hAnsi="Times New Roman" w:cs="Times New Roman"/>
          <w:color w:val="000000"/>
          <w:sz w:val="24"/>
          <w:szCs w:val="24"/>
          <w:lang w:eastAsia="ru-RU"/>
        </w:rPr>
        <w:t>23.09.2021</w:t>
      </w:r>
      <w:r w:rsidR="005439DF" w:rsidRPr="005439DF">
        <w:rPr>
          <w:rFonts w:ascii="Times New Roman" w:eastAsia="Times New Roman" w:hAnsi="Times New Roman" w:cs="Times New Roman"/>
          <w:color w:val="000000"/>
          <w:sz w:val="24"/>
          <w:szCs w:val="24"/>
          <w:lang w:eastAsia="ru-RU"/>
        </w:rPr>
        <w:t xml:space="preserve"> Заказчиком на официальном сайте единой информационной системы в сфере закупок www.zakupki.gov.ru размещено извещение № </w:t>
      </w:r>
      <w:r w:rsidRPr="00D5071A">
        <w:rPr>
          <w:rFonts w:ascii="Times New Roman" w:eastAsia="Calibri" w:hAnsi="Times New Roman" w:cs="Times New Roman"/>
          <w:color w:val="000000"/>
          <w:sz w:val="24"/>
          <w:szCs w:val="24"/>
          <w:lang w:eastAsia="ru-RU"/>
        </w:rPr>
        <w:t>0136300004321000113</w:t>
      </w:r>
      <w:r w:rsidR="005439DF" w:rsidRPr="005439DF">
        <w:rPr>
          <w:rFonts w:ascii="Times New Roman" w:eastAsia="Calibri" w:hAnsi="Times New Roman" w:cs="Times New Roman"/>
          <w:color w:val="000000"/>
          <w:sz w:val="24"/>
          <w:szCs w:val="24"/>
          <w:lang w:eastAsia="ru-RU"/>
        </w:rPr>
        <w:t xml:space="preserve"> на </w:t>
      </w:r>
      <w:r>
        <w:rPr>
          <w:rFonts w:ascii="Times New Roman" w:eastAsia="Calibri" w:hAnsi="Times New Roman" w:cs="Times New Roman"/>
          <w:color w:val="000000"/>
          <w:sz w:val="24"/>
          <w:szCs w:val="24"/>
          <w:lang w:eastAsia="ru-RU"/>
        </w:rPr>
        <w:t xml:space="preserve">выполнение </w:t>
      </w:r>
      <w:r w:rsidRPr="00D5071A">
        <w:rPr>
          <w:rFonts w:ascii="Times New Roman" w:eastAsia="Calibri" w:hAnsi="Times New Roman" w:cs="Times New Roman"/>
          <w:color w:val="000000"/>
          <w:sz w:val="24"/>
          <w:szCs w:val="24"/>
          <w:lang w:eastAsia="ru-RU"/>
        </w:rPr>
        <w:t>строительно-монтажных работ на объекте «Строительство котельной в с.Застолбье Рамешковского района Тверской области»</w:t>
      </w:r>
      <w:r w:rsidR="005439DF" w:rsidRPr="005439DF">
        <w:rPr>
          <w:rFonts w:ascii="Times New Roman" w:eastAsia="Times New Roman" w:hAnsi="Times New Roman" w:cs="Times New Roman"/>
          <w:color w:val="000000"/>
          <w:sz w:val="24"/>
          <w:szCs w:val="24"/>
          <w:lang w:eastAsia="ru-RU"/>
        </w:rPr>
        <w:t>.</w:t>
      </w:r>
    </w:p>
    <w:p w:rsidR="005439DF" w:rsidRPr="005439DF" w:rsidRDefault="005439DF" w:rsidP="005439DF">
      <w:pPr>
        <w:tabs>
          <w:tab w:val="left" w:pos="426"/>
          <w:tab w:val="left" w:pos="993"/>
          <w:tab w:val="left" w:pos="1418"/>
        </w:tabs>
        <w:autoSpaceDE w:val="0"/>
        <w:autoSpaceDN w:val="0"/>
        <w:adjustRightInd w:val="0"/>
        <w:spacing w:after="0" w:line="240" w:lineRule="auto"/>
        <w:ind w:left="720" w:firstLine="709"/>
        <w:contextualSpacing/>
        <w:jc w:val="both"/>
        <w:rPr>
          <w:rFonts w:ascii="Times New Roman" w:eastAsia="Calibri" w:hAnsi="Times New Roman" w:cs="Times New Roman"/>
          <w:color w:val="000000"/>
          <w:sz w:val="24"/>
          <w:szCs w:val="24"/>
        </w:rPr>
      </w:pPr>
    </w:p>
    <w:p w:rsidR="005439DF" w:rsidRPr="005439DF" w:rsidRDefault="00C46188" w:rsidP="005439DF">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1. </w:t>
      </w:r>
      <w:r w:rsidR="005439DF" w:rsidRPr="005439DF">
        <w:rPr>
          <w:rFonts w:ascii="Times New Roman" w:eastAsia="Times New Roman" w:hAnsi="Times New Roman" w:cs="Times New Roman"/>
          <w:color w:val="000000"/>
          <w:sz w:val="24"/>
          <w:szCs w:val="24"/>
          <w:lang w:eastAsia="ru-RU"/>
        </w:rPr>
        <w:t>Согласно пункту 8 части 1 статьи 54.3 Закона о контрактной системе Конкурсная документация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5439DF" w:rsidRPr="005439DF" w:rsidRDefault="005439DF" w:rsidP="005439DF">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5439DF">
        <w:rPr>
          <w:rFonts w:ascii="Times New Roman" w:eastAsia="Times New Roman" w:hAnsi="Times New Roman" w:cs="Times New Roman"/>
          <w:color w:val="000000"/>
          <w:sz w:val="24"/>
          <w:szCs w:val="24"/>
          <w:lang w:eastAsia="ru-RU"/>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5439DF" w:rsidRPr="005439DF" w:rsidRDefault="005439DF" w:rsidP="005439DF">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5439DF">
        <w:rPr>
          <w:rFonts w:ascii="Times New Roman" w:eastAsia="Times New Roman" w:hAnsi="Times New Roman" w:cs="Times New Roman"/>
          <w:color w:val="000000"/>
          <w:sz w:val="24"/>
          <w:szCs w:val="24"/>
          <w:lang w:eastAsia="ru-RU"/>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5439DF" w:rsidRPr="005439DF" w:rsidRDefault="005439DF" w:rsidP="005439DF">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5439DF">
        <w:rPr>
          <w:rFonts w:ascii="Times New Roman" w:eastAsia="Times New Roman" w:hAnsi="Times New Roman" w:cs="Times New Roman"/>
          <w:color w:val="000000"/>
          <w:sz w:val="24"/>
          <w:szCs w:val="24"/>
          <w:lang w:eastAsia="ru-RU"/>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5439DF" w:rsidRDefault="00B37630" w:rsidP="00B37630">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В соответствии с пунктом 11</w:t>
      </w:r>
      <w:r w:rsidR="005439DF" w:rsidRPr="005439DF">
        <w:rPr>
          <w:rFonts w:ascii="Times New Roman" w:eastAsia="Times New Roman" w:hAnsi="Times New Roman" w:cs="Times New Roman"/>
          <w:color w:val="000000"/>
          <w:sz w:val="24"/>
          <w:szCs w:val="24"/>
          <w:lang w:eastAsia="ru-RU"/>
        </w:rPr>
        <w:t xml:space="preserve"> Правил </w:t>
      </w:r>
      <w:r>
        <w:rPr>
          <w:rFonts w:ascii="Times New Roman" w:eastAsia="Times New Roman" w:hAnsi="Times New Roman" w:cs="Times New Roman"/>
          <w:color w:val="000000"/>
          <w:sz w:val="24"/>
          <w:szCs w:val="24"/>
          <w:lang w:eastAsia="ru-RU"/>
        </w:rPr>
        <w:t>в</w:t>
      </w:r>
      <w:r w:rsidRPr="00B37630">
        <w:rPr>
          <w:rFonts w:ascii="Times New Roman" w:eastAsia="Times New Roman" w:hAnsi="Times New Roman" w:cs="Times New Roman"/>
          <w:color w:val="000000"/>
          <w:sz w:val="24"/>
          <w:szCs w:val="24"/>
          <w:lang w:eastAsia="ru-RU"/>
        </w:rPr>
        <w:t xml:space="preserve">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проведению работ по сохранению объектов культурного наследия (памятников истории и культуры) народов Российской Федерации (далее - объекты культурного наследия), а также контракт, предусмотренный частями 16 (если контракт жизненного цикла предусматривает проектирование, строительство, реконструкцию, капитальный ремонт объекта капитального строительства), 16.1 статьи 34 и частью 56 статьи 112 </w:t>
      </w:r>
      <w:r>
        <w:rPr>
          <w:rFonts w:ascii="Times New Roman" w:eastAsia="Times New Roman" w:hAnsi="Times New Roman" w:cs="Times New Roman"/>
          <w:color w:val="000000"/>
          <w:sz w:val="24"/>
          <w:szCs w:val="24"/>
          <w:lang w:eastAsia="ru-RU"/>
        </w:rPr>
        <w:t>З</w:t>
      </w:r>
      <w:r w:rsidRPr="00B37630">
        <w:rPr>
          <w:rFonts w:ascii="Times New Roman" w:eastAsia="Times New Roman" w:hAnsi="Times New Roman" w:cs="Times New Roman"/>
          <w:color w:val="000000"/>
          <w:sz w:val="24"/>
          <w:szCs w:val="24"/>
          <w:lang w:eastAsia="ru-RU"/>
        </w:rPr>
        <w:t>акона</w:t>
      </w:r>
      <w:r>
        <w:rPr>
          <w:rFonts w:ascii="Times New Roman" w:eastAsia="Times New Roman" w:hAnsi="Times New Roman" w:cs="Times New Roman"/>
          <w:color w:val="000000"/>
          <w:sz w:val="24"/>
          <w:szCs w:val="24"/>
          <w:lang w:eastAsia="ru-RU"/>
        </w:rPr>
        <w:t xml:space="preserve"> о контрактной системе</w:t>
      </w:r>
      <w:r w:rsidRPr="00B37630">
        <w:rPr>
          <w:rFonts w:ascii="Times New Roman" w:eastAsia="Times New Roman" w:hAnsi="Times New Roman" w:cs="Times New Roman"/>
          <w:color w:val="000000"/>
          <w:sz w:val="24"/>
          <w:szCs w:val="24"/>
          <w:lang w:eastAsia="ru-RU"/>
        </w:rPr>
        <w:t>, допускается установление в документации о закупке в качестве нестоимостных критериев оценки исключительно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показателей такого критерия, указанных в пункте 27(2) Правил.</w:t>
      </w:r>
    </w:p>
    <w:p w:rsidR="00B37630" w:rsidRDefault="00B37630" w:rsidP="005439DF">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 пункте </w:t>
      </w:r>
      <w:r w:rsidRPr="00B37630">
        <w:rPr>
          <w:rFonts w:ascii="Times New Roman" w:eastAsia="Times New Roman" w:hAnsi="Times New Roman" w:cs="Times New Roman"/>
          <w:color w:val="000000"/>
          <w:sz w:val="24"/>
          <w:szCs w:val="24"/>
          <w:lang w:eastAsia="ru-RU"/>
        </w:rPr>
        <w:t>27(2)</w:t>
      </w:r>
      <w:r>
        <w:rPr>
          <w:rFonts w:ascii="Times New Roman" w:eastAsia="Times New Roman" w:hAnsi="Times New Roman" w:cs="Times New Roman"/>
          <w:color w:val="000000"/>
          <w:sz w:val="24"/>
          <w:szCs w:val="24"/>
          <w:lang w:eastAsia="ru-RU"/>
        </w:rPr>
        <w:t xml:space="preserve"> указано, что в</w:t>
      </w:r>
      <w:r w:rsidRPr="00B37630">
        <w:rPr>
          <w:rFonts w:ascii="Times New Roman" w:eastAsia="Times New Roman" w:hAnsi="Times New Roman" w:cs="Times New Roman"/>
          <w:color w:val="000000"/>
          <w:sz w:val="24"/>
          <w:szCs w:val="24"/>
          <w:lang w:eastAsia="ru-RU"/>
        </w:rPr>
        <w:t xml:space="preserve">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проведению работ по сохранению объектов культурного наследия, а также контракт, предусмотренный частями 16 (если контракт жизненного цикла предусматривает проектирование, строительство, реконструкцию, капитальный ремонт объекта капитального строительства), 16.1 статьи 34 и частью 56 статьи 112 Федерального закона, по нестоимостному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документации о закупке устанавливается один или несколько следующих показателей:</w:t>
      </w:r>
    </w:p>
    <w:p w:rsidR="00B37630" w:rsidRPr="00B37630" w:rsidRDefault="00B37630" w:rsidP="00B37630">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37630">
        <w:rPr>
          <w:rFonts w:ascii="Times New Roman" w:eastAsia="Times New Roman" w:hAnsi="Times New Roman" w:cs="Times New Roman"/>
          <w:color w:val="000000"/>
          <w:sz w:val="24"/>
          <w:szCs w:val="24"/>
          <w:lang w:eastAsia="ru-RU"/>
        </w:rPr>
        <w:t>а) общая стоимость исполненных контрактов (договоров);</w:t>
      </w:r>
    </w:p>
    <w:p w:rsidR="00B37630" w:rsidRPr="00B37630" w:rsidRDefault="00B37630" w:rsidP="00B37630">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37630">
        <w:rPr>
          <w:rFonts w:ascii="Times New Roman" w:eastAsia="Times New Roman" w:hAnsi="Times New Roman" w:cs="Times New Roman"/>
          <w:color w:val="000000"/>
          <w:sz w:val="24"/>
          <w:szCs w:val="24"/>
          <w:lang w:eastAsia="ru-RU"/>
        </w:rPr>
        <w:t>б) общее количество исполненных контрактов (договоров);</w:t>
      </w:r>
    </w:p>
    <w:p w:rsidR="00B37630" w:rsidRDefault="00B37630" w:rsidP="00B37630">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37630">
        <w:rPr>
          <w:rFonts w:ascii="Times New Roman" w:eastAsia="Times New Roman" w:hAnsi="Times New Roman" w:cs="Times New Roman"/>
          <w:color w:val="000000"/>
          <w:sz w:val="24"/>
          <w:szCs w:val="24"/>
          <w:lang w:eastAsia="ru-RU"/>
        </w:rPr>
        <w:t>в) наибольшая цена одного из исполненных контрактов (договоров).</w:t>
      </w:r>
    </w:p>
    <w:p w:rsidR="00B37630" w:rsidRPr="00B37630" w:rsidRDefault="00B37630" w:rsidP="00B37630">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 соответствии с пунктом 27 (3) Правил </w:t>
      </w:r>
      <w:r w:rsidRPr="00B37630">
        <w:rPr>
          <w:rFonts w:ascii="Times New Roman" w:eastAsia="Times New Roman" w:hAnsi="Times New Roman" w:cs="Times New Roman"/>
          <w:color w:val="000000"/>
          <w:sz w:val="24"/>
          <w:szCs w:val="24"/>
          <w:lang w:eastAsia="ru-RU"/>
        </w:rPr>
        <w:t>ля оценки заявок (предложений) по показателям, предусмотренным пунктом 27(2) Правил, в документации о закупке устанавливается и учитывается при оценке один или несколько следующих видов контрактов (договоров):</w:t>
      </w:r>
    </w:p>
    <w:p w:rsidR="00B37630" w:rsidRPr="00B37630" w:rsidRDefault="00B37630" w:rsidP="00B37630">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37630">
        <w:rPr>
          <w:rFonts w:ascii="Times New Roman" w:eastAsia="Times New Roman" w:hAnsi="Times New Roman" w:cs="Times New Roman"/>
          <w:color w:val="000000"/>
          <w:sz w:val="24"/>
          <w:szCs w:val="24"/>
          <w:lang w:eastAsia="ru-RU"/>
        </w:rPr>
        <w:t>а) контракты (договоры), предусматривающие выполнение работ по строительству, реконструкции объектов капитального строительства, проведение работ по сохранению объектов культурного наследия, относящихся к виду объекта капитального строительства, выполнение работ по строительству, реконструкции, капитальному ремонту, сносу которого является объектом закупки. К таким видам объектов капитального строительства относятся:</w:t>
      </w:r>
    </w:p>
    <w:p w:rsidR="00B37630" w:rsidRPr="00B37630" w:rsidRDefault="00B37630" w:rsidP="00B37630">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37630">
        <w:rPr>
          <w:rFonts w:ascii="Times New Roman" w:eastAsia="Times New Roman" w:hAnsi="Times New Roman" w:cs="Times New Roman"/>
          <w:color w:val="000000"/>
          <w:sz w:val="24"/>
          <w:szCs w:val="24"/>
          <w:lang w:eastAsia="ru-RU"/>
        </w:rPr>
        <w:t>объекты капитального строительства (за исключением линейных объектов);</w:t>
      </w:r>
    </w:p>
    <w:p w:rsidR="00B37630" w:rsidRPr="00B37630" w:rsidRDefault="00B37630" w:rsidP="00B37630">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37630">
        <w:rPr>
          <w:rFonts w:ascii="Times New Roman" w:eastAsia="Times New Roman" w:hAnsi="Times New Roman" w:cs="Times New Roman"/>
          <w:color w:val="000000"/>
          <w:sz w:val="24"/>
          <w:szCs w:val="24"/>
          <w:lang w:eastAsia="ru-RU"/>
        </w:rPr>
        <w:t>линейные объекты капитального строительства;</w:t>
      </w:r>
    </w:p>
    <w:p w:rsidR="00B37630" w:rsidRPr="00B37630" w:rsidRDefault="00B37630" w:rsidP="00B37630">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37630">
        <w:rPr>
          <w:rFonts w:ascii="Times New Roman" w:eastAsia="Times New Roman" w:hAnsi="Times New Roman" w:cs="Times New Roman"/>
          <w:color w:val="000000"/>
          <w:sz w:val="24"/>
          <w:szCs w:val="24"/>
          <w:lang w:eastAsia="ru-RU"/>
        </w:rPr>
        <w:t>особо опасные, технически сложные и уникальные объекты капитального строительства;</w:t>
      </w:r>
    </w:p>
    <w:p w:rsidR="00B37630" w:rsidRPr="00B37630" w:rsidRDefault="00B37630" w:rsidP="00B37630">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37630">
        <w:rPr>
          <w:rFonts w:ascii="Times New Roman" w:eastAsia="Times New Roman" w:hAnsi="Times New Roman" w:cs="Times New Roman"/>
          <w:color w:val="000000"/>
          <w:sz w:val="24"/>
          <w:szCs w:val="24"/>
          <w:lang w:eastAsia="ru-RU"/>
        </w:rPr>
        <w:t>объекты культурного наследия;</w:t>
      </w:r>
    </w:p>
    <w:p w:rsidR="00B37630" w:rsidRPr="00B37630" w:rsidRDefault="00B37630" w:rsidP="00B37630">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37630">
        <w:rPr>
          <w:rFonts w:ascii="Times New Roman" w:eastAsia="Times New Roman" w:hAnsi="Times New Roman" w:cs="Times New Roman"/>
          <w:color w:val="000000"/>
          <w:sz w:val="24"/>
          <w:szCs w:val="24"/>
          <w:lang w:eastAsia="ru-RU"/>
        </w:rPr>
        <w:t>б) контракты (договоры), соответствующие виду контракта, заключаемого по результатам закупки. К таким видам контрактов (договоров) относятся:</w:t>
      </w:r>
    </w:p>
    <w:p w:rsidR="00B37630" w:rsidRPr="00B37630" w:rsidRDefault="00B37630" w:rsidP="00B37630">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37630">
        <w:rPr>
          <w:rFonts w:ascii="Times New Roman" w:eastAsia="Times New Roman" w:hAnsi="Times New Roman" w:cs="Times New Roman"/>
          <w:color w:val="000000"/>
          <w:sz w:val="24"/>
          <w:szCs w:val="24"/>
          <w:lang w:eastAsia="ru-RU"/>
        </w:rPr>
        <w:t xml:space="preserve">контракт, предусмотренный частью 16 статьи 34 </w:t>
      </w:r>
      <w:r>
        <w:rPr>
          <w:rFonts w:ascii="Times New Roman" w:eastAsia="Times New Roman" w:hAnsi="Times New Roman" w:cs="Times New Roman"/>
          <w:color w:val="000000"/>
          <w:sz w:val="24"/>
          <w:szCs w:val="24"/>
          <w:lang w:eastAsia="ru-RU"/>
        </w:rPr>
        <w:t>Закона о контрактной системе</w:t>
      </w:r>
      <w:r w:rsidRPr="00B37630">
        <w:rPr>
          <w:rFonts w:ascii="Times New Roman" w:eastAsia="Times New Roman" w:hAnsi="Times New Roman" w:cs="Times New Roman"/>
          <w:color w:val="000000"/>
          <w:sz w:val="24"/>
          <w:szCs w:val="24"/>
          <w:lang w:eastAsia="ru-RU"/>
        </w:rPr>
        <w:t xml:space="preserve"> (если контракт жизненного цикла предусматривает проектирование, строительство, реконструкцию, капитальный ремонт предусмотренного подпунктом "а" настоящего пункта объекта капитального строительства соответствующего вида);</w:t>
      </w:r>
    </w:p>
    <w:p w:rsidR="00B37630" w:rsidRPr="00B37630" w:rsidRDefault="00B37630" w:rsidP="00B37630">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37630">
        <w:rPr>
          <w:rFonts w:ascii="Times New Roman" w:eastAsia="Times New Roman" w:hAnsi="Times New Roman" w:cs="Times New Roman"/>
          <w:color w:val="000000"/>
          <w:sz w:val="24"/>
          <w:szCs w:val="24"/>
          <w:lang w:eastAsia="ru-RU"/>
        </w:rPr>
        <w:t xml:space="preserve">контракт, предусмотренный частью 16.1 статьи 34 </w:t>
      </w:r>
      <w:r>
        <w:rPr>
          <w:rFonts w:ascii="Times New Roman" w:eastAsia="Times New Roman" w:hAnsi="Times New Roman" w:cs="Times New Roman"/>
          <w:color w:val="000000"/>
          <w:sz w:val="24"/>
          <w:szCs w:val="24"/>
          <w:lang w:eastAsia="ru-RU"/>
        </w:rPr>
        <w:t>Закона о контрактной системе</w:t>
      </w:r>
      <w:r w:rsidRPr="00B37630">
        <w:rPr>
          <w:rFonts w:ascii="Times New Roman" w:eastAsia="Times New Roman" w:hAnsi="Times New Roman" w:cs="Times New Roman"/>
          <w:color w:val="000000"/>
          <w:sz w:val="24"/>
          <w:szCs w:val="24"/>
          <w:lang w:eastAsia="ru-RU"/>
        </w:rPr>
        <w:t xml:space="preserve"> (в отношении предусмотренного подпунктом "а" настоящего пункта объекта капитального строительства соответствующего вида);</w:t>
      </w:r>
    </w:p>
    <w:p w:rsidR="00B37630" w:rsidRPr="00B37630" w:rsidRDefault="00B37630" w:rsidP="00B37630">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37630">
        <w:rPr>
          <w:rFonts w:ascii="Times New Roman" w:eastAsia="Times New Roman" w:hAnsi="Times New Roman" w:cs="Times New Roman"/>
          <w:color w:val="000000"/>
          <w:sz w:val="24"/>
          <w:szCs w:val="24"/>
          <w:lang w:eastAsia="ru-RU"/>
        </w:rPr>
        <w:t xml:space="preserve">контракт, предусмотренный частью 56 статьи 112 </w:t>
      </w:r>
      <w:r>
        <w:rPr>
          <w:rFonts w:ascii="Times New Roman" w:eastAsia="Times New Roman" w:hAnsi="Times New Roman" w:cs="Times New Roman"/>
          <w:color w:val="000000"/>
          <w:sz w:val="24"/>
          <w:szCs w:val="24"/>
          <w:lang w:eastAsia="ru-RU"/>
        </w:rPr>
        <w:t>Закона о контрактной системе</w:t>
      </w:r>
      <w:r w:rsidRPr="00B37630">
        <w:rPr>
          <w:rFonts w:ascii="Times New Roman" w:eastAsia="Times New Roman" w:hAnsi="Times New Roman" w:cs="Times New Roman"/>
          <w:color w:val="000000"/>
          <w:sz w:val="24"/>
          <w:szCs w:val="24"/>
          <w:lang w:eastAsia="ru-RU"/>
        </w:rPr>
        <w:t xml:space="preserve"> (в отношении предусмотренного подпунктом "а" настоящего пункта объекта капитального </w:t>
      </w:r>
      <w:r w:rsidRPr="00B37630">
        <w:rPr>
          <w:rFonts w:ascii="Times New Roman" w:eastAsia="Times New Roman" w:hAnsi="Times New Roman" w:cs="Times New Roman"/>
          <w:color w:val="000000"/>
          <w:sz w:val="24"/>
          <w:szCs w:val="24"/>
          <w:lang w:eastAsia="ru-RU"/>
        </w:rPr>
        <w:lastRenderedPageBreak/>
        <w:t>строительства соответствующего вида);</w:t>
      </w:r>
    </w:p>
    <w:p w:rsidR="00B37630" w:rsidRPr="00B37630" w:rsidRDefault="00B37630" w:rsidP="00B37630">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37630">
        <w:rPr>
          <w:rFonts w:ascii="Times New Roman" w:eastAsia="Times New Roman" w:hAnsi="Times New Roman" w:cs="Times New Roman"/>
          <w:color w:val="000000"/>
          <w:sz w:val="24"/>
          <w:szCs w:val="24"/>
          <w:lang w:eastAsia="ru-RU"/>
        </w:rPr>
        <w:t>контракт, предметом которого является выполнение работ по строительству, реконструкции, капитальному ремонту, сносу предусмотренного подпунктом "а" настоящего пункта объекта капитального строительства соответствующего вида;</w:t>
      </w:r>
    </w:p>
    <w:p w:rsidR="00B37630" w:rsidRDefault="00B37630" w:rsidP="00B37630">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B37630">
        <w:rPr>
          <w:rFonts w:ascii="Times New Roman" w:eastAsia="Times New Roman" w:hAnsi="Times New Roman" w:cs="Times New Roman"/>
          <w:color w:val="000000"/>
          <w:sz w:val="24"/>
          <w:szCs w:val="24"/>
          <w:lang w:eastAsia="ru-RU"/>
        </w:rPr>
        <w:t>контракт, предметом которого является проведение работ по сохранению объектов культурного наследия.</w:t>
      </w:r>
    </w:p>
    <w:p w:rsidR="00052D19" w:rsidRDefault="00052D19" w:rsidP="00052D19">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Конкурсной документацией установлен следующий порядок оценки:</w:t>
      </w:r>
    </w:p>
    <w:p w:rsidR="00C46188" w:rsidRPr="00C46188" w:rsidRDefault="00052D19" w:rsidP="00C46188">
      <w:pPr>
        <w:widowControl w:val="0"/>
        <w:autoSpaceDE w:val="0"/>
        <w:autoSpaceDN w:val="0"/>
        <w:adjustRightInd w:val="0"/>
        <w:spacing w:after="0" w:line="240" w:lineRule="auto"/>
        <w:ind w:firstLine="708"/>
        <w:jc w:val="both"/>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color w:val="000000"/>
          <w:sz w:val="24"/>
          <w:szCs w:val="24"/>
          <w:lang w:eastAsia="ru-RU"/>
        </w:rPr>
        <w:t>«</w:t>
      </w:r>
      <w:r w:rsidR="00C46188" w:rsidRPr="00C46188">
        <w:rPr>
          <w:rFonts w:ascii="Times New Roman" w:eastAsia="Times New Roman" w:hAnsi="Times New Roman" w:cs="Times New Roman"/>
          <w:i/>
          <w:color w:val="000000"/>
          <w:sz w:val="24"/>
          <w:szCs w:val="24"/>
          <w:lang w:eastAsia="ru-RU"/>
        </w:rPr>
        <w:t>Комиссия оценивает сведения, представленные сведения об объеме выполнению работ сопоставимого характера во второй части  заявки.</w:t>
      </w:r>
    </w:p>
    <w:p w:rsidR="00C46188" w:rsidRPr="00C46188" w:rsidRDefault="00C46188" w:rsidP="00C46188">
      <w:pPr>
        <w:widowControl w:val="0"/>
        <w:autoSpaceDE w:val="0"/>
        <w:autoSpaceDN w:val="0"/>
        <w:adjustRightInd w:val="0"/>
        <w:spacing w:after="0" w:line="240" w:lineRule="auto"/>
        <w:ind w:firstLine="708"/>
        <w:jc w:val="both"/>
        <w:rPr>
          <w:rFonts w:ascii="Times New Roman" w:eastAsia="Times New Roman" w:hAnsi="Times New Roman" w:cs="Times New Roman"/>
          <w:i/>
          <w:color w:val="000000"/>
          <w:sz w:val="24"/>
          <w:szCs w:val="24"/>
          <w:lang w:eastAsia="ru-RU"/>
        </w:rPr>
      </w:pPr>
      <w:r w:rsidRPr="00C46188">
        <w:rPr>
          <w:rFonts w:ascii="Times New Roman" w:eastAsia="Times New Roman" w:hAnsi="Times New Roman" w:cs="Times New Roman"/>
          <w:i/>
          <w:color w:val="000000"/>
          <w:sz w:val="24"/>
          <w:szCs w:val="24"/>
          <w:lang w:eastAsia="ru-RU"/>
        </w:rPr>
        <w:t>Для оценки по данному показателю учитываются следующие контракты:</w:t>
      </w:r>
    </w:p>
    <w:p w:rsidR="00C46188" w:rsidRPr="00C46188" w:rsidRDefault="00C46188" w:rsidP="00C46188">
      <w:pPr>
        <w:widowControl w:val="0"/>
        <w:autoSpaceDE w:val="0"/>
        <w:autoSpaceDN w:val="0"/>
        <w:adjustRightInd w:val="0"/>
        <w:spacing w:after="0" w:line="240" w:lineRule="auto"/>
        <w:ind w:firstLine="708"/>
        <w:jc w:val="both"/>
        <w:rPr>
          <w:rFonts w:ascii="Times New Roman" w:eastAsia="Times New Roman" w:hAnsi="Times New Roman" w:cs="Times New Roman"/>
          <w:i/>
          <w:color w:val="000000"/>
          <w:sz w:val="24"/>
          <w:szCs w:val="24"/>
          <w:lang w:eastAsia="ru-RU"/>
        </w:rPr>
      </w:pPr>
      <w:r w:rsidRPr="00C46188">
        <w:rPr>
          <w:rFonts w:ascii="Times New Roman" w:eastAsia="Times New Roman" w:hAnsi="Times New Roman" w:cs="Times New Roman"/>
          <w:i/>
          <w:color w:val="000000"/>
          <w:sz w:val="24"/>
          <w:szCs w:val="24"/>
          <w:lang w:eastAsia="ru-RU"/>
        </w:rPr>
        <w:t>- контракты (договоры), предусматривающие выполнение работ по строительству, реконструкции объектов капитального строительства относящиеся в виду объекта капитального строительства:</w:t>
      </w:r>
    </w:p>
    <w:p w:rsidR="00052D19" w:rsidRDefault="00C46188" w:rsidP="00C46188">
      <w:pPr>
        <w:widowControl w:val="0"/>
        <w:autoSpaceDE w:val="0"/>
        <w:autoSpaceDN w:val="0"/>
        <w:adjustRightInd w:val="0"/>
        <w:spacing w:after="0" w:line="240" w:lineRule="auto"/>
        <w:ind w:firstLine="708"/>
        <w:jc w:val="both"/>
        <w:rPr>
          <w:rFonts w:ascii="Times New Roman" w:eastAsia="Times New Roman" w:hAnsi="Times New Roman" w:cs="Times New Roman"/>
          <w:i/>
          <w:color w:val="000000"/>
          <w:sz w:val="24"/>
          <w:szCs w:val="24"/>
          <w:lang w:eastAsia="ru-RU"/>
        </w:rPr>
      </w:pPr>
      <w:r w:rsidRPr="00C46188">
        <w:rPr>
          <w:rFonts w:ascii="Times New Roman" w:eastAsia="Times New Roman" w:hAnsi="Times New Roman" w:cs="Times New Roman"/>
          <w:i/>
          <w:color w:val="000000"/>
          <w:sz w:val="24"/>
          <w:szCs w:val="24"/>
          <w:lang w:eastAsia="ru-RU"/>
        </w:rPr>
        <w:t xml:space="preserve"> - объекты капитального строительства (за исключением линейных объектов)</w:t>
      </w:r>
      <w:r w:rsidR="00473C52">
        <w:rPr>
          <w:rFonts w:ascii="Times New Roman" w:eastAsia="Times New Roman" w:hAnsi="Times New Roman" w:cs="Times New Roman"/>
          <w:i/>
          <w:color w:val="000000"/>
          <w:sz w:val="24"/>
          <w:szCs w:val="24"/>
          <w:lang w:eastAsia="ru-RU"/>
        </w:rPr>
        <w:t>».</w:t>
      </w:r>
    </w:p>
    <w:p w:rsidR="00473C52" w:rsidRDefault="00473C52" w:rsidP="00473C52">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Объектом закупки является </w:t>
      </w:r>
      <w:r w:rsidR="00C46188">
        <w:rPr>
          <w:rFonts w:ascii="Times New Roman" w:eastAsia="Times New Roman" w:hAnsi="Times New Roman" w:cs="Times New Roman"/>
          <w:color w:val="000000"/>
          <w:sz w:val="24"/>
          <w:szCs w:val="24"/>
          <w:lang w:eastAsia="ru-RU"/>
        </w:rPr>
        <w:t xml:space="preserve">выполнение </w:t>
      </w:r>
      <w:r w:rsidR="00C46188" w:rsidRPr="00C46188">
        <w:rPr>
          <w:rFonts w:ascii="Times New Roman" w:eastAsia="Times New Roman" w:hAnsi="Times New Roman" w:cs="Times New Roman"/>
          <w:color w:val="000000"/>
          <w:sz w:val="24"/>
          <w:szCs w:val="24"/>
          <w:lang w:eastAsia="ru-RU"/>
        </w:rPr>
        <w:t>строительно-монтажных работ на объекте «Строительство котельной в с.Застолбье Рамешковского района Тверской области»</w:t>
      </w:r>
      <w:r>
        <w:rPr>
          <w:rFonts w:ascii="Times New Roman" w:eastAsia="Times New Roman" w:hAnsi="Times New Roman" w:cs="Times New Roman"/>
          <w:color w:val="000000"/>
          <w:sz w:val="24"/>
          <w:szCs w:val="24"/>
          <w:lang w:eastAsia="ru-RU"/>
        </w:rPr>
        <w:t>.</w:t>
      </w:r>
    </w:p>
    <w:p w:rsidR="005439DF" w:rsidRPr="005439DF" w:rsidRDefault="001A56E2" w:rsidP="005439DF">
      <w:pPr>
        <w:tabs>
          <w:tab w:val="left" w:pos="1078"/>
          <w:tab w:val="left" w:pos="1330"/>
        </w:tabs>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Times New Roman" w:hAnsi="Times New Roman" w:cs="Times New Roman"/>
          <w:color w:val="000000"/>
          <w:sz w:val="24"/>
          <w:szCs w:val="24"/>
          <w:lang w:eastAsia="ru-RU"/>
        </w:rPr>
        <w:t>Согласно пояснениям Заказчика,</w:t>
      </w:r>
      <w:r w:rsidR="005439DF" w:rsidRPr="005439DF">
        <w:rPr>
          <w:rFonts w:ascii="Times New Roman" w:eastAsia="Calibri" w:hAnsi="Times New Roman" w:cs="Times New Roman"/>
          <w:sz w:val="24"/>
          <w:szCs w:val="24"/>
        </w:rPr>
        <w:t xml:space="preserve"> Заказчиком были установлены критерии оценки учитывающие особенности закупаемых работ.</w:t>
      </w:r>
    </w:p>
    <w:p w:rsidR="005439DF" w:rsidRDefault="005439DF" w:rsidP="005439DF">
      <w:pPr>
        <w:autoSpaceDE w:val="0"/>
        <w:autoSpaceDN w:val="0"/>
        <w:adjustRightInd w:val="0"/>
        <w:spacing w:after="0" w:line="240" w:lineRule="auto"/>
        <w:ind w:firstLine="540"/>
        <w:jc w:val="both"/>
        <w:outlineLvl w:val="0"/>
        <w:rPr>
          <w:rFonts w:ascii="Times New Roman" w:eastAsia="Calibri" w:hAnsi="Times New Roman" w:cs="Times New Roman"/>
          <w:sz w:val="24"/>
          <w:szCs w:val="24"/>
        </w:rPr>
      </w:pPr>
      <w:r w:rsidRPr="005439DF">
        <w:rPr>
          <w:rFonts w:ascii="Times New Roman" w:eastAsia="Calibri" w:hAnsi="Times New Roman" w:cs="Times New Roman"/>
          <w:sz w:val="24"/>
          <w:szCs w:val="24"/>
        </w:rPr>
        <w:t>На основании изложенного, и учитывая, что заявитель явку представителей не обеспечил, а также в составе жалобы не представил доказательств, подтверждающих обоснованность своего довода, Комиссия приходит к выводу, что довод Заявителя является необоснованным.</w:t>
      </w:r>
    </w:p>
    <w:p w:rsidR="00C46188" w:rsidRPr="00C46188" w:rsidRDefault="00C46188" w:rsidP="00C46188">
      <w:pPr>
        <w:autoSpaceDE w:val="0"/>
        <w:autoSpaceDN w:val="0"/>
        <w:adjustRightInd w:val="0"/>
        <w:spacing w:after="0" w:line="240" w:lineRule="auto"/>
        <w:ind w:firstLine="540"/>
        <w:jc w:val="both"/>
        <w:outlineLvl w:val="0"/>
        <w:rPr>
          <w:rFonts w:ascii="Times New Roman" w:eastAsia="Calibri" w:hAnsi="Times New Roman" w:cs="Times New Roman"/>
          <w:sz w:val="24"/>
          <w:szCs w:val="24"/>
        </w:rPr>
      </w:pPr>
      <w:r>
        <w:rPr>
          <w:rFonts w:ascii="Times New Roman" w:eastAsia="Calibri" w:hAnsi="Times New Roman" w:cs="Times New Roman"/>
          <w:sz w:val="24"/>
          <w:szCs w:val="24"/>
        </w:rPr>
        <w:t>2.</w:t>
      </w:r>
      <w:r w:rsidRPr="00C46188">
        <w:t xml:space="preserve"> </w:t>
      </w:r>
      <w:r w:rsidRPr="00C46188">
        <w:rPr>
          <w:rFonts w:ascii="Times New Roman" w:eastAsia="Calibri" w:hAnsi="Times New Roman" w:cs="Times New Roman"/>
          <w:sz w:val="24"/>
          <w:szCs w:val="24"/>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C46188" w:rsidRPr="00C46188" w:rsidRDefault="00C46188" w:rsidP="00C46188">
      <w:pPr>
        <w:autoSpaceDE w:val="0"/>
        <w:autoSpaceDN w:val="0"/>
        <w:adjustRightInd w:val="0"/>
        <w:spacing w:after="0" w:line="240" w:lineRule="auto"/>
        <w:ind w:firstLine="540"/>
        <w:jc w:val="both"/>
        <w:outlineLvl w:val="0"/>
        <w:rPr>
          <w:rFonts w:ascii="Times New Roman" w:eastAsia="Calibri" w:hAnsi="Times New Roman" w:cs="Times New Roman"/>
          <w:sz w:val="24"/>
          <w:szCs w:val="24"/>
        </w:rPr>
      </w:pPr>
      <w:r w:rsidRPr="00C46188">
        <w:rPr>
          <w:rFonts w:ascii="Times New Roman" w:eastAsia="Calibri" w:hAnsi="Times New Roman" w:cs="Times New Roman"/>
          <w:sz w:val="24"/>
          <w:szCs w:val="24"/>
        </w:rPr>
        <w:t>Пунктом 2 статьи 42 Закона о контрактной системе установлено, что в извещении об осуществлении закупки должна содержаться, если иное не предусмотрено Законом о контрактной системе информация о сроках поставки товара или завершения работы либо график оказания услуг.</w:t>
      </w:r>
    </w:p>
    <w:p w:rsidR="00C46188" w:rsidRPr="00C46188" w:rsidRDefault="00C46188" w:rsidP="00C46188">
      <w:pPr>
        <w:autoSpaceDE w:val="0"/>
        <w:autoSpaceDN w:val="0"/>
        <w:adjustRightInd w:val="0"/>
        <w:spacing w:after="0" w:line="240" w:lineRule="auto"/>
        <w:ind w:firstLine="540"/>
        <w:jc w:val="both"/>
        <w:outlineLvl w:val="0"/>
        <w:rPr>
          <w:rFonts w:ascii="Times New Roman" w:eastAsia="Calibri" w:hAnsi="Times New Roman" w:cs="Times New Roman"/>
          <w:sz w:val="24"/>
          <w:szCs w:val="24"/>
        </w:rPr>
      </w:pPr>
      <w:r w:rsidRPr="00C46188">
        <w:rPr>
          <w:rFonts w:ascii="Times New Roman" w:eastAsia="Calibri" w:hAnsi="Times New Roman" w:cs="Times New Roman"/>
          <w:sz w:val="24"/>
          <w:szCs w:val="24"/>
        </w:rPr>
        <w:t>Частью 1 статьи 54.3 Закона о контрактной системе установлен исчерпывающий перечень информации, которая должна содержаться в конкурсной документации.</w:t>
      </w:r>
    </w:p>
    <w:p w:rsidR="00C46188" w:rsidRDefault="00C46188" w:rsidP="00C46188">
      <w:pPr>
        <w:autoSpaceDE w:val="0"/>
        <w:autoSpaceDN w:val="0"/>
        <w:adjustRightInd w:val="0"/>
        <w:spacing w:after="0" w:line="240" w:lineRule="auto"/>
        <w:ind w:firstLine="540"/>
        <w:jc w:val="both"/>
        <w:outlineLvl w:val="0"/>
        <w:rPr>
          <w:rFonts w:ascii="Times New Roman" w:eastAsia="Calibri" w:hAnsi="Times New Roman" w:cs="Times New Roman"/>
          <w:sz w:val="24"/>
          <w:szCs w:val="24"/>
        </w:rPr>
      </w:pPr>
      <w:r w:rsidRPr="00C46188">
        <w:rPr>
          <w:rFonts w:ascii="Times New Roman" w:eastAsia="Calibri" w:hAnsi="Times New Roman" w:cs="Times New Roman"/>
          <w:sz w:val="24"/>
          <w:szCs w:val="24"/>
        </w:rPr>
        <w:t>В соответствии с частью 3 статьи 54.3 Закона о контрактной системе к конкурсной документации должен быть приложен проект контракта, который является неотъемлемой частью конкурсной документации</w:t>
      </w:r>
      <w:r w:rsidR="00B316BA">
        <w:rPr>
          <w:rFonts w:ascii="Times New Roman" w:eastAsia="Calibri" w:hAnsi="Times New Roman" w:cs="Times New Roman"/>
          <w:sz w:val="24"/>
          <w:szCs w:val="24"/>
        </w:rPr>
        <w:t>.</w:t>
      </w:r>
    </w:p>
    <w:p w:rsidR="00B316BA" w:rsidRPr="00C46188" w:rsidRDefault="00B316BA" w:rsidP="00C46188">
      <w:pPr>
        <w:autoSpaceDE w:val="0"/>
        <w:autoSpaceDN w:val="0"/>
        <w:adjustRightInd w:val="0"/>
        <w:spacing w:after="0" w:line="240" w:lineRule="auto"/>
        <w:ind w:firstLine="540"/>
        <w:jc w:val="both"/>
        <w:outlineLvl w:val="0"/>
        <w:rPr>
          <w:rFonts w:ascii="Times New Roman" w:eastAsia="Calibri" w:hAnsi="Times New Roman" w:cs="Times New Roman"/>
          <w:sz w:val="24"/>
          <w:szCs w:val="24"/>
        </w:rPr>
      </w:pPr>
      <w:r>
        <w:rPr>
          <w:rFonts w:ascii="Times New Roman" w:eastAsia="Calibri" w:hAnsi="Times New Roman" w:cs="Times New Roman"/>
          <w:sz w:val="24"/>
          <w:szCs w:val="24"/>
        </w:rPr>
        <w:t xml:space="preserve">Согласно пояснениям Заказчика, </w:t>
      </w:r>
      <w:r w:rsidR="00163F4C" w:rsidRPr="00163F4C">
        <w:rPr>
          <w:rFonts w:ascii="Times New Roman" w:eastAsia="Calibri" w:hAnsi="Times New Roman" w:cs="Times New Roman"/>
          <w:sz w:val="24"/>
          <w:szCs w:val="24"/>
        </w:rPr>
        <w:t>срок выполнения Подрядчиком работ по контракту составит 2 месяца с момента заключения контракт</w:t>
      </w:r>
      <w:r w:rsidR="00163F4C">
        <w:rPr>
          <w:rFonts w:ascii="Times New Roman" w:eastAsia="Calibri" w:hAnsi="Times New Roman" w:cs="Times New Roman"/>
          <w:sz w:val="24"/>
          <w:szCs w:val="24"/>
        </w:rPr>
        <w:t xml:space="preserve">. </w:t>
      </w:r>
      <w:r w:rsidR="00163F4C" w:rsidRPr="00163F4C">
        <w:rPr>
          <w:rFonts w:ascii="Times New Roman" w:eastAsia="Calibri" w:hAnsi="Times New Roman" w:cs="Times New Roman"/>
          <w:sz w:val="24"/>
          <w:szCs w:val="24"/>
        </w:rPr>
        <w:t>Заказчиком в соответствии с пунктом 4 части 1 статьи 93 Закона, было принято решение о заключении прямых договоров на выполнение работ по строительству объ</w:t>
      </w:r>
      <w:r w:rsidR="00163F4C">
        <w:rPr>
          <w:rFonts w:ascii="Times New Roman" w:eastAsia="Calibri" w:hAnsi="Times New Roman" w:cs="Times New Roman"/>
          <w:sz w:val="24"/>
          <w:szCs w:val="24"/>
        </w:rPr>
        <w:t xml:space="preserve">екта капитального строительства, </w:t>
      </w:r>
      <w:r w:rsidRPr="00B316BA">
        <w:rPr>
          <w:rFonts w:ascii="Times New Roman" w:eastAsia="Calibri" w:hAnsi="Times New Roman" w:cs="Times New Roman"/>
          <w:sz w:val="24"/>
          <w:szCs w:val="24"/>
        </w:rPr>
        <w:t>15 сентября 2021 года, был заключен договор 77-ЭТМ/21, на выполнение земляных работ, наружного водопровода, без насоса наружной канализации, срок выполнения работ с момента заключения контракта и до 15 октября 2021 года включит</w:t>
      </w:r>
      <w:r>
        <w:rPr>
          <w:rFonts w:ascii="Times New Roman" w:eastAsia="Calibri" w:hAnsi="Times New Roman" w:cs="Times New Roman"/>
          <w:sz w:val="24"/>
          <w:szCs w:val="24"/>
        </w:rPr>
        <w:t xml:space="preserve">ельно, </w:t>
      </w:r>
      <w:r w:rsidRPr="00B316BA">
        <w:rPr>
          <w:rFonts w:ascii="Times New Roman" w:eastAsia="Calibri" w:hAnsi="Times New Roman" w:cs="Times New Roman"/>
          <w:sz w:val="24"/>
          <w:szCs w:val="24"/>
        </w:rPr>
        <w:t>22 сентября 2021 года, был заключен договор 78-ЭТМ/21, на выполнение работ по устройству фундаментов, срок выполнения работ с момента заключения контракта и до 22 октября 2021 года включительно.</w:t>
      </w:r>
      <w:r w:rsidRPr="00B316BA">
        <w:t xml:space="preserve"> </w:t>
      </w:r>
      <w:r w:rsidRPr="00B316BA">
        <w:rPr>
          <w:rFonts w:ascii="Times New Roman" w:eastAsia="Calibri" w:hAnsi="Times New Roman" w:cs="Times New Roman"/>
          <w:sz w:val="24"/>
          <w:szCs w:val="24"/>
        </w:rPr>
        <w:t>Таким образом, общая продолжительность строительства объекта капитального строительства, составляет четыре месяца, что полностью соответствует сроку установленному в проекте организации строительства.</w:t>
      </w:r>
    </w:p>
    <w:p w:rsidR="00C46188" w:rsidRDefault="00C46188" w:rsidP="00C46188">
      <w:pPr>
        <w:autoSpaceDE w:val="0"/>
        <w:autoSpaceDN w:val="0"/>
        <w:adjustRightInd w:val="0"/>
        <w:spacing w:after="0" w:line="240" w:lineRule="auto"/>
        <w:ind w:firstLine="540"/>
        <w:jc w:val="both"/>
        <w:outlineLvl w:val="0"/>
        <w:rPr>
          <w:rFonts w:ascii="Times New Roman" w:eastAsia="Calibri" w:hAnsi="Times New Roman" w:cs="Times New Roman"/>
          <w:sz w:val="24"/>
          <w:szCs w:val="24"/>
        </w:rPr>
      </w:pPr>
      <w:r w:rsidRPr="00C46188">
        <w:rPr>
          <w:rFonts w:ascii="Times New Roman" w:eastAsia="Calibri" w:hAnsi="Times New Roman" w:cs="Times New Roman"/>
          <w:sz w:val="24"/>
          <w:szCs w:val="24"/>
        </w:rPr>
        <w:t xml:space="preserve">При этом </w:t>
      </w:r>
      <w:r>
        <w:rPr>
          <w:rFonts w:ascii="Times New Roman" w:eastAsia="Calibri" w:hAnsi="Times New Roman" w:cs="Times New Roman"/>
          <w:sz w:val="24"/>
          <w:szCs w:val="24"/>
        </w:rPr>
        <w:t>Заявитель на заседание</w:t>
      </w:r>
      <w:r w:rsidRPr="00C46188">
        <w:rPr>
          <w:rFonts w:ascii="Times New Roman" w:eastAsia="Calibri" w:hAnsi="Times New Roman" w:cs="Times New Roman"/>
          <w:sz w:val="24"/>
          <w:szCs w:val="24"/>
        </w:rPr>
        <w:t xml:space="preserve"> Комиссии </w:t>
      </w:r>
      <w:r>
        <w:rPr>
          <w:rFonts w:ascii="Times New Roman" w:eastAsia="Calibri" w:hAnsi="Times New Roman" w:cs="Times New Roman"/>
          <w:sz w:val="24"/>
          <w:szCs w:val="24"/>
        </w:rPr>
        <w:t xml:space="preserve">не явился, </w:t>
      </w:r>
      <w:r w:rsidRPr="00C46188">
        <w:rPr>
          <w:rFonts w:ascii="Times New Roman" w:eastAsia="Calibri" w:hAnsi="Times New Roman" w:cs="Times New Roman"/>
          <w:sz w:val="24"/>
          <w:szCs w:val="24"/>
        </w:rPr>
        <w:t xml:space="preserve">не представил доказательств, </w:t>
      </w:r>
      <w:r>
        <w:rPr>
          <w:rFonts w:ascii="Times New Roman" w:eastAsia="Calibri" w:hAnsi="Times New Roman" w:cs="Times New Roman"/>
          <w:sz w:val="24"/>
          <w:szCs w:val="24"/>
        </w:rPr>
        <w:t xml:space="preserve">подтверждающих, что Заказчиком </w:t>
      </w:r>
      <w:r w:rsidRPr="00C46188">
        <w:rPr>
          <w:rFonts w:ascii="Times New Roman" w:eastAsia="Calibri" w:hAnsi="Times New Roman" w:cs="Times New Roman"/>
          <w:sz w:val="24"/>
          <w:szCs w:val="24"/>
        </w:rPr>
        <w:t>установлены неисполнимые сроки выполнения работ.</w:t>
      </w:r>
    </w:p>
    <w:p w:rsidR="00794CD8" w:rsidRDefault="00794CD8" w:rsidP="005439DF">
      <w:pPr>
        <w:autoSpaceDE w:val="0"/>
        <w:autoSpaceDN w:val="0"/>
        <w:adjustRightInd w:val="0"/>
        <w:spacing w:after="0" w:line="240" w:lineRule="auto"/>
        <w:ind w:firstLine="540"/>
        <w:jc w:val="both"/>
        <w:outlineLvl w:val="0"/>
        <w:rPr>
          <w:rFonts w:ascii="Times New Roman" w:eastAsia="Calibri" w:hAnsi="Times New Roman" w:cs="Times New Roman"/>
          <w:sz w:val="24"/>
          <w:szCs w:val="24"/>
        </w:rPr>
      </w:pPr>
    </w:p>
    <w:p w:rsidR="00207000" w:rsidRPr="00D94851" w:rsidRDefault="00207000" w:rsidP="00207000">
      <w:pPr>
        <w:spacing w:after="0" w:line="240" w:lineRule="auto"/>
        <w:ind w:firstLine="709"/>
        <w:jc w:val="both"/>
        <w:outlineLvl w:val="0"/>
        <w:rPr>
          <w:rFonts w:ascii="Times New Roman" w:eastAsia="Times New Roman" w:hAnsi="Times New Roman" w:cs="Times New Roman"/>
          <w:sz w:val="24"/>
          <w:szCs w:val="24"/>
          <w:lang w:eastAsia="ru-RU"/>
        </w:rPr>
      </w:pPr>
    </w:p>
    <w:p w:rsidR="00B173DC" w:rsidRPr="00D10128" w:rsidRDefault="00B173DC" w:rsidP="00D94851">
      <w:pPr>
        <w:pStyle w:val="ConsPlusNormal"/>
        <w:ind w:firstLine="540"/>
        <w:jc w:val="both"/>
        <w:rPr>
          <w:rFonts w:ascii="Times New Roman" w:hAnsi="Times New Roman" w:cs="Times New Roman"/>
          <w:b/>
          <w:sz w:val="24"/>
          <w:szCs w:val="24"/>
        </w:rPr>
      </w:pPr>
      <w:r w:rsidRPr="00D10128">
        <w:rPr>
          <w:rFonts w:ascii="Times New Roman" w:hAnsi="Times New Roman" w:cs="Times New Roman"/>
          <w:bCs/>
          <w:iCs/>
          <w:sz w:val="24"/>
          <w:szCs w:val="24"/>
        </w:rPr>
        <w:t>На основании изложенного и руководствуясь частью 8 статьи 106 Федерального закона от 05.04.2013 № 44-ФЗ «О контрактной с</w:t>
      </w:r>
      <w:r>
        <w:rPr>
          <w:rFonts w:ascii="Times New Roman" w:hAnsi="Times New Roman" w:cs="Times New Roman"/>
          <w:bCs/>
          <w:iCs/>
          <w:sz w:val="24"/>
          <w:szCs w:val="24"/>
        </w:rPr>
        <w:t>истеме в сфере закупок товаров,</w:t>
      </w:r>
      <w:r w:rsidRPr="00D10128">
        <w:rPr>
          <w:rFonts w:ascii="Times New Roman" w:hAnsi="Times New Roman" w:cs="Times New Roman"/>
          <w:bCs/>
          <w:iCs/>
          <w:sz w:val="24"/>
          <w:szCs w:val="24"/>
        </w:rPr>
        <w:t xml:space="preserve"> работ, услуг для обеспечения государственных и муниципальных </w:t>
      </w:r>
      <w:r w:rsidRPr="00D94851">
        <w:rPr>
          <w:rFonts w:ascii="Times New Roman" w:hAnsi="Times New Roman" w:cs="Times New Roman"/>
          <w:sz w:val="24"/>
        </w:rPr>
        <w:t>нужд</w:t>
      </w:r>
      <w:r w:rsidRPr="00D10128">
        <w:rPr>
          <w:rFonts w:ascii="Times New Roman" w:hAnsi="Times New Roman" w:cs="Times New Roman"/>
          <w:bCs/>
          <w:iCs/>
          <w:sz w:val="24"/>
          <w:szCs w:val="24"/>
        </w:rPr>
        <w:t xml:space="preserve">», Комиссия Тверского УФАС России  </w:t>
      </w:r>
    </w:p>
    <w:p w:rsidR="00444AA9" w:rsidRDefault="00444AA9" w:rsidP="00B173DC">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4B2D5D" w:rsidRPr="00444AA9" w:rsidRDefault="004B2D5D" w:rsidP="00B173DC">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043ED0" w:rsidRPr="00A76B98" w:rsidRDefault="00043ED0" w:rsidP="00DE5F5A">
      <w:pPr>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РЕШИЛА:</w:t>
      </w:r>
    </w:p>
    <w:p w:rsidR="003E38AD" w:rsidRPr="00A76B98" w:rsidRDefault="003E38AD" w:rsidP="00A76B98">
      <w:pPr>
        <w:spacing w:after="0" w:line="240" w:lineRule="auto"/>
        <w:ind w:firstLine="709"/>
        <w:jc w:val="both"/>
        <w:rPr>
          <w:rFonts w:ascii="Times New Roman" w:eastAsia="Times New Roman" w:hAnsi="Times New Roman" w:cs="Times New Roman"/>
          <w:b/>
          <w:sz w:val="24"/>
          <w:szCs w:val="24"/>
          <w:lang w:eastAsia="ru-RU"/>
        </w:rPr>
      </w:pPr>
    </w:p>
    <w:p w:rsidR="004B5C97" w:rsidRPr="004B5C97" w:rsidRDefault="004B5C97" w:rsidP="004B5C97">
      <w:pPr>
        <w:spacing w:after="0" w:line="240" w:lineRule="auto"/>
        <w:ind w:firstLine="709"/>
        <w:jc w:val="both"/>
        <w:rPr>
          <w:rFonts w:ascii="Times New Roman" w:eastAsia="Times New Roman" w:hAnsi="Times New Roman" w:cs="Times New Roman"/>
          <w:sz w:val="24"/>
          <w:szCs w:val="24"/>
          <w:lang w:eastAsia="ru-RU"/>
        </w:rPr>
      </w:pPr>
      <w:r w:rsidRPr="004B5C97">
        <w:rPr>
          <w:rFonts w:ascii="Times New Roman" w:eastAsia="Times New Roman" w:hAnsi="Times New Roman" w:cs="Times New Roman"/>
          <w:sz w:val="24"/>
          <w:szCs w:val="24"/>
          <w:lang w:eastAsia="ru-RU"/>
        </w:rPr>
        <w:t>Признать жалобу ИП Меньшиков</w:t>
      </w:r>
      <w:r>
        <w:rPr>
          <w:rFonts w:ascii="Times New Roman" w:eastAsia="Times New Roman" w:hAnsi="Times New Roman" w:cs="Times New Roman"/>
          <w:sz w:val="24"/>
          <w:szCs w:val="24"/>
          <w:lang w:eastAsia="ru-RU"/>
        </w:rPr>
        <w:t>а</w:t>
      </w:r>
      <w:r w:rsidRPr="004B5C97">
        <w:rPr>
          <w:rFonts w:ascii="Times New Roman" w:eastAsia="Times New Roman" w:hAnsi="Times New Roman" w:cs="Times New Roman"/>
          <w:sz w:val="24"/>
          <w:szCs w:val="24"/>
          <w:lang w:eastAsia="ru-RU"/>
        </w:rPr>
        <w:t xml:space="preserve"> Роман</w:t>
      </w:r>
      <w:r>
        <w:rPr>
          <w:rFonts w:ascii="Times New Roman" w:eastAsia="Times New Roman" w:hAnsi="Times New Roman" w:cs="Times New Roman"/>
          <w:sz w:val="24"/>
          <w:szCs w:val="24"/>
          <w:lang w:eastAsia="ru-RU"/>
        </w:rPr>
        <w:t>а</w:t>
      </w:r>
      <w:r w:rsidRPr="004B5C97">
        <w:rPr>
          <w:rFonts w:ascii="Times New Roman" w:eastAsia="Times New Roman" w:hAnsi="Times New Roman" w:cs="Times New Roman"/>
          <w:sz w:val="24"/>
          <w:szCs w:val="24"/>
          <w:lang w:eastAsia="ru-RU"/>
        </w:rPr>
        <w:t xml:space="preserve"> Анатольеви</w:t>
      </w:r>
      <w:r w:rsidR="00966774">
        <w:rPr>
          <w:rFonts w:ascii="Times New Roman" w:eastAsia="Times New Roman" w:hAnsi="Times New Roman" w:cs="Times New Roman"/>
          <w:sz w:val="24"/>
          <w:szCs w:val="24"/>
          <w:lang w:eastAsia="ru-RU"/>
        </w:rPr>
        <w:t>ча</w:t>
      </w:r>
      <w:r w:rsidRPr="004B5C97">
        <w:rPr>
          <w:rFonts w:ascii="Times New Roman" w:eastAsia="Times New Roman" w:hAnsi="Times New Roman" w:cs="Times New Roman"/>
          <w:sz w:val="24"/>
          <w:szCs w:val="24"/>
          <w:lang w:eastAsia="ru-RU"/>
        </w:rPr>
        <w:t xml:space="preserve"> необоснованной.</w:t>
      </w:r>
    </w:p>
    <w:p w:rsidR="003B447F" w:rsidRPr="003E38AD" w:rsidRDefault="003B447F" w:rsidP="004B5C97">
      <w:pPr>
        <w:spacing w:after="0" w:line="240" w:lineRule="auto"/>
        <w:ind w:firstLine="709"/>
        <w:jc w:val="both"/>
        <w:rPr>
          <w:rFonts w:ascii="Times New Roman" w:eastAsia="Times New Roman" w:hAnsi="Times New Roman" w:cs="Times New Roman"/>
          <w:sz w:val="24"/>
          <w:szCs w:val="24"/>
          <w:lang w:eastAsia="ru-RU"/>
        </w:rPr>
      </w:pPr>
    </w:p>
    <w:p w:rsidR="003E38AD" w:rsidRPr="003E38AD" w:rsidRDefault="003E38AD" w:rsidP="00B173DC">
      <w:pPr>
        <w:spacing w:after="0" w:line="240" w:lineRule="auto"/>
        <w:jc w:val="both"/>
        <w:rPr>
          <w:rFonts w:ascii="Times New Roman" w:eastAsia="Times New Roman" w:hAnsi="Times New Roman" w:cs="Times New Roman"/>
          <w:sz w:val="24"/>
          <w:szCs w:val="24"/>
          <w:lang w:eastAsia="ru-RU"/>
        </w:rPr>
      </w:pPr>
    </w:p>
    <w:p w:rsidR="00B173DC" w:rsidRDefault="003E38AD" w:rsidP="00F433C9">
      <w:pPr>
        <w:spacing w:after="0" w:line="240" w:lineRule="auto"/>
        <w:ind w:firstLine="708"/>
        <w:jc w:val="both"/>
        <w:rPr>
          <w:rFonts w:ascii="Times New Roman" w:eastAsia="Times New Roman" w:hAnsi="Times New Roman" w:cs="Times New Roman"/>
          <w:sz w:val="24"/>
          <w:szCs w:val="24"/>
          <w:lang w:eastAsia="ru-RU"/>
        </w:rPr>
      </w:pPr>
      <w:r w:rsidRPr="003E38AD">
        <w:rPr>
          <w:rFonts w:ascii="Times New Roman" w:eastAsia="Times New Roman" w:hAnsi="Times New Roman" w:cs="Times New Roman"/>
          <w:sz w:val="24"/>
          <w:szCs w:val="24"/>
          <w:lang w:eastAsia="ru-RU"/>
        </w:rPr>
        <w:t>Настоящее решение может быть обжаловано в судебном порядке в течение трех месяцев со дня его принятия.</w:t>
      </w:r>
    </w:p>
    <w:p w:rsidR="00F433C9" w:rsidRPr="00B173DC" w:rsidRDefault="00F433C9" w:rsidP="00F433C9">
      <w:pPr>
        <w:spacing w:after="0" w:line="240" w:lineRule="auto"/>
        <w:ind w:firstLine="708"/>
        <w:jc w:val="both"/>
        <w:rPr>
          <w:rFonts w:ascii="Times New Roman" w:eastAsia="Times New Roman" w:hAnsi="Times New Roman" w:cs="Times New Roman"/>
          <w:sz w:val="24"/>
          <w:szCs w:val="24"/>
          <w:lang w:eastAsia="ru-RU"/>
        </w:rPr>
      </w:pPr>
    </w:p>
    <w:p w:rsidR="00E21C79" w:rsidRDefault="00E21C79" w:rsidP="00212AC6">
      <w:pPr>
        <w:autoSpaceDE w:val="0"/>
        <w:autoSpaceDN w:val="0"/>
        <w:adjustRightInd w:val="0"/>
        <w:spacing w:after="0" w:line="240" w:lineRule="auto"/>
        <w:jc w:val="both"/>
        <w:rPr>
          <w:rFonts w:ascii="Times New Roman" w:hAnsi="Times New Roman" w:cs="Times New Roman"/>
          <w:color w:val="000000" w:themeColor="text1"/>
          <w:sz w:val="16"/>
          <w:szCs w:val="16"/>
        </w:rPr>
      </w:pPr>
    </w:p>
    <w:p w:rsidR="00E21C79" w:rsidRDefault="00E21C79" w:rsidP="00212AC6">
      <w:pPr>
        <w:autoSpaceDE w:val="0"/>
        <w:autoSpaceDN w:val="0"/>
        <w:adjustRightInd w:val="0"/>
        <w:spacing w:after="0" w:line="240" w:lineRule="auto"/>
        <w:jc w:val="both"/>
        <w:rPr>
          <w:rFonts w:ascii="Times New Roman" w:hAnsi="Times New Roman" w:cs="Times New Roman"/>
          <w:color w:val="000000" w:themeColor="text1"/>
          <w:sz w:val="16"/>
          <w:szCs w:val="16"/>
        </w:rPr>
      </w:pPr>
    </w:p>
    <w:p w:rsidR="007C0C48" w:rsidRPr="00AC008D" w:rsidRDefault="007C0C48" w:rsidP="00212AC6">
      <w:pPr>
        <w:autoSpaceDE w:val="0"/>
        <w:autoSpaceDN w:val="0"/>
        <w:adjustRightInd w:val="0"/>
        <w:spacing w:after="0" w:line="240" w:lineRule="auto"/>
        <w:jc w:val="both"/>
        <w:rPr>
          <w:rFonts w:ascii="Times New Roman" w:hAnsi="Times New Roman" w:cs="Times New Roman"/>
          <w:color w:val="000000" w:themeColor="text1"/>
          <w:sz w:val="16"/>
          <w:szCs w:val="16"/>
        </w:rPr>
      </w:pPr>
      <w:bookmarkStart w:id="0" w:name="_GoBack"/>
      <w:bookmarkEnd w:id="0"/>
    </w:p>
    <w:sectPr w:rsidR="007C0C48" w:rsidRPr="00AC008D" w:rsidSect="008932DA">
      <w:footerReference w:type="default" r:id="rId8"/>
      <w:pgSz w:w="11906" w:h="16838"/>
      <w:pgMar w:top="709" w:right="851" w:bottom="851" w:left="1134"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5772" w:rsidRDefault="00855772" w:rsidP="00BD7CE2">
      <w:pPr>
        <w:spacing w:after="0" w:line="240" w:lineRule="auto"/>
      </w:pPr>
      <w:r>
        <w:separator/>
      </w:r>
    </w:p>
  </w:endnote>
  <w:endnote w:type="continuationSeparator" w:id="0">
    <w:p w:rsidR="00855772" w:rsidRDefault="00855772" w:rsidP="00BD7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2759316"/>
      <w:docPartObj>
        <w:docPartGallery w:val="Page Numbers (Bottom of Page)"/>
        <w:docPartUnique/>
      </w:docPartObj>
    </w:sdtPr>
    <w:sdtEndPr/>
    <w:sdtContent>
      <w:p w:rsidR="00855772" w:rsidRDefault="00855772" w:rsidP="007C0C48">
        <w:pPr>
          <w:pStyle w:val="a6"/>
          <w:tabs>
            <w:tab w:val="left" w:pos="3231"/>
            <w:tab w:val="right" w:pos="9921"/>
          </w:tabs>
        </w:pPr>
        <w:r>
          <w:tab/>
        </w:r>
        <w:r>
          <w:tab/>
        </w:r>
        <w:r>
          <w:tab/>
        </w:r>
        <w:r>
          <w:tab/>
        </w:r>
        <w:r>
          <w:fldChar w:fldCharType="begin"/>
        </w:r>
        <w:r>
          <w:instrText>PAGE   \* MERGEFORMAT</w:instrText>
        </w:r>
        <w:r>
          <w:fldChar w:fldCharType="separate"/>
        </w:r>
        <w:r w:rsidR="00966774">
          <w:rPr>
            <w:noProof/>
          </w:rPr>
          <w:t>4</w:t>
        </w:r>
        <w:r>
          <w:fldChar w:fldCharType="end"/>
        </w:r>
      </w:p>
    </w:sdtContent>
  </w:sdt>
  <w:p w:rsidR="00855772" w:rsidRDefault="0085577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5772" w:rsidRDefault="00855772" w:rsidP="00BD7CE2">
      <w:pPr>
        <w:spacing w:after="0" w:line="240" w:lineRule="auto"/>
      </w:pPr>
      <w:r>
        <w:separator/>
      </w:r>
    </w:p>
  </w:footnote>
  <w:footnote w:type="continuationSeparator" w:id="0">
    <w:p w:rsidR="00855772" w:rsidRDefault="00855772" w:rsidP="00BD7C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059FC"/>
    <w:multiLevelType w:val="hybridMultilevel"/>
    <w:tmpl w:val="0F0A388C"/>
    <w:lvl w:ilvl="0" w:tplc="E7924B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CE40A10"/>
    <w:multiLevelType w:val="hybridMultilevel"/>
    <w:tmpl w:val="7FBA8E8A"/>
    <w:lvl w:ilvl="0" w:tplc="610C8652">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1ED03FEC"/>
    <w:multiLevelType w:val="hybridMultilevel"/>
    <w:tmpl w:val="6A7EE0CA"/>
    <w:lvl w:ilvl="0" w:tplc="B7C45FB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43A6F4C"/>
    <w:multiLevelType w:val="hybridMultilevel"/>
    <w:tmpl w:val="AA028C5E"/>
    <w:lvl w:ilvl="0" w:tplc="7E54ED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27841F2E"/>
    <w:multiLevelType w:val="hybridMultilevel"/>
    <w:tmpl w:val="CEE60822"/>
    <w:lvl w:ilvl="0" w:tplc="4E3818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F952D04"/>
    <w:multiLevelType w:val="hybridMultilevel"/>
    <w:tmpl w:val="CB40E75C"/>
    <w:lvl w:ilvl="0" w:tplc="89AAE6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B0D224E"/>
    <w:multiLevelType w:val="hybridMultilevel"/>
    <w:tmpl w:val="0B6CA098"/>
    <w:lvl w:ilvl="0" w:tplc="EA289B9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3B335822"/>
    <w:multiLevelType w:val="hybridMultilevel"/>
    <w:tmpl w:val="B742FA5C"/>
    <w:lvl w:ilvl="0" w:tplc="B7C45FBE">
      <w:start w:val="1"/>
      <w:numFmt w:val="decimal"/>
      <w:lvlText w:val="%1."/>
      <w:lvlJc w:val="left"/>
      <w:pPr>
        <w:ind w:left="5464"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3FD33874"/>
    <w:multiLevelType w:val="hybridMultilevel"/>
    <w:tmpl w:val="C0062594"/>
    <w:lvl w:ilvl="0" w:tplc="1CD202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2C71F72"/>
    <w:multiLevelType w:val="hybridMultilevel"/>
    <w:tmpl w:val="1AF479F6"/>
    <w:lvl w:ilvl="0" w:tplc="78FAA1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D5A3F65"/>
    <w:multiLevelType w:val="hybridMultilevel"/>
    <w:tmpl w:val="B762C60E"/>
    <w:lvl w:ilvl="0" w:tplc="5080B3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8"/>
  </w:num>
  <w:num w:numId="3">
    <w:abstractNumId w:val="10"/>
  </w:num>
  <w:num w:numId="4">
    <w:abstractNumId w:val="9"/>
  </w:num>
  <w:num w:numId="5">
    <w:abstractNumId w:val="4"/>
  </w:num>
  <w:num w:numId="6">
    <w:abstractNumId w:val="6"/>
  </w:num>
  <w:num w:numId="7">
    <w:abstractNumId w:val="7"/>
  </w:num>
  <w:num w:numId="8">
    <w:abstractNumId w:val="2"/>
  </w:num>
  <w:num w:numId="9">
    <w:abstractNumId w:val="1"/>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133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896"/>
    <w:rsid w:val="00002BE3"/>
    <w:rsid w:val="0002249B"/>
    <w:rsid w:val="00026683"/>
    <w:rsid w:val="00036284"/>
    <w:rsid w:val="00043ED0"/>
    <w:rsid w:val="0004595F"/>
    <w:rsid w:val="00046F2F"/>
    <w:rsid w:val="000512EB"/>
    <w:rsid w:val="000518D6"/>
    <w:rsid w:val="00051B99"/>
    <w:rsid w:val="00052D19"/>
    <w:rsid w:val="000601EF"/>
    <w:rsid w:val="00060803"/>
    <w:rsid w:val="00062DBC"/>
    <w:rsid w:val="00066CFE"/>
    <w:rsid w:val="00084591"/>
    <w:rsid w:val="00091744"/>
    <w:rsid w:val="000A26EE"/>
    <w:rsid w:val="000A2F14"/>
    <w:rsid w:val="000A666C"/>
    <w:rsid w:val="000B1A9A"/>
    <w:rsid w:val="000B7644"/>
    <w:rsid w:val="000C0D9F"/>
    <w:rsid w:val="000D340E"/>
    <w:rsid w:val="000D59B5"/>
    <w:rsid w:val="000E65C7"/>
    <w:rsid w:val="000F4BCB"/>
    <w:rsid w:val="000F5521"/>
    <w:rsid w:val="0010135C"/>
    <w:rsid w:val="00102EF6"/>
    <w:rsid w:val="001301EC"/>
    <w:rsid w:val="00146AA5"/>
    <w:rsid w:val="00163F4C"/>
    <w:rsid w:val="00175BA8"/>
    <w:rsid w:val="00176C76"/>
    <w:rsid w:val="00184DD1"/>
    <w:rsid w:val="001901D0"/>
    <w:rsid w:val="001927C9"/>
    <w:rsid w:val="0019706B"/>
    <w:rsid w:val="001A56E2"/>
    <w:rsid w:val="001A6347"/>
    <w:rsid w:val="001C11F0"/>
    <w:rsid w:val="001E55C8"/>
    <w:rsid w:val="001E655A"/>
    <w:rsid w:val="001F2B81"/>
    <w:rsid w:val="00200634"/>
    <w:rsid w:val="00205F0F"/>
    <w:rsid w:val="00207000"/>
    <w:rsid w:val="00212AC6"/>
    <w:rsid w:val="002261CE"/>
    <w:rsid w:val="0023234A"/>
    <w:rsid w:val="00233BE8"/>
    <w:rsid w:val="0023422B"/>
    <w:rsid w:val="0023452C"/>
    <w:rsid w:val="00247122"/>
    <w:rsid w:val="002629C8"/>
    <w:rsid w:val="00283C11"/>
    <w:rsid w:val="00286622"/>
    <w:rsid w:val="002A165B"/>
    <w:rsid w:val="002A44DF"/>
    <w:rsid w:val="002A47B4"/>
    <w:rsid w:val="002A7374"/>
    <w:rsid w:val="002B0B36"/>
    <w:rsid w:val="002B4AB4"/>
    <w:rsid w:val="002B6DD9"/>
    <w:rsid w:val="002C2EF3"/>
    <w:rsid w:val="002C5C4D"/>
    <w:rsid w:val="002C5C8E"/>
    <w:rsid w:val="002C7453"/>
    <w:rsid w:val="002C7C6A"/>
    <w:rsid w:val="002F0235"/>
    <w:rsid w:val="002F0FE9"/>
    <w:rsid w:val="00307228"/>
    <w:rsid w:val="0031117D"/>
    <w:rsid w:val="003114A2"/>
    <w:rsid w:val="00334520"/>
    <w:rsid w:val="0034517B"/>
    <w:rsid w:val="003623BD"/>
    <w:rsid w:val="00363D55"/>
    <w:rsid w:val="00373A2D"/>
    <w:rsid w:val="0037566C"/>
    <w:rsid w:val="00397635"/>
    <w:rsid w:val="003B15B3"/>
    <w:rsid w:val="003B447F"/>
    <w:rsid w:val="003B6231"/>
    <w:rsid w:val="003C44E6"/>
    <w:rsid w:val="003C579A"/>
    <w:rsid w:val="003D0248"/>
    <w:rsid w:val="003D0B36"/>
    <w:rsid w:val="003D2FB5"/>
    <w:rsid w:val="003D4BD5"/>
    <w:rsid w:val="003E06A4"/>
    <w:rsid w:val="003E38AD"/>
    <w:rsid w:val="003F6EA0"/>
    <w:rsid w:val="003F7AA4"/>
    <w:rsid w:val="00402539"/>
    <w:rsid w:val="00404455"/>
    <w:rsid w:val="00412BD9"/>
    <w:rsid w:val="00417F37"/>
    <w:rsid w:val="00426CBB"/>
    <w:rsid w:val="00430DC4"/>
    <w:rsid w:val="004336A9"/>
    <w:rsid w:val="00444AA9"/>
    <w:rsid w:val="00457A78"/>
    <w:rsid w:val="00457F96"/>
    <w:rsid w:val="004716E3"/>
    <w:rsid w:val="00473C52"/>
    <w:rsid w:val="00484A3B"/>
    <w:rsid w:val="004B2D5D"/>
    <w:rsid w:val="004B35F7"/>
    <w:rsid w:val="004B5C97"/>
    <w:rsid w:val="004D2EB3"/>
    <w:rsid w:val="004D7896"/>
    <w:rsid w:val="004F6642"/>
    <w:rsid w:val="0051598B"/>
    <w:rsid w:val="00522F1C"/>
    <w:rsid w:val="00525995"/>
    <w:rsid w:val="005275B8"/>
    <w:rsid w:val="005432D7"/>
    <w:rsid w:val="005439DF"/>
    <w:rsid w:val="00545BA2"/>
    <w:rsid w:val="005519B9"/>
    <w:rsid w:val="00555FF7"/>
    <w:rsid w:val="00565460"/>
    <w:rsid w:val="00571133"/>
    <w:rsid w:val="00583451"/>
    <w:rsid w:val="005924DD"/>
    <w:rsid w:val="00595936"/>
    <w:rsid w:val="005A7BC9"/>
    <w:rsid w:val="005B5006"/>
    <w:rsid w:val="005C7B36"/>
    <w:rsid w:val="005D0375"/>
    <w:rsid w:val="005D0679"/>
    <w:rsid w:val="005D39DE"/>
    <w:rsid w:val="005D49AE"/>
    <w:rsid w:val="005D74D5"/>
    <w:rsid w:val="005E0BCC"/>
    <w:rsid w:val="005E3650"/>
    <w:rsid w:val="005F3BC4"/>
    <w:rsid w:val="005F6521"/>
    <w:rsid w:val="00615C99"/>
    <w:rsid w:val="00625855"/>
    <w:rsid w:val="006272BF"/>
    <w:rsid w:val="0063606E"/>
    <w:rsid w:val="00654A16"/>
    <w:rsid w:val="00656F7A"/>
    <w:rsid w:val="0066005C"/>
    <w:rsid w:val="006653B6"/>
    <w:rsid w:val="00672E99"/>
    <w:rsid w:val="0067777C"/>
    <w:rsid w:val="006872B7"/>
    <w:rsid w:val="0069788C"/>
    <w:rsid w:val="006A5D8B"/>
    <w:rsid w:val="006B212A"/>
    <w:rsid w:val="006C1AD6"/>
    <w:rsid w:val="006C23ED"/>
    <w:rsid w:val="006D3623"/>
    <w:rsid w:val="006E410E"/>
    <w:rsid w:val="006F136D"/>
    <w:rsid w:val="006F6655"/>
    <w:rsid w:val="00700960"/>
    <w:rsid w:val="00706FA9"/>
    <w:rsid w:val="007214A8"/>
    <w:rsid w:val="00722EB1"/>
    <w:rsid w:val="007254A1"/>
    <w:rsid w:val="0072699E"/>
    <w:rsid w:val="007445CB"/>
    <w:rsid w:val="007539F6"/>
    <w:rsid w:val="00754BB2"/>
    <w:rsid w:val="00781D27"/>
    <w:rsid w:val="007833EF"/>
    <w:rsid w:val="00783F85"/>
    <w:rsid w:val="00794CD8"/>
    <w:rsid w:val="007A36D6"/>
    <w:rsid w:val="007A750E"/>
    <w:rsid w:val="007C0C48"/>
    <w:rsid w:val="007C7643"/>
    <w:rsid w:val="007C7B48"/>
    <w:rsid w:val="007D2F1C"/>
    <w:rsid w:val="007E11C2"/>
    <w:rsid w:val="00807F57"/>
    <w:rsid w:val="00812150"/>
    <w:rsid w:val="008209E8"/>
    <w:rsid w:val="008231DA"/>
    <w:rsid w:val="00831448"/>
    <w:rsid w:val="00852E49"/>
    <w:rsid w:val="0085311B"/>
    <w:rsid w:val="00855772"/>
    <w:rsid w:val="008570F0"/>
    <w:rsid w:val="00864519"/>
    <w:rsid w:val="0088191B"/>
    <w:rsid w:val="00881B29"/>
    <w:rsid w:val="00881CE8"/>
    <w:rsid w:val="00882C95"/>
    <w:rsid w:val="008932DA"/>
    <w:rsid w:val="008976FF"/>
    <w:rsid w:val="008B571C"/>
    <w:rsid w:val="008B593C"/>
    <w:rsid w:val="008B7B93"/>
    <w:rsid w:val="008C5CDA"/>
    <w:rsid w:val="008E1C47"/>
    <w:rsid w:val="008E6691"/>
    <w:rsid w:val="008E7255"/>
    <w:rsid w:val="008F2C8C"/>
    <w:rsid w:val="00920955"/>
    <w:rsid w:val="009212DD"/>
    <w:rsid w:val="00924740"/>
    <w:rsid w:val="00934CF3"/>
    <w:rsid w:val="0093648D"/>
    <w:rsid w:val="0095492F"/>
    <w:rsid w:val="009604C3"/>
    <w:rsid w:val="00964F34"/>
    <w:rsid w:val="00966774"/>
    <w:rsid w:val="00966E85"/>
    <w:rsid w:val="0097388C"/>
    <w:rsid w:val="00983417"/>
    <w:rsid w:val="00993116"/>
    <w:rsid w:val="0099348C"/>
    <w:rsid w:val="009E13B8"/>
    <w:rsid w:val="009F2654"/>
    <w:rsid w:val="00A02FB8"/>
    <w:rsid w:val="00A06A20"/>
    <w:rsid w:val="00A1337F"/>
    <w:rsid w:val="00A162B2"/>
    <w:rsid w:val="00A259E5"/>
    <w:rsid w:val="00A539F3"/>
    <w:rsid w:val="00A631B9"/>
    <w:rsid w:val="00A63256"/>
    <w:rsid w:val="00A76AE8"/>
    <w:rsid w:val="00A76B98"/>
    <w:rsid w:val="00A80AA9"/>
    <w:rsid w:val="00A82207"/>
    <w:rsid w:val="00A8403F"/>
    <w:rsid w:val="00A85BF0"/>
    <w:rsid w:val="00AB50FD"/>
    <w:rsid w:val="00AC008D"/>
    <w:rsid w:val="00AD6D7B"/>
    <w:rsid w:val="00AE1DB8"/>
    <w:rsid w:val="00AF3A29"/>
    <w:rsid w:val="00AF5A1C"/>
    <w:rsid w:val="00B1576E"/>
    <w:rsid w:val="00B173DC"/>
    <w:rsid w:val="00B316BA"/>
    <w:rsid w:val="00B32652"/>
    <w:rsid w:val="00B32B1A"/>
    <w:rsid w:val="00B36229"/>
    <w:rsid w:val="00B37630"/>
    <w:rsid w:val="00B41C2E"/>
    <w:rsid w:val="00B60C95"/>
    <w:rsid w:val="00B71D29"/>
    <w:rsid w:val="00B74FB9"/>
    <w:rsid w:val="00B77044"/>
    <w:rsid w:val="00B95196"/>
    <w:rsid w:val="00BB57BE"/>
    <w:rsid w:val="00BC5AE8"/>
    <w:rsid w:val="00BC5D0D"/>
    <w:rsid w:val="00BD33D4"/>
    <w:rsid w:val="00BD3C25"/>
    <w:rsid w:val="00BD7CE2"/>
    <w:rsid w:val="00BE394E"/>
    <w:rsid w:val="00BE7B04"/>
    <w:rsid w:val="00BF137F"/>
    <w:rsid w:val="00BF4C8C"/>
    <w:rsid w:val="00BF6883"/>
    <w:rsid w:val="00BF7C33"/>
    <w:rsid w:val="00C04718"/>
    <w:rsid w:val="00C13CC9"/>
    <w:rsid w:val="00C24550"/>
    <w:rsid w:val="00C416D2"/>
    <w:rsid w:val="00C43805"/>
    <w:rsid w:val="00C45E17"/>
    <w:rsid w:val="00C46188"/>
    <w:rsid w:val="00C57708"/>
    <w:rsid w:val="00C658F9"/>
    <w:rsid w:val="00C779E4"/>
    <w:rsid w:val="00C8227F"/>
    <w:rsid w:val="00C85145"/>
    <w:rsid w:val="00C930A2"/>
    <w:rsid w:val="00CB6C6E"/>
    <w:rsid w:val="00CD5EB0"/>
    <w:rsid w:val="00CE38CF"/>
    <w:rsid w:val="00D04F5D"/>
    <w:rsid w:val="00D16C2C"/>
    <w:rsid w:val="00D4375B"/>
    <w:rsid w:val="00D5071A"/>
    <w:rsid w:val="00D56907"/>
    <w:rsid w:val="00D64945"/>
    <w:rsid w:val="00D72638"/>
    <w:rsid w:val="00D76308"/>
    <w:rsid w:val="00D82F7D"/>
    <w:rsid w:val="00D94851"/>
    <w:rsid w:val="00D951C2"/>
    <w:rsid w:val="00DA0227"/>
    <w:rsid w:val="00DA6A64"/>
    <w:rsid w:val="00DB768B"/>
    <w:rsid w:val="00DC0E65"/>
    <w:rsid w:val="00DC5FA0"/>
    <w:rsid w:val="00DE5F5A"/>
    <w:rsid w:val="00DF3E5C"/>
    <w:rsid w:val="00DF402A"/>
    <w:rsid w:val="00E06107"/>
    <w:rsid w:val="00E17C92"/>
    <w:rsid w:val="00E219E4"/>
    <w:rsid w:val="00E21C79"/>
    <w:rsid w:val="00E414CE"/>
    <w:rsid w:val="00E7111A"/>
    <w:rsid w:val="00E809AF"/>
    <w:rsid w:val="00EA23A6"/>
    <w:rsid w:val="00EB2F54"/>
    <w:rsid w:val="00EC237F"/>
    <w:rsid w:val="00EC50ED"/>
    <w:rsid w:val="00EC7033"/>
    <w:rsid w:val="00ED0FB9"/>
    <w:rsid w:val="00F01FCD"/>
    <w:rsid w:val="00F15FBA"/>
    <w:rsid w:val="00F20059"/>
    <w:rsid w:val="00F2327E"/>
    <w:rsid w:val="00F33DFF"/>
    <w:rsid w:val="00F40D57"/>
    <w:rsid w:val="00F433C9"/>
    <w:rsid w:val="00F56DBB"/>
    <w:rsid w:val="00F60F2D"/>
    <w:rsid w:val="00F6488F"/>
    <w:rsid w:val="00F649A9"/>
    <w:rsid w:val="00F65516"/>
    <w:rsid w:val="00F734A3"/>
    <w:rsid w:val="00F82A75"/>
    <w:rsid w:val="00F844A4"/>
    <w:rsid w:val="00F86965"/>
    <w:rsid w:val="00F951DF"/>
    <w:rsid w:val="00F968A3"/>
    <w:rsid w:val="00FA2617"/>
    <w:rsid w:val="00FB3F5B"/>
    <w:rsid w:val="00FB719D"/>
    <w:rsid w:val="00FC465A"/>
    <w:rsid w:val="00FC6B81"/>
    <w:rsid w:val="00FD7654"/>
    <w:rsid w:val="00FE31AD"/>
    <w:rsid w:val="00FE37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21"/>
    <o:shapelayout v:ext="edit">
      <o:idmap v:ext="edit" data="1"/>
    </o:shapelayout>
  </w:shapeDefaults>
  <w:decimalSymbol w:val=","/>
  <w:listSeparator w:val=";"/>
  <w15:docId w15:val="{444409DD-026D-45B6-B4BB-CFAE98D22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CE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D7CE2"/>
    <w:rPr>
      <w:color w:val="0563C1" w:themeColor="hyperlink"/>
      <w:u w:val="single"/>
    </w:rPr>
  </w:style>
  <w:style w:type="paragraph" w:styleId="a4">
    <w:name w:val="header"/>
    <w:basedOn w:val="a"/>
    <w:link w:val="a5"/>
    <w:uiPriority w:val="99"/>
    <w:unhideWhenUsed/>
    <w:rsid w:val="00BD7CE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D7CE2"/>
  </w:style>
  <w:style w:type="paragraph" w:styleId="a6">
    <w:name w:val="footer"/>
    <w:basedOn w:val="a"/>
    <w:link w:val="a7"/>
    <w:uiPriority w:val="99"/>
    <w:unhideWhenUsed/>
    <w:rsid w:val="00BD7CE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D7CE2"/>
  </w:style>
  <w:style w:type="paragraph" w:styleId="a8">
    <w:name w:val="Balloon Text"/>
    <w:basedOn w:val="a"/>
    <w:link w:val="a9"/>
    <w:uiPriority w:val="99"/>
    <w:semiHidden/>
    <w:unhideWhenUsed/>
    <w:rsid w:val="00363D5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63D55"/>
    <w:rPr>
      <w:rFonts w:ascii="Segoe UI" w:hAnsi="Segoe UI" w:cs="Segoe UI"/>
      <w:sz w:val="18"/>
      <w:szCs w:val="18"/>
    </w:rPr>
  </w:style>
  <w:style w:type="paragraph" w:styleId="aa">
    <w:name w:val="List Paragraph"/>
    <w:basedOn w:val="a"/>
    <w:uiPriority w:val="34"/>
    <w:qFormat/>
    <w:rsid w:val="0069788C"/>
    <w:pPr>
      <w:ind w:left="720"/>
      <w:contextualSpacing/>
    </w:pPr>
  </w:style>
  <w:style w:type="paragraph" w:customStyle="1" w:styleId="Style17">
    <w:name w:val="Style17"/>
    <w:basedOn w:val="a"/>
    <w:uiPriority w:val="99"/>
    <w:rsid w:val="00C85145"/>
    <w:pPr>
      <w:widowControl w:val="0"/>
      <w:autoSpaceDE w:val="0"/>
      <w:autoSpaceDN w:val="0"/>
      <w:adjustRightInd w:val="0"/>
      <w:spacing w:after="0" w:line="274" w:lineRule="exact"/>
    </w:pPr>
    <w:rPr>
      <w:rFonts w:ascii="Times New Roman" w:eastAsiaTheme="minorEastAsia" w:hAnsi="Times New Roman" w:cs="Times New Roman"/>
      <w:sz w:val="24"/>
      <w:szCs w:val="24"/>
      <w:lang w:eastAsia="ru-RU"/>
    </w:rPr>
  </w:style>
  <w:style w:type="paragraph" w:customStyle="1" w:styleId="Style19">
    <w:name w:val="Style19"/>
    <w:basedOn w:val="a"/>
    <w:uiPriority w:val="99"/>
    <w:rsid w:val="00C85145"/>
    <w:pPr>
      <w:widowControl w:val="0"/>
      <w:autoSpaceDE w:val="0"/>
      <w:autoSpaceDN w:val="0"/>
      <w:adjustRightInd w:val="0"/>
      <w:spacing w:after="0" w:line="292" w:lineRule="exact"/>
    </w:pPr>
    <w:rPr>
      <w:rFonts w:ascii="Times New Roman" w:eastAsiaTheme="minorEastAsia" w:hAnsi="Times New Roman" w:cs="Times New Roman"/>
      <w:sz w:val="24"/>
      <w:szCs w:val="24"/>
      <w:lang w:eastAsia="ru-RU"/>
    </w:rPr>
  </w:style>
  <w:style w:type="character" w:customStyle="1" w:styleId="FontStyle31">
    <w:name w:val="Font Style31"/>
    <w:basedOn w:val="a0"/>
    <w:uiPriority w:val="99"/>
    <w:rsid w:val="00C85145"/>
    <w:rPr>
      <w:rFonts w:ascii="Times New Roman" w:hAnsi="Times New Roman" w:cs="Times New Roman"/>
      <w:i/>
      <w:iCs/>
      <w:color w:val="000000"/>
      <w:sz w:val="22"/>
      <w:szCs w:val="22"/>
    </w:rPr>
  </w:style>
  <w:style w:type="character" w:customStyle="1" w:styleId="FontStyle32">
    <w:name w:val="Font Style32"/>
    <w:basedOn w:val="a0"/>
    <w:uiPriority w:val="99"/>
    <w:rsid w:val="00C85145"/>
    <w:rPr>
      <w:rFonts w:ascii="Times New Roman" w:hAnsi="Times New Roman" w:cs="Times New Roman"/>
      <w:b/>
      <w:bCs/>
      <w:i/>
      <w:iCs/>
      <w:color w:val="000000"/>
      <w:sz w:val="22"/>
      <w:szCs w:val="22"/>
    </w:rPr>
  </w:style>
  <w:style w:type="character" w:customStyle="1" w:styleId="FontStyle29">
    <w:name w:val="Font Style29"/>
    <w:basedOn w:val="a0"/>
    <w:uiPriority w:val="99"/>
    <w:rsid w:val="0095492F"/>
    <w:rPr>
      <w:rFonts w:ascii="Times New Roman" w:hAnsi="Times New Roman" w:cs="Times New Roman"/>
      <w:color w:val="000000"/>
      <w:sz w:val="24"/>
      <w:szCs w:val="24"/>
    </w:rPr>
  </w:style>
  <w:style w:type="character" w:styleId="ab">
    <w:name w:val="footnote reference"/>
    <w:aliases w:val="ТЗ.Сноска.Знак"/>
    <w:uiPriority w:val="99"/>
    <w:qFormat/>
    <w:rsid w:val="00B77044"/>
    <w:rPr>
      <w:rFonts w:ascii="Times New Roman" w:hAnsi="Times New Roman"/>
      <w:vertAlign w:val="superscript"/>
    </w:rPr>
  </w:style>
  <w:style w:type="paragraph" w:styleId="ac">
    <w:name w:val="footnote text"/>
    <w:aliases w:val="Body Text Indent 2, Знак,Знак2,Знак21,Знак1,Основной текст с отступом 22,Знак211,Знак3,Знак21 Char,Знак1 Char,Body Text Char,body text Char,Основной текст Знак Знак Char Знак Знак,Footnote Text Char1,Footnote Text Char Char,Знак Char Char"/>
    <w:basedOn w:val="a"/>
    <w:link w:val="ad"/>
    <w:uiPriority w:val="99"/>
    <w:qFormat/>
    <w:rsid w:val="00B77044"/>
    <w:pPr>
      <w:spacing w:after="60" w:line="240" w:lineRule="auto"/>
      <w:jc w:val="both"/>
    </w:pPr>
    <w:rPr>
      <w:rFonts w:ascii="Times New Roman" w:eastAsia="Times New Roman" w:hAnsi="Times New Roman" w:cs="Times New Roman"/>
      <w:sz w:val="20"/>
      <w:szCs w:val="20"/>
      <w:lang w:eastAsia="ru-RU"/>
    </w:rPr>
  </w:style>
  <w:style w:type="character" w:customStyle="1" w:styleId="ad">
    <w:name w:val="Текст сноски Знак"/>
    <w:aliases w:val="Body Text Indent 2 Знак, Знак Знак,Знак2 Знак,Знак21 Знак,Знак1 Знак,Основной текст с отступом 22 Знак,Знак211 Знак,Знак3 Знак,Знак21 Char Знак,Знак1 Char Знак,Body Text Char Знак,body text Char Знак,Footnote Text Char1 Знак"/>
    <w:basedOn w:val="a0"/>
    <w:link w:val="ac"/>
    <w:uiPriority w:val="99"/>
    <w:rsid w:val="00B77044"/>
    <w:rPr>
      <w:rFonts w:ascii="Times New Roman" w:eastAsia="Times New Roman" w:hAnsi="Times New Roman" w:cs="Times New Roman"/>
      <w:sz w:val="20"/>
      <w:szCs w:val="20"/>
      <w:lang w:eastAsia="ru-RU"/>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Знак19,Знак22"/>
    <w:basedOn w:val="a"/>
    <w:link w:val="1"/>
    <w:rsid w:val="00B77044"/>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0"/>
    <w:uiPriority w:val="99"/>
    <w:semiHidden/>
    <w:rsid w:val="00B77044"/>
  </w:style>
  <w:style w:type="paragraph" w:styleId="af0">
    <w:name w:val="Normal (Web)"/>
    <w:basedOn w:val="a"/>
    <w:rsid w:val="00B770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Знак19 Знак,Знак22 Знак"/>
    <w:link w:val="ae"/>
    <w:locked/>
    <w:rsid w:val="00B77044"/>
    <w:rPr>
      <w:rFonts w:ascii="Times New Roman" w:eastAsia="Times New Roman" w:hAnsi="Times New Roman" w:cs="Times New Roman"/>
      <w:sz w:val="24"/>
      <w:szCs w:val="24"/>
      <w:lang w:eastAsia="ru-RU"/>
    </w:rPr>
  </w:style>
  <w:style w:type="character" w:customStyle="1" w:styleId="10">
    <w:name w:val="Основной шрифт абзаца1"/>
    <w:rsid w:val="00656F7A"/>
  </w:style>
  <w:style w:type="paragraph" w:customStyle="1" w:styleId="ConsPlusNormal">
    <w:name w:val="ConsPlusNormal"/>
    <w:rsid w:val="00F40D57"/>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5785112">
      <w:bodyDiv w:val="1"/>
      <w:marLeft w:val="0"/>
      <w:marRight w:val="0"/>
      <w:marTop w:val="0"/>
      <w:marBottom w:val="0"/>
      <w:divBdr>
        <w:top w:val="none" w:sz="0" w:space="0" w:color="auto"/>
        <w:left w:val="none" w:sz="0" w:space="0" w:color="auto"/>
        <w:bottom w:val="none" w:sz="0" w:space="0" w:color="auto"/>
        <w:right w:val="none" w:sz="0" w:space="0" w:color="auto"/>
      </w:divBdr>
    </w:div>
    <w:div w:id="1531868664">
      <w:bodyDiv w:val="1"/>
      <w:marLeft w:val="0"/>
      <w:marRight w:val="0"/>
      <w:marTop w:val="0"/>
      <w:marBottom w:val="0"/>
      <w:divBdr>
        <w:top w:val="none" w:sz="0" w:space="0" w:color="auto"/>
        <w:left w:val="none" w:sz="0" w:space="0" w:color="auto"/>
        <w:bottom w:val="none" w:sz="0" w:space="0" w:color="auto"/>
        <w:right w:val="none" w:sz="0" w:space="0" w:color="auto"/>
      </w:divBdr>
    </w:div>
    <w:div w:id="1936864202">
      <w:bodyDiv w:val="1"/>
      <w:marLeft w:val="0"/>
      <w:marRight w:val="0"/>
      <w:marTop w:val="0"/>
      <w:marBottom w:val="0"/>
      <w:divBdr>
        <w:top w:val="none" w:sz="0" w:space="0" w:color="auto"/>
        <w:left w:val="none" w:sz="0" w:space="0" w:color="auto"/>
        <w:bottom w:val="none" w:sz="0" w:space="0" w:color="auto"/>
        <w:right w:val="none" w:sz="0" w:space="0" w:color="auto"/>
      </w:divBdr>
      <w:divsChild>
        <w:div w:id="855845270">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05503-02EA-475F-B092-522236DC2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742</TotalTime>
  <Pages>4</Pages>
  <Words>2051</Words>
  <Characters>11693</Characters>
  <Application>Microsoft Office Word</Application>
  <DocSecurity>0</DocSecurity>
  <Lines>97</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Н.С Гаврылив</dc:creator>
  <cp:lastModifiedBy>Винницкая Полина Дмитриевна</cp:lastModifiedBy>
  <cp:revision>41</cp:revision>
  <cp:lastPrinted>2021-10-22T06:52:00Z</cp:lastPrinted>
  <dcterms:created xsi:type="dcterms:W3CDTF">2020-08-27T17:10:00Z</dcterms:created>
  <dcterms:modified xsi:type="dcterms:W3CDTF">2021-10-26T16:48:00Z</dcterms:modified>
</cp:coreProperties>
</file>