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F1C" w:rsidRPr="009D259B" w:rsidRDefault="000B6F1C" w:rsidP="000B6F1C">
      <w:pPr>
        <w:tabs>
          <w:tab w:val="left" w:pos="4536"/>
        </w:tabs>
        <w:autoSpaceDE w:val="0"/>
        <w:autoSpaceDN w:val="0"/>
        <w:adjustRightInd w:val="0"/>
        <w:jc w:val="center"/>
      </w:pPr>
      <w:r>
        <w:rPr>
          <w:noProof/>
        </w:rPr>
        <w:drawing>
          <wp:inline distT="0" distB="0" distL="0" distR="0" wp14:anchorId="5F0C9D40" wp14:editId="01F98D6D">
            <wp:extent cx="56197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F1C" w:rsidRPr="00391813" w:rsidRDefault="000B6F1C" w:rsidP="000B6F1C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:rsidR="000B6F1C" w:rsidRPr="009D259B" w:rsidRDefault="000B6F1C" w:rsidP="000B6F1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ФЕДЕРАЛЬНАЯ АНТИМОНОПОЛЬНАЯ СЛУЖБА</w:t>
      </w:r>
    </w:p>
    <w:p w:rsidR="000B6F1C" w:rsidRPr="009D259B" w:rsidRDefault="000B6F1C" w:rsidP="000B6F1C">
      <w:pPr>
        <w:autoSpaceDE w:val="0"/>
        <w:autoSpaceDN w:val="0"/>
        <w:adjustRightInd w:val="0"/>
        <w:jc w:val="center"/>
        <w:rPr>
          <w:b/>
          <w:bCs/>
        </w:rPr>
      </w:pPr>
      <w:r w:rsidRPr="009D259B">
        <w:rPr>
          <w:b/>
          <w:bCs/>
        </w:rPr>
        <w:t>Управление по Кировской области</w:t>
      </w:r>
    </w:p>
    <w:p w:rsidR="000B6F1C" w:rsidRPr="009D259B" w:rsidRDefault="000B6F1C" w:rsidP="000B6F1C">
      <w:pPr>
        <w:autoSpaceDE w:val="0"/>
        <w:autoSpaceDN w:val="0"/>
        <w:adjustRightInd w:val="0"/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73024</wp:posOffset>
                </wp:positionV>
                <wp:extent cx="5943600" cy="0"/>
                <wp:effectExtent l="0" t="0" r="1905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72FA75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75pt" to="46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"/>
            </w:pict>
          </mc:Fallback>
        </mc:AlternateContent>
      </w:r>
    </w:p>
    <w:p w:rsidR="000B6F1C" w:rsidRPr="009D259B" w:rsidRDefault="000B6F1C" w:rsidP="000B6F1C">
      <w:pPr>
        <w:autoSpaceDE w:val="0"/>
        <w:autoSpaceDN w:val="0"/>
        <w:adjustRightInd w:val="0"/>
        <w:jc w:val="center"/>
      </w:pPr>
      <w:smartTag w:uri="urn:schemas-microsoft-com:office:smarttags" w:element="metricconverter">
        <w:smartTagPr>
          <w:attr w:name="ProductID" w:val="610020 г"/>
        </w:smartTagPr>
        <w:r w:rsidRPr="009D259B">
          <w:t>610020 г</w:t>
        </w:r>
      </w:smartTag>
      <w:r w:rsidRPr="009D259B">
        <w:t>. Киров, ул.</w:t>
      </w:r>
      <w:r>
        <w:t xml:space="preserve"> </w:t>
      </w:r>
      <w:r w:rsidRPr="009D259B">
        <w:t>К.</w:t>
      </w:r>
      <w:r>
        <w:t xml:space="preserve"> </w:t>
      </w:r>
      <w:r w:rsidRPr="009D259B">
        <w:t>Либкнехта, 55, тел: 64-73-31</w:t>
      </w:r>
    </w:p>
    <w:p w:rsidR="000B6F1C" w:rsidRPr="006302FD" w:rsidRDefault="000B6F1C" w:rsidP="000B6F1C">
      <w:pPr>
        <w:autoSpaceDE w:val="0"/>
        <w:autoSpaceDN w:val="0"/>
        <w:adjustRightInd w:val="0"/>
        <w:jc w:val="both"/>
      </w:pPr>
    </w:p>
    <w:p w:rsidR="000B6F1C" w:rsidRPr="006302FD" w:rsidRDefault="000B6F1C" w:rsidP="000B6F1C">
      <w:pPr>
        <w:autoSpaceDE w:val="0"/>
        <w:autoSpaceDN w:val="0"/>
        <w:adjustRightInd w:val="0"/>
        <w:jc w:val="both"/>
        <w:rPr>
          <w:b/>
          <w:bCs/>
        </w:rPr>
      </w:pP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3E1188">
        <w:rPr>
          <w:b/>
          <w:bCs/>
        </w:rPr>
        <w:t>«2</w:t>
      </w:r>
      <w:r w:rsidR="00635762" w:rsidRPr="003E1188">
        <w:rPr>
          <w:b/>
          <w:bCs/>
        </w:rPr>
        <w:t>1</w:t>
      </w:r>
      <w:r w:rsidRPr="003E1188">
        <w:rPr>
          <w:b/>
          <w:bCs/>
        </w:rPr>
        <w:t xml:space="preserve">» </w:t>
      </w:r>
      <w:r w:rsidR="00635762" w:rsidRPr="003E1188">
        <w:rPr>
          <w:b/>
          <w:bCs/>
        </w:rPr>
        <w:t>октября</w:t>
      </w:r>
      <w:r w:rsidRPr="003E1188">
        <w:rPr>
          <w:b/>
          <w:bCs/>
        </w:rPr>
        <w:t xml:space="preserve"> 2021 г.                                                               № 043/06/69-</w:t>
      </w:r>
      <w:r w:rsidR="00635762" w:rsidRPr="003E1188">
        <w:rPr>
          <w:b/>
          <w:bCs/>
        </w:rPr>
        <w:t>901</w:t>
      </w:r>
      <w:r w:rsidRPr="003E1188">
        <w:rPr>
          <w:b/>
          <w:bCs/>
        </w:rPr>
        <w:t>/2021</w:t>
      </w:r>
    </w:p>
    <w:p w:rsidR="000B6F1C" w:rsidRPr="003E1188" w:rsidRDefault="000B6F1C" w:rsidP="000B6F1C">
      <w:pPr>
        <w:autoSpaceDE w:val="0"/>
        <w:autoSpaceDN w:val="0"/>
        <w:adjustRightInd w:val="0"/>
        <w:jc w:val="both"/>
        <w:rPr>
          <w:b/>
          <w:bCs/>
        </w:rPr>
      </w:pPr>
    </w:p>
    <w:p w:rsidR="000B6F1C" w:rsidRPr="003E1188" w:rsidRDefault="000B6F1C" w:rsidP="000B6F1C">
      <w:pPr>
        <w:autoSpaceDE w:val="0"/>
        <w:autoSpaceDN w:val="0"/>
        <w:adjustRightInd w:val="0"/>
        <w:spacing w:before="60"/>
        <w:jc w:val="center"/>
        <w:rPr>
          <w:b/>
          <w:bCs/>
        </w:rPr>
      </w:pPr>
      <w:r w:rsidRPr="003E1188">
        <w:rPr>
          <w:b/>
          <w:bCs/>
        </w:rPr>
        <w:t>Р Е Ш Е Н И Е</w:t>
      </w:r>
    </w:p>
    <w:p w:rsidR="000B6F1C" w:rsidRPr="003E1188" w:rsidRDefault="000B6F1C" w:rsidP="000B6F1C">
      <w:pPr>
        <w:autoSpaceDE w:val="0"/>
        <w:autoSpaceDN w:val="0"/>
        <w:adjustRightInd w:val="0"/>
        <w:spacing w:before="60"/>
        <w:jc w:val="both"/>
        <w:rPr>
          <w:b/>
          <w:bCs/>
        </w:rPr>
      </w:pP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both"/>
      </w:pPr>
      <w:r w:rsidRPr="003E1188">
        <w:t>Комиссия Управления Федеральной антимонопольной службы по Кировской области по контролю в сфере закупок (далее – Комиссия Кировского УФАС России) в составе:</w:t>
      </w:r>
    </w:p>
    <w:p w:rsidR="000B6F1C" w:rsidRPr="003E1188" w:rsidRDefault="00635762" w:rsidP="000B6F1C">
      <w:pPr>
        <w:tabs>
          <w:tab w:val="left" w:pos="284"/>
        </w:tabs>
        <w:autoSpaceDE w:val="0"/>
        <w:autoSpaceDN w:val="0"/>
        <w:adjustRightInd w:val="0"/>
        <w:ind w:firstLine="567"/>
        <w:jc w:val="both"/>
      </w:pPr>
      <w:r w:rsidRPr="003E1188">
        <w:t>П</w:t>
      </w:r>
      <w:r w:rsidR="000B6F1C" w:rsidRPr="003E1188">
        <w:t>редседателя комиссии:</w:t>
      </w:r>
    </w:p>
    <w:p w:rsidR="000B6F1C" w:rsidRPr="0054106F" w:rsidRDefault="0054106F" w:rsidP="000B6F1C">
      <w:pPr>
        <w:ind w:firstLine="567"/>
        <w:jc w:val="both"/>
        <w:rPr>
          <w:lang w:val="en-US"/>
        </w:rPr>
      </w:pPr>
      <w:r w:rsidRPr="0054106F">
        <w:t>&lt;</w:t>
      </w:r>
      <w:r>
        <w:rPr>
          <w:lang w:val="en-US"/>
        </w:rPr>
        <w:t>…&gt;&lt;…&gt;&lt;…&gt;</w:t>
      </w: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both"/>
      </w:pPr>
      <w:r w:rsidRPr="003E1188">
        <w:t>В присутствии</w:t>
      </w:r>
      <w:r w:rsidR="00635762" w:rsidRPr="003E1188">
        <w:t xml:space="preserve"> (ВКС)</w:t>
      </w:r>
      <w:r w:rsidRPr="003E1188">
        <w:t>:</w:t>
      </w:r>
    </w:p>
    <w:p w:rsidR="0055541E" w:rsidRPr="0054106F" w:rsidRDefault="0054106F" w:rsidP="000B6F1C">
      <w:pPr>
        <w:autoSpaceDE w:val="0"/>
        <w:autoSpaceDN w:val="0"/>
        <w:adjustRightInd w:val="0"/>
        <w:ind w:firstLine="567"/>
        <w:jc w:val="both"/>
        <w:rPr>
          <w:lang w:val="en-US"/>
        </w:rPr>
      </w:pPr>
      <w:r>
        <w:rPr>
          <w:lang w:val="en-US"/>
        </w:rPr>
        <w:t>&lt;…&gt;,&lt;…&gt;</w:t>
      </w:r>
    </w:p>
    <w:p w:rsidR="0055541E" w:rsidRPr="003E1188" w:rsidRDefault="0055541E" w:rsidP="000B6F1C">
      <w:pPr>
        <w:autoSpaceDE w:val="0"/>
        <w:autoSpaceDN w:val="0"/>
        <w:adjustRightInd w:val="0"/>
        <w:ind w:firstLine="567"/>
        <w:jc w:val="both"/>
        <w:rPr>
          <w:b/>
        </w:rPr>
      </w:pPr>
      <w:r w:rsidRPr="003E1188">
        <w:t>в</w:t>
      </w:r>
      <w:r w:rsidR="000B6F1C" w:rsidRPr="003E1188">
        <w:t xml:space="preserve"> отсутствие</w:t>
      </w:r>
      <w:r w:rsidRPr="003E1188">
        <w:t>: КОГКБУЗ «Центр психиатрии и психического здоровья им. академика В.М.</w:t>
      </w:r>
      <w:r w:rsidR="001B21A5" w:rsidRPr="003E1188">
        <w:t xml:space="preserve"> </w:t>
      </w:r>
      <w:r w:rsidRPr="003E1188">
        <w:t>Бехтерева»;</w:t>
      </w: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both"/>
        <w:rPr>
          <w:b/>
        </w:rPr>
      </w:pPr>
      <w:r w:rsidRPr="003E1188">
        <w:t>рассмотрев жалобу</w:t>
      </w:r>
      <w:r w:rsidRPr="003E1188">
        <w:rPr>
          <w:b/>
        </w:rPr>
        <w:t xml:space="preserve"> </w:t>
      </w:r>
      <w:r w:rsidR="0055541E" w:rsidRPr="003E1188">
        <w:t xml:space="preserve">ООО </w:t>
      </w:r>
      <w:r w:rsidR="0055541E" w:rsidRPr="003E1188">
        <w:rPr>
          <w:bCs/>
          <w:noProof/>
        </w:rPr>
        <w:t>«Охранное агентство «АЯКС»,</w:t>
      </w: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3E1188">
        <w:rPr>
          <w:b/>
          <w:bCs/>
        </w:rPr>
        <w:t>У С Т А Н О В И Л А:</w:t>
      </w: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both"/>
      </w:pPr>
    </w:p>
    <w:p w:rsidR="00EB49D5" w:rsidRPr="003E1188" w:rsidRDefault="00EB49D5" w:rsidP="00EB49D5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>14.10.2021 г. в Кировское УФАС России поступила жалоба ООО</w:t>
      </w:r>
      <w:r w:rsidR="001B7368" w:rsidRPr="003E1188">
        <w:rPr>
          <w:szCs w:val="24"/>
        </w:rPr>
        <w:t xml:space="preserve"> </w:t>
      </w:r>
      <w:r w:rsidRPr="003E1188">
        <w:rPr>
          <w:bCs/>
          <w:noProof/>
          <w:szCs w:val="24"/>
        </w:rPr>
        <w:t>«Охранное агентство «АЯКС»</w:t>
      </w:r>
      <w:r w:rsidR="00FB0F22" w:rsidRPr="003E1188">
        <w:rPr>
          <w:bCs/>
          <w:noProof/>
          <w:szCs w:val="24"/>
        </w:rPr>
        <w:t xml:space="preserve"> (далее – Заявитель)</w:t>
      </w:r>
      <w:r w:rsidRPr="003E1188">
        <w:rPr>
          <w:szCs w:val="24"/>
        </w:rPr>
        <w:t xml:space="preserve"> на действия Уполномоченного учреждения – КОГКУ «Центр по техническому сопровождению государственных закупок» при проведении электронного аукциона на оказание охранных услуг (номер извещения 0340200003321010886). Заказчик – КОГКБУЗ «Центр психиатрии и психического здоровья им. академика В.М.</w:t>
      </w:r>
      <w:r w:rsidR="004B2828" w:rsidRPr="003E1188">
        <w:rPr>
          <w:szCs w:val="24"/>
        </w:rPr>
        <w:t xml:space="preserve"> </w:t>
      </w:r>
      <w:r w:rsidRPr="003E1188">
        <w:rPr>
          <w:szCs w:val="24"/>
        </w:rPr>
        <w:t>Бехтерева».</w:t>
      </w:r>
    </w:p>
    <w:p w:rsidR="00295E13" w:rsidRPr="003E1188" w:rsidRDefault="00EB49D5" w:rsidP="00EB49D5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>Заявитель сообщает, что Уполномоченное учреждение необоснованно признало</w:t>
      </w:r>
      <w:r w:rsidR="00972E7C" w:rsidRPr="003E1188">
        <w:rPr>
          <w:szCs w:val="24"/>
        </w:rPr>
        <w:t xml:space="preserve"> ООО</w:t>
      </w:r>
      <w:r w:rsidR="00C92EB1" w:rsidRPr="003E1188">
        <w:rPr>
          <w:szCs w:val="24"/>
        </w:rPr>
        <w:t xml:space="preserve"> «ОА </w:t>
      </w:r>
      <w:r w:rsidRPr="003E1188">
        <w:rPr>
          <w:szCs w:val="24"/>
        </w:rPr>
        <w:t>«Скиф» по</w:t>
      </w:r>
      <w:r w:rsidR="00590106" w:rsidRPr="003E1188">
        <w:rPr>
          <w:szCs w:val="24"/>
        </w:rPr>
        <w:t>бедителем электронного аукциона</w:t>
      </w:r>
      <w:r w:rsidRPr="003E1188">
        <w:rPr>
          <w:szCs w:val="24"/>
        </w:rPr>
        <w:t xml:space="preserve"> в нарушение требований ч. 6 ст. 69 Федерального закона от 05.04.2013 </w:t>
      </w:r>
      <w:r w:rsidR="00D26AA7" w:rsidRPr="003E1188">
        <w:rPr>
          <w:szCs w:val="24"/>
        </w:rPr>
        <w:t>№</w:t>
      </w:r>
      <w:r w:rsidRPr="003E1188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</w:t>
      </w:r>
      <w:r w:rsidR="000B6F1C" w:rsidRPr="003E1188">
        <w:rPr>
          <w:szCs w:val="24"/>
        </w:rPr>
        <w:t>(далее</w:t>
      </w:r>
      <w:r w:rsidR="00172D11" w:rsidRPr="003E1188">
        <w:rPr>
          <w:szCs w:val="24"/>
        </w:rPr>
        <w:t xml:space="preserve"> –</w:t>
      </w:r>
      <w:r w:rsidR="000B6F1C" w:rsidRPr="003E1188">
        <w:rPr>
          <w:szCs w:val="24"/>
        </w:rPr>
        <w:t xml:space="preserve">Закон о контрактной системе). Заявитель указывает, </w:t>
      </w:r>
      <w:r w:rsidR="00527F11" w:rsidRPr="003E1188">
        <w:rPr>
          <w:szCs w:val="24"/>
        </w:rPr>
        <w:t>что в Техническом задании установлено требование: обеспечение в случае необходимости прибытия группы немедленного реагирования (группы захвата) по тревоге на охраняемый объект в течение 10 минут с момента поступления на пульт тревожного сигнала. Место указания услуг Заказчика – г. Киров, ул. Преображенская, д. 82. Состав мобильной группы охраны (ГБР), используемой для охраны объектов и/или имущества на объектах, в отношении которых установлены обязательные для выполнения требования к антитеррористической защищенности, дол</w:t>
      </w:r>
      <w:r w:rsidR="008953F3" w:rsidRPr="003E1188">
        <w:rPr>
          <w:szCs w:val="24"/>
        </w:rPr>
        <w:t>жен состоять не менее чем их двух охранников, которые должны быть вооружены служебным огнестрельным оружием  из расчета не менее одного вооруженного охранника на группу, а также должны быть оснащены оборудованием, позволяющим передавать сигнал о ее месте нахождения в дежурное подразделение частной охранной организации с круглосуточным режимом работы в режиме реального времени.</w:t>
      </w:r>
      <w:r w:rsidR="00295E13" w:rsidRPr="003E1188">
        <w:rPr>
          <w:szCs w:val="24"/>
        </w:rPr>
        <w:t xml:space="preserve"> Согласно статьи 15.1 Закона РФ от 11.03.1992 </w:t>
      </w:r>
      <w:r w:rsidR="002353AD" w:rsidRPr="003E1188">
        <w:rPr>
          <w:szCs w:val="24"/>
        </w:rPr>
        <w:t>№</w:t>
      </w:r>
      <w:r w:rsidR="00295E13" w:rsidRPr="003E1188">
        <w:rPr>
          <w:szCs w:val="24"/>
        </w:rPr>
        <w:t xml:space="preserve"> 2487-1 "О частной детективной и охранной деятельности в Российской Федерации"</w:t>
      </w:r>
      <w:r w:rsidR="00042944" w:rsidRPr="003E1188">
        <w:rPr>
          <w:szCs w:val="24"/>
        </w:rPr>
        <w:t xml:space="preserve"> филиалы частной охранной </w:t>
      </w:r>
      <w:r w:rsidR="00042944" w:rsidRPr="003E1188">
        <w:rPr>
          <w:szCs w:val="24"/>
        </w:rPr>
        <w:lastRenderedPageBreak/>
        <w:t>организации могут создаваться только в том субъекте РФ, на территории которого частная охранная организация зарегистрирована.</w:t>
      </w:r>
    </w:p>
    <w:p w:rsidR="00042944" w:rsidRPr="003E1188" w:rsidRDefault="00042944" w:rsidP="00042944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>ООО «ОА «Скиф» не имеет комнаты хранения оружия и боеприпасов, мобильные группы и служебное оружие на территории города Кирова отсутствуют. Таким образом, аукционная комиссия в нарушение части 6 статьи 69 Закона о контрактной системе неправомерно допустила и признала победителем ООО «ОА «Скиф», поскольку данная организация не имеет подразделение или филиал в Кировской области.</w:t>
      </w:r>
    </w:p>
    <w:p w:rsidR="000B6F1C" w:rsidRPr="003E1188" w:rsidRDefault="000B6F1C" w:rsidP="000B6F1C">
      <w:pPr>
        <w:pStyle w:val="ConsPlusNormal"/>
        <w:ind w:firstLine="567"/>
        <w:jc w:val="both"/>
        <w:rPr>
          <w:rFonts w:ascii="Times New Roman" w:hAnsi="Times New Roman" w:cs="Times New Roman"/>
        </w:rPr>
      </w:pPr>
      <w:r w:rsidRPr="003E1188">
        <w:rPr>
          <w:rFonts w:ascii="Times New Roman" w:hAnsi="Times New Roman" w:cs="Times New Roman"/>
        </w:rPr>
        <w:t>Рассмотрение жалобы назнач</w:t>
      </w:r>
      <w:r w:rsidR="00635762" w:rsidRPr="003E1188">
        <w:rPr>
          <w:rFonts w:ascii="Times New Roman" w:hAnsi="Times New Roman" w:cs="Times New Roman"/>
        </w:rPr>
        <w:t>алось</w:t>
      </w:r>
      <w:r w:rsidRPr="003E1188">
        <w:rPr>
          <w:rFonts w:ascii="Times New Roman" w:hAnsi="Times New Roman" w:cs="Times New Roman"/>
        </w:rPr>
        <w:t xml:space="preserve"> на </w:t>
      </w:r>
      <w:r w:rsidR="00635762" w:rsidRPr="003E1188">
        <w:rPr>
          <w:rFonts w:ascii="Times New Roman" w:hAnsi="Times New Roman" w:cs="Times New Roman"/>
        </w:rPr>
        <w:t>20</w:t>
      </w:r>
      <w:r w:rsidRPr="003E1188">
        <w:rPr>
          <w:rFonts w:ascii="Times New Roman" w:hAnsi="Times New Roman" w:cs="Times New Roman"/>
        </w:rPr>
        <w:t>.</w:t>
      </w:r>
      <w:r w:rsidR="00635762" w:rsidRPr="003E1188">
        <w:rPr>
          <w:rFonts w:ascii="Times New Roman" w:hAnsi="Times New Roman" w:cs="Times New Roman"/>
        </w:rPr>
        <w:t>10</w:t>
      </w:r>
      <w:r w:rsidRPr="003E1188">
        <w:rPr>
          <w:rFonts w:ascii="Times New Roman" w:hAnsi="Times New Roman" w:cs="Times New Roman"/>
        </w:rPr>
        <w:t>.2021 г.</w:t>
      </w:r>
      <w:r w:rsidR="00635762" w:rsidRPr="003E1188">
        <w:rPr>
          <w:rFonts w:ascii="Times New Roman" w:hAnsi="Times New Roman" w:cs="Times New Roman"/>
        </w:rPr>
        <w:t>, откладывалось на 21.10.2021 г.</w:t>
      </w:r>
      <w:r w:rsidRPr="003E1188">
        <w:rPr>
          <w:rFonts w:ascii="Times New Roman" w:hAnsi="Times New Roman" w:cs="Times New Roman"/>
        </w:rPr>
        <w:t xml:space="preserve"> Стороны о времени, дате и мес</w:t>
      </w:r>
      <w:r w:rsidR="00635762" w:rsidRPr="003E1188">
        <w:rPr>
          <w:rFonts w:ascii="Times New Roman" w:hAnsi="Times New Roman" w:cs="Times New Roman"/>
        </w:rPr>
        <w:t>те заседания Комиссии извещены.</w:t>
      </w:r>
    </w:p>
    <w:p w:rsidR="00842BA2" w:rsidRPr="00842BA2" w:rsidRDefault="00842BA2" w:rsidP="00842BA2">
      <w:pPr>
        <w:autoSpaceDE w:val="0"/>
        <w:autoSpaceDN w:val="0"/>
        <w:adjustRightInd w:val="0"/>
        <w:ind w:firstLine="567"/>
        <w:jc w:val="both"/>
      </w:pPr>
      <w:r w:rsidRPr="00842BA2">
        <w:t>На заседании Комиссии Кировского УФАС России:</w:t>
      </w:r>
    </w:p>
    <w:p w:rsidR="003A1F6F" w:rsidRPr="003E1188" w:rsidRDefault="003A1F6F" w:rsidP="000B6F1C">
      <w:pPr>
        <w:autoSpaceDE w:val="0"/>
        <w:autoSpaceDN w:val="0"/>
        <w:adjustRightInd w:val="0"/>
        <w:ind w:firstLine="567"/>
        <w:jc w:val="both"/>
      </w:pPr>
      <w:r w:rsidRPr="003E1188">
        <w:t>Представитель Заявителя поддержал</w:t>
      </w:r>
      <w:r w:rsidR="00F11ADB" w:rsidRPr="003E1188">
        <w:t>а</w:t>
      </w:r>
      <w:r w:rsidRPr="003E1188">
        <w:t xml:space="preserve"> доводы жалобы, </w:t>
      </w:r>
      <w:r w:rsidR="00F11ADB" w:rsidRPr="003E1188">
        <w:t>пояснил</w:t>
      </w:r>
      <w:r w:rsidR="00B666F2" w:rsidRPr="003E1188">
        <w:t>а</w:t>
      </w:r>
      <w:r w:rsidR="00F11ADB" w:rsidRPr="003E1188">
        <w:t xml:space="preserve">, что к объекту Заказчика предъявляются требования по антитеррористической защищённости. </w:t>
      </w:r>
      <w:r w:rsidR="00B666F2" w:rsidRPr="003E1188">
        <w:t>Дополнительно п</w:t>
      </w:r>
      <w:r w:rsidR="00F11ADB" w:rsidRPr="003E1188">
        <w:t>ояснила, что имеется судебная практика, из кото</w:t>
      </w:r>
      <w:r w:rsidR="00E14393" w:rsidRPr="003E1188">
        <w:t>р</w:t>
      </w:r>
      <w:r w:rsidR="00F11ADB" w:rsidRPr="003E1188">
        <w:t>ой следует, что заказчик</w:t>
      </w:r>
      <w:r w:rsidR="00B666F2" w:rsidRPr="003E1188">
        <w:t>и</w:t>
      </w:r>
      <w:r w:rsidR="00E14393" w:rsidRPr="003E1188">
        <w:t xml:space="preserve"> вынуждены расторгнуть контакты с поставщиками охранных услуг, которые не имеют на территории местонахождения заказчика дежурной части и не могут направить ГБР при получении сигнала «тревога» на объект заказчика.</w:t>
      </w:r>
      <w:r w:rsidR="00B666F2" w:rsidRPr="003E1188">
        <w:t xml:space="preserve"> Просила признать жалобу обоснованной.</w:t>
      </w:r>
    </w:p>
    <w:p w:rsidR="00F15B5B" w:rsidRPr="003E1188" w:rsidRDefault="000B6F1C" w:rsidP="00F15B5B">
      <w:pPr>
        <w:autoSpaceDE w:val="0"/>
        <w:autoSpaceDN w:val="0"/>
        <w:adjustRightInd w:val="0"/>
        <w:ind w:firstLine="567"/>
        <w:jc w:val="both"/>
      </w:pPr>
      <w:r w:rsidRPr="003E1188">
        <w:t>Представител</w:t>
      </w:r>
      <w:r w:rsidR="00193266" w:rsidRPr="003E1188">
        <w:t xml:space="preserve">ь Уполномоченного учреждения пояснил, что </w:t>
      </w:r>
      <w:r w:rsidR="00933893" w:rsidRPr="003E1188">
        <w:t>ООО «ОА «Скиф» представило согласие на оказание услуг на условиях, предусмотренных документацией и лицензию с перечнем разрешенных видов услуг</w:t>
      </w:r>
      <w:r w:rsidR="004D26F1" w:rsidRPr="003E1188">
        <w:t>, в соответствии с требованиями документации.</w:t>
      </w:r>
      <w:r w:rsidR="00933893" w:rsidRPr="003E1188">
        <w:t xml:space="preserve"> При рассмотрении заявки у аукционной комиссии отсутствовали основания для отклонения заявки </w:t>
      </w:r>
      <w:r w:rsidR="00BE36F7" w:rsidRPr="003E1188">
        <w:t>победителя.</w:t>
      </w:r>
      <w:r w:rsidR="00256313" w:rsidRPr="003E1188">
        <w:t xml:space="preserve"> </w:t>
      </w:r>
      <w:r w:rsidR="00933893" w:rsidRPr="003E1188">
        <w:t xml:space="preserve"> </w:t>
      </w:r>
      <w:r w:rsidR="00F15B5B" w:rsidRPr="003E1188">
        <w:t>Просил признать жалобу необоснованной.</w:t>
      </w:r>
    </w:p>
    <w:p w:rsidR="003A1F6F" w:rsidRPr="003E1188" w:rsidRDefault="007B0685" w:rsidP="000B6F1C">
      <w:pPr>
        <w:ind w:firstLine="567"/>
        <w:jc w:val="both"/>
      </w:pPr>
      <w:r w:rsidRPr="003E1188">
        <w:t>Заказчик явку не обеспечил</w:t>
      </w:r>
      <w:r w:rsidR="00052888" w:rsidRPr="003E1188">
        <w:t>, направил ходатайство о рассмотрении жалобы в отсутствие представителя, направил</w:t>
      </w:r>
      <w:r w:rsidR="00B419E8" w:rsidRPr="003E1188">
        <w:t xml:space="preserve"> письменные пояснения, в которых указал, что</w:t>
      </w:r>
      <w:r w:rsidR="006B081F" w:rsidRPr="003E1188">
        <w:t xml:space="preserve"> во второй части заявки ООО «ОА «Скиф» пр</w:t>
      </w:r>
      <w:r w:rsidR="00B75102" w:rsidRPr="003E1188">
        <w:t>и</w:t>
      </w:r>
      <w:r w:rsidR="006B081F" w:rsidRPr="003E1188">
        <w:t xml:space="preserve">ложена копия лицензии на осуществление частной охранной </w:t>
      </w:r>
      <w:r w:rsidR="00B75102" w:rsidRPr="003E1188">
        <w:t>деятельности</w:t>
      </w:r>
      <w:r w:rsidR="00045724" w:rsidRPr="003E1188">
        <w:t>, заявка соответствует требования, установленным документацией.</w:t>
      </w:r>
    </w:p>
    <w:p w:rsidR="000B6F1C" w:rsidRPr="003E1188" w:rsidRDefault="000B6F1C" w:rsidP="000B6F1C">
      <w:pPr>
        <w:ind w:firstLine="567"/>
        <w:jc w:val="both"/>
      </w:pPr>
      <w:r w:rsidRPr="003E1188">
        <w:t xml:space="preserve">Заслушав пояснения </w:t>
      </w:r>
      <w:r w:rsidR="003A1F6F" w:rsidRPr="003E1188">
        <w:t>Заявителя, Уполномоченного учреждения</w:t>
      </w:r>
      <w:r w:rsidRPr="003E1188">
        <w:t>, изучив представленные документы, Комиссия Кировского УФАС России приходит к следующим выводам.</w:t>
      </w:r>
    </w:p>
    <w:p w:rsidR="000B6F1C" w:rsidRPr="003E1188" w:rsidRDefault="004A362D" w:rsidP="000B6F1C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>29</w:t>
      </w:r>
      <w:r w:rsidR="000B6F1C" w:rsidRPr="003E1188">
        <w:rPr>
          <w:szCs w:val="24"/>
        </w:rPr>
        <w:t>.09.2021 года на официальном сайте закупок zakupki.gov.ru размещено извещение №</w:t>
      </w:r>
      <w:r w:rsidRPr="003E1188">
        <w:rPr>
          <w:szCs w:val="24"/>
        </w:rPr>
        <w:t xml:space="preserve"> 0340200003321010886</w:t>
      </w:r>
      <w:r w:rsidR="000B6F1C" w:rsidRPr="003E1188">
        <w:rPr>
          <w:szCs w:val="24"/>
        </w:rPr>
        <w:t xml:space="preserve"> о проведении электронного аукциона </w:t>
      </w:r>
      <w:r w:rsidRPr="003E1188">
        <w:rPr>
          <w:szCs w:val="24"/>
        </w:rPr>
        <w:t>на оказание охранных услуг</w:t>
      </w:r>
      <w:r w:rsidR="000B6F1C" w:rsidRPr="003E1188">
        <w:rPr>
          <w:bCs/>
          <w:szCs w:val="24"/>
        </w:rPr>
        <w:t>.</w:t>
      </w:r>
      <w:r w:rsidR="000B6F1C" w:rsidRPr="003E1188">
        <w:rPr>
          <w:szCs w:val="24"/>
        </w:rPr>
        <w:t xml:space="preserve"> Начальная (максимальная) цена контракта – </w:t>
      </w:r>
      <w:r w:rsidRPr="003E1188">
        <w:rPr>
          <w:szCs w:val="24"/>
        </w:rPr>
        <w:t xml:space="preserve">293 312,40 </w:t>
      </w:r>
      <w:r w:rsidR="000B6F1C" w:rsidRPr="003E1188">
        <w:rPr>
          <w:szCs w:val="24"/>
        </w:rPr>
        <w:t xml:space="preserve">руб. Окончание срока подачи заявок – </w:t>
      </w:r>
      <w:r w:rsidRPr="003E1188">
        <w:rPr>
          <w:szCs w:val="24"/>
        </w:rPr>
        <w:t>07</w:t>
      </w:r>
      <w:r w:rsidR="000B6F1C" w:rsidRPr="003E1188">
        <w:rPr>
          <w:szCs w:val="24"/>
        </w:rPr>
        <w:t>.</w:t>
      </w:r>
      <w:r w:rsidRPr="003E1188">
        <w:rPr>
          <w:szCs w:val="24"/>
        </w:rPr>
        <w:t>10</w:t>
      </w:r>
      <w:r w:rsidR="000B6F1C" w:rsidRPr="003E1188">
        <w:rPr>
          <w:szCs w:val="24"/>
        </w:rPr>
        <w:t>.2021 года.</w:t>
      </w:r>
    </w:p>
    <w:p w:rsidR="00AE628B" w:rsidRPr="003E1188" w:rsidRDefault="00AE628B" w:rsidP="00AE628B">
      <w:pPr>
        <w:pStyle w:val="1"/>
        <w:tabs>
          <w:tab w:val="left" w:pos="0"/>
        </w:tabs>
        <w:suppressAutoHyphens/>
        <w:spacing w:line="240" w:lineRule="auto"/>
        <w:ind w:firstLine="567"/>
        <w:rPr>
          <w:snapToGrid/>
          <w:color w:val="000000"/>
          <w:szCs w:val="24"/>
          <w:u w:val="single"/>
        </w:rPr>
      </w:pPr>
      <w:r w:rsidRPr="003E1188">
        <w:rPr>
          <w:snapToGrid/>
          <w:color w:val="000000"/>
          <w:szCs w:val="24"/>
        </w:rPr>
        <w:t xml:space="preserve">В соответствии с ч. 1 ст.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</w:t>
      </w:r>
      <w:hyperlink r:id="rId9" w:history="1">
        <w:r w:rsidRPr="003E1188">
          <w:rPr>
            <w:snapToGrid/>
            <w:color w:val="000000"/>
            <w:szCs w:val="24"/>
          </w:rPr>
          <w:t>частью 19 статьи 68</w:t>
        </w:r>
      </w:hyperlink>
      <w:r w:rsidRPr="003E1188">
        <w:rPr>
          <w:snapToGrid/>
          <w:color w:val="000000"/>
          <w:szCs w:val="24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AE628B" w:rsidRPr="003E1188" w:rsidRDefault="00AE628B" w:rsidP="00AE628B">
      <w:pPr>
        <w:pStyle w:val="1"/>
        <w:tabs>
          <w:tab w:val="left" w:pos="0"/>
        </w:tabs>
        <w:suppressAutoHyphens/>
        <w:spacing w:line="240" w:lineRule="auto"/>
        <w:ind w:firstLine="567"/>
        <w:rPr>
          <w:snapToGrid/>
          <w:color w:val="000000"/>
          <w:szCs w:val="24"/>
        </w:rPr>
      </w:pPr>
      <w:r w:rsidRPr="003E1188">
        <w:rPr>
          <w:snapToGrid/>
          <w:color w:val="000000"/>
          <w:szCs w:val="24"/>
        </w:rPr>
        <w:t>Согласно ч. 2 ст.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</w:p>
    <w:p w:rsidR="00AE628B" w:rsidRPr="003E1188" w:rsidRDefault="00AE628B" w:rsidP="00AE628B">
      <w:pPr>
        <w:pStyle w:val="1"/>
        <w:tabs>
          <w:tab w:val="left" w:pos="0"/>
        </w:tabs>
        <w:suppressAutoHyphens/>
        <w:spacing w:line="240" w:lineRule="auto"/>
        <w:ind w:firstLine="567"/>
        <w:rPr>
          <w:snapToGrid/>
          <w:color w:val="000000"/>
          <w:szCs w:val="24"/>
        </w:rPr>
      </w:pPr>
      <w:r w:rsidRPr="003E1188">
        <w:rPr>
          <w:snapToGrid/>
          <w:color w:val="000000"/>
          <w:szCs w:val="24"/>
        </w:rPr>
        <w:t>В соответствии с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AE628B" w:rsidRPr="003E1188" w:rsidRDefault="00AE628B" w:rsidP="00AE628B">
      <w:pPr>
        <w:pStyle w:val="1"/>
        <w:tabs>
          <w:tab w:val="left" w:pos="0"/>
        </w:tabs>
        <w:suppressAutoHyphens/>
        <w:spacing w:line="240" w:lineRule="auto"/>
        <w:ind w:firstLine="567"/>
        <w:rPr>
          <w:snapToGrid/>
          <w:color w:val="000000"/>
          <w:szCs w:val="24"/>
        </w:rPr>
      </w:pPr>
      <w:r w:rsidRPr="003E1188">
        <w:rPr>
          <w:snapToGrid/>
          <w:color w:val="000000"/>
          <w:szCs w:val="24"/>
        </w:rPr>
        <w:t xml:space="preserve">1) непредставления документов и информации, которые предусмотрены </w:t>
      </w:r>
      <w:hyperlink r:id="rId10" w:history="1">
        <w:r w:rsidRPr="003E1188">
          <w:rPr>
            <w:snapToGrid/>
            <w:color w:val="000000"/>
            <w:szCs w:val="24"/>
          </w:rPr>
          <w:t>частью 11 статьи 24.1</w:t>
        </w:r>
      </w:hyperlink>
      <w:r w:rsidRPr="003E1188">
        <w:rPr>
          <w:snapToGrid/>
          <w:color w:val="000000"/>
          <w:szCs w:val="24"/>
        </w:rPr>
        <w:t xml:space="preserve">, </w:t>
      </w:r>
      <w:hyperlink r:id="rId11" w:history="1">
        <w:r w:rsidRPr="003E1188">
          <w:rPr>
            <w:snapToGrid/>
            <w:color w:val="000000"/>
            <w:szCs w:val="24"/>
          </w:rPr>
          <w:t>частями 3</w:t>
        </w:r>
      </w:hyperlink>
      <w:r w:rsidRPr="003E1188">
        <w:rPr>
          <w:snapToGrid/>
          <w:color w:val="000000"/>
          <w:szCs w:val="24"/>
        </w:rPr>
        <w:t xml:space="preserve"> или </w:t>
      </w:r>
      <w:hyperlink r:id="rId12" w:history="1">
        <w:r w:rsidRPr="003E1188">
          <w:rPr>
            <w:snapToGrid/>
            <w:color w:val="000000"/>
            <w:szCs w:val="24"/>
          </w:rPr>
          <w:t>3.1</w:t>
        </w:r>
      </w:hyperlink>
      <w:r w:rsidRPr="003E1188">
        <w:rPr>
          <w:snapToGrid/>
          <w:color w:val="000000"/>
          <w:szCs w:val="24"/>
        </w:rPr>
        <w:t xml:space="preserve">, </w:t>
      </w:r>
      <w:hyperlink r:id="rId13" w:history="1">
        <w:r w:rsidRPr="003E1188">
          <w:rPr>
            <w:snapToGrid/>
            <w:color w:val="000000"/>
            <w:szCs w:val="24"/>
          </w:rPr>
          <w:t>5</w:t>
        </w:r>
      </w:hyperlink>
      <w:r w:rsidRPr="003E1188">
        <w:rPr>
          <w:snapToGrid/>
          <w:color w:val="000000"/>
          <w:szCs w:val="24"/>
        </w:rPr>
        <w:t xml:space="preserve">, </w:t>
      </w:r>
      <w:hyperlink r:id="rId14" w:history="1">
        <w:r w:rsidRPr="003E1188">
          <w:rPr>
            <w:snapToGrid/>
            <w:color w:val="000000"/>
            <w:szCs w:val="24"/>
          </w:rPr>
          <w:t>8.2 статьи 66</w:t>
        </w:r>
      </w:hyperlink>
      <w:r w:rsidRPr="003E1188">
        <w:rPr>
          <w:snapToGrid/>
          <w:color w:val="000000"/>
          <w:szCs w:val="24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AE628B" w:rsidRPr="003E1188" w:rsidRDefault="00AE628B" w:rsidP="00AE628B">
      <w:pPr>
        <w:pStyle w:val="1"/>
        <w:tabs>
          <w:tab w:val="left" w:pos="0"/>
        </w:tabs>
        <w:suppressAutoHyphens/>
        <w:spacing w:line="240" w:lineRule="auto"/>
        <w:ind w:firstLine="567"/>
        <w:rPr>
          <w:snapToGrid/>
          <w:color w:val="000000"/>
          <w:szCs w:val="24"/>
        </w:rPr>
      </w:pPr>
      <w:r w:rsidRPr="003E1188">
        <w:rPr>
          <w:snapToGrid/>
          <w:color w:val="000000"/>
          <w:szCs w:val="24"/>
        </w:rPr>
        <w:t xml:space="preserve">2) несоответствия участника такого аукциона требованиям, установленным в соответствии с </w:t>
      </w:r>
      <w:hyperlink r:id="rId15" w:history="1">
        <w:r w:rsidRPr="003E1188">
          <w:rPr>
            <w:snapToGrid/>
            <w:color w:val="000000"/>
            <w:szCs w:val="24"/>
          </w:rPr>
          <w:t>частью 1</w:t>
        </w:r>
      </w:hyperlink>
      <w:r w:rsidRPr="003E1188">
        <w:rPr>
          <w:snapToGrid/>
          <w:color w:val="000000"/>
          <w:szCs w:val="24"/>
        </w:rPr>
        <w:t xml:space="preserve">, </w:t>
      </w:r>
      <w:hyperlink r:id="rId16" w:history="1">
        <w:r w:rsidRPr="003E1188">
          <w:rPr>
            <w:snapToGrid/>
            <w:color w:val="000000"/>
            <w:szCs w:val="24"/>
          </w:rPr>
          <w:t>частями 1.1</w:t>
        </w:r>
      </w:hyperlink>
      <w:r w:rsidRPr="003E1188">
        <w:rPr>
          <w:snapToGrid/>
          <w:color w:val="000000"/>
          <w:szCs w:val="24"/>
        </w:rPr>
        <w:t xml:space="preserve">, </w:t>
      </w:r>
      <w:hyperlink r:id="rId17" w:history="1">
        <w:r w:rsidRPr="003E1188">
          <w:rPr>
            <w:snapToGrid/>
            <w:color w:val="000000"/>
            <w:szCs w:val="24"/>
          </w:rPr>
          <w:t>2</w:t>
        </w:r>
      </w:hyperlink>
      <w:r w:rsidRPr="003E1188">
        <w:rPr>
          <w:snapToGrid/>
          <w:color w:val="000000"/>
          <w:szCs w:val="24"/>
        </w:rPr>
        <w:t xml:space="preserve"> и </w:t>
      </w:r>
      <w:hyperlink r:id="rId18" w:history="1">
        <w:r w:rsidRPr="003E1188">
          <w:rPr>
            <w:snapToGrid/>
            <w:color w:val="000000"/>
            <w:szCs w:val="24"/>
          </w:rPr>
          <w:t>2.1</w:t>
        </w:r>
      </w:hyperlink>
      <w:r w:rsidRPr="003E1188">
        <w:rPr>
          <w:snapToGrid/>
          <w:color w:val="000000"/>
          <w:szCs w:val="24"/>
        </w:rPr>
        <w:t xml:space="preserve"> (при наличии таких требований) </w:t>
      </w:r>
      <w:hyperlink r:id="rId19" w:history="1">
        <w:r w:rsidRPr="003E1188">
          <w:rPr>
            <w:snapToGrid/>
            <w:color w:val="000000"/>
            <w:szCs w:val="24"/>
          </w:rPr>
          <w:t>статьи 31</w:t>
        </w:r>
      </w:hyperlink>
      <w:r w:rsidRPr="003E1188">
        <w:rPr>
          <w:snapToGrid/>
          <w:color w:val="000000"/>
          <w:szCs w:val="24"/>
        </w:rPr>
        <w:t xml:space="preserve"> настоящего Федерального закона;</w:t>
      </w:r>
    </w:p>
    <w:p w:rsidR="00AE628B" w:rsidRPr="003E1188" w:rsidRDefault="00AE628B" w:rsidP="00AE628B">
      <w:pPr>
        <w:pStyle w:val="1"/>
        <w:tabs>
          <w:tab w:val="left" w:pos="0"/>
        </w:tabs>
        <w:suppressAutoHyphens/>
        <w:spacing w:line="240" w:lineRule="auto"/>
        <w:ind w:firstLine="567"/>
        <w:rPr>
          <w:snapToGrid/>
          <w:color w:val="000000"/>
          <w:szCs w:val="24"/>
        </w:rPr>
      </w:pPr>
      <w:r w:rsidRPr="003E1188">
        <w:rPr>
          <w:snapToGrid/>
          <w:color w:val="000000"/>
          <w:szCs w:val="24"/>
        </w:rPr>
        <w:t xml:space="preserve">3) предусмотренном нормативными правовыми актами, принятыми в соответствии со </w:t>
      </w:r>
      <w:hyperlink r:id="rId20" w:history="1">
        <w:r w:rsidRPr="003E1188">
          <w:rPr>
            <w:snapToGrid/>
            <w:color w:val="000000"/>
            <w:szCs w:val="24"/>
          </w:rPr>
          <w:t>статьей 14</w:t>
        </w:r>
      </w:hyperlink>
      <w:r w:rsidRPr="003E1188">
        <w:rPr>
          <w:snapToGrid/>
          <w:color w:val="000000"/>
          <w:szCs w:val="24"/>
        </w:rPr>
        <w:t xml:space="preserve"> настоящего Федерального закона.</w:t>
      </w:r>
    </w:p>
    <w:p w:rsidR="001B4B2B" w:rsidRPr="003E1188" w:rsidRDefault="001B4B2B" w:rsidP="00622F59">
      <w:pPr>
        <w:pStyle w:val="a"/>
        <w:numPr>
          <w:ilvl w:val="0"/>
          <w:numId w:val="0"/>
        </w:numPr>
        <w:spacing w:after="0"/>
        <w:ind w:firstLine="567"/>
        <w:rPr>
          <w:b/>
          <w:szCs w:val="24"/>
        </w:rPr>
      </w:pPr>
      <w:r w:rsidRPr="003E1188">
        <w:rPr>
          <w:szCs w:val="24"/>
        </w:rPr>
        <w:t xml:space="preserve">Пунктом 8.2 Информационной карты аукционной документации установлено: </w:t>
      </w:r>
      <w:r w:rsidR="00202E1A" w:rsidRPr="003E1188">
        <w:rPr>
          <w:szCs w:val="24"/>
        </w:rPr>
        <w:t>в</w:t>
      </w:r>
      <w:r w:rsidRPr="003E1188">
        <w:rPr>
          <w:szCs w:val="24"/>
        </w:rPr>
        <w:t>о второй части заявки участник аукциона предоставляет: 1) Информацию и документы, предусмотренные разделом 2 инструкции по заполнению заявки на участие в аукционе;</w:t>
      </w:r>
      <w:r w:rsidR="00622F59" w:rsidRPr="003E1188">
        <w:rPr>
          <w:szCs w:val="24"/>
        </w:rPr>
        <w:t xml:space="preserve"> </w:t>
      </w:r>
      <w:r w:rsidRPr="003E1188">
        <w:rPr>
          <w:bCs/>
          <w:szCs w:val="24"/>
        </w:rPr>
        <w:t xml:space="preserve">2) </w:t>
      </w:r>
      <w:r w:rsidRPr="003E1188">
        <w:rPr>
          <w:szCs w:val="24"/>
        </w:rPr>
        <w:t>Копии документов, подтверждающих соответствие</w:t>
      </w:r>
      <w:r w:rsidRPr="003E1188">
        <w:rPr>
          <w:bCs/>
          <w:szCs w:val="24"/>
        </w:rPr>
        <w:t xml:space="preserve"> участника аукциона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являющихся, объектом закупки: </w:t>
      </w:r>
      <w:r w:rsidRPr="003E1188">
        <w:rPr>
          <w:szCs w:val="24"/>
        </w:rPr>
        <w:t xml:space="preserve">копию выписки из реестра лицензий или копию лицензии на осуществление частной охранной деятельности с предоставлением следующих видов услуг в соответствии Закона РФ от 11.03.1992 </w:t>
      </w:r>
      <w:r w:rsidR="003B03D4" w:rsidRPr="003E1188">
        <w:rPr>
          <w:szCs w:val="24"/>
        </w:rPr>
        <w:t>№</w:t>
      </w:r>
      <w:r w:rsidRPr="003E1188">
        <w:rPr>
          <w:szCs w:val="24"/>
        </w:rPr>
        <w:t xml:space="preserve"> 2487-1 "О частной детективной и охранной деятельности в Российской Федерации":</w:t>
      </w:r>
      <w:r w:rsidRPr="003E1188">
        <w:rPr>
          <w:b/>
          <w:szCs w:val="24"/>
        </w:rPr>
        <w:t xml:space="preserve"> </w:t>
      </w:r>
    </w:p>
    <w:p w:rsidR="001B4B2B" w:rsidRPr="003E1188" w:rsidRDefault="001B4B2B" w:rsidP="00622F59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b/>
          <w:szCs w:val="24"/>
        </w:rPr>
        <w:t xml:space="preserve">- </w:t>
      </w:r>
      <w:r w:rsidRPr="003E1188">
        <w:rPr>
          <w:szCs w:val="24"/>
        </w:rPr>
        <w:t>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статьи Закона РФ от 11.03.1992 N 2487-1 "О частной детективной и охранной деятельности в Российской Федерации"</w:t>
      </w:r>
      <w:bookmarkStart w:id="0" w:name="Par1"/>
      <w:bookmarkEnd w:id="0"/>
      <w:r w:rsidRPr="003E1188">
        <w:rPr>
          <w:szCs w:val="24"/>
        </w:rPr>
        <w:t>.</w:t>
      </w:r>
    </w:p>
    <w:p w:rsidR="00800CE9" w:rsidRPr="003E1188" w:rsidRDefault="00800CE9" w:rsidP="00730E17">
      <w:pPr>
        <w:autoSpaceDE w:val="0"/>
        <w:autoSpaceDN w:val="0"/>
        <w:adjustRightInd w:val="0"/>
        <w:ind w:firstLine="567"/>
        <w:jc w:val="both"/>
      </w:pPr>
      <w:r w:rsidRPr="003E1188">
        <w:t>Согласно документам, представленным Уполномоченным учреждением</w:t>
      </w:r>
      <w:r w:rsidR="00C17901" w:rsidRPr="003E1188">
        <w:t>,</w:t>
      </w:r>
      <w:r w:rsidRPr="003E1188">
        <w:t xml:space="preserve"> во второй части заявки </w:t>
      </w:r>
      <w:r w:rsidR="00C17901" w:rsidRPr="003E1188">
        <w:t xml:space="preserve">ООО «ОА «Скиф» </w:t>
      </w:r>
      <w:r w:rsidRPr="003E1188">
        <w:t>представило</w:t>
      </w:r>
      <w:r w:rsidR="00B50BB3" w:rsidRPr="003E1188">
        <w:t xml:space="preserve"> копию </w:t>
      </w:r>
      <w:r w:rsidRPr="003E1188">
        <w:t>лицензи</w:t>
      </w:r>
      <w:r w:rsidR="00B50BB3" w:rsidRPr="003E1188">
        <w:t>и</w:t>
      </w:r>
      <w:r w:rsidRPr="003E1188">
        <w:t xml:space="preserve"> на осуществление частной охранной деятельности ЧО № 042658 от 29.08.2018 г., со сроком действия до 26.04.2023</w:t>
      </w:r>
      <w:r w:rsidR="00D8641F" w:rsidRPr="003E1188">
        <w:t xml:space="preserve"> </w:t>
      </w:r>
      <w:r w:rsidRPr="003E1188">
        <w:t>г.</w:t>
      </w:r>
      <w:r w:rsidR="006F2392" w:rsidRPr="003E1188">
        <w:t xml:space="preserve">, в которой разрешенный вид </w:t>
      </w:r>
      <w:r w:rsidR="00316335" w:rsidRPr="003E1188">
        <w:t>услуг указан как</w:t>
      </w:r>
      <w:r w:rsidR="006F2392" w:rsidRPr="003E1188">
        <w:t>: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 настоящей статьи.</w:t>
      </w:r>
    </w:p>
    <w:p w:rsidR="00D8641F" w:rsidRPr="003E1188" w:rsidRDefault="00D8641F" w:rsidP="00D8641F">
      <w:pPr>
        <w:autoSpaceDE w:val="0"/>
        <w:autoSpaceDN w:val="0"/>
        <w:adjustRightInd w:val="0"/>
        <w:ind w:firstLine="567"/>
        <w:jc w:val="both"/>
      </w:pPr>
      <w:r w:rsidRPr="003E1188">
        <w:t>Согласно протоколу подведения итогов электронного аукциона №0340200003321010886 от 13.10.2021г. победителем признано ООО «ОА «Скиф».</w:t>
      </w:r>
    </w:p>
    <w:p w:rsidR="00B50BB3" w:rsidRPr="003E1188" w:rsidRDefault="00D02B98" w:rsidP="00730E17">
      <w:pPr>
        <w:autoSpaceDE w:val="0"/>
        <w:autoSpaceDN w:val="0"/>
        <w:adjustRightInd w:val="0"/>
        <w:ind w:firstLine="567"/>
        <w:jc w:val="both"/>
      </w:pPr>
      <w:r w:rsidRPr="003E1188">
        <w:t xml:space="preserve">У комиссии Уполномоченного учреждения отсутствовали основания для отклонения заявки ООО «ОА «Скиф», поскольку </w:t>
      </w:r>
      <w:r w:rsidR="00B50BB3" w:rsidRPr="003E1188">
        <w:t>документы, установленные пунктом 8.2 Информационной карты, а именно: копия лицензии на осуществление частной охранной деятельности ЧО № 042658 от 29.08.2018 г, представлена во второй части заявки.</w:t>
      </w:r>
    </w:p>
    <w:p w:rsidR="005057DE" w:rsidRPr="003E1188" w:rsidRDefault="005057DE" w:rsidP="00730E17">
      <w:pPr>
        <w:autoSpaceDE w:val="0"/>
        <w:autoSpaceDN w:val="0"/>
        <w:adjustRightInd w:val="0"/>
        <w:ind w:firstLine="567"/>
        <w:jc w:val="both"/>
      </w:pPr>
      <w:r w:rsidRPr="003E1188">
        <w:t>Учитывая вышеизложенное, заявка ООО «ОА «Скиф» соответствует положениям документации электронного аукциона.</w:t>
      </w:r>
    </w:p>
    <w:p w:rsidR="002314F7" w:rsidRPr="003E1188" w:rsidRDefault="002314F7" w:rsidP="00730E17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3E1188">
        <w:rPr>
          <w:rFonts w:eastAsiaTheme="minorHAnsi"/>
          <w:lang w:eastAsia="en-US"/>
        </w:rPr>
        <w:t>Таким образом, аукционная комиссия правомерно признал</w:t>
      </w:r>
      <w:r w:rsidR="000608E1" w:rsidRPr="003E1188">
        <w:rPr>
          <w:rFonts w:eastAsiaTheme="minorHAnsi"/>
          <w:lang w:eastAsia="en-US"/>
        </w:rPr>
        <w:t xml:space="preserve">а вторую часть заявки </w:t>
      </w:r>
      <w:r w:rsidR="00B50BB3" w:rsidRPr="003E1188">
        <w:t xml:space="preserve">ООО «ОА «Скиф» </w:t>
      </w:r>
      <w:r w:rsidRPr="003E1188">
        <w:rPr>
          <w:rFonts w:eastAsiaTheme="minorHAnsi"/>
          <w:lang w:eastAsia="en-US"/>
        </w:rPr>
        <w:t>соответствующей требованиям документации об электронном аукционе.</w:t>
      </w:r>
    </w:p>
    <w:p w:rsidR="00765720" w:rsidRPr="003E1188" w:rsidRDefault="00765720" w:rsidP="00730E17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3E1188">
        <w:rPr>
          <w:rFonts w:eastAsiaTheme="minorHAnsi"/>
          <w:lang w:eastAsia="en-US"/>
        </w:rPr>
        <w:t>Довод Заявителя не обоснован.</w:t>
      </w:r>
    </w:p>
    <w:p w:rsidR="006F2392" w:rsidRPr="003E1188" w:rsidRDefault="0019492D" w:rsidP="00730E17">
      <w:pPr>
        <w:widowControl w:val="0"/>
        <w:autoSpaceDE w:val="0"/>
        <w:autoSpaceDN w:val="0"/>
        <w:ind w:firstLine="540"/>
        <w:jc w:val="both"/>
      </w:pPr>
      <w:r w:rsidRPr="003E1188">
        <w:t>По результатам внеплановой проверки установлено следующее.</w:t>
      </w:r>
    </w:p>
    <w:p w:rsidR="00B666F2" w:rsidRPr="003E1188" w:rsidRDefault="00315358" w:rsidP="00B666F2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>В соответствии с пунктом 8.2 Информационной карты во второй части заявки участник аукциона предоставляет копию выписки из реестра лицензий или копию лицензии на осуществление частной охранной деятельности.</w:t>
      </w:r>
    </w:p>
    <w:p w:rsidR="00B666F2" w:rsidRPr="003E1188" w:rsidRDefault="00315358" w:rsidP="00B666F2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 xml:space="preserve">Согласно </w:t>
      </w:r>
      <w:hyperlink r:id="rId21" w:history="1">
        <w:r w:rsidRPr="003E1188">
          <w:rPr>
            <w:color w:val="0000FF"/>
            <w:szCs w:val="24"/>
          </w:rPr>
          <w:t>статье 1</w:t>
        </w:r>
      </w:hyperlink>
      <w:r w:rsidRPr="003E1188">
        <w:rPr>
          <w:szCs w:val="24"/>
        </w:rPr>
        <w:t xml:space="preserve"> Федерального закона Российской Федерации от 04.05.2011 </w:t>
      </w:r>
      <w:r w:rsidR="00CD65A3" w:rsidRPr="003E1188">
        <w:rPr>
          <w:szCs w:val="24"/>
        </w:rPr>
        <w:t>№</w:t>
      </w:r>
      <w:r w:rsidRPr="003E1188">
        <w:rPr>
          <w:szCs w:val="24"/>
        </w:rPr>
        <w:t xml:space="preserve"> 99-ФЗ "О лицензировании отдельных видов деятельности" (далее - Закон о лицензировании) настоящий Федеральный </w:t>
      </w:r>
      <w:hyperlink r:id="rId22" w:history="1">
        <w:r w:rsidRPr="003E1188">
          <w:rPr>
            <w:color w:val="0000FF"/>
            <w:szCs w:val="24"/>
          </w:rPr>
          <w:t>закон</w:t>
        </w:r>
      </w:hyperlink>
      <w:r w:rsidRPr="003E1188">
        <w:rPr>
          <w:szCs w:val="24"/>
        </w:rPr>
        <w:t xml:space="preserve"> регулирует отношения, возникающие между федеральными органами исполнительной власти, органами исполнительной власти субъектов Российской Федерации, юридическими лицами и индивидуальными предпринимателями в связи с осуществлением лицензирования отдельных видов деятельности.</w:t>
      </w:r>
    </w:p>
    <w:p w:rsidR="00B666F2" w:rsidRPr="003E1188" w:rsidRDefault="00CD65A3" w:rsidP="00B666F2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 xml:space="preserve">Пунктом 21 части 1 статьи 13 Закона о лицензировании </w:t>
      </w:r>
      <w:r w:rsidR="00315358" w:rsidRPr="003E1188">
        <w:rPr>
          <w:szCs w:val="24"/>
        </w:rPr>
        <w:t>установлено, что лицензированию подлежит частная охранная деятельность.</w:t>
      </w:r>
    </w:p>
    <w:p w:rsidR="00B666F2" w:rsidRPr="003E1188" w:rsidRDefault="0054106F" w:rsidP="008A4CCA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hyperlink r:id="rId23" w:history="1">
        <w:r w:rsidR="00315358" w:rsidRPr="003E1188">
          <w:rPr>
            <w:color w:val="0000FF"/>
            <w:szCs w:val="24"/>
          </w:rPr>
          <w:t>Законом</w:t>
        </w:r>
      </w:hyperlink>
      <w:r w:rsidR="00315358" w:rsidRPr="003E1188">
        <w:rPr>
          <w:szCs w:val="24"/>
        </w:rPr>
        <w:t xml:space="preserve"> Российской Федерации от 11.03.1992 </w:t>
      </w:r>
      <w:r w:rsidR="0017704D" w:rsidRPr="003E1188">
        <w:rPr>
          <w:szCs w:val="24"/>
        </w:rPr>
        <w:t>№</w:t>
      </w:r>
      <w:r w:rsidR="00315358" w:rsidRPr="003E1188">
        <w:rPr>
          <w:szCs w:val="24"/>
        </w:rPr>
        <w:t xml:space="preserve"> 2487-1 "О частной детективной и охранной деятельности в Российской Федерации" (далее - Закон о частной охранной деятельности), что настоящим </w:t>
      </w:r>
      <w:hyperlink r:id="rId24" w:history="1">
        <w:r w:rsidR="00315358" w:rsidRPr="003E1188">
          <w:rPr>
            <w:color w:val="0000FF"/>
            <w:szCs w:val="24"/>
          </w:rPr>
          <w:t>Законом</w:t>
        </w:r>
      </w:hyperlink>
      <w:r w:rsidR="00315358" w:rsidRPr="003E1188">
        <w:rPr>
          <w:szCs w:val="24"/>
        </w:rPr>
        <w:t xml:space="preserve"> частная детективная и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(лицензию), полученную в соответствии с настоящим </w:t>
      </w:r>
      <w:hyperlink r:id="rId25" w:history="1">
        <w:r w:rsidR="00315358" w:rsidRPr="003E1188">
          <w:rPr>
            <w:color w:val="0000FF"/>
            <w:szCs w:val="24"/>
          </w:rPr>
          <w:t>Законом</w:t>
        </w:r>
      </w:hyperlink>
      <w:r w:rsidR="00315358" w:rsidRPr="003E1188">
        <w:rPr>
          <w:szCs w:val="24"/>
        </w:rPr>
        <w:t>, организациями и индивидуальными предпринимателями в целях защиты законных прав и интересов своих клиентов.</w:t>
      </w:r>
    </w:p>
    <w:p w:rsidR="001F0D7F" w:rsidRPr="003E1188" w:rsidRDefault="001F0D7F" w:rsidP="001F0D7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3E1188">
        <w:rPr>
          <w:rFonts w:eastAsiaTheme="minorHAnsi"/>
          <w:lang w:eastAsia="en-US"/>
        </w:rPr>
        <w:t xml:space="preserve">Согласно требованиям части 1 статьи 11.2 </w:t>
      </w:r>
      <w:r w:rsidRPr="003E1188">
        <w:t>Закон</w:t>
      </w:r>
      <w:r w:rsidR="008E56D9" w:rsidRPr="003E1188">
        <w:t>а</w:t>
      </w:r>
      <w:r w:rsidRPr="003E1188">
        <w:t xml:space="preserve"> о частной охранной деятельности</w:t>
      </w:r>
      <w:r w:rsidRPr="003E1188">
        <w:rPr>
          <w:rFonts w:eastAsiaTheme="minorHAnsi"/>
          <w:lang w:eastAsia="en-US"/>
        </w:rPr>
        <w:t xml:space="preserve"> предоставление лицензий на осуществление частной охранной деятельности производится федеральным органом исполнительной власти, уполномоченным в сфере частной охранной деятельности, или его территориальным органом. Лицензия предоставляется сроком на пять лет и действует на всей территории Российской Федерации. В лицензии указывается (указываются) вид (виды) охранных услуг, которые может оказывать лицензиат.</w:t>
      </w:r>
    </w:p>
    <w:p w:rsidR="00275DC9" w:rsidRPr="003E1188" w:rsidRDefault="00275DC9" w:rsidP="00275DC9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 xml:space="preserve">В силу </w:t>
      </w:r>
      <w:hyperlink r:id="rId26" w:history="1">
        <w:r w:rsidRPr="003E1188">
          <w:rPr>
            <w:color w:val="0000FF"/>
            <w:szCs w:val="24"/>
          </w:rPr>
          <w:t>статьи 11.4</w:t>
        </w:r>
      </w:hyperlink>
      <w:r w:rsidRPr="003E1188">
        <w:rPr>
          <w:szCs w:val="24"/>
        </w:rPr>
        <w:t xml:space="preserve"> Закона о частной охранной деятельности документ, подтверждающий наличие лицензии на осуществление частной охранной деятельности, подлежит переоформлению, в том числе в случае продления срока действия лицензии, намерения лицензиата осуществлять новый (новые) вид (виды) охранных услуг, не указанный (не указанные) в предоставленной лицензии.</w:t>
      </w:r>
    </w:p>
    <w:p w:rsidR="00AC643F" w:rsidRPr="003E1188" w:rsidRDefault="0054106F" w:rsidP="00AC64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hyperlink r:id="rId27" w:history="1">
        <w:r w:rsidR="001F0D7F" w:rsidRPr="003E1188">
          <w:rPr>
            <w:rFonts w:eastAsiaTheme="minorHAnsi"/>
            <w:color w:val="0000FF"/>
            <w:lang w:eastAsia="en-US"/>
          </w:rPr>
          <w:t>Часть 5 статьи 9</w:t>
        </w:r>
      </w:hyperlink>
      <w:r w:rsidR="001F0D7F" w:rsidRPr="003E1188">
        <w:rPr>
          <w:rFonts w:eastAsiaTheme="minorHAnsi"/>
          <w:lang w:eastAsia="en-US"/>
        </w:rPr>
        <w:t xml:space="preserve"> </w:t>
      </w:r>
      <w:r w:rsidR="00A5744F" w:rsidRPr="003E1188">
        <w:t xml:space="preserve">Закона о лицензировании </w:t>
      </w:r>
      <w:r w:rsidR="001F0D7F" w:rsidRPr="003E1188">
        <w:rPr>
          <w:rFonts w:eastAsiaTheme="minorHAnsi"/>
          <w:lang w:eastAsia="en-US"/>
        </w:rPr>
        <w:t>предусматривает, что деятельность, на осуществление которой лицензия предоставлена лицензирующим органом субъекта Российской Федерации, может осуществляться на территориях других субъектов Российской Федерации. В качестве условия осуществления деятельности установлена необходимость уведомления лицензиатом лицензирующих органов соответствующих субъектов Российской Федерации. При этом полномочие по установлению порядка такого уведомления принадлежит Правительству Российской Федерации.</w:t>
      </w:r>
    </w:p>
    <w:p w:rsidR="001F0D7F" w:rsidRPr="003E1188" w:rsidRDefault="001F0D7F" w:rsidP="00AC643F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3E1188">
        <w:rPr>
          <w:rFonts w:eastAsiaTheme="minorHAnsi"/>
          <w:lang w:eastAsia="en-US"/>
        </w:rPr>
        <w:t>При этом деятельность, на осуществление которой лицензия предоставлена лицензирующим органом субъекта Российской Федерации, может осуществляться на территориях иных субъектов Российской Федерации при условии предварительного уведомления в письменной форме лицензиатом лицензирующих органов этих субъектов Российской Федерации о намерении осуществлять лицензируемый вид деятельности на их территориях.</w:t>
      </w:r>
    </w:p>
    <w:p w:rsidR="00275DC9" w:rsidRPr="003E1188" w:rsidRDefault="00275DC9" w:rsidP="00275DC9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 w:rsidRPr="003E1188">
        <w:rPr>
          <w:rFonts w:eastAsiaTheme="minorHAnsi"/>
          <w:lang w:eastAsia="en-US"/>
        </w:rPr>
        <w:t xml:space="preserve">Лицензирующий орган субъекта Российской Федерации переоформляет лицензию в порядке, установленном </w:t>
      </w:r>
      <w:r w:rsidR="0070041F" w:rsidRPr="003E1188">
        <w:t>Закон</w:t>
      </w:r>
      <w:r w:rsidR="0070041F">
        <w:t>ом</w:t>
      </w:r>
      <w:r w:rsidR="0070041F" w:rsidRPr="003E1188">
        <w:t xml:space="preserve"> о лицензировании</w:t>
      </w:r>
      <w:r w:rsidRPr="003E1188">
        <w:rPr>
          <w:rFonts w:eastAsiaTheme="minorHAnsi"/>
          <w:lang w:eastAsia="en-US"/>
        </w:rPr>
        <w:t>, и вносит изменения в реестр лицензий в отношении видов деятельности, лицензирование которых он осуществляет.</w:t>
      </w:r>
    </w:p>
    <w:p w:rsidR="009C476F" w:rsidRDefault="002A5FCF" w:rsidP="008A4CCA">
      <w:pPr>
        <w:widowControl w:val="0"/>
        <w:autoSpaceDE w:val="0"/>
        <w:autoSpaceDN w:val="0"/>
        <w:ind w:firstLine="540"/>
        <w:jc w:val="both"/>
      </w:pPr>
      <w:r>
        <w:t>Учитывая изложенное, в соответствии с положениями</w:t>
      </w:r>
      <w:r w:rsidR="00D255BB" w:rsidRPr="003E1188">
        <w:t xml:space="preserve"> Закона о лицензировании</w:t>
      </w:r>
      <w:r w:rsidR="0088458A">
        <w:t>,</w:t>
      </w:r>
      <w:r w:rsidR="00D255BB" w:rsidRPr="003E1188">
        <w:t xml:space="preserve"> выданная в установленном порядке лицензия </w:t>
      </w:r>
      <w:r w:rsidR="00C24596">
        <w:t xml:space="preserve">может быть переоформлена </w:t>
      </w:r>
      <w:r w:rsidR="009C476F">
        <w:t xml:space="preserve">в случае </w:t>
      </w:r>
      <w:r w:rsidR="009C476F" w:rsidRPr="003E1188">
        <w:t>намерения лицензиата осуществлять новый вид охранных услуг, не указанный в предоставленной лицензии</w:t>
      </w:r>
      <w:r w:rsidR="009C476F">
        <w:t>.</w:t>
      </w:r>
    </w:p>
    <w:p w:rsidR="00A57455" w:rsidRPr="003E1188" w:rsidRDefault="00A57455" w:rsidP="008A4CCA">
      <w:pPr>
        <w:widowControl w:val="0"/>
        <w:autoSpaceDE w:val="0"/>
        <w:autoSpaceDN w:val="0"/>
        <w:ind w:firstLine="540"/>
        <w:jc w:val="both"/>
      </w:pPr>
      <w:r w:rsidRPr="003E1188">
        <w:t>Ссылка Заявителя на судебную практику не может быть принята во внимание, поскольку предметом рассмотрения судебных актов явля</w:t>
      </w:r>
      <w:r w:rsidR="00B02ED2" w:rsidRPr="003E1188">
        <w:t>ю</w:t>
      </w:r>
      <w:r w:rsidRPr="003E1188">
        <w:t>тся отношения</w:t>
      </w:r>
      <w:r w:rsidR="00EF119F" w:rsidRPr="003E1188">
        <w:t xml:space="preserve"> заказчика и исполнителя в рамках заключенных контрактов.</w:t>
      </w:r>
    </w:p>
    <w:p w:rsidR="000B6F1C" w:rsidRPr="003E1188" w:rsidRDefault="000B6F1C" w:rsidP="008A4CCA">
      <w:pPr>
        <w:ind w:firstLine="567"/>
        <w:jc w:val="both"/>
      </w:pPr>
      <w:r w:rsidRPr="003E1188">
        <w:t>На основании изложенного и в соответствии со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Комиссия Кировского УФАС России,</w:t>
      </w:r>
    </w:p>
    <w:p w:rsidR="003A14CF" w:rsidRDefault="003A14CF" w:rsidP="000B6F1C">
      <w:pPr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0B6F1C" w:rsidRPr="003E1188" w:rsidRDefault="000B6F1C" w:rsidP="000B6F1C">
      <w:pPr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3E1188">
        <w:rPr>
          <w:b/>
          <w:bCs/>
        </w:rPr>
        <w:t>Р Е Ш И Л А:</w:t>
      </w:r>
    </w:p>
    <w:p w:rsidR="000B6F1C" w:rsidRPr="003F1A42" w:rsidRDefault="000B6F1C" w:rsidP="000B6F1C">
      <w:pPr>
        <w:autoSpaceDE w:val="0"/>
        <w:autoSpaceDN w:val="0"/>
        <w:adjustRightInd w:val="0"/>
        <w:ind w:firstLine="567"/>
        <w:jc w:val="center"/>
        <w:rPr>
          <w:b/>
          <w:bCs/>
          <w:sz w:val="25"/>
          <w:szCs w:val="25"/>
        </w:rPr>
      </w:pPr>
    </w:p>
    <w:p w:rsidR="00401FAE" w:rsidRPr="003E1188" w:rsidRDefault="000B6F1C" w:rsidP="000B6F1C">
      <w:pPr>
        <w:pStyle w:val="a"/>
        <w:numPr>
          <w:ilvl w:val="0"/>
          <w:numId w:val="0"/>
        </w:numPr>
        <w:spacing w:after="0"/>
        <w:ind w:firstLine="567"/>
        <w:rPr>
          <w:szCs w:val="24"/>
        </w:rPr>
      </w:pPr>
      <w:r w:rsidRPr="003E1188">
        <w:rPr>
          <w:szCs w:val="24"/>
        </w:rPr>
        <w:t xml:space="preserve">Признать необоснованной жалобу </w:t>
      </w:r>
      <w:r w:rsidR="00401FAE" w:rsidRPr="003E1188">
        <w:rPr>
          <w:szCs w:val="24"/>
        </w:rPr>
        <w:t xml:space="preserve">ООО </w:t>
      </w:r>
      <w:r w:rsidR="00401FAE" w:rsidRPr="003E1188">
        <w:rPr>
          <w:bCs/>
          <w:noProof/>
          <w:szCs w:val="24"/>
        </w:rPr>
        <w:t>«Охранное агентство «АЯКС»</w:t>
      </w:r>
      <w:r w:rsidR="00401FAE" w:rsidRPr="003E1188">
        <w:rPr>
          <w:szCs w:val="24"/>
        </w:rPr>
        <w:t xml:space="preserve"> на действия Уполномоченного учреждения – КОГКУ «Центр по техническому сопровождению государственных закупок» при проведении электронного аукциона на оказание охранных услуг (номер извещения 0340200003321010886).</w:t>
      </w:r>
    </w:p>
    <w:p w:rsidR="000B6F1C" w:rsidRPr="00AA0FE1" w:rsidRDefault="000B6F1C" w:rsidP="000B6F1C">
      <w:pPr>
        <w:suppressAutoHyphens/>
        <w:ind w:firstLine="709"/>
        <w:jc w:val="both"/>
        <w:rPr>
          <w:i/>
          <w:sz w:val="22"/>
        </w:rPr>
      </w:pPr>
      <w:r w:rsidRPr="00AA0FE1">
        <w:rPr>
          <w:i/>
          <w:sz w:val="22"/>
        </w:rPr>
        <w:t xml:space="preserve">В соответствии с ч. 9 ст. 106 ФЗ от 05.04.2013 </w:t>
      </w:r>
      <w:r>
        <w:rPr>
          <w:i/>
          <w:sz w:val="22"/>
        </w:rPr>
        <w:t>№</w:t>
      </w:r>
      <w:r w:rsidRPr="00AA0FE1">
        <w:rPr>
          <w:i/>
          <w:sz w:val="22"/>
        </w:rPr>
        <w:t xml:space="preserve"> 44-ФЗ «О контрактной системе в сфере закупок товаров, работ, услуг для обеспечения государственных и муниципальных нужд»</w:t>
      </w:r>
      <w:r w:rsidRPr="00AA0FE1">
        <w:rPr>
          <w:i/>
          <w:iCs/>
          <w:sz w:val="22"/>
        </w:rPr>
        <w:t xml:space="preserve"> решение может быть обжаловано в судебном порядке в течение трех месяцев с момента его принятия.</w:t>
      </w:r>
    </w:p>
    <w:p w:rsidR="000B6F1C" w:rsidRDefault="000B6F1C" w:rsidP="000B6F1C">
      <w:pPr>
        <w:tabs>
          <w:tab w:val="left" w:pos="0"/>
        </w:tabs>
        <w:suppressAutoHyphens/>
        <w:jc w:val="both"/>
        <w:rPr>
          <w:sz w:val="26"/>
          <w:szCs w:val="26"/>
        </w:rPr>
      </w:pPr>
    </w:p>
    <w:p w:rsidR="0031445B" w:rsidRDefault="0031445B" w:rsidP="000B6F1C">
      <w:pPr>
        <w:tabs>
          <w:tab w:val="left" w:pos="0"/>
        </w:tabs>
        <w:suppressAutoHyphens/>
        <w:jc w:val="both"/>
        <w:rPr>
          <w:sz w:val="26"/>
          <w:szCs w:val="26"/>
        </w:rPr>
      </w:pPr>
    </w:p>
    <w:p w:rsidR="00F07AD9" w:rsidRPr="003E1188" w:rsidRDefault="00424639" w:rsidP="000B6F1C">
      <w:pPr>
        <w:jc w:val="both"/>
      </w:pPr>
      <w:r w:rsidRPr="003E1188">
        <w:t>П</w:t>
      </w:r>
      <w:r w:rsidR="000B6F1C" w:rsidRPr="003E1188">
        <w:t>редседатель комиссии</w:t>
      </w:r>
      <w:r w:rsidR="000B6F1C" w:rsidRPr="003E1188">
        <w:tab/>
      </w:r>
      <w:r w:rsidR="000B6F1C" w:rsidRPr="003E1188">
        <w:tab/>
      </w:r>
      <w:r w:rsidR="000B6F1C" w:rsidRPr="003E1188">
        <w:tab/>
        <w:t xml:space="preserve">                             </w:t>
      </w:r>
      <w:r w:rsidR="000B6F1C" w:rsidRPr="003E1188">
        <w:tab/>
        <w:t xml:space="preserve">               </w:t>
      </w:r>
      <w:r w:rsidRPr="003E1188">
        <w:t xml:space="preserve">         </w:t>
      </w:r>
      <w:proofErr w:type="gramStart"/>
      <w:r w:rsidRPr="003E1188">
        <w:t xml:space="preserve"> </w:t>
      </w:r>
      <w:r w:rsidR="00AF1799" w:rsidRPr="003E1188">
        <w:t xml:space="preserve"> </w:t>
      </w:r>
      <w:r w:rsidR="0031445B">
        <w:t xml:space="preserve"> </w:t>
      </w:r>
      <w:r w:rsidR="0054106F">
        <w:rPr>
          <w:lang w:val="en-US"/>
        </w:rPr>
        <w:t>&lt;</w:t>
      </w:r>
      <w:proofErr w:type="gramEnd"/>
      <w:r w:rsidR="0054106F">
        <w:rPr>
          <w:lang w:val="en-US"/>
        </w:rPr>
        <w:t>…&gt;</w:t>
      </w:r>
    </w:p>
    <w:p w:rsidR="003F1A42" w:rsidRPr="003F1A42" w:rsidRDefault="000B6F1C" w:rsidP="0054106F">
      <w:pPr>
        <w:tabs>
          <w:tab w:val="left" w:pos="624"/>
        </w:tabs>
        <w:ind w:right="-283"/>
        <w:jc w:val="both"/>
        <w:rPr>
          <w:sz w:val="25"/>
          <w:szCs w:val="25"/>
        </w:rPr>
      </w:pPr>
      <w:r w:rsidRPr="003E1188">
        <w:t xml:space="preserve">Члены комиссии </w:t>
      </w:r>
      <w:r w:rsidRPr="003E1188">
        <w:tab/>
      </w:r>
      <w:r w:rsidRPr="003E1188">
        <w:tab/>
      </w:r>
      <w:r w:rsidRPr="003E1188">
        <w:tab/>
      </w:r>
      <w:r w:rsidRPr="003E1188">
        <w:tab/>
      </w:r>
      <w:r w:rsidRPr="003E1188">
        <w:tab/>
      </w:r>
      <w:r w:rsidRPr="003E1188">
        <w:tab/>
      </w:r>
      <w:r w:rsidRPr="003E1188">
        <w:tab/>
      </w:r>
      <w:r w:rsidRPr="003E1188">
        <w:tab/>
      </w:r>
      <w:r w:rsidRPr="003E1188">
        <w:tab/>
        <w:t xml:space="preserve">    </w:t>
      </w:r>
      <w:r w:rsidR="0054106F">
        <w:rPr>
          <w:lang w:val="en-US"/>
        </w:rPr>
        <w:t>&lt;…&gt;</w:t>
      </w:r>
      <w:bookmarkStart w:id="1" w:name="_GoBack"/>
      <w:bookmarkEnd w:id="1"/>
    </w:p>
    <w:sectPr w:rsidR="003F1A42" w:rsidRPr="003F1A42" w:rsidSect="007E70B8">
      <w:headerReference w:type="default" r:id="rId28"/>
      <w:pgSz w:w="11906" w:h="16838"/>
      <w:pgMar w:top="680" w:right="991" w:bottom="993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3C9" w:rsidRDefault="000D43C9">
      <w:r>
        <w:separator/>
      </w:r>
    </w:p>
  </w:endnote>
  <w:endnote w:type="continuationSeparator" w:id="0">
    <w:p w:rsidR="000D43C9" w:rsidRDefault="000D4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3C9" w:rsidRDefault="000D43C9">
      <w:r>
        <w:separator/>
      </w:r>
    </w:p>
  </w:footnote>
  <w:footnote w:type="continuationSeparator" w:id="0">
    <w:p w:rsidR="000D43C9" w:rsidRDefault="000D4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634764"/>
      <w:docPartObj>
        <w:docPartGallery w:val="Page Numbers (Top of Page)"/>
        <w:docPartUnique/>
      </w:docPartObj>
    </w:sdtPr>
    <w:sdtEndPr/>
    <w:sdtContent>
      <w:p w:rsidR="0071470D" w:rsidRDefault="008F3D48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410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1470D" w:rsidRDefault="0054106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317CEA"/>
    <w:multiLevelType w:val="multilevel"/>
    <w:tmpl w:val="0930DB8C"/>
    <w:lvl w:ilvl="0">
      <w:start w:val="1"/>
      <w:numFmt w:val="decimal"/>
      <w:pStyle w:val="a"/>
      <w:lvlText w:val="%1."/>
      <w:lvlJc w:val="left"/>
      <w:pPr>
        <w:ind w:left="960" w:hanging="360"/>
      </w:pPr>
      <w:rPr>
        <w:rFonts w:cs="Times New Roman"/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F1C"/>
    <w:rsid w:val="00042944"/>
    <w:rsid w:val="00045724"/>
    <w:rsid w:val="00052888"/>
    <w:rsid w:val="000608E1"/>
    <w:rsid w:val="00080996"/>
    <w:rsid w:val="00081D87"/>
    <w:rsid w:val="00086AA3"/>
    <w:rsid w:val="000A4458"/>
    <w:rsid w:val="000B6F1C"/>
    <w:rsid w:val="000D43C9"/>
    <w:rsid w:val="000F3B5C"/>
    <w:rsid w:val="00100153"/>
    <w:rsid w:val="00146124"/>
    <w:rsid w:val="00147C58"/>
    <w:rsid w:val="00172D11"/>
    <w:rsid w:val="00176E64"/>
    <w:rsid w:val="0017704D"/>
    <w:rsid w:val="00193266"/>
    <w:rsid w:val="0019450A"/>
    <w:rsid w:val="0019492D"/>
    <w:rsid w:val="001B21A5"/>
    <w:rsid w:val="001B4B2B"/>
    <w:rsid w:val="001B7368"/>
    <w:rsid w:val="001E51D2"/>
    <w:rsid w:val="001F0D7F"/>
    <w:rsid w:val="00202E1A"/>
    <w:rsid w:val="002038DF"/>
    <w:rsid w:val="0020701E"/>
    <w:rsid w:val="00215D65"/>
    <w:rsid w:val="002314F7"/>
    <w:rsid w:val="002353AD"/>
    <w:rsid w:val="002363EE"/>
    <w:rsid w:val="00256313"/>
    <w:rsid w:val="00275DC9"/>
    <w:rsid w:val="0029387C"/>
    <w:rsid w:val="00295E13"/>
    <w:rsid w:val="002A5FCF"/>
    <w:rsid w:val="002C0F85"/>
    <w:rsid w:val="002C6E15"/>
    <w:rsid w:val="0031445B"/>
    <w:rsid w:val="00315358"/>
    <w:rsid w:val="00316335"/>
    <w:rsid w:val="003379BE"/>
    <w:rsid w:val="00350543"/>
    <w:rsid w:val="003A14CF"/>
    <w:rsid w:val="003A1F6F"/>
    <w:rsid w:val="003B03D4"/>
    <w:rsid w:val="003E1188"/>
    <w:rsid w:val="003E4CB6"/>
    <w:rsid w:val="003F1A42"/>
    <w:rsid w:val="00401FAE"/>
    <w:rsid w:val="00402A03"/>
    <w:rsid w:val="00424639"/>
    <w:rsid w:val="004519D2"/>
    <w:rsid w:val="004A362D"/>
    <w:rsid w:val="004B2828"/>
    <w:rsid w:val="004D0395"/>
    <w:rsid w:val="004D26F1"/>
    <w:rsid w:val="004D4004"/>
    <w:rsid w:val="004E17EB"/>
    <w:rsid w:val="0050190B"/>
    <w:rsid w:val="005057DE"/>
    <w:rsid w:val="00513F6A"/>
    <w:rsid w:val="00514537"/>
    <w:rsid w:val="0051720D"/>
    <w:rsid w:val="00527F11"/>
    <w:rsid w:val="00537567"/>
    <w:rsid w:val="0054106F"/>
    <w:rsid w:val="0055541E"/>
    <w:rsid w:val="00561D8A"/>
    <w:rsid w:val="00590106"/>
    <w:rsid w:val="005A4496"/>
    <w:rsid w:val="0060324C"/>
    <w:rsid w:val="00620C85"/>
    <w:rsid w:val="00622F59"/>
    <w:rsid w:val="00634EE9"/>
    <w:rsid w:val="00635762"/>
    <w:rsid w:val="006632EE"/>
    <w:rsid w:val="00674EF8"/>
    <w:rsid w:val="0069521C"/>
    <w:rsid w:val="006B081F"/>
    <w:rsid w:val="006F2392"/>
    <w:rsid w:val="0070041F"/>
    <w:rsid w:val="00715AF1"/>
    <w:rsid w:val="00721AA6"/>
    <w:rsid w:val="00730E17"/>
    <w:rsid w:val="00753144"/>
    <w:rsid w:val="00755B11"/>
    <w:rsid w:val="00764530"/>
    <w:rsid w:val="00765720"/>
    <w:rsid w:val="0078626A"/>
    <w:rsid w:val="00792757"/>
    <w:rsid w:val="00793EC0"/>
    <w:rsid w:val="007B0685"/>
    <w:rsid w:val="007C253C"/>
    <w:rsid w:val="007D0F0F"/>
    <w:rsid w:val="00800924"/>
    <w:rsid w:val="00800CE9"/>
    <w:rsid w:val="00827951"/>
    <w:rsid w:val="00842295"/>
    <w:rsid w:val="00842BA2"/>
    <w:rsid w:val="008565CB"/>
    <w:rsid w:val="0085787D"/>
    <w:rsid w:val="00873BCD"/>
    <w:rsid w:val="0088458A"/>
    <w:rsid w:val="008953F3"/>
    <w:rsid w:val="008A4CCA"/>
    <w:rsid w:val="008A6439"/>
    <w:rsid w:val="008B3318"/>
    <w:rsid w:val="008B5DEC"/>
    <w:rsid w:val="008C1B5D"/>
    <w:rsid w:val="008D0E67"/>
    <w:rsid w:val="008E56D9"/>
    <w:rsid w:val="008F02C7"/>
    <w:rsid w:val="008F3D48"/>
    <w:rsid w:val="00933893"/>
    <w:rsid w:val="0094177D"/>
    <w:rsid w:val="00957251"/>
    <w:rsid w:val="00972E7C"/>
    <w:rsid w:val="009C476F"/>
    <w:rsid w:val="009C75A5"/>
    <w:rsid w:val="009F39BB"/>
    <w:rsid w:val="00A067C1"/>
    <w:rsid w:val="00A21952"/>
    <w:rsid w:val="00A25E8C"/>
    <w:rsid w:val="00A34334"/>
    <w:rsid w:val="00A5744F"/>
    <w:rsid w:val="00A57455"/>
    <w:rsid w:val="00A6696F"/>
    <w:rsid w:val="00AB0314"/>
    <w:rsid w:val="00AC643F"/>
    <w:rsid w:val="00AD1642"/>
    <w:rsid w:val="00AD2B9D"/>
    <w:rsid w:val="00AE628B"/>
    <w:rsid w:val="00AF1799"/>
    <w:rsid w:val="00B02ED2"/>
    <w:rsid w:val="00B13B7A"/>
    <w:rsid w:val="00B3512E"/>
    <w:rsid w:val="00B419E8"/>
    <w:rsid w:val="00B453D2"/>
    <w:rsid w:val="00B50BB3"/>
    <w:rsid w:val="00B666F2"/>
    <w:rsid w:val="00B75102"/>
    <w:rsid w:val="00B83DB0"/>
    <w:rsid w:val="00B90097"/>
    <w:rsid w:val="00BA7561"/>
    <w:rsid w:val="00BE0F88"/>
    <w:rsid w:val="00BE13D6"/>
    <w:rsid w:val="00BE36F7"/>
    <w:rsid w:val="00C02B5A"/>
    <w:rsid w:val="00C17901"/>
    <w:rsid w:val="00C24596"/>
    <w:rsid w:val="00C25C77"/>
    <w:rsid w:val="00C31021"/>
    <w:rsid w:val="00C61465"/>
    <w:rsid w:val="00C70A2C"/>
    <w:rsid w:val="00C92EB1"/>
    <w:rsid w:val="00CB715B"/>
    <w:rsid w:val="00CD0136"/>
    <w:rsid w:val="00CD65A3"/>
    <w:rsid w:val="00CD711F"/>
    <w:rsid w:val="00CF74C5"/>
    <w:rsid w:val="00D02B98"/>
    <w:rsid w:val="00D201CC"/>
    <w:rsid w:val="00D255BB"/>
    <w:rsid w:val="00D26AA7"/>
    <w:rsid w:val="00D8641F"/>
    <w:rsid w:val="00DB584A"/>
    <w:rsid w:val="00DD0E3C"/>
    <w:rsid w:val="00DF2104"/>
    <w:rsid w:val="00E14393"/>
    <w:rsid w:val="00E6636A"/>
    <w:rsid w:val="00EB3F32"/>
    <w:rsid w:val="00EB49D5"/>
    <w:rsid w:val="00EF119F"/>
    <w:rsid w:val="00EF75C2"/>
    <w:rsid w:val="00F07AD9"/>
    <w:rsid w:val="00F10532"/>
    <w:rsid w:val="00F11ADB"/>
    <w:rsid w:val="00F1373F"/>
    <w:rsid w:val="00F15B5B"/>
    <w:rsid w:val="00F15B88"/>
    <w:rsid w:val="00FB0F22"/>
    <w:rsid w:val="00FB59B4"/>
    <w:rsid w:val="00FC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3DDC4C-B67D-4ABD-9AA6-C81770697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B6F1C"/>
    <w:rPr>
      <w:rFonts w:eastAsia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B6F1C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">
    <w:name w:val="Текст ТД"/>
    <w:basedOn w:val="a0"/>
    <w:link w:val="a4"/>
    <w:qFormat/>
    <w:rsid w:val="000B6F1C"/>
    <w:pPr>
      <w:numPr>
        <w:numId w:val="1"/>
      </w:numPr>
      <w:autoSpaceDE w:val="0"/>
      <w:autoSpaceDN w:val="0"/>
      <w:adjustRightInd w:val="0"/>
      <w:spacing w:after="200"/>
      <w:jc w:val="both"/>
    </w:pPr>
    <w:rPr>
      <w:rFonts w:eastAsia="Calibri"/>
      <w:szCs w:val="20"/>
    </w:rPr>
  </w:style>
  <w:style w:type="character" w:customStyle="1" w:styleId="a4">
    <w:name w:val="Текст ТД Знак"/>
    <w:link w:val="a"/>
    <w:locked/>
    <w:rsid w:val="000B6F1C"/>
    <w:rPr>
      <w:rFonts w:eastAsia="Calibri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B6F1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1">
    <w:name w:val="Обычный1"/>
    <w:rsid w:val="000B6F1C"/>
    <w:pPr>
      <w:widowControl w:val="0"/>
      <w:spacing w:line="300" w:lineRule="auto"/>
      <w:ind w:firstLine="560"/>
      <w:jc w:val="both"/>
    </w:pPr>
    <w:rPr>
      <w:rFonts w:eastAsia="Times New Roman" w:cs="Times New Roman"/>
      <w:snapToGrid w:val="0"/>
      <w:sz w:val="24"/>
      <w:szCs w:val="20"/>
      <w:lang w:eastAsia="ru-RU"/>
    </w:rPr>
  </w:style>
  <w:style w:type="character" w:styleId="a5">
    <w:name w:val="Hyperlink"/>
    <w:uiPriority w:val="99"/>
    <w:unhideWhenUsed/>
    <w:rsid w:val="000B6F1C"/>
    <w:rPr>
      <w:color w:val="0000FF"/>
      <w:u w:val="single"/>
    </w:rPr>
  </w:style>
  <w:style w:type="paragraph" w:styleId="a6">
    <w:name w:val="header"/>
    <w:basedOn w:val="a0"/>
    <w:link w:val="a7"/>
    <w:unhideWhenUsed/>
    <w:rsid w:val="000B6F1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rsid w:val="000B6F1C"/>
    <w:rPr>
      <w:rFonts w:eastAsia="Times New Roman" w:cs="Times New Roman"/>
      <w:sz w:val="24"/>
      <w:szCs w:val="24"/>
      <w:lang w:eastAsia="ru-RU"/>
    </w:rPr>
  </w:style>
  <w:style w:type="character" w:customStyle="1" w:styleId="cardmaininfocontent2">
    <w:name w:val="cardmaininfo__content2"/>
    <w:basedOn w:val="a1"/>
    <w:rsid w:val="000B6F1C"/>
    <w:rPr>
      <w:vanish w:val="0"/>
      <w:webHidden w:val="0"/>
      <w:specVanish w:val="0"/>
    </w:rPr>
  </w:style>
  <w:style w:type="paragraph" w:styleId="a8">
    <w:name w:val="Body Text"/>
    <w:basedOn w:val="a0"/>
    <w:link w:val="a9"/>
    <w:rsid w:val="00EB49D5"/>
    <w:pPr>
      <w:jc w:val="center"/>
    </w:pPr>
    <w:rPr>
      <w:b/>
      <w:bCs/>
      <w:sz w:val="20"/>
      <w:lang w:val="x-none"/>
    </w:rPr>
  </w:style>
  <w:style w:type="character" w:customStyle="1" w:styleId="a9">
    <w:name w:val="Основной текст Знак"/>
    <w:basedOn w:val="a1"/>
    <w:link w:val="a8"/>
    <w:rsid w:val="00EB49D5"/>
    <w:rPr>
      <w:rFonts w:eastAsia="Times New Roman" w:cs="Times New Roman"/>
      <w:b/>
      <w:bCs/>
      <w:sz w:val="20"/>
      <w:szCs w:val="24"/>
      <w:lang w:val="x-none" w:eastAsia="ru-RU"/>
    </w:rPr>
  </w:style>
  <w:style w:type="paragraph" w:styleId="2">
    <w:name w:val="Body Text 2"/>
    <w:basedOn w:val="a0"/>
    <w:link w:val="20"/>
    <w:uiPriority w:val="99"/>
    <w:semiHidden/>
    <w:unhideWhenUsed/>
    <w:rsid w:val="001B4B2B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1B4B2B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A79FA44058D12CCB1BB312264575B7381EF026EDDD8F724C4AF906E8F6A9E5979A8C00878E75F3BFFDB056AA2883BB2BECFD7F42CDD9B11ZEb8L" TargetMode="External"/><Relationship Id="rId18" Type="http://schemas.openxmlformats.org/officeDocument/2006/relationships/hyperlink" Target="consultantplus://offline/ref=FA79FA44058D12CCB1BB312264575B7381EF026EDDD8F724C4AF906E8F6A9E5979A8C00E7CEC036FBD855C3AE3C336B4A5D3D7F1Z3b2L" TargetMode="External"/><Relationship Id="rId26" Type="http://schemas.openxmlformats.org/officeDocument/2006/relationships/hyperlink" Target="consultantplus://offline/ref=619AB27228BEDE22EDFB1FEF8F252D54CCDCCA9385A57DBA22F883F01905BF6A8792EF79328A19BC34BF9FCEE9046B9AEDA79FE9E5iB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19AB27228BEDE22EDFB1FEF8F252D54CCDCCA9C8EAA7DBA22F883F01905BF6A8792EF7132814DED79E1C69DAC4F6798F2BB9EEB4403E47EEBi5H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A79FA44058D12CCB1BB312264575B7381EF026EDDD8F724C4AF906E8F6A9E5979A8C0087AE25535AD81156EEBDC33ADBBD6C9F132DDZ9bBL" TargetMode="External"/><Relationship Id="rId17" Type="http://schemas.openxmlformats.org/officeDocument/2006/relationships/hyperlink" Target="consultantplus://offline/ref=FA79FA44058D12CCB1BB312264575B7381EF026EDDD8F724C4AF906E8F6A9E5979A8C00878E7543AFDDB056AA2883BB2BECFD7F42CDD9B11ZEb8L" TargetMode="External"/><Relationship Id="rId25" Type="http://schemas.openxmlformats.org/officeDocument/2006/relationships/hyperlink" Target="consultantplus://offline/ref=619AB27228BEDE22EDFB1FEF8F252D54CCDCCA9385A57DBA22F883F01905BF6A9592B77D308053EC70F490CCEAE1iB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A79FA44058D12CCB1BB312264575B7381EF026EDDD8F724C4AF906E8F6A9E5979A8C00878E6503FF9DB056AA2883BB2BECFD7F42CDD9B11ZEb8L" TargetMode="External"/><Relationship Id="rId20" Type="http://schemas.openxmlformats.org/officeDocument/2006/relationships/hyperlink" Target="consultantplus://offline/ref=FA79FA44058D12CCB1BB312264575B7381EF026EDDD8F724C4AF906E8F6A9E5979A8C00878E7563FFFDB056AA2883BB2BECFD7F42CDD9B11ZEb8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A79FA44058D12CCB1BB312264575B7381EF026EDDD8F724C4AF906E8F6A9E5979A8C0087AE25635AD81156EEBDC33ADBBD6C9F132DDZ9bBL" TargetMode="External"/><Relationship Id="rId24" Type="http://schemas.openxmlformats.org/officeDocument/2006/relationships/hyperlink" Target="consultantplus://offline/ref=619AB27228BEDE22EDFB1FEF8F252D54CCDCCA9385A57DBA22F883F01905BF6A9592B77D308053EC70F490CCEAE1iB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A79FA44058D12CCB1BB312264575B7381EF026EDDD8F724C4AF906E8F6A9E5979A8C00878E7543DFCDB056AA2883BB2BECFD7F42CDD9B11ZEb8L" TargetMode="External"/><Relationship Id="rId23" Type="http://schemas.openxmlformats.org/officeDocument/2006/relationships/hyperlink" Target="consultantplus://offline/ref=619AB27228BEDE22EDFB1FEF8F252D54CCDCCA9385A57DBA22F883F01905BF6A9592B77D308053EC70F490CCEAE1iBH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FA79FA44058D12CCB1BB312264575B7381EF026EDDD8F724C4AF906E8F6A9E5979A8C00D78EF5C6AA8940436E7D828B3BCCFD5F330ZDbFL" TargetMode="External"/><Relationship Id="rId19" Type="http://schemas.openxmlformats.org/officeDocument/2006/relationships/hyperlink" Target="consultantplus://offline/ref=FA79FA44058D12CCB1BB312264575B7381EF026EDDD8F724C4AF906E8F6A9E5979A8C00878E7543DFDDB056AA2883BB2BECFD7F42CDD9B11ZEb8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4B4261807B5EBC3A3A787CEC4F37599445033A78795FF3FFC162C10D3FAE7B9CE2CD30A60E63F570CD0DCB55A95299C3FA096787B1AE3FFQ9X8L" TargetMode="External"/><Relationship Id="rId14" Type="http://schemas.openxmlformats.org/officeDocument/2006/relationships/hyperlink" Target="consultantplus://offline/ref=FA79FA44058D12CCB1BB312264575B7381EF026EDDD8F724C4AF906E8F6A9E5979A8C0087AE25F35AD81156EEBDC33ADBBD6C9F132DDZ9bBL" TargetMode="External"/><Relationship Id="rId22" Type="http://schemas.openxmlformats.org/officeDocument/2006/relationships/hyperlink" Target="consultantplus://offline/ref=619AB27228BEDE22EDFB1FEF8F252D54CCDCCA9C8EAA7DBA22F883F01905BF6A9592B77D308053EC70F490CCEAE1iBH" TargetMode="External"/><Relationship Id="rId27" Type="http://schemas.openxmlformats.org/officeDocument/2006/relationships/hyperlink" Target="consultantplus://offline/ref=E9ABEF14986818286088198A8A0AAAC1F7C9E1A2F77927104FE6950ADB32CA4F47C8355D251E10EC7690E6A4460CF9B45C8A85ABA725BB44c1M6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BFF9F-252B-4E80-BEBC-263DB841D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2493</Words>
  <Characters>14215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Алевтина Николаевна</dc:creator>
  <cp:keywords/>
  <dc:description/>
  <cp:lastModifiedBy>Новикова Алевтина Николаевна</cp:lastModifiedBy>
  <cp:revision>188</cp:revision>
  <dcterms:created xsi:type="dcterms:W3CDTF">2021-10-21T09:39:00Z</dcterms:created>
  <dcterms:modified xsi:type="dcterms:W3CDTF">2021-10-26T07:36:00Z</dcterms:modified>
</cp:coreProperties>
</file>