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1476" w:rsidRPr="00403AAC" w:rsidRDefault="00381476" w:rsidP="00381476">
      <w:pPr>
        <w:ind w:left="4536"/>
        <w:rPr>
          <w:color w:val="000000"/>
          <w:sz w:val="24"/>
          <w:szCs w:val="24"/>
        </w:rPr>
      </w:pPr>
      <w:r w:rsidRPr="00403AAC">
        <w:rPr>
          <w:color w:val="000000"/>
          <w:sz w:val="24"/>
          <w:szCs w:val="24"/>
        </w:rPr>
        <w:t>МУНИЦИПАЛЬНОЕ БЮДЖЕТНОЕ УЧРЕЖДЕНИЕ "УПРАВЛЕНИЕ ЖИЛИЩНО-КОММУНАЛЬНОГО ХОЗЯЙСТВА" ГОРОДСКОГО ОКРУГА "ГОРОД ДЕРБЕНТ"</w:t>
      </w:r>
    </w:p>
    <w:p w:rsidR="00381476" w:rsidRPr="00403AAC" w:rsidRDefault="00381476" w:rsidP="00381476">
      <w:pPr>
        <w:ind w:left="4536"/>
        <w:rPr>
          <w:color w:val="000000"/>
          <w:sz w:val="24"/>
          <w:szCs w:val="24"/>
        </w:rPr>
      </w:pPr>
      <w:r w:rsidRPr="00403AAC">
        <w:rPr>
          <w:color w:val="000000"/>
          <w:sz w:val="24"/>
          <w:szCs w:val="24"/>
        </w:rPr>
        <w:t>368608, Российская Федерация, Республика Дагестан, г. Дербент, ул. 345-й Дагестанской стрелковой дивизии, 8 «Г»</w:t>
      </w:r>
    </w:p>
    <w:p w:rsidR="00381476" w:rsidRPr="00403AAC" w:rsidRDefault="00381476" w:rsidP="00381476">
      <w:pPr>
        <w:ind w:left="4536"/>
        <w:rPr>
          <w:color w:val="000000"/>
          <w:sz w:val="24"/>
          <w:szCs w:val="24"/>
        </w:rPr>
      </w:pPr>
      <w:r w:rsidRPr="00403AAC">
        <w:rPr>
          <w:color w:val="000000"/>
          <w:sz w:val="24"/>
          <w:szCs w:val="24"/>
        </w:rPr>
        <w:t>ugh-d@yandex.ru</w:t>
      </w:r>
    </w:p>
    <w:p w:rsidR="00381476" w:rsidRPr="00403AAC" w:rsidRDefault="00381476" w:rsidP="00381476">
      <w:pPr>
        <w:ind w:left="4536"/>
        <w:rPr>
          <w:color w:val="000000"/>
          <w:sz w:val="24"/>
          <w:szCs w:val="24"/>
        </w:rPr>
      </w:pPr>
    </w:p>
    <w:p w:rsidR="00381476" w:rsidRPr="00403AAC" w:rsidRDefault="00381476" w:rsidP="00381476">
      <w:pPr>
        <w:ind w:left="4536"/>
        <w:rPr>
          <w:color w:val="000000"/>
          <w:sz w:val="24"/>
          <w:szCs w:val="24"/>
        </w:rPr>
      </w:pPr>
      <w:r w:rsidRPr="00403AAC">
        <w:rPr>
          <w:color w:val="000000"/>
          <w:sz w:val="24"/>
          <w:szCs w:val="24"/>
        </w:rPr>
        <w:t>УПРАВЛЕНИЕ ПО РЕГУЛИРОВАНИЮ КОНТРАКТНОЙ СИСТЕМЫ ГОРОДСКОГО ОКРУГА "ГОРОД ДЕРБЕНТ"»</w:t>
      </w:r>
    </w:p>
    <w:p w:rsidR="00381476" w:rsidRPr="00403AAC" w:rsidRDefault="00381476" w:rsidP="00381476">
      <w:pPr>
        <w:ind w:left="4536"/>
        <w:rPr>
          <w:color w:val="000000"/>
          <w:sz w:val="24"/>
          <w:szCs w:val="24"/>
        </w:rPr>
      </w:pPr>
      <w:r w:rsidRPr="00403AAC">
        <w:rPr>
          <w:color w:val="000000"/>
          <w:sz w:val="24"/>
          <w:szCs w:val="24"/>
        </w:rPr>
        <w:t xml:space="preserve">368600, Дагестан </w:t>
      </w:r>
      <w:proofErr w:type="spellStart"/>
      <w:proofErr w:type="gramStart"/>
      <w:r w:rsidRPr="00403AAC">
        <w:rPr>
          <w:color w:val="000000"/>
          <w:sz w:val="24"/>
          <w:szCs w:val="24"/>
        </w:rPr>
        <w:t>Респ</w:t>
      </w:r>
      <w:proofErr w:type="spellEnd"/>
      <w:proofErr w:type="gramEnd"/>
      <w:r w:rsidRPr="00403AAC">
        <w:rPr>
          <w:color w:val="000000"/>
          <w:sz w:val="24"/>
          <w:szCs w:val="24"/>
        </w:rPr>
        <w:t>, Дербент г, ПЛОЩАДЬ СВОБОДЫ, ДОМ 2, КАБИНЕТ 307</w:t>
      </w:r>
    </w:p>
    <w:p w:rsidR="00381476" w:rsidRPr="00403AAC" w:rsidRDefault="00381476" w:rsidP="00381476">
      <w:pPr>
        <w:ind w:left="4536"/>
        <w:rPr>
          <w:color w:val="000000"/>
          <w:sz w:val="24"/>
          <w:szCs w:val="24"/>
        </w:rPr>
      </w:pPr>
      <w:r w:rsidRPr="00403AAC">
        <w:rPr>
          <w:color w:val="000000"/>
          <w:sz w:val="24"/>
          <w:szCs w:val="24"/>
        </w:rPr>
        <w:t>zakaz-drb@mail.ru</w:t>
      </w:r>
    </w:p>
    <w:p w:rsidR="00381476" w:rsidRPr="00403AAC" w:rsidRDefault="00381476" w:rsidP="00381476">
      <w:pPr>
        <w:ind w:left="4536"/>
        <w:rPr>
          <w:color w:val="000000"/>
          <w:sz w:val="24"/>
          <w:szCs w:val="24"/>
        </w:rPr>
      </w:pPr>
    </w:p>
    <w:p w:rsidR="00381476" w:rsidRPr="00403AAC" w:rsidRDefault="00381476" w:rsidP="00381476">
      <w:pPr>
        <w:ind w:left="4536"/>
        <w:rPr>
          <w:color w:val="000000"/>
          <w:sz w:val="24"/>
          <w:szCs w:val="24"/>
        </w:rPr>
      </w:pPr>
      <w:r w:rsidRPr="00403AAC">
        <w:rPr>
          <w:color w:val="000000"/>
          <w:sz w:val="24"/>
          <w:szCs w:val="24"/>
        </w:rPr>
        <w:t>АО «Сбербанк – АСТ»</w:t>
      </w:r>
    </w:p>
    <w:p w:rsidR="00381476" w:rsidRPr="00403AAC" w:rsidRDefault="00381476" w:rsidP="00381476">
      <w:pPr>
        <w:ind w:left="4536"/>
        <w:rPr>
          <w:color w:val="000000"/>
          <w:sz w:val="24"/>
          <w:szCs w:val="24"/>
        </w:rPr>
      </w:pPr>
      <w:r w:rsidRPr="00403AAC">
        <w:rPr>
          <w:color w:val="000000"/>
          <w:sz w:val="24"/>
          <w:szCs w:val="24"/>
        </w:rPr>
        <w:t>119180, г. Москва, ул. Большая Якиманка, д. 23</w:t>
      </w:r>
    </w:p>
    <w:p w:rsidR="00381476" w:rsidRPr="00403AAC" w:rsidRDefault="00381476" w:rsidP="00381476">
      <w:pPr>
        <w:ind w:left="4536"/>
        <w:rPr>
          <w:color w:val="000000"/>
          <w:sz w:val="24"/>
          <w:szCs w:val="24"/>
          <w:lang w:val="en-US"/>
        </w:rPr>
      </w:pPr>
      <w:proofErr w:type="gramStart"/>
      <w:r w:rsidRPr="00403AAC">
        <w:rPr>
          <w:color w:val="000000"/>
          <w:sz w:val="24"/>
          <w:szCs w:val="24"/>
          <w:lang w:val="en-US"/>
        </w:rPr>
        <w:t>e-mail</w:t>
      </w:r>
      <w:proofErr w:type="gramEnd"/>
      <w:r w:rsidRPr="00403AAC">
        <w:rPr>
          <w:color w:val="000000"/>
          <w:sz w:val="24"/>
          <w:szCs w:val="24"/>
          <w:lang w:val="en-US"/>
        </w:rPr>
        <w:t>: ko@sberbank-ast.ru</w:t>
      </w:r>
    </w:p>
    <w:p w:rsidR="00381476" w:rsidRPr="00403AAC" w:rsidRDefault="00381476" w:rsidP="00381476">
      <w:pPr>
        <w:ind w:left="4536"/>
        <w:rPr>
          <w:color w:val="000000"/>
          <w:sz w:val="24"/>
          <w:szCs w:val="24"/>
          <w:lang w:val="en-US"/>
        </w:rPr>
      </w:pPr>
    </w:p>
    <w:p w:rsidR="00926036" w:rsidRPr="00403AAC" w:rsidRDefault="00926036" w:rsidP="00926036">
      <w:pPr>
        <w:ind w:left="4536"/>
        <w:rPr>
          <w:color w:val="000000"/>
          <w:sz w:val="24"/>
          <w:szCs w:val="24"/>
        </w:rPr>
      </w:pPr>
      <w:r w:rsidRPr="00403AAC">
        <w:rPr>
          <w:color w:val="000000"/>
          <w:sz w:val="24"/>
          <w:szCs w:val="24"/>
        </w:rPr>
        <w:t>ООО «Контракт»</w:t>
      </w:r>
    </w:p>
    <w:p w:rsidR="00926036" w:rsidRPr="00403AAC" w:rsidRDefault="00926036" w:rsidP="00926036">
      <w:pPr>
        <w:ind w:left="4536"/>
        <w:rPr>
          <w:color w:val="000000"/>
          <w:sz w:val="24"/>
          <w:szCs w:val="24"/>
        </w:rPr>
      </w:pPr>
      <w:r w:rsidRPr="00403AAC">
        <w:rPr>
          <w:color w:val="000000"/>
          <w:sz w:val="24"/>
          <w:szCs w:val="24"/>
        </w:rPr>
        <w:t>354003, г. Сочи, пер. Вишневый, 85Б, пом. 12</w:t>
      </w:r>
    </w:p>
    <w:p w:rsidR="009655EC" w:rsidRPr="00403AAC" w:rsidRDefault="00926036" w:rsidP="00926036">
      <w:pPr>
        <w:ind w:left="4536"/>
        <w:rPr>
          <w:color w:val="000000"/>
          <w:sz w:val="24"/>
          <w:szCs w:val="24"/>
        </w:rPr>
      </w:pPr>
      <w:r w:rsidRPr="00403AAC">
        <w:rPr>
          <w:color w:val="000000"/>
          <w:sz w:val="24"/>
          <w:szCs w:val="24"/>
        </w:rPr>
        <w:t>e-</w:t>
      </w:r>
      <w:proofErr w:type="spellStart"/>
      <w:r w:rsidRPr="00403AAC">
        <w:rPr>
          <w:color w:val="000000"/>
          <w:sz w:val="24"/>
          <w:szCs w:val="24"/>
        </w:rPr>
        <w:t>mail</w:t>
      </w:r>
      <w:proofErr w:type="spellEnd"/>
      <w:r w:rsidRPr="00403AAC">
        <w:rPr>
          <w:color w:val="000000"/>
          <w:sz w:val="24"/>
          <w:szCs w:val="24"/>
        </w:rPr>
        <w:t>: skvconsultor@gmail.com</w:t>
      </w:r>
    </w:p>
    <w:p w:rsidR="00F704B1" w:rsidRPr="00403AAC" w:rsidRDefault="00F704B1" w:rsidP="00CD1A95">
      <w:pPr>
        <w:pStyle w:val="a3"/>
        <w:ind w:firstLine="700"/>
        <w:jc w:val="center"/>
        <w:rPr>
          <w:rFonts w:ascii="Times New Roman" w:hAnsi="Times New Roman"/>
          <w:sz w:val="24"/>
          <w:szCs w:val="24"/>
        </w:rPr>
      </w:pPr>
    </w:p>
    <w:p w:rsidR="00CD1A95" w:rsidRPr="00403AAC" w:rsidRDefault="00CD1A95" w:rsidP="00CD1A95">
      <w:pPr>
        <w:pStyle w:val="a3"/>
        <w:ind w:firstLine="700"/>
        <w:jc w:val="center"/>
        <w:rPr>
          <w:rFonts w:ascii="Times New Roman" w:hAnsi="Times New Roman"/>
          <w:sz w:val="24"/>
          <w:szCs w:val="24"/>
        </w:rPr>
      </w:pPr>
      <w:proofErr w:type="gramStart"/>
      <w:r w:rsidRPr="00403AAC">
        <w:rPr>
          <w:rFonts w:ascii="Times New Roman" w:hAnsi="Times New Roman"/>
          <w:sz w:val="24"/>
          <w:szCs w:val="24"/>
        </w:rPr>
        <w:t>Р</w:t>
      </w:r>
      <w:proofErr w:type="gramEnd"/>
      <w:r w:rsidRPr="00403AAC">
        <w:rPr>
          <w:rFonts w:ascii="Times New Roman" w:hAnsi="Times New Roman"/>
          <w:sz w:val="24"/>
          <w:szCs w:val="24"/>
        </w:rPr>
        <w:t xml:space="preserve"> Е Ш Е Н И Е № </w:t>
      </w:r>
      <w:r w:rsidR="00F532B1" w:rsidRPr="00403AAC">
        <w:rPr>
          <w:rFonts w:ascii="Times New Roman" w:hAnsi="Times New Roman"/>
          <w:sz w:val="24"/>
          <w:szCs w:val="24"/>
        </w:rPr>
        <w:t>005/06/106-</w:t>
      </w:r>
      <w:r w:rsidR="00631D08" w:rsidRPr="00403AAC">
        <w:rPr>
          <w:rFonts w:ascii="Times New Roman" w:hAnsi="Times New Roman"/>
          <w:sz w:val="24"/>
          <w:szCs w:val="24"/>
        </w:rPr>
        <w:t>252</w:t>
      </w:r>
      <w:r w:rsidR="003D1747" w:rsidRPr="00403AAC">
        <w:rPr>
          <w:rFonts w:ascii="Times New Roman" w:hAnsi="Times New Roman"/>
          <w:sz w:val="24"/>
          <w:szCs w:val="24"/>
        </w:rPr>
        <w:t>5</w:t>
      </w:r>
      <w:r w:rsidR="00F532B1" w:rsidRPr="00403AAC">
        <w:rPr>
          <w:rFonts w:ascii="Times New Roman" w:hAnsi="Times New Roman"/>
          <w:sz w:val="24"/>
          <w:szCs w:val="24"/>
        </w:rPr>
        <w:t>/</w:t>
      </w:r>
      <w:r w:rsidR="00A52376" w:rsidRPr="00403AAC">
        <w:rPr>
          <w:rFonts w:ascii="Times New Roman" w:hAnsi="Times New Roman"/>
          <w:sz w:val="24"/>
          <w:szCs w:val="24"/>
        </w:rPr>
        <w:t>202</w:t>
      </w:r>
      <w:r w:rsidR="00495D77" w:rsidRPr="00403AAC">
        <w:rPr>
          <w:rFonts w:ascii="Times New Roman" w:hAnsi="Times New Roman"/>
          <w:sz w:val="24"/>
          <w:szCs w:val="24"/>
        </w:rPr>
        <w:t>1</w:t>
      </w:r>
    </w:p>
    <w:p w:rsidR="00CD1A95" w:rsidRPr="00403AAC" w:rsidRDefault="00CD1A95" w:rsidP="00CD1A95">
      <w:pPr>
        <w:pStyle w:val="a3"/>
        <w:ind w:firstLine="700"/>
        <w:jc w:val="center"/>
        <w:rPr>
          <w:rFonts w:ascii="Times New Roman" w:hAnsi="Times New Roman"/>
          <w:sz w:val="24"/>
          <w:szCs w:val="24"/>
        </w:rPr>
      </w:pPr>
      <w:r w:rsidRPr="00403AAC">
        <w:rPr>
          <w:rFonts w:ascii="Times New Roman" w:hAnsi="Times New Roman"/>
          <w:sz w:val="24"/>
          <w:szCs w:val="24"/>
        </w:rPr>
        <w:t>Комиссии Управления ФАС России по Республике Дагестан</w:t>
      </w:r>
    </w:p>
    <w:p w:rsidR="00CD1A95" w:rsidRPr="00403AAC" w:rsidRDefault="00CD1A95" w:rsidP="00CD1A95">
      <w:pPr>
        <w:pStyle w:val="a3"/>
        <w:ind w:firstLine="700"/>
        <w:jc w:val="center"/>
        <w:rPr>
          <w:rFonts w:ascii="Times New Roman" w:hAnsi="Times New Roman"/>
          <w:sz w:val="24"/>
          <w:szCs w:val="24"/>
        </w:rPr>
      </w:pPr>
      <w:r w:rsidRPr="00403AAC">
        <w:rPr>
          <w:rFonts w:ascii="Times New Roman" w:hAnsi="Times New Roman"/>
          <w:sz w:val="24"/>
          <w:szCs w:val="24"/>
        </w:rPr>
        <w:t>по контролю в сфере закупок</w:t>
      </w:r>
    </w:p>
    <w:p w:rsidR="00CD1A95" w:rsidRPr="00403AAC" w:rsidRDefault="00CD1A95" w:rsidP="00CD1A95">
      <w:pPr>
        <w:pStyle w:val="a3"/>
        <w:ind w:firstLine="700"/>
        <w:jc w:val="center"/>
        <w:rPr>
          <w:rFonts w:ascii="Times New Roman" w:hAnsi="Times New Roman"/>
          <w:sz w:val="24"/>
          <w:szCs w:val="24"/>
        </w:rPr>
      </w:pPr>
    </w:p>
    <w:p w:rsidR="00CD1A95" w:rsidRPr="00403AAC" w:rsidRDefault="00631D08" w:rsidP="00612AF5">
      <w:pPr>
        <w:pStyle w:val="a3"/>
        <w:ind w:firstLine="709"/>
        <w:jc w:val="both"/>
        <w:rPr>
          <w:rFonts w:ascii="Times New Roman" w:hAnsi="Times New Roman"/>
          <w:sz w:val="24"/>
          <w:szCs w:val="24"/>
        </w:rPr>
      </w:pPr>
      <w:r w:rsidRPr="00403AAC">
        <w:rPr>
          <w:rFonts w:ascii="Times New Roman" w:hAnsi="Times New Roman"/>
          <w:sz w:val="24"/>
          <w:szCs w:val="24"/>
        </w:rPr>
        <w:t>22</w:t>
      </w:r>
      <w:r w:rsidR="00B3198F" w:rsidRPr="00403AAC">
        <w:rPr>
          <w:rFonts w:ascii="Times New Roman" w:hAnsi="Times New Roman"/>
          <w:sz w:val="24"/>
          <w:szCs w:val="24"/>
        </w:rPr>
        <w:t>.</w:t>
      </w:r>
      <w:r w:rsidRPr="00403AAC">
        <w:rPr>
          <w:rFonts w:ascii="Times New Roman" w:hAnsi="Times New Roman"/>
          <w:sz w:val="24"/>
          <w:szCs w:val="24"/>
        </w:rPr>
        <w:t>10</w:t>
      </w:r>
      <w:r w:rsidR="00F532B1" w:rsidRPr="00403AAC">
        <w:rPr>
          <w:rFonts w:ascii="Times New Roman" w:hAnsi="Times New Roman"/>
          <w:sz w:val="24"/>
          <w:szCs w:val="24"/>
        </w:rPr>
        <w:t>.20</w:t>
      </w:r>
      <w:r w:rsidR="00A52376" w:rsidRPr="00403AAC">
        <w:rPr>
          <w:rFonts w:ascii="Times New Roman" w:hAnsi="Times New Roman"/>
          <w:sz w:val="24"/>
          <w:szCs w:val="24"/>
        </w:rPr>
        <w:t>2</w:t>
      </w:r>
      <w:r w:rsidR="00495D77" w:rsidRPr="00403AAC">
        <w:rPr>
          <w:rFonts w:ascii="Times New Roman" w:hAnsi="Times New Roman"/>
          <w:sz w:val="24"/>
          <w:szCs w:val="24"/>
        </w:rPr>
        <w:t>1</w:t>
      </w:r>
      <w:r w:rsidR="00CD1A95" w:rsidRPr="00403AAC">
        <w:rPr>
          <w:rFonts w:ascii="Times New Roman" w:hAnsi="Times New Roman"/>
          <w:sz w:val="24"/>
          <w:szCs w:val="24"/>
        </w:rPr>
        <w:t>г.</w:t>
      </w:r>
      <w:r w:rsidR="00CD1A95" w:rsidRPr="00403AAC">
        <w:rPr>
          <w:rFonts w:ascii="Times New Roman" w:hAnsi="Times New Roman"/>
          <w:sz w:val="24"/>
          <w:szCs w:val="24"/>
        </w:rPr>
        <w:tab/>
      </w:r>
      <w:r w:rsidR="00CD1A95" w:rsidRPr="00403AAC">
        <w:rPr>
          <w:rFonts w:ascii="Times New Roman" w:hAnsi="Times New Roman"/>
          <w:sz w:val="24"/>
          <w:szCs w:val="24"/>
        </w:rPr>
        <w:tab/>
      </w:r>
      <w:r w:rsidR="00CD1A95" w:rsidRPr="00403AAC">
        <w:rPr>
          <w:rFonts w:ascii="Times New Roman" w:hAnsi="Times New Roman"/>
          <w:sz w:val="24"/>
          <w:szCs w:val="24"/>
        </w:rPr>
        <w:tab/>
      </w:r>
      <w:r w:rsidR="00CD1A95" w:rsidRPr="00403AAC">
        <w:rPr>
          <w:rFonts w:ascii="Times New Roman" w:hAnsi="Times New Roman"/>
          <w:sz w:val="24"/>
          <w:szCs w:val="24"/>
        </w:rPr>
        <w:tab/>
      </w:r>
      <w:r w:rsidR="00CD1A95" w:rsidRPr="00403AAC">
        <w:rPr>
          <w:rFonts w:ascii="Times New Roman" w:hAnsi="Times New Roman"/>
          <w:sz w:val="24"/>
          <w:szCs w:val="24"/>
        </w:rPr>
        <w:tab/>
      </w:r>
      <w:r w:rsidR="00CD1A95" w:rsidRPr="00403AAC">
        <w:rPr>
          <w:rFonts w:ascii="Times New Roman" w:hAnsi="Times New Roman"/>
          <w:sz w:val="24"/>
          <w:szCs w:val="24"/>
        </w:rPr>
        <w:tab/>
      </w:r>
      <w:r w:rsidR="00CD1A95" w:rsidRPr="00403AAC">
        <w:rPr>
          <w:rFonts w:ascii="Times New Roman" w:hAnsi="Times New Roman"/>
          <w:sz w:val="24"/>
          <w:szCs w:val="24"/>
        </w:rPr>
        <w:tab/>
      </w:r>
      <w:r w:rsidR="00A569A7" w:rsidRPr="00403AAC">
        <w:rPr>
          <w:rFonts w:ascii="Times New Roman" w:hAnsi="Times New Roman"/>
          <w:sz w:val="24"/>
          <w:szCs w:val="24"/>
        </w:rPr>
        <w:tab/>
      </w:r>
      <w:r w:rsidR="0040566C" w:rsidRPr="00403AAC">
        <w:rPr>
          <w:rFonts w:ascii="Times New Roman" w:hAnsi="Times New Roman"/>
          <w:sz w:val="24"/>
          <w:szCs w:val="24"/>
        </w:rPr>
        <w:tab/>
      </w:r>
      <w:r w:rsidR="006A07D2" w:rsidRPr="00403AAC">
        <w:rPr>
          <w:rFonts w:ascii="Times New Roman" w:hAnsi="Times New Roman"/>
          <w:sz w:val="24"/>
          <w:szCs w:val="24"/>
        </w:rPr>
        <w:t xml:space="preserve">  </w:t>
      </w:r>
      <w:r w:rsidR="00AB73FB" w:rsidRPr="00403AAC">
        <w:rPr>
          <w:rFonts w:ascii="Times New Roman" w:hAnsi="Times New Roman"/>
          <w:sz w:val="24"/>
          <w:szCs w:val="24"/>
        </w:rPr>
        <w:t xml:space="preserve"> </w:t>
      </w:r>
      <w:r w:rsidR="00CD1A95" w:rsidRPr="00403AAC">
        <w:rPr>
          <w:rFonts w:ascii="Times New Roman" w:hAnsi="Times New Roman"/>
          <w:sz w:val="24"/>
          <w:szCs w:val="24"/>
        </w:rPr>
        <w:t>г. Махачкала</w:t>
      </w:r>
    </w:p>
    <w:p w:rsidR="00CD1A95" w:rsidRPr="00403AAC" w:rsidRDefault="00CD1A95" w:rsidP="003C27A0">
      <w:pPr>
        <w:ind w:firstLine="700"/>
        <w:jc w:val="both"/>
        <w:rPr>
          <w:sz w:val="24"/>
          <w:szCs w:val="24"/>
        </w:rPr>
      </w:pPr>
    </w:p>
    <w:p w:rsidR="006F33BC" w:rsidRPr="00403AAC" w:rsidRDefault="006F33BC" w:rsidP="00590A60">
      <w:pPr>
        <w:ind w:firstLine="700"/>
        <w:jc w:val="both"/>
        <w:rPr>
          <w:sz w:val="24"/>
          <w:szCs w:val="24"/>
        </w:rPr>
      </w:pPr>
      <w:r w:rsidRPr="00403AAC">
        <w:rPr>
          <w:sz w:val="24"/>
          <w:szCs w:val="24"/>
        </w:rPr>
        <w:t>Комиссия Управления ФАС России по Республике Дагестан по контролю в сфере закупок (далее – Комиссия) в составе:</w:t>
      </w:r>
    </w:p>
    <w:p w:rsidR="009655EC" w:rsidRPr="00403AAC" w:rsidRDefault="009655EC" w:rsidP="009655EC">
      <w:pPr>
        <w:ind w:firstLine="700"/>
        <w:jc w:val="both"/>
        <w:rPr>
          <w:sz w:val="24"/>
          <w:szCs w:val="24"/>
        </w:rPr>
      </w:pPr>
      <w:r w:rsidRPr="00403AAC">
        <w:rPr>
          <w:sz w:val="24"/>
          <w:szCs w:val="24"/>
        </w:rPr>
        <w:t>Ведуще</w:t>
      </w:r>
      <w:r w:rsidR="000E58F6" w:rsidRPr="00403AAC">
        <w:rPr>
          <w:sz w:val="24"/>
          <w:szCs w:val="24"/>
        </w:rPr>
        <w:t>го</w:t>
      </w:r>
      <w:r w:rsidRPr="00403AAC">
        <w:rPr>
          <w:sz w:val="24"/>
          <w:szCs w:val="24"/>
        </w:rPr>
        <w:t xml:space="preserve"> заседание Комиссии – </w:t>
      </w:r>
      <w:r w:rsidR="000E58F6" w:rsidRPr="00403AAC">
        <w:rPr>
          <w:sz w:val="24"/>
          <w:szCs w:val="24"/>
        </w:rPr>
        <w:t>Бабаева К.А.</w:t>
      </w:r>
      <w:r w:rsidR="006E6705" w:rsidRPr="00403AAC">
        <w:rPr>
          <w:sz w:val="24"/>
          <w:szCs w:val="24"/>
        </w:rPr>
        <w:t xml:space="preserve"> – </w:t>
      </w:r>
      <w:r w:rsidR="000E58F6" w:rsidRPr="00403AAC">
        <w:rPr>
          <w:sz w:val="24"/>
          <w:szCs w:val="24"/>
        </w:rPr>
        <w:t>Р</w:t>
      </w:r>
      <w:r w:rsidR="006E6705" w:rsidRPr="00403AAC">
        <w:rPr>
          <w:sz w:val="24"/>
          <w:szCs w:val="24"/>
        </w:rPr>
        <w:t>уководителя Дагестанского УФАС России.</w:t>
      </w:r>
    </w:p>
    <w:p w:rsidR="009655EC" w:rsidRPr="00403AAC" w:rsidRDefault="009655EC" w:rsidP="009655EC">
      <w:pPr>
        <w:ind w:firstLine="700"/>
        <w:jc w:val="both"/>
        <w:rPr>
          <w:sz w:val="24"/>
          <w:szCs w:val="24"/>
        </w:rPr>
      </w:pPr>
      <w:r w:rsidRPr="00403AAC">
        <w:rPr>
          <w:sz w:val="24"/>
          <w:szCs w:val="24"/>
        </w:rPr>
        <w:t>Членов Комиссии:</w:t>
      </w:r>
    </w:p>
    <w:p w:rsidR="009655EC" w:rsidRPr="00403AAC" w:rsidRDefault="009655EC" w:rsidP="009655EC">
      <w:pPr>
        <w:ind w:firstLine="700"/>
        <w:jc w:val="both"/>
        <w:rPr>
          <w:sz w:val="24"/>
          <w:szCs w:val="24"/>
        </w:rPr>
      </w:pPr>
      <w:r w:rsidRPr="00403AAC">
        <w:rPr>
          <w:sz w:val="24"/>
          <w:szCs w:val="24"/>
        </w:rPr>
        <w:t>Халилова Р.А. – Начальника отдела контроля закупок Дагестанского УФАС России;</w:t>
      </w:r>
    </w:p>
    <w:p w:rsidR="006E6705" w:rsidRPr="00403AAC" w:rsidRDefault="00631D08" w:rsidP="00FC5620">
      <w:pPr>
        <w:ind w:firstLine="700"/>
        <w:jc w:val="both"/>
        <w:rPr>
          <w:sz w:val="24"/>
          <w:szCs w:val="24"/>
        </w:rPr>
      </w:pPr>
      <w:r w:rsidRPr="00403AAC">
        <w:rPr>
          <w:sz w:val="24"/>
          <w:szCs w:val="24"/>
        </w:rPr>
        <w:t>Магомедова К.Г.</w:t>
      </w:r>
      <w:r w:rsidR="006E6705" w:rsidRPr="00403AAC">
        <w:rPr>
          <w:sz w:val="24"/>
          <w:szCs w:val="24"/>
        </w:rPr>
        <w:t xml:space="preserve"> – Главного специалиста-эксперта отдела контроля за</w:t>
      </w:r>
      <w:r w:rsidR="00381476" w:rsidRPr="00403AAC">
        <w:rPr>
          <w:sz w:val="24"/>
          <w:szCs w:val="24"/>
        </w:rPr>
        <w:t>купок Дагестанского УФАС России;</w:t>
      </w:r>
    </w:p>
    <w:p w:rsidR="00381476" w:rsidRPr="00403AAC" w:rsidRDefault="00631D08" w:rsidP="00FC5620">
      <w:pPr>
        <w:ind w:firstLine="700"/>
        <w:jc w:val="both"/>
        <w:rPr>
          <w:sz w:val="24"/>
          <w:szCs w:val="24"/>
        </w:rPr>
      </w:pPr>
      <w:proofErr w:type="spellStart"/>
      <w:r w:rsidRPr="00403AAC">
        <w:rPr>
          <w:sz w:val="24"/>
          <w:szCs w:val="24"/>
        </w:rPr>
        <w:t>Багамаева</w:t>
      </w:r>
      <w:proofErr w:type="spellEnd"/>
      <w:r w:rsidRPr="00403AAC">
        <w:rPr>
          <w:sz w:val="24"/>
          <w:szCs w:val="24"/>
        </w:rPr>
        <w:t xml:space="preserve"> Т.Р. – Главного специалиста-эксперта отдела контроля закупок Дагестанского УФАС России</w:t>
      </w:r>
      <w:r w:rsidR="00381476" w:rsidRPr="00403AAC">
        <w:rPr>
          <w:sz w:val="24"/>
          <w:szCs w:val="24"/>
        </w:rPr>
        <w:t>,</w:t>
      </w:r>
    </w:p>
    <w:p w:rsidR="0024220A" w:rsidRPr="00403AAC" w:rsidRDefault="00CD1A95" w:rsidP="00381476">
      <w:pPr>
        <w:ind w:firstLine="700"/>
        <w:jc w:val="both"/>
        <w:rPr>
          <w:sz w:val="24"/>
          <w:szCs w:val="24"/>
        </w:rPr>
      </w:pPr>
      <w:r w:rsidRPr="00403AAC">
        <w:rPr>
          <w:sz w:val="24"/>
          <w:szCs w:val="24"/>
        </w:rPr>
        <w:t>рассмотрев жалоб</w:t>
      </w:r>
      <w:proofErr w:type="gramStart"/>
      <w:r w:rsidRPr="00403AAC">
        <w:rPr>
          <w:sz w:val="24"/>
          <w:szCs w:val="24"/>
        </w:rPr>
        <w:t xml:space="preserve">у </w:t>
      </w:r>
      <w:r w:rsidR="00381476" w:rsidRPr="00403AAC">
        <w:rPr>
          <w:sz w:val="24"/>
          <w:szCs w:val="24"/>
        </w:rPr>
        <w:t>ООО</w:t>
      </w:r>
      <w:proofErr w:type="gramEnd"/>
      <w:r w:rsidR="00381476" w:rsidRPr="00403AAC">
        <w:rPr>
          <w:sz w:val="24"/>
          <w:szCs w:val="24"/>
        </w:rPr>
        <w:t xml:space="preserve"> </w:t>
      </w:r>
      <w:r w:rsidR="00926036" w:rsidRPr="00403AAC">
        <w:rPr>
          <w:sz w:val="24"/>
          <w:szCs w:val="24"/>
        </w:rPr>
        <w:t>«Контракт»</w:t>
      </w:r>
      <w:r w:rsidR="00381476" w:rsidRPr="00403AAC">
        <w:rPr>
          <w:sz w:val="24"/>
          <w:szCs w:val="24"/>
        </w:rPr>
        <w:t xml:space="preserve"> (далее – Заявитель) на действия МУНИЦИПАЛЬНОГО БЮДЖЕТНОГО УЧРЕЖДЕНИЯ "УПРАВЛЕНИЕ ЖИЛИЩНО-КОММУНАЛЬНОГО ХОЗЯЙСТВА" ГОРОДСКОГО ОКРУГА "ГОРОД ДЕРБЕНТ" (далее – Заказчик) при проведении УПРАВЛЕНИЕМ ПО РЕГУЛИРОВАНИЮ КОНТРАКТНОЙ СИСТЕМЫ ГОРОДСКОГО ОКРУГА "ГОРОД ДЕРБЕНТ"» (далее – Уполномоченный орган) электронного аукциона № 0803600031821000</w:t>
      </w:r>
      <w:r w:rsidR="00631D08" w:rsidRPr="00403AAC">
        <w:rPr>
          <w:sz w:val="24"/>
          <w:szCs w:val="24"/>
        </w:rPr>
        <w:t>316</w:t>
      </w:r>
      <w:r w:rsidR="00381476" w:rsidRPr="00403AAC">
        <w:rPr>
          <w:sz w:val="24"/>
          <w:szCs w:val="24"/>
        </w:rPr>
        <w:t xml:space="preserve"> «</w:t>
      </w:r>
      <w:r w:rsidR="00631D08" w:rsidRPr="00403AAC">
        <w:rPr>
          <w:sz w:val="24"/>
          <w:szCs w:val="24"/>
        </w:rPr>
        <w:t xml:space="preserve">Строительство физкультурно-оздоровительного комплекса открытого типа </w:t>
      </w:r>
      <w:proofErr w:type="spellStart"/>
      <w:r w:rsidR="00631D08" w:rsidRPr="00403AAC">
        <w:rPr>
          <w:sz w:val="24"/>
          <w:szCs w:val="24"/>
        </w:rPr>
        <w:t>вг</w:t>
      </w:r>
      <w:proofErr w:type="spellEnd"/>
      <w:r w:rsidR="00631D08" w:rsidRPr="00403AAC">
        <w:rPr>
          <w:sz w:val="24"/>
          <w:szCs w:val="24"/>
        </w:rPr>
        <w:t>. Дербент Республики Дагестан</w:t>
      </w:r>
      <w:r w:rsidR="00381476" w:rsidRPr="00403AAC">
        <w:rPr>
          <w:sz w:val="24"/>
          <w:szCs w:val="24"/>
        </w:rPr>
        <w:t>» (далее – Аукцион)</w:t>
      </w:r>
      <w:r w:rsidR="00A9596B" w:rsidRPr="00403AAC">
        <w:rPr>
          <w:sz w:val="24"/>
          <w:szCs w:val="24"/>
        </w:rPr>
        <w:t>,</w:t>
      </w:r>
      <w:r w:rsidR="00626B68" w:rsidRPr="00403AAC">
        <w:rPr>
          <w:sz w:val="24"/>
          <w:szCs w:val="24"/>
        </w:rPr>
        <w:t xml:space="preserve"> </w:t>
      </w:r>
      <w:r w:rsidR="00381476" w:rsidRPr="00403AAC">
        <w:rPr>
          <w:sz w:val="24"/>
          <w:szCs w:val="24"/>
        </w:rPr>
        <w:t>в отсутствии представителей сторон (извещены),</w:t>
      </w:r>
    </w:p>
    <w:p w:rsidR="00CD1A95" w:rsidRPr="00403AAC" w:rsidRDefault="00CD1A95" w:rsidP="00590A60">
      <w:pPr>
        <w:pStyle w:val="a3"/>
        <w:ind w:firstLine="700"/>
        <w:jc w:val="center"/>
        <w:rPr>
          <w:rFonts w:ascii="Times New Roman" w:hAnsi="Times New Roman"/>
          <w:sz w:val="24"/>
          <w:szCs w:val="24"/>
        </w:rPr>
      </w:pPr>
      <w:r w:rsidRPr="00403AAC">
        <w:rPr>
          <w:rFonts w:ascii="Times New Roman" w:hAnsi="Times New Roman"/>
          <w:sz w:val="24"/>
          <w:szCs w:val="24"/>
        </w:rPr>
        <w:t>У С Т А Н О В И Л А:</w:t>
      </w:r>
    </w:p>
    <w:p w:rsidR="00CD1A95" w:rsidRPr="00403AAC" w:rsidRDefault="00631D08" w:rsidP="00590A60">
      <w:pPr>
        <w:tabs>
          <w:tab w:val="left" w:pos="142"/>
        </w:tabs>
        <w:ind w:firstLine="700"/>
        <w:jc w:val="both"/>
        <w:rPr>
          <w:sz w:val="24"/>
          <w:szCs w:val="24"/>
        </w:rPr>
      </w:pPr>
      <w:r w:rsidRPr="00403AAC">
        <w:rPr>
          <w:sz w:val="24"/>
          <w:szCs w:val="24"/>
        </w:rPr>
        <w:lastRenderedPageBreak/>
        <w:t>15</w:t>
      </w:r>
      <w:r w:rsidR="00B3198F" w:rsidRPr="00403AAC">
        <w:rPr>
          <w:sz w:val="24"/>
          <w:szCs w:val="24"/>
        </w:rPr>
        <w:t>.</w:t>
      </w:r>
      <w:r w:rsidRPr="00403AAC">
        <w:rPr>
          <w:sz w:val="24"/>
          <w:szCs w:val="24"/>
        </w:rPr>
        <w:t>10</w:t>
      </w:r>
      <w:r w:rsidR="00F11351" w:rsidRPr="00403AAC">
        <w:rPr>
          <w:sz w:val="24"/>
          <w:szCs w:val="24"/>
        </w:rPr>
        <w:t>.20</w:t>
      </w:r>
      <w:r w:rsidR="00A52376" w:rsidRPr="00403AAC">
        <w:rPr>
          <w:sz w:val="24"/>
          <w:szCs w:val="24"/>
        </w:rPr>
        <w:t>2</w:t>
      </w:r>
      <w:r w:rsidR="0024220A" w:rsidRPr="00403AAC">
        <w:rPr>
          <w:sz w:val="24"/>
          <w:szCs w:val="24"/>
        </w:rPr>
        <w:t>1</w:t>
      </w:r>
      <w:r w:rsidR="00CD1A95" w:rsidRPr="00403AAC">
        <w:rPr>
          <w:sz w:val="24"/>
          <w:szCs w:val="24"/>
        </w:rPr>
        <w:t xml:space="preserve">г. в </w:t>
      </w:r>
      <w:proofErr w:type="gramStart"/>
      <w:r w:rsidR="00CD1A95" w:rsidRPr="00403AAC">
        <w:rPr>
          <w:sz w:val="24"/>
          <w:szCs w:val="24"/>
        </w:rPr>
        <w:t>Дагестанское</w:t>
      </w:r>
      <w:proofErr w:type="gramEnd"/>
      <w:r w:rsidR="00CD1A95" w:rsidRPr="00403AAC">
        <w:rPr>
          <w:sz w:val="24"/>
          <w:szCs w:val="24"/>
        </w:rPr>
        <w:t xml:space="preserve"> УФАС России поступила жалоба Заявителя на действия Заказчика при проведении </w:t>
      </w:r>
      <w:r w:rsidR="00381476" w:rsidRPr="00403AAC">
        <w:rPr>
          <w:sz w:val="24"/>
          <w:szCs w:val="24"/>
        </w:rPr>
        <w:t>Аукциона</w:t>
      </w:r>
      <w:r w:rsidR="00CD1A95" w:rsidRPr="00403AAC">
        <w:rPr>
          <w:sz w:val="24"/>
          <w:szCs w:val="24"/>
        </w:rPr>
        <w:t>.</w:t>
      </w:r>
    </w:p>
    <w:p w:rsidR="00262D13" w:rsidRPr="00403AAC" w:rsidRDefault="00262D13" w:rsidP="00590A60">
      <w:pPr>
        <w:ind w:firstLine="700"/>
        <w:jc w:val="both"/>
        <w:rPr>
          <w:sz w:val="24"/>
          <w:szCs w:val="24"/>
        </w:rPr>
      </w:pPr>
      <w:r w:rsidRPr="00403AAC">
        <w:rPr>
          <w:sz w:val="24"/>
          <w:szCs w:val="24"/>
        </w:rPr>
        <w:t>В жалобе Заявителя указывается, что</w:t>
      </w:r>
      <w:r w:rsidR="00E34600" w:rsidRPr="00403AAC">
        <w:rPr>
          <w:sz w:val="24"/>
          <w:szCs w:val="24"/>
        </w:rPr>
        <w:t xml:space="preserve"> </w:t>
      </w:r>
      <w:r w:rsidR="00381476" w:rsidRPr="00403AAC">
        <w:rPr>
          <w:sz w:val="24"/>
          <w:szCs w:val="24"/>
        </w:rPr>
        <w:t xml:space="preserve">Аукционная </w:t>
      </w:r>
      <w:r w:rsidRPr="00403AAC">
        <w:rPr>
          <w:sz w:val="24"/>
          <w:szCs w:val="24"/>
        </w:rPr>
        <w:t>документация</w:t>
      </w:r>
      <w:r w:rsidR="00381476" w:rsidRPr="00403AAC">
        <w:rPr>
          <w:sz w:val="24"/>
          <w:szCs w:val="24"/>
        </w:rPr>
        <w:t xml:space="preserve"> </w:t>
      </w:r>
      <w:r w:rsidRPr="00403AAC">
        <w:rPr>
          <w:sz w:val="24"/>
          <w:szCs w:val="24"/>
        </w:rPr>
        <w:t>не соответствует Федеральному закону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D1A95" w:rsidRPr="00403AAC" w:rsidRDefault="006E044F" w:rsidP="00590A60">
      <w:pPr>
        <w:ind w:firstLine="700"/>
        <w:jc w:val="both"/>
        <w:rPr>
          <w:sz w:val="24"/>
          <w:szCs w:val="24"/>
        </w:rPr>
      </w:pPr>
      <w:r w:rsidRPr="00403AAC">
        <w:rPr>
          <w:sz w:val="24"/>
          <w:szCs w:val="24"/>
        </w:rPr>
        <w:t>И</w:t>
      </w:r>
      <w:r w:rsidR="00CD1A95" w:rsidRPr="00403AAC">
        <w:rPr>
          <w:sz w:val="24"/>
          <w:szCs w:val="24"/>
        </w:rPr>
        <w:t xml:space="preserve">сследовав представленные сторонами материалы, проведя анализ информации, содержащейся в единой информационной системе в сфере закупок (далее – Единая информационная система), а также на сайте оператора электронной площадки </w:t>
      </w:r>
      <w:r w:rsidR="0024220A" w:rsidRPr="00403AAC">
        <w:rPr>
          <w:color w:val="000000"/>
          <w:sz w:val="24"/>
          <w:szCs w:val="24"/>
        </w:rPr>
        <w:t>АО «Сбербанк – АСТ»</w:t>
      </w:r>
      <w:r w:rsidRPr="00403AAC">
        <w:rPr>
          <w:sz w:val="24"/>
          <w:szCs w:val="24"/>
        </w:rPr>
        <w:t xml:space="preserve"> </w:t>
      </w:r>
      <w:r w:rsidR="00CD1A95" w:rsidRPr="00403AAC">
        <w:rPr>
          <w:sz w:val="24"/>
          <w:szCs w:val="24"/>
        </w:rPr>
        <w:t>(далее – Оператор электронной площадки)</w:t>
      </w:r>
      <w:r w:rsidR="002D1B52" w:rsidRPr="00403AAC">
        <w:rPr>
          <w:sz w:val="24"/>
          <w:szCs w:val="24"/>
        </w:rPr>
        <w:t>,</w:t>
      </w:r>
      <w:r w:rsidR="00A569A7" w:rsidRPr="00403AAC">
        <w:rPr>
          <w:sz w:val="24"/>
          <w:szCs w:val="24"/>
        </w:rPr>
        <w:t xml:space="preserve"> </w:t>
      </w:r>
      <w:r w:rsidR="00CD1A95" w:rsidRPr="00403AAC">
        <w:rPr>
          <w:sz w:val="24"/>
          <w:szCs w:val="24"/>
        </w:rPr>
        <w:t>Комиссия установила следующее.</w:t>
      </w:r>
    </w:p>
    <w:p w:rsidR="00CD1A95" w:rsidRPr="00403AAC" w:rsidRDefault="00631D08" w:rsidP="00590A60">
      <w:pPr>
        <w:ind w:firstLine="700"/>
        <w:jc w:val="both"/>
        <w:rPr>
          <w:sz w:val="24"/>
          <w:szCs w:val="24"/>
        </w:rPr>
      </w:pPr>
      <w:r w:rsidRPr="00403AAC">
        <w:rPr>
          <w:sz w:val="24"/>
          <w:szCs w:val="24"/>
        </w:rPr>
        <w:t>08</w:t>
      </w:r>
      <w:r w:rsidR="00B3198F" w:rsidRPr="00403AAC">
        <w:rPr>
          <w:sz w:val="24"/>
          <w:szCs w:val="24"/>
        </w:rPr>
        <w:t>.</w:t>
      </w:r>
      <w:r w:rsidRPr="00403AAC">
        <w:rPr>
          <w:sz w:val="24"/>
          <w:szCs w:val="24"/>
        </w:rPr>
        <w:t>10</w:t>
      </w:r>
      <w:r w:rsidR="00E34600" w:rsidRPr="00403AAC">
        <w:rPr>
          <w:sz w:val="24"/>
          <w:szCs w:val="24"/>
        </w:rPr>
        <w:t>.</w:t>
      </w:r>
      <w:r w:rsidR="00CD1A95" w:rsidRPr="00403AAC">
        <w:rPr>
          <w:sz w:val="24"/>
          <w:szCs w:val="24"/>
        </w:rPr>
        <w:t>20</w:t>
      </w:r>
      <w:r w:rsidR="00E81234" w:rsidRPr="00403AAC">
        <w:rPr>
          <w:sz w:val="24"/>
          <w:szCs w:val="24"/>
        </w:rPr>
        <w:t>2</w:t>
      </w:r>
      <w:r w:rsidR="0024220A" w:rsidRPr="00403AAC">
        <w:rPr>
          <w:sz w:val="24"/>
          <w:szCs w:val="24"/>
        </w:rPr>
        <w:t>1</w:t>
      </w:r>
      <w:r w:rsidR="001368F2" w:rsidRPr="00403AAC">
        <w:rPr>
          <w:sz w:val="24"/>
          <w:szCs w:val="24"/>
        </w:rPr>
        <w:t xml:space="preserve"> </w:t>
      </w:r>
      <w:r w:rsidR="00E3043F" w:rsidRPr="00403AAC">
        <w:rPr>
          <w:sz w:val="24"/>
          <w:szCs w:val="24"/>
        </w:rPr>
        <w:t>Уполномоченным органом</w:t>
      </w:r>
      <w:r w:rsidR="000E16E5" w:rsidRPr="00403AAC">
        <w:rPr>
          <w:sz w:val="24"/>
          <w:szCs w:val="24"/>
        </w:rPr>
        <w:t xml:space="preserve"> </w:t>
      </w:r>
      <w:r w:rsidR="00CD1A95" w:rsidRPr="00403AAC">
        <w:rPr>
          <w:sz w:val="24"/>
          <w:szCs w:val="24"/>
        </w:rPr>
        <w:t>в Единой информационной системе были размещены извещение и документация</w:t>
      </w:r>
      <w:r w:rsidR="00FE337D" w:rsidRPr="00403AAC">
        <w:rPr>
          <w:sz w:val="24"/>
          <w:szCs w:val="24"/>
        </w:rPr>
        <w:t xml:space="preserve"> </w:t>
      </w:r>
      <w:r w:rsidR="00CD1A95" w:rsidRPr="00403AAC">
        <w:rPr>
          <w:sz w:val="24"/>
          <w:szCs w:val="24"/>
        </w:rPr>
        <w:t>по проведению</w:t>
      </w:r>
      <w:r w:rsidR="00181295" w:rsidRPr="00403AAC">
        <w:rPr>
          <w:sz w:val="24"/>
          <w:szCs w:val="24"/>
        </w:rPr>
        <w:t xml:space="preserve"> </w:t>
      </w:r>
      <w:r w:rsidR="008A5E33" w:rsidRPr="00403AAC">
        <w:rPr>
          <w:sz w:val="24"/>
          <w:szCs w:val="24"/>
        </w:rPr>
        <w:t>Аукциона</w:t>
      </w:r>
      <w:r w:rsidR="00CD1A95" w:rsidRPr="00403AAC">
        <w:rPr>
          <w:sz w:val="24"/>
          <w:szCs w:val="24"/>
        </w:rPr>
        <w:t>.</w:t>
      </w:r>
    </w:p>
    <w:p w:rsidR="00896CF5" w:rsidRPr="00403AAC" w:rsidRDefault="00CD1A95" w:rsidP="00590A60">
      <w:pPr>
        <w:ind w:firstLine="700"/>
        <w:jc w:val="both"/>
        <w:rPr>
          <w:sz w:val="24"/>
          <w:szCs w:val="24"/>
        </w:rPr>
      </w:pPr>
      <w:r w:rsidRPr="00403AAC">
        <w:rPr>
          <w:sz w:val="24"/>
          <w:szCs w:val="24"/>
        </w:rPr>
        <w:t xml:space="preserve">Начальная (максимальная) цена контракта – </w:t>
      </w:r>
      <w:r w:rsidR="00631D08" w:rsidRPr="00403AAC">
        <w:rPr>
          <w:sz w:val="24"/>
          <w:szCs w:val="24"/>
        </w:rPr>
        <w:t>9 595 672</w:t>
      </w:r>
      <w:r w:rsidR="00693BFF" w:rsidRPr="00403AAC">
        <w:rPr>
          <w:sz w:val="24"/>
          <w:szCs w:val="24"/>
        </w:rPr>
        <w:t xml:space="preserve"> </w:t>
      </w:r>
      <w:r w:rsidRPr="00403AAC">
        <w:rPr>
          <w:sz w:val="24"/>
          <w:szCs w:val="24"/>
        </w:rPr>
        <w:t>руб</w:t>
      </w:r>
      <w:r w:rsidR="008F1453" w:rsidRPr="00403AAC">
        <w:rPr>
          <w:sz w:val="24"/>
          <w:szCs w:val="24"/>
        </w:rPr>
        <w:t>лей</w:t>
      </w:r>
      <w:r w:rsidRPr="00403AAC">
        <w:rPr>
          <w:sz w:val="24"/>
          <w:szCs w:val="24"/>
        </w:rPr>
        <w:t>.</w:t>
      </w:r>
    </w:p>
    <w:p w:rsidR="00926036" w:rsidRPr="00403AAC" w:rsidRDefault="00926036" w:rsidP="00926036">
      <w:pPr>
        <w:ind w:firstLine="700"/>
        <w:jc w:val="both"/>
        <w:rPr>
          <w:sz w:val="24"/>
          <w:szCs w:val="24"/>
        </w:rPr>
      </w:pPr>
      <w:r w:rsidRPr="00403AAC">
        <w:rPr>
          <w:sz w:val="24"/>
          <w:szCs w:val="24"/>
        </w:rPr>
        <w:t xml:space="preserve">1. </w:t>
      </w:r>
      <w:r w:rsidRPr="00403AAC">
        <w:rPr>
          <w:sz w:val="24"/>
          <w:szCs w:val="24"/>
        </w:rPr>
        <w:t>Заявитель указывает, что дата окончания срока предоставления участникам аукциона разъяснений положений документации электронного аукциона установлена с нарушениями требований Закона о контрактной системе.</w:t>
      </w:r>
    </w:p>
    <w:p w:rsidR="00926036" w:rsidRPr="00403AAC" w:rsidRDefault="00926036" w:rsidP="00926036">
      <w:pPr>
        <w:ind w:firstLine="700"/>
        <w:jc w:val="both"/>
        <w:rPr>
          <w:sz w:val="24"/>
          <w:szCs w:val="24"/>
        </w:rPr>
      </w:pPr>
      <w:r w:rsidRPr="00403AAC">
        <w:rPr>
          <w:sz w:val="24"/>
          <w:szCs w:val="24"/>
        </w:rPr>
        <w:t xml:space="preserve">Согласно извещению о проведении электронного Аукциона датой окончания срока подачи заявок на участие в Аукционе является </w:t>
      </w:r>
      <w:r w:rsidRPr="00403AAC">
        <w:rPr>
          <w:sz w:val="24"/>
          <w:szCs w:val="24"/>
        </w:rPr>
        <w:t>18</w:t>
      </w:r>
      <w:r w:rsidRPr="00403AAC">
        <w:rPr>
          <w:sz w:val="24"/>
          <w:szCs w:val="24"/>
        </w:rPr>
        <w:t>.</w:t>
      </w:r>
      <w:r w:rsidRPr="00403AAC">
        <w:rPr>
          <w:sz w:val="24"/>
          <w:szCs w:val="24"/>
        </w:rPr>
        <w:t>10</w:t>
      </w:r>
      <w:r w:rsidRPr="00403AAC">
        <w:rPr>
          <w:sz w:val="24"/>
          <w:szCs w:val="24"/>
        </w:rPr>
        <w:t>.202</w:t>
      </w:r>
      <w:r w:rsidRPr="00403AAC">
        <w:rPr>
          <w:sz w:val="24"/>
          <w:szCs w:val="24"/>
        </w:rPr>
        <w:t>1</w:t>
      </w:r>
      <w:r w:rsidRPr="00403AAC">
        <w:rPr>
          <w:sz w:val="24"/>
          <w:szCs w:val="24"/>
        </w:rPr>
        <w:t>.</w:t>
      </w:r>
    </w:p>
    <w:p w:rsidR="00926036" w:rsidRPr="00403AAC" w:rsidRDefault="00926036" w:rsidP="00926036">
      <w:pPr>
        <w:ind w:firstLine="700"/>
        <w:jc w:val="both"/>
        <w:rPr>
          <w:sz w:val="24"/>
          <w:szCs w:val="24"/>
        </w:rPr>
      </w:pPr>
      <w:r w:rsidRPr="00403AAC">
        <w:rPr>
          <w:sz w:val="24"/>
          <w:szCs w:val="24"/>
        </w:rPr>
        <w:t xml:space="preserve">Комиссией установлено, что в Информационной карты документации электронного Аукциона указано следующее, в том числе: </w:t>
      </w:r>
      <w:proofErr w:type="gramStart"/>
      <w:r w:rsidRPr="00403AAC">
        <w:rPr>
          <w:sz w:val="24"/>
          <w:szCs w:val="24"/>
        </w:rPr>
        <w:t>«Срок окончания</w:t>
      </w:r>
      <w:r w:rsidRPr="00403AAC">
        <w:rPr>
          <w:sz w:val="24"/>
          <w:szCs w:val="24"/>
        </w:rPr>
        <w:t xml:space="preserve"> предоставления разъяснений на </w:t>
      </w:r>
      <w:r w:rsidRPr="00403AAC">
        <w:rPr>
          <w:sz w:val="24"/>
          <w:szCs w:val="24"/>
        </w:rPr>
        <w:t>запроса на разъяснение положений документаций 15.10.2021 15:00».</w:t>
      </w:r>
      <w:proofErr w:type="gramEnd"/>
    </w:p>
    <w:p w:rsidR="00926036" w:rsidRPr="00403AAC" w:rsidRDefault="00926036" w:rsidP="00926036">
      <w:pPr>
        <w:ind w:firstLine="700"/>
        <w:jc w:val="both"/>
        <w:rPr>
          <w:sz w:val="24"/>
          <w:szCs w:val="24"/>
        </w:rPr>
      </w:pPr>
      <w:proofErr w:type="gramStart"/>
      <w:r w:rsidRPr="00403AAC">
        <w:rPr>
          <w:sz w:val="24"/>
          <w:szCs w:val="24"/>
        </w:rPr>
        <w:t>В соответствии с ч. 4 ст.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w:t>
      </w:r>
      <w:proofErr w:type="gramEnd"/>
      <w:r w:rsidRPr="00403AAC">
        <w:rPr>
          <w:sz w:val="24"/>
          <w:szCs w:val="24"/>
        </w:rPr>
        <w:t xml:space="preserve"> запрос поступил заказчику не </w:t>
      </w:r>
      <w:proofErr w:type="gramStart"/>
      <w:r w:rsidRPr="00403AAC">
        <w:rPr>
          <w:sz w:val="24"/>
          <w:szCs w:val="24"/>
        </w:rPr>
        <w:t>позднее</w:t>
      </w:r>
      <w:proofErr w:type="gramEnd"/>
      <w:r w:rsidRPr="00403AAC">
        <w:rPr>
          <w:sz w:val="24"/>
          <w:szCs w:val="24"/>
        </w:rPr>
        <w:t xml:space="preserve"> чем за три дня до даты окончания срока подачи заявок на участие в таком аукционе.</w:t>
      </w:r>
    </w:p>
    <w:p w:rsidR="00926036" w:rsidRPr="00403AAC" w:rsidRDefault="00926036" w:rsidP="00926036">
      <w:pPr>
        <w:ind w:firstLine="700"/>
        <w:jc w:val="both"/>
        <w:rPr>
          <w:sz w:val="24"/>
          <w:szCs w:val="24"/>
        </w:rPr>
      </w:pPr>
      <w:r w:rsidRPr="00403AAC">
        <w:rPr>
          <w:sz w:val="24"/>
          <w:szCs w:val="24"/>
        </w:rPr>
        <w:t xml:space="preserve">Таким образом, Заказчиком определена дата </w:t>
      </w:r>
      <w:proofErr w:type="gramStart"/>
      <w:r w:rsidRPr="00403AAC">
        <w:rPr>
          <w:sz w:val="24"/>
          <w:szCs w:val="24"/>
        </w:rPr>
        <w:t>окончания срока предоставления разъяснений положений аукционной документации</w:t>
      </w:r>
      <w:proofErr w:type="gramEnd"/>
      <w:r w:rsidRPr="00403AAC">
        <w:rPr>
          <w:sz w:val="24"/>
          <w:szCs w:val="24"/>
        </w:rPr>
        <w:t xml:space="preserve"> в соответствии с ч. 4 ст. 65 Закона о контрактной системе.</w:t>
      </w:r>
    </w:p>
    <w:p w:rsidR="00926036" w:rsidRPr="00403AAC" w:rsidRDefault="00926036" w:rsidP="00926036">
      <w:pPr>
        <w:ind w:firstLine="700"/>
        <w:jc w:val="both"/>
        <w:rPr>
          <w:sz w:val="24"/>
          <w:szCs w:val="24"/>
        </w:rPr>
      </w:pPr>
      <w:r w:rsidRPr="00403AAC">
        <w:rPr>
          <w:sz w:val="24"/>
          <w:szCs w:val="24"/>
        </w:rPr>
        <w:t xml:space="preserve">В связи </w:t>
      </w:r>
      <w:proofErr w:type="gramStart"/>
      <w:r w:rsidRPr="00403AAC">
        <w:rPr>
          <w:sz w:val="24"/>
          <w:szCs w:val="24"/>
        </w:rPr>
        <w:t>с</w:t>
      </w:r>
      <w:proofErr w:type="gramEnd"/>
      <w:r w:rsidRPr="00403AAC">
        <w:rPr>
          <w:sz w:val="24"/>
          <w:szCs w:val="24"/>
        </w:rPr>
        <w:t xml:space="preserve"> </w:t>
      </w:r>
      <w:proofErr w:type="gramStart"/>
      <w:r w:rsidRPr="00403AAC">
        <w:rPr>
          <w:sz w:val="24"/>
          <w:szCs w:val="24"/>
        </w:rPr>
        <w:t>изложенным</w:t>
      </w:r>
      <w:proofErr w:type="gramEnd"/>
      <w:r w:rsidRPr="00403AAC">
        <w:rPr>
          <w:sz w:val="24"/>
          <w:szCs w:val="24"/>
        </w:rPr>
        <w:t>, Комиссия приходит к выводу о необоснованности довода жалобы Заявителя.</w:t>
      </w:r>
    </w:p>
    <w:p w:rsidR="001C3B76" w:rsidRPr="00403AAC" w:rsidRDefault="001C3B76" w:rsidP="001C3B76">
      <w:pPr>
        <w:ind w:firstLine="700"/>
        <w:jc w:val="both"/>
        <w:rPr>
          <w:sz w:val="24"/>
          <w:szCs w:val="24"/>
        </w:rPr>
      </w:pPr>
      <w:r w:rsidRPr="00403AAC">
        <w:rPr>
          <w:sz w:val="24"/>
          <w:szCs w:val="24"/>
        </w:rPr>
        <w:t xml:space="preserve">2. </w:t>
      </w:r>
      <w:r w:rsidRPr="00403AAC">
        <w:rPr>
          <w:sz w:val="24"/>
          <w:szCs w:val="24"/>
        </w:rPr>
        <w:t>Заявитель указывает, что Заказчиком установлены дополнительные требования к участникам закупки, с нарушением положений Постановления Правительства РФ от 04.02.2015 № 99.</w:t>
      </w:r>
    </w:p>
    <w:p w:rsidR="001C3B76" w:rsidRPr="00403AAC" w:rsidRDefault="001C3B76" w:rsidP="001C3B76">
      <w:pPr>
        <w:ind w:firstLine="700"/>
        <w:jc w:val="both"/>
        <w:rPr>
          <w:sz w:val="24"/>
          <w:szCs w:val="24"/>
        </w:rPr>
      </w:pPr>
      <w:r w:rsidRPr="00403AAC">
        <w:rPr>
          <w:sz w:val="24"/>
          <w:szCs w:val="24"/>
        </w:rPr>
        <w:t xml:space="preserve">В соответствии с ч. 3 ст. 64 Закона о контрактной системе </w:t>
      </w:r>
      <w:proofErr w:type="gramStart"/>
      <w:r w:rsidRPr="00403AAC">
        <w:rPr>
          <w:sz w:val="24"/>
          <w:szCs w:val="24"/>
        </w:rPr>
        <w:t>документация</w:t>
      </w:r>
      <w:proofErr w:type="gramEnd"/>
      <w:r w:rsidRPr="00403AAC">
        <w:rPr>
          <w:sz w:val="24"/>
          <w:szCs w:val="24"/>
        </w:rPr>
        <w:t xml:space="preserve">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настоящего Федерального закона.</w:t>
      </w:r>
    </w:p>
    <w:p w:rsidR="001C3B76" w:rsidRPr="00403AAC" w:rsidRDefault="001C3B76" w:rsidP="001C3B76">
      <w:pPr>
        <w:ind w:firstLine="700"/>
        <w:jc w:val="both"/>
        <w:rPr>
          <w:sz w:val="24"/>
          <w:szCs w:val="24"/>
        </w:rPr>
      </w:pPr>
      <w:r w:rsidRPr="00403AAC">
        <w:rPr>
          <w:sz w:val="24"/>
          <w:szCs w:val="24"/>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rsidR="001C3B76" w:rsidRPr="00403AAC" w:rsidRDefault="001C3B76" w:rsidP="001C3B76">
      <w:pPr>
        <w:ind w:firstLine="700"/>
        <w:jc w:val="both"/>
        <w:rPr>
          <w:sz w:val="24"/>
          <w:szCs w:val="24"/>
        </w:rPr>
      </w:pPr>
      <w:r w:rsidRPr="00403AAC">
        <w:rPr>
          <w:sz w:val="24"/>
          <w:szCs w:val="24"/>
        </w:rPr>
        <w:t>В соответствии с ч. 4 ст.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1C3B76" w:rsidRPr="00403AAC" w:rsidRDefault="001C3B76" w:rsidP="001C3B76">
      <w:pPr>
        <w:ind w:firstLine="700"/>
        <w:jc w:val="both"/>
        <w:rPr>
          <w:sz w:val="24"/>
          <w:szCs w:val="24"/>
        </w:rPr>
      </w:pPr>
      <w:r w:rsidRPr="00403AAC">
        <w:rPr>
          <w:sz w:val="24"/>
          <w:szCs w:val="24"/>
        </w:rPr>
        <w:lastRenderedPageBreak/>
        <w:t>Дополнительные требования к участникам закупки отдельных видов товаров, работ, услуг установлены Постановлением Правительства N 99. Соответствие участников закупки указанным требованиям подтверждается документами, предусмотренными приложением N 1 и N 2 к Постановлению Правительства N 99.</w:t>
      </w:r>
    </w:p>
    <w:p w:rsidR="001C3B76" w:rsidRPr="00403AAC" w:rsidRDefault="001C3B76" w:rsidP="001C3B76">
      <w:pPr>
        <w:ind w:firstLine="700"/>
        <w:jc w:val="both"/>
        <w:rPr>
          <w:sz w:val="24"/>
          <w:szCs w:val="24"/>
        </w:rPr>
      </w:pPr>
      <w:proofErr w:type="gramStart"/>
      <w:r w:rsidRPr="00403AAC">
        <w:rPr>
          <w:sz w:val="24"/>
          <w:szCs w:val="24"/>
        </w:rPr>
        <w:t>Согласно пункту 2 (2) приложения N 1 к Постановлению Правительства N 99 при выполнении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 устанавливаются следующие дополнительные требования к участникам закупки: «наличие за последние</w:t>
      </w:r>
      <w:proofErr w:type="gramEnd"/>
      <w:r w:rsidRPr="00403AAC">
        <w:rPr>
          <w:sz w:val="24"/>
          <w:szCs w:val="24"/>
        </w:rPr>
        <w:t xml:space="preserve"> </w:t>
      </w:r>
      <w:proofErr w:type="gramStart"/>
      <w:r w:rsidRPr="00403AAC">
        <w:rPr>
          <w:sz w:val="24"/>
          <w:szCs w:val="24"/>
        </w:rPr>
        <w:t>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w:t>
      </w:r>
      <w:proofErr w:type="gramEnd"/>
      <w:r w:rsidRPr="00403AAC">
        <w:rPr>
          <w:sz w:val="24"/>
          <w:szCs w:val="24"/>
        </w:rPr>
        <w:t xml:space="preserve">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1C3B76" w:rsidRPr="00403AAC" w:rsidRDefault="001C3B76" w:rsidP="001C3B76">
      <w:pPr>
        <w:ind w:firstLine="700"/>
        <w:jc w:val="both"/>
        <w:rPr>
          <w:sz w:val="24"/>
          <w:szCs w:val="24"/>
        </w:rPr>
      </w:pPr>
      <w:r w:rsidRPr="00403AAC">
        <w:rPr>
          <w:sz w:val="24"/>
          <w:szCs w:val="24"/>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403AAC">
        <w:rPr>
          <w:sz w:val="24"/>
          <w:szCs w:val="24"/>
        </w:rPr>
        <w:t>право</w:t>
      </w:r>
      <w:proofErr w:type="gramEnd"/>
      <w:r w:rsidRPr="00403AAC">
        <w:rPr>
          <w:sz w:val="24"/>
          <w:szCs w:val="24"/>
        </w:rPr>
        <w:t xml:space="preserve"> заключить который проводится закупка».</w:t>
      </w:r>
    </w:p>
    <w:p w:rsidR="001C3B76" w:rsidRPr="00403AAC" w:rsidRDefault="001C3B76" w:rsidP="001C3B76">
      <w:pPr>
        <w:ind w:firstLine="700"/>
        <w:jc w:val="both"/>
        <w:rPr>
          <w:sz w:val="24"/>
          <w:szCs w:val="24"/>
        </w:rPr>
      </w:pPr>
      <w:r w:rsidRPr="00403AAC">
        <w:rPr>
          <w:sz w:val="24"/>
          <w:szCs w:val="24"/>
        </w:rPr>
        <w:t xml:space="preserve">Согласно Извещению о проведении электронного Аукциона объектом закупки является </w:t>
      </w:r>
      <w:r w:rsidRPr="00403AAC">
        <w:rPr>
          <w:sz w:val="24"/>
          <w:szCs w:val="24"/>
        </w:rPr>
        <w:t>строительство физкультурно-оздоровительного комплекса открытого типа в г. Дербент Республики Дагестан</w:t>
      </w:r>
      <w:r w:rsidRPr="00403AAC">
        <w:rPr>
          <w:sz w:val="24"/>
          <w:szCs w:val="24"/>
        </w:rPr>
        <w:t xml:space="preserve"> и начальная (максимальная) цена контракта превышает 5 млн. рублей.</w:t>
      </w:r>
    </w:p>
    <w:p w:rsidR="001C3B76" w:rsidRPr="00403AAC" w:rsidRDefault="001C3B76" w:rsidP="001C3B76">
      <w:pPr>
        <w:ind w:firstLine="700"/>
        <w:jc w:val="both"/>
        <w:rPr>
          <w:sz w:val="24"/>
          <w:szCs w:val="24"/>
        </w:rPr>
      </w:pPr>
      <w:r w:rsidRPr="00403AAC">
        <w:rPr>
          <w:sz w:val="24"/>
          <w:szCs w:val="24"/>
        </w:rPr>
        <w:t>Как установлено Комиссией в Извещении о проведении электронного Аукциона и документации об Аукционе Заказчиком установлены следующие дополнительные требования к участникам «</w:t>
      </w:r>
      <w:r w:rsidRPr="00403AAC">
        <w:rPr>
          <w:sz w:val="24"/>
          <w:szCs w:val="24"/>
        </w:rPr>
        <w:t>2(2). 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roofErr w:type="gramStart"/>
      <w:r w:rsidRPr="00403AAC">
        <w:rPr>
          <w:sz w:val="24"/>
          <w:szCs w:val="24"/>
        </w:rPr>
        <w:t xml:space="preserve"> .</w:t>
      </w:r>
      <w:proofErr w:type="gramEnd"/>
    </w:p>
    <w:p w:rsidR="001C3B76" w:rsidRPr="00403AAC" w:rsidRDefault="001C3B76" w:rsidP="001C3B76">
      <w:pPr>
        <w:ind w:firstLine="700"/>
        <w:jc w:val="both"/>
        <w:rPr>
          <w:sz w:val="24"/>
          <w:szCs w:val="24"/>
        </w:rPr>
      </w:pPr>
      <w:proofErr w:type="gramStart"/>
      <w:r w:rsidRPr="00403AAC">
        <w:rPr>
          <w:sz w:val="24"/>
          <w:szCs w:val="24"/>
        </w:rPr>
        <w:t>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w:t>
      </w:r>
      <w:proofErr w:type="gramEnd"/>
      <w:r w:rsidRPr="00403AAC">
        <w:rPr>
          <w:sz w:val="24"/>
          <w:szCs w:val="24"/>
        </w:rPr>
        <w:t>"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rsidR="001C3B76" w:rsidRPr="00403AAC" w:rsidRDefault="001C3B76" w:rsidP="001C3B76">
      <w:pPr>
        <w:ind w:firstLine="700"/>
        <w:jc w:val="both"/>
        <w:rPr>
          <w:sz w:val="24"/>
          <w:szCs w:val="24"/>
        </w:rPr>
      </w:pPr>
      <w:r w:rsidRPr="00403AAC">
        <w:rPr>
          <w:sz w:val="24"/>
          <w:szCs w:val="24"/>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sidRPr="00403AAC">
        <w:rPr>
          <w:sz w:val="24"/>
          <w:szCs w:val="24"/>
        </w:rPr>
        <w:t>право</w:t>
      </w:r>
      <w:proofErr w:type="gramEnd"/>
      <w:r w:rsidRPr="00403AAC">
        <w:rPr>
          <w:sz w:val="24"/>
          <w:szCs w:val="24"/>
        </w:rPr>
        <w:t xml:space="preserve"> заключить</w:t>
      </w:r>
      <w:r w:rsidRPr="00403AAC">
        <w:rPr>
          <w:sz w:val="24"/>
          <w:szCs w:val="24"/>
        </w:rPr>
        <w:t xml:space="preserve"> который проводится закупка».</w:t>
      </w:r>
    </w:p>
    <w:p w:rsidR="001C3B76" w:rsidRPr="00403AAC" w:rsidRDefault="001C3B76" w:rsidP="001C3B76">
      <w:pPr>
        <w:ind w:firstLine="700"/>
        <w:jc w:val="both"/>
        <w:rPr>
          <w:sz w:val="24"/>
          <w:szCs w:val="24"/>
        </w:rPr>
      </w:pPr>
      <w:r w:rsidRPr="00403AAC">
        <w:rPr>
          <w:sz w:val="24"/>
          <w:szCs w:val="24"/>
        </w:rPr>
        <w:t xml:space="preserve">Таким образом, дополнительные </w:t>
      </w:r>
      <w:proofErr w:type="gramStart"/>
      <w:r w:rsidRPr="00403AAC">
        <w:rPr>
          <w:sz w:val="24"/>
          <w:szCs w:val="24"/>
        </w:rPr>
        <w:t>требования</w:t>
      </w:r>
      <w:proofErr w:type="gramEnd"/>
      <w:r w:rsidRPr="00403AAC">
        <w:rPr>
          <w:sz w:val="24"/>
          <w:szCs w:val="24"/>
        </w:rPr>
        <w:t xml:space="preserve"> к участникам закупки установленные Заказчиком не противоречат положениям Постановления Правительства РФ от 04.02.2015 № 99.</w:t>
      </w:r>
    </w:p>
    <w:p w:rsidR="001C3B76" w:rsidRPr="00403AAC" w:rsidRDefault="001C3B76" w:rsidP="001C3B76">
      <w:pPr>
        <w:ind w:firstLine="700"/>
        <w:jc w:val="both"/>
        <w:rPr>
          <w:sz w:val="24"/>
          <w:szCs w:val="24"/>
        </w:rPr>
      </w:pPr>
      <w:r w:rsidRPr="00403AAC">
        <w:rPr>
          <w:sz w:val="24"/>
          <w:szCs w:val="24"/>
        </w:rPr>
        <w:t xml:space="preserve">В </w:t>
      </w:r>
      <w:proofErr w:type="gramStart"/>
      <w:r w:rsidRPr="00403AAC">
        <w:rPr>
          <w:sz w:val="24"/>
          <w:szCs w:val="24"/>
        </w:rPr>
        <w:t>связи</w:t>
      </w:r>
      <w:proofErr w:type="gramEnd"/>
      <w:r w:rsidRPr="00403AAC">
        <w:rPr>
          <w:sz w:val="24"/>
          <w:szCs w:val="24"/>
        </w:rPr>
        <w:t xml:space="preserve"> с ч</w:t>
      </w:r>
      <w:r w:rsidRPr="00403AAC">
        <w:rPr>
          <w:sz w:val="24"/>
          <w:szCs w:val="24"/>
        </w:rPr>
        <w:t>ем Комиссия приходит к выводу о необоснованности данного довода  жалобы Заявителя.</w:t>
      </w:r>
    </w:p>
    <w:p w:rsidR="00111B83" w:rsidRPr="00403AAC" w:rsidRDefault="001C3B76" w:rsidP="00111B83">
      <w:pPr>
        <w:ind w:firstLine="700"/>
        <w:jc w:val="both"/>
        <w:rPr>
          <w:sz w:val="24"/>
          <w:szCs w:val="24"/>
        </w:rPr>
      </w:pPr>
      <w:r w:rsidRPr="00403AAC">
        <w:rPr>
          <w:sz w:val="24"/>
          <w:szCs w:val="24"/>
        </w:rPr>
        <w:lastRenderedPageBreak/>
        <w:t xml:space="preserve">3. </w:t>
      </w:r>
      <w:r w:rsidR="00111B83" w:rsidRPr="00403AAC">
        <w:rPr>
          <w:sz w:val="24"/>
          <w:szCs w:val="24"/>
        </w:rPr>
        <w:t xml:space="preserve">По мнению Заявителя, Заказчиком неправомерно установлены требования к предоставлении в составе второй части заявки </w:t>
      </w:r>
      <w:proofErr w:type="gramStart"/>
      <w:r w:rsidR="00111B83" w:rsidRPr="00403AAC">
        <w:rPr>
          <w:sz w:val="24"/>
          <w:szCs w:val="24"/>
        </w:rPr>
        <w:t>документы</w:t>
      </w:r>
      <w:proofErr w:type="gramEnd"/>
      <w:r w:rsidR="00111B83" w:rsidRPr="00403AAC">
        <w:rPr>
          <w:sz w:val="24"/>
          <w:szCs w:val="24"/>
        </w:rPr>
        <w:t xml:space="preserve"> установленные в соответствии с частями 2 и 2.1 статьи 31.</w:t>
      </w:r>
    </w:p>
    <w:p w:rsidR="00111B83" w:rsidRPr="00403AAC" w:rsidRDefault="00111B83" w:rsidP="00111B83">
      <w:pPr>
        <w:ind w:firstLine="700"/>
        <w:jc w:val="both"/>
        <w:rPr>
          <w:sz w:val="24"/>
          <w:szCs w:val="24"/>
        </w:rPr>
      </w:pPr>
      <w:r w:rsidRPr="00403AAC">
        <w:rPr>
          <w:sz w:val="24"/>
          <w:szCs w:val="24"/>
        </w:rPr>
        <w:t xml:space="preserve">Согласно п. 2 ч. 1 ст. 64 Закона о контрактной системе </w:t>
      </w:r>
      <w:proofErr w:type="gramStart"/>
      <w:r w:rsidRPr="00403AAC">
        <w:rPr>
          <w:sz w:val="24"/>
          <w:szCs w:val="24"/>
        </w:rPr>
        <w:t>документация</w:t>
      </w:r>
      <w:proofErr w:type="gramEnd"/>
      <w:r w:rsidRPr="00403AAC">
        <w:rPr>
          <w:sz w:val="24"/>
          <w:szCs w:val="24"/>
        </w:rPr>
        <w:t xml:space="preserve">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частями 3 - 6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11B83" w:rsidRPr="00403AAC" w:rsidRDefault="00111B83" w:rsidP="00111B83">
      <w:pPr>
        <w:ind w:firstLine="700"/>
        <w:jc w:val="both"/>
        <w:rPr>
          <w:sz w:val="24"/>
          <w:szCs w:val="24"/>
        </w:rPr>
      </w:pPr>
      <w:r w:rsidRPr="00403AAC">
        <w:rPr>
          <w:sz w:val="24"/>
          <w:szCs w:val="24"/>
        </w:rPr>
        <w:t>В соответствии с частью 5 статьи 66 Закона о контрактной системе установлен исчерпывающий перечень документов и информации, которые должна содержать вторая часть заявки на участие в электронном аукционе.</w:t>
      </w:r>
    </w:p>
    <w:p w:rsidR="00111B83" w:rsidRPr="00403AAC" w:rsidRDefault="00111B83" w:rsidP="00111B83">
      <w:pPr>
        <w:ind w:firstLine="700"/>
        <w:jc w:val="both"/>
        <w:rPr>
          <w:sz w:val="24"/>
          <w:szCs w:val="24"/>
        </w:rPr>
      </w:pPr>
      <w:r w:rsidRPr="00403AAC">
        <w:rPr>
          <w:sz w:val="24"/>
          <w:szCs w:val="24"/>
        </w:rPr>
        <w:t>В соответствии с ч. 6 ст.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или 3.1 и 5 настоящей статьи документов и информации, не допускается.</w:t>
      </w:r>
    </w:p>
    <w:p w:rsidR="00111B83" w:rsidRPr="00403AAC" w:rsidRDefault="00111B83" w:rsidP="00111B83">
      <w:pPr>
        <w:ind w:firstLine="700"/>
        <w:jc w:val="both"/>
        <w:rPr>
          <w:sz w:val="24"/>
          <w:szCs w:val="24"/>
        </w:rPr>
      </w:pPr>
      <w:r w:rsidRPr="00403AAC">
        <w:rPr>
          <w:sz w:val="24"/>
          <w:szCs w:val="24"/>
        </w:rPr>
        <w:t xml:space="preserve">В соответствии с ч. 8.2. Закона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не включаются участником такого аукциона в состав второй части заявки. </w:t>
      </w:r>
      <w:proofErr w:type="gramStart"/>
      <w:r w:rsidRPr="00403AAC">
        <w:rPr>
          <w:sz w:val="24"/>
          <w:szCs w:val="24"/>
        </w:rPr>
        <w:t>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аккредитованных на электронной площадке.</w:t>
      </w:r>
      <w:proofErr w:type="gramEnd"/>
    </w:p>
    <w:p w:rsidR="00111B83" w:rsidRPr="00403AAC" w:rsidRDefault="00111B83" w:rsidP="00111B83">
      <w:pPr>
        <w:ind w:firstLine="700"/>
        <w:jc w:val="both"/>
        <w:rPr>
          <w:sz w:val="24"/>
          <w:szCs w:val="24"/>
        </w:rPr>
      </w:pPr>
      <w:r w:rsidRPr="00403AAC">
        <w:rPr>
          <w:sz w:val="24"/>
          <w:szCs w:val="24"/>
        </w:rPr>
        <w:t>Как установлено Комиссией, в информационной карте Аукционной документации установлено, в том числе: «Вторая часть заявки на участие в электронном аукционе должна содержать следующие документы и информацию:</w:t>
      </w:r>
    </w:p>
    <w:p w:rsidR="00111B83" w:rsidRPr="00403AAC" w:rsidRDefault="00111B83" w:rsidP="00111B83">
      <w:pPr>
        <w:ind w:firstLine="700"/>
        <w:jc w:val="both"/>
        <w:rPr>
          <w:sz w:val="24"/>
          <w:szCs w:val="24"/>
        </w:rPr>
      </w:pPr>
      <w:r w:rsidRPr="00403AAC">
        <w:rPr>
          <w:sz w:val="24"/>
          <w:szCs w:val="24"/>
        </w:rPr>
        <w:t xml:space="preserve">-документы, подтверждающие соответствие участника такого аукциона требованиям, установленным </w:t>
      </w:r>
      <w:proofErr w:type="gramStart"/>
      <w:r w:rsidRPr="00403AAC">
        <w:rPr>
          <w:sz w:val="24"/>
          <w:szCs w:val="24"/>
        </w:rPr>
        <w:t>ч</w:t>
      </w:r>
      <w:proofErr w:type="gramEnd"/>
      <w:r w:rsidRPr="00403AAC">
        <w:rPr>
          <w:sz w:val="24"/>
          <w:szCs w:val="24"/>
        </w:rPr>
        <w:t xml:space="preserve"> 2 прим. 3 статьи 31 (при наличии таких требований) настоящего Федерального закона, или копии этих документов:</w:t>
      </w:r>
      <w:r w:rsidRPr="00403AAC">
        <w:rPr>
          <w:sz w:val="24"/>
          <w:szCs w:val="24"/>
        </w:rPr>
        <w:t>.</w:t>
      </w:r>
    </w:p>
    <w:p w:rsidR="00111B83" w:rsidRPr="00403AAC" w:rsidRDefault="00111B83" w:rsidP="00111B83">
      <w:pPr>
        <w:ind w:firstLine="700"/>
        <w:jc w:val="both"/>
        <w:rPr>
          <w:sz w:val="24"/>
          <w:szCs w:val="24"/>
        </w:rPr>
      </w:pPr>
      <w:proofErr w:type="gramStart"/>
      <w:r w:rsidRPr="00403AAC">
        <w:rPr>
          <w:sz w:val="24"/>
          <w:szCs w:val="24"/>
        </w:rPr>
        <w:t>Из вышеуказанных норм действующего законодательства следует, что заказчик не имеет права требовать у участников закупки предоставление во второй части заявки на участие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Закона о контрактной системе, так как частью 5 статьи 66 Закона о контрактной системе установлен исчерпывающий перечень документов</w:t>
      </w:r>
      <w:proofErr w:type="gramEnd"/>
      <w:r w:rsidRPr="00403AAC">
        <w:rPr>
          <w:sz w:val="24"/>
          <w:szCs w:val="24"/>
        </w:rPr>
        <w:t xml:space="preserve"> и информации, которые должна содержать вторая часть заявки на участие в </w:t>
      </w:r>
      <w:proofErr w:type="gramStart"/>
      <w:r w:rsidRPr="00403AAC">
        <w:rPr>
          <w:sz w:val="24"/>
          <w:szCs w:val="24"/>
        </w:rPr>
        <w:t>электронном</w:t>
      </w:r>
      <w:proofErr w:type="gramEnd"/>
      <w:r w:rsidRPr="00403AAC">
        <w:rPr>
          <w:sz w:val="24"/>
          <w:szCs w:val="24"/>
        </w:rPr>
        <w:t xml:space="preserve"> аукцион. Кроме того, вышеуказанные документы предоставляются участником закупки оператору электронной площадки в соответствии с частью 12 статьи 24.2 Закона </w:t>
      </w:r>
      <w:proofErr w:type="gramStart"/>
      <w:r w:rsidRPr="00403AAC">
        <w:rPr>
          <w:sz w:val="24"/>
          <w:szCs w:val="24"/>
        </w:rPr>
        <w:t>о</w:t>
      </w:r>
      <w:proofErr w:type="gramEnd"/>
      <w:r w:rsidRPr="00403AAC">
        <w:rPr>
          <w:sz w:val="24"/>
          <w:szCs w:val="24"/>
        </w:rPr>
        <w:t xml:space="preserve"> контрактной.</w:t>
      </w:r>
    </w:p>
    <w:p w:rsidR="00111B83" w:rsidRPr="00403AAC" w:rsidRDefault="00111B83" w:rsidP="00111B83">
      <w:pPr>
        <w:ind w:firstLine="700"/>
        <w:jc w:val="both"/>
        <w:rPr>
          <w:sz w:val="24"/>
          <w:szCs w:val="24"/>
        </w:rPr>
      </w:pPr>
      <w:r w:rsidRPr="00403AAC">
        <w:rPr>
          <w:sz w:val="24"/>
          <w:szCs w:val="24"/>
        </w:rPr>
        <w:t>Таким образом, заказчиком не соблюдены требования п. 2 ч. 1 ст. 64 Закона о контрактной при установлении требований при предоставлении в составе второй части заявки документов, подтверждающих соответствие участника электронного аукциона требованиям, установленным в соответствии с частями 2 и 2.1 статьи 31 Закона о контрактной системе.</w:t>
      </w:r>
    </w:p>
    <w:p w:rsidR="00111B83" w:rsidRPr="00403AAC" w:rsidRDefault="00111B83" w:rsidP="00111B83">
      <w:pPr>
        <w:ind w:firstLine="700"/>
        <w:jc w:val="both"/>
        <w:rPr>
          <w:sz w:val="24"/>
          <w:szCs w:val="24"/>
        </w:rPr>
      </w:pPr>
      <w:r w:rsidRPr="00403AAC">
        <w:rPr>
          <w:sz w:val="24"/>
          <w:szCs w:val="24"/>
        </w:rPr>
        <w:t>В связи с чем, довод жалобы Заявителя признается обоснованным.</w:t>
      </w:r>
    </w:p>
    <w:p w:rsidR="00111B83" w:rsidRPr="00403AAC" w:rsidRDefault="00111B83" w:rsidP="00111B83">
      <w:pPr>
        <w:ind w:firstLine="700"/>
        <w:jc w:val="both"/>
        <w:rPr>
          <w:sz w:val="24"/>
          <w:szCs w:val="24"/>
        </w:rPr>
      </w:pPr>
      <w:r w:rsidRPr="00403AAC">
        <w:rPr>
          <w:sz w:val="24"/>
          <w:szCs w:val="24"/>
        </w:rPr>
        <w:t xml:space="preserve">4. </w:t>
      </w:r>
      <w:r w:rsidRPr="00403AAC">
        <w:rPr>
          <w:sz w:val="24"/>
          <w:szCs w:val="24"/>
        </w:rPr>
        <w:t>Заявитель указывает, что проект контракта документации об Аукционе не содержит условия предусмотренные ч. 30 ст. 34 Закона о контрактной системе.</w:t>
      </w:r>
    </w:p>
    <w:p w:rsidR="00111B83" w:rsidRPr="00403AAC" w:rsidRDefault="00111B83" w:rsidP="00111B83">
      <w:pPr>
        <w:ind w:firstLine="700"/>
        <w:jc w:val="both"/>
        <w:rPr>
          <w:sz w:val="24"/>
          <w:szCs w:val="24"/>
        </w:rPr>
      </w:pPr>
      <w:r w:rsidRPr="00403AAC">
        <w:rPr>
          <w:sz w:val="24"/>
          <w:szCs w:val="24"/>
        </w:rPr>
        <w:lastRenderedPageBreak/>
        <w:t xml:space="preserve">Согласно ч. 30 ст. 34 Закона о контрактной </w:t>
      </w:r>
      <w:proofErr w:type="gramStart"/>
      <w:r w:rsidRPr="00403AAC">
        <w:rPr>
          <w:sz w:val="24"/>
          <w:szCs w:val="24"/>
        </w:rPr>
        <w:t>системе</w:t>
      </w:r>
      <w:proofErr w:type="gramEnd"/>
      <w:r w:rsidRPr="00403AAC">
        <w:rPr>
          <w:sz w:val="24"/>
          <w:szCs w:val="24"/>
        </w:rPr>
        <w:t xml:space="preserve"> если заказчиком в соответствии с частью 1 статьи 96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rsidR="00292910" w:rsidRPr="00403AAC" w:rsidRDefault="00111B83" w:rsidP="00111B83">
      <w:pPr>
        <w:ind w:firstLine="700"/>
        <w:jc w:val="both"/>
        <w:rPr>
          <w:sz w:val="24"/>
          <w:szCs w:val="24"/>
        </w:rPr>
      </w:pPr>
      <w:r w:rsidRPr="00403AAC">
        <w:rPr>
          <w:sz w:val="24"/>
          <w:szCs w:val="24"/>
        </w:rPr>
        <w:t>Как установлено Комиссией, в</w:t>
      </w:r>
      <w:r w:rsidR="00292910" w:rsidRPr="00403AAC">
        <w:rPr>
          <w:sz w:val="24"/>
          <w:szCs w:val="24"/>
        </w:rPr>
        <w:t xml:space="preserve"> п. 4.1.11</w:t>
      </w:r>
      <w:r w:rsidRPr="00403AAC">
        <w:rPr>
          <w:sz w:val="24"/>
          <w:szCs w:val="24"/>
        </w:rPr>
        <w:t xml:space="preserve"> проект</w:t>
      </w:r>
      <w:r w:rsidR="00292910" w:rsidRPr="00403AAC">
        <w:rPr>
          <w:sz w:val="24"/>
          <w:szCs w:val="24"/>
        </w:rPr>
        <w:t>а</w:t>
      </w:r>
      <w:r w:rsidRPr="00403AAC">
        <w:rPr>
          <w:sz w:val="24"/>
          <w:szCs w:val="24"/>
        </w:rPr>
        <w:t xml:space="preserve"> контракта Аукционной документации</w:t>
      </w:r>
      <w:r w:rsidR="00292910" w:rsidRPr="00403AAC">
        <w:rPr>
          <w:sz w:val="24"/>
          <w:szCs w:val="24"/>
        </w:rPr>
        <w:t xml:space="preserve"> указано следующее «4.1.11. Предоставить заказчику новое обеспечение исполнения контракта 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не позднее одного месяца со дня надлежащего уведомления заказчиком Подрядчика о необходимости предоставить соответствующее обеспечение».</w:t>
      </w:r>
    </w:p>
    <w:p w:rsidR="00111B83" w:rsidRPr="00403AAC" w:rsidRDefault="00292910" w:rsidP="00111B83">
      <w:pPr>
        <w:ind w:firstLine="700"/>
        <w:jc w:val="both"/>
        <w:rPr>
          <w:sz w:val="24"/>
          <w:szCs w:val="24"/>
        </w:rPr>
      </w:pPr>
      <w:r w:rsidRPr="00403AAC">
        <w:rPr>
          <w:sz w:val="24"/>
          <w:szCs w:val="24"/>
        </w:rPr>
        <w:t>На основании изложенного Комиссия приходит к выводу о том, что проект контракта документации об Аукционе не содержит условия предусмотренные ч. 30 ст. 34 Закона о контрактной системе</w:t>
      </w:r>
    </w:p>
    <w:p w:rsidR="001C3B76" w:rsidRPr="00403AAC" w:rsidRDefault="00111B83" w:rsidP="00111B83">
      <w:pPr>
        <w:ind w:firstLine="700"/>
        <w:jc w:val="both"/>
        <w:rPr>
          <w:sz w:val="24"/>
          <w:szCs w:val="24"/>
        </w:rPr>
      </w:pPr>
      <w:r w:rsidRPr="00403AAC">
        <w:rPr>
          <w:sz w:val="24"/>
          <w:szCs w:val="24"/>
        </w:rPr>
        <w:t>Таким образом, Заказчиком</w:t>
      </w:r>
      <w:r w:rsidR="00292910" w:rsidRPr="00403AAC">
        <w:rPr>
          <w:sz w:val="24"/>
          <w:szCs w:val="24"/>
        </w:rPr>
        <w:t xml:space="preserve"> допущено нарушение</w:t>
      </w:r>
      <w:r w:rsidRPr="00403AAC">
        <w:rPr>
          <w:sz w:val="24"/>
          <w:szCs w:val="24"/>
        </w:rPr>
        <w:t xml:space="preserve"> ч. 30 ст. 34 Закона о контрактной системе.</w:t>
      </w:r>
    </w:p>
    <w:p w:rsidR="001C3B76" w:rsidRPr="00403AAC" w:rsidRDefault="00292910" w:rsidP="001C3B76">
      <w:pPr>
        <w:ind w:firstLine="700"/>
        <w:jc w:val="both"/>
        <w:rPr>
          <w:sz w:val="24"/>
          <w:szCs w:val="24"/>
        </w:rPr>
      </w:pPr>
      <w:r w:rsidRPr="00403AAC">
        <w:rPr>
          <w:sz w:val="24"/>
          <w:szCs w:val="24"/>
        </w:rPr>
        <w:t xml:space="preserve">В связи с чем, довод жалобы Заявителя признается обоснованным. </w:t>
      </w:r>
    </w:p>
    <w:p w:rsidR="00A01420" w:rsidRPr="00403AAC" w:rsidRDefault="00292910" w:rsidP="00A01420">
      <w:pPr>
        <w:ind w:firstLine="700"/>
        <w:jc w:val="both"/>
        <w:rPr>
          <w:sz w:val="24"/>
          <w:szCs w:val="24"/>
        </w:rPr>
      </w:pPr>
      <w:r w:rsidRPr="00403AAC">
        <w:rPr>
          <w:sz w:val="24"/>
          <w:szCs w:val="24"/>
        </w:rPr>
        <w:t xml:space="preserve">5. </w:t>
      </w:r>
      <w:r w:rsidR="00A01420" w:rsidRPr="00403AAC">
        <w:rPr>
          <w:sz w:val="24"/>
          <w:szCs w:val="24"/>
        </w:rPr>
        <w:t>Заявитель указывает, что Заказчиком установлена в проекте контракта ответственность за неисполнение или ненадлежащее исполнения поставщиком (подрядчиком, исполнителем) обязательств, предусмотренных контрактом, не в соответствии с действующей редакцией Постановления Правительства Российской Федерации N 1042 от 30.08.2017 (далее - Правила).</w:t>
      </w:r>
    </w:p>
    <w:p w:rsidR="00A01420" w:rsidRPr="00403AAC" w:rsidRDefault="00A01420" w:rsidP="00A01420">
      <w:pPr>
        <w:ind w:firstLine="700"/>
        <w:jc w:val="both"/>
        <w:rPr>
          <w:sz w:val="24"/>
          <w:szCs w:val="24"/>
        </w:rPr>
      </w:pPr>
      <w:proofErr w:type="gramStart"/>
      <w:r w:rsidRPr="00403AAC">
        <w:rPr>
          <w:sz w:val="24"/>
          <w:szCs w:val="24"/>
        </w:rPr>
        <w:t>В соответствии с ч. 4 ст. 34 Федерального закона N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roofErr w:type="gramEnd"/>
    </w:p>
    <w:p w:rsidR="00A01420" w:rsidRPr="00403AAC" w:rsidRDefault="00A01420" w:rsidP="00A01420">
      <w:pPr>
        <w:ind w:firstLine="700"/>
        <w:jc w:val="both"/>
        <w:rPr>
          <w:sz w:val="24"/>
          <w:szCs w:val="24"/>
        </w:rPr>
      </w:pPr>
      <w:r w:rsidRPr="00403AAC">
        <w:rPr>
          <w:sz w:val="24"/>
          <w:szCs w:val="24"/>
        </w:rPr>
        <w:t>В соответствии с ч. 8 ст.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A01420" w:rsidRPr="00403AAC" w:rsidRDefault="00A01420" w:rsidP="00A01420">
      <w:pPr>
        <w:ind w:firstLine="700"/>
        <w:jc w:val="both"/>
        <w:rPr>
          <w:sz w:val="24"/>
          <w:szCs w:val="24"/>
        </w:rPr>
      </w:pPr>
      <w:proofErr w:type="gramStart"/>
      <w:r w:rsidRPr="00403AAC">
        <w:rPr>
          <w:sz w:val="24"/>
          <w:szCs w:val="24"/>
        </w:rPr>
        <w:t>Постановлением Правительства Российской Федерации N 1042 от 30.08.2017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(далее - Правила).</w:t>
      </w:r>
      <w:proofErr w:type="gramEnd"/>
    </w:p>
    <w:p w:rsidR="00A01420" w:rsidRPr="00403AAC" w:rsidRDefault="00A01420" w:rsidP="00A01420">
      <w:pPr>
        <w:ind w:firstLine="700"/>
        <w:jc w:val="both"/>
        <w:rPr>
          <w:sz w:val="24"/>
          <w:szCs w:val="24"/>
        </w:rPr>
      </w:pPr>
      <w:r w:rsidRPr="00403AAC">
        <w:rPr>
          <w:sz w:val="24"/>
          <w:szCs w:val="24"/>
        </w:rPr>
        <w:lastRenderedPageBreak/>
        <w:t>Комиссией установлено, что в извещении о проведен</w:t>
      </w:r>
      <w:proofErr w:type="gramStart"/>
      <w:r w:rsidRPr="00403AAC">
        <w:rPr>
          <w:sz w:val="24"/>
          <w:szCs w:val="24"/>
        </w:rPr>
        <w:t>ии Ау</w:t>
      </w:r>
      <w:proofErr w:type="gramEnd"/>
      <w:r w:rsidRPr="00403AAC">
        <w:rPr>
          <w:sz w:val="24"/>
          <w:szCs w:val="24"/>
        </w:rPr>
        <w:t>кциона Заказчиком установлено ограничение в отношении участников закупки, которыми могут быть только субъекты малого предпринимательства, социально ориентированные некоммерческие организации.</w:t>
      </w:r>
    </w:p>
    <w:p w:rsidR="00A01420" w:rsidRPr="00403AAC" w:rsidRDefault="00A01420" w:rsidP="00A01420">
      <w:pPr>
        <w:ind w:firstLine="700"/>
        <w:jc w:val="both"/>
        <w:rPr>
          <w:sz w:val="24"/>
          <w:szCs w:val="24"/>
        </w:rPr>
      </w:pPr>
      <w:proofErr w:type="gramStart"/>
      <w:r w:rsidRPr="00403AAC">
        <w:rPr>
          <w:sz w:val="24"/>
          <w:szCs w:val="24"/>
        </w:rPr>
        <w:t>В соответствии с п. 4 Правил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w:t>
      </w:r>
      <w:proofErr w:type="gramEnd"/>
      <w:r w:rsidRPr="00403AAC">
        <w:rPr>
          <w:sz w:val="24"/>
          <w:szCs w:val="24"/>
        </w:rPr>
        <w:t xml:space="preserve">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A01420" w:rsidRPr="00403AAC" w:rsidRDefault="00A01420" w:rsidP="00A01420">
      <w:pPr>
        <w:ind w:firstLine="700"/>
        <w:jc w:val="both"/>
        <w:rPr>
          <w:sz w:val="24"/>
          <w:szCs w:val="24"/>
        </w:rPr>
      </w:pPr>
      <w:r w:rsidRPr="00403AAC">
        <w:rPr>
          <w:sz w:val="24"/>
          <w:szCs w:val="24"/>
        </w:rPr>
        <w:t xml:space="preserve">Заказчиком в п. </w:t>
      </w:r>
      <w:r w:rsidRPr="00403AAC">
        <w:rPr>
          <w:sz w:val="24"/>
          <w:szCs w:val="24"/>
        </w:rPr>
        <w:t>6.3</w:t>
      </w:r>
      <w:r w:rsidRPr="00403AAC">
        <w:rPr>
          <w:sz w:val="24"/>
          <w:szCs w:val="24"/>
        </w:rPr>
        <w:t xml:space="preserve"> проекта контракта установлено:</w:t>
      </w:r>
    </w:p>
    <w:p w:rsidR="00A01420" w:rsidRPr="00403AAC" w:rsidRDefault="00A01420" w:rsidP="00A01420">
      <w:pPr>
        <w:ind w:firstLine="700"/>
        <w:jc w:val="both"/>
        <w:rPr>
          <w:sz w:val="24"/>
          <w:szCs w:val="24"/>
        </w:rPr>
      </w:pPr>
      <w:r w:rsidRPr="00403AAC">
        <w:rPr>
          <w:sz w:val="24"/>
          <w:szCs w:val="24"/>
        </w:rPr>
        <w:t xml:space="preserve">"6.3. За каждый факт неисполнения или ненадлежащего исполнения Подрядчиком обязательств, </w:t>
      </w:r>
      <w:proofErr w:type="spellStart"/>
      <w:proofErr w:type="gramStart"/>
      <w:r w:rsidRPr="00403AAC">
        <w:rPr>
          <w:sz w:val="24"/>
          <w:szCs w:val="24"/>
        </w:rPr>
        <w:t>предусмот-ренных</w:t>
      </w:r>
      <w:proofErr w:type="spellEnd"/>
      <w:proofErr w:type="gramEnd"/>
      <w:r w:rsidRPr="00403AAC">
        <w:rPr>
          <w:sz w:val="24"/>
          <w:szCs w:val="24"/>
        </w:rPr>
        <w:t xml:space="preserve"> контрактом, за исключением просрочки исполнения обязательств (в том числе гарантийного обязательства), предусмотренных контрактом, взыскивается штраф в размере, определенном согласно Постановлению № 1042:</w:t>
      </w:r>
    </w:p>
    <w:p w:rsidR="00A01420" w:rsidRPr="00403AAC" w:rsidRDefault="00A01420" w:rsidP="00A01420">
      <w:pPr>
        <w:ind w:firstLine="700"/>
        <w:jc w:val="both"/>
        <w:rPr>
          <w:sz w:val="24"/>
          <w:szCs w:val="24"/>
        </w:rPr>
      </w:pPr>
      <w:r w:rsidRPr="00403AAC">
        <w:rPr>
          <w:sz w:val="24"/>
          <w:szCs w:val="24"/>
        </w:rPr>
        <w:t>а) 10 процентов цены контракта (этапа) в случае, если цена контракта (этапа) не превышает 3 млн. рублей;</w:t>
      </w:r>
    </w:p>
    <w:p w:rsidR="00A01420" w:rsidRPr="00403AAC" w:rsidRDefault="00A01420" w:rsidP="00A01420">
      <w:pPr>
        <w:ind w:firstLine="700"/>
        <w:jc w:val="both"/>
        <w:rPr>
          <w:sz w:val="24"/>
          <w:szCs w:val="24"/>
        </w:rPr>
      </w:pPr>
      <w:r w:rsidRPr="00403AAC">
        <w:rPr>
          <w:sz w:val="24"/>
          <w:szCs w:val="24"/>
        </w:rPr>
        <w:t>б) 5 процентов цены контракта (этапа) в случае, если цена контракта (этапа) составляет от 3 млн. рублей до 50 млн. рублей (включительно);</w:t>
      </w:r>
    </w:p>
    <w:p w:rsidR="00A01420" w:rsidRPr="00403AAC" w:rsidRDefault="00A01420" w:rsidP="00A01420">
      <w:pPr>
        <w:ind w:firstLine="700"/>
        <w:jc w:val="both"/>
        <w:rPr>
          <w:sz w:val="24"/>
          <w:szCs w:val="24"/>
        </w:rPr>
      </w:pPr>
      <w:r w:rsidRPr="00403AAC">
        <w:rPr>
          <w:sz w:val="24"/>
          <w:szCs w:val="24"/>
        </w:rPr>
        <w:t>в) 1 процент цены контракта (этапа) в случае, если цена контракта (этапа) составляет от 50 млн. рублей до</w:t>
      </w:r>
      <w:r w:rsidRPr="00403AAC">
        <w:rPr>
          <w:sz w:val="24"/>
          <w:szCs w:val="24"/>
        </w:rPr>
        <w:t xml:space="preserve"> 100 млн. рублей (включительно)</w:t>
      </w:r>
      <w:r w:rsidRPr="00403AAC">
        <w:rPr>
          <w:sz w:val="24"/>
          <w:szCs w:val="24"/>
        </w:rPr>
        <w:t>".</w:t>
      </w:r>
    </w:p>
    <w:p w:rsidR="00A01420" w:rsidRPr="00403AAC" w:rsidRDefault="00A01420" w:rsidP="00A01420">
      <w:pPr>
        <w:ind w:firstLine="700"/>
        <w:jc w:val="both"/>
        <w:rPr>
          <w:sz w:val="24"/>
          <w:szCs w:val="24"/>
        </w:rPr>
      </w:pPr>
      <w:proofErr w:type="gramStart"/>
      <w:r w:rsidRPr="00403AAC">
        <w:rPr>
          <w:sz w:val="24"/>
          <w:szCs w:val="24"/>
        </w:rPr>
        <w:t>Таким образом, установленный Заказчиком порядок определения размера штрафа, начисляемого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не соответствует действующей редакции Правил.</w:t>
      </w:r>
      <w:proofErr w:type="gramEnd"/>
    </w:p>
    <w:p w:rsidR="001C3B76" w:rsidRPr="00403AAC" w:rsidRDefault="00A01420" w:rsidP="00A01420">
      <w:pPr>
        <w:ind w:firstLine="700"/>
        <w:jc w:val="both"/>
        <w:rPr>
          <w:sz w:val="24"/>
          <w:szCs w:val="24"/>
        </w:rPr>
      </w:pPr>
      <w:r w:rsidRPr="00403AAC">
        <w:rPr>
          <w:sz w:val="24"/>
          <w:szCs w:val="24"/>
        </w:rPr>
        <w:t>В связи с изложенным Комиссия приходит к выводу о нарушении Заказчиком ч. 8 ст. 34 Закона о контрактной системе</w:t>
      </w:r>
    </w:p>
    <w:p w:rsidR="00FD499D" w:rsidRPr="00403AAC" w:rsidRDefault="00A01420" w:rsidP="00FD499D">
      <w:pPr>
        <w:ind w:firstLine="700"/>
        <w:jc w:val="both"/>
        <w:rPr>
          <w:sz w:val="24"/>
          <w:szCs w:val="24"/>
        </w:rPr>
      </w:pPr>
      <w:r w:rsidRPr="00403AAC">
        <w:rPr>
          <w:sz w:val="24"/>
          <w:szCs w:val="24"/>
        </w:rPr>
        <w:t xml:space="preserve">6. </w:t>
      </w:r>
      <w:r w:rsidR="00FD499D" w:rsidRPr="00403AAC">
        <w:rPr>
          <w:sz w:val="24"/>
          <w:szCs w:val="24"/>
        </w:rPr>
        <w:t xml:space="preserve">Заявитель указывает, что положения п. </w:t>
      </w:r>
      <w:r w:rsidR="00FD499D" w:rsidRPr="00403AAC">
        <w:rPr>
          <w:sz w:val="24"/>
          <w:szCs w:val="24"/>
        </w:rPr>
        <w:t>10</w:t>
      </w:r>
      <w:r w:rsidR="00FD499D" w:rsidRPr="00403AAC">
        <w:rPr>
          <w:sz w:val="24"/>
          <w:szCs w:val="24"/>
        </w:rPr>
        <w:t>.4 проекта контракта документации об Аукционе не соответствую требованиям ч. 1 ст. 95 Закона о контрактной системе.</w:t>
      </w:r>
    </w:p>
    <w:p w:rsidR="00FD499D" w:rsidRPr="00403AAC" w:rsidRDefault="00FD499D" w:rsidP="00FD499D">
      <w:pPr>
        <w:ind w:firstLine="700"/>
        <w:jc w:val="both"/>
        <w:rPr>
          <w:sz w:val="24"/>
          <w:szCs w:val="24"/>
        </w:rPr>
      </w:pPr>
      <w:r w:rsidRPr="00403AAC">
        <w:rPr>
          <w:sz w:val="24"/>
          <w:szCs w:val="24"/>
        </w:rPr>
        <w:t xml:space="preserve">Как установлено Комиссией в п. </w:t>
      </w:r>
      <w:r w:rsidRPr="00403AAC">
        <w:rPr>
          <w:sz w:val="24"/>
          <w:szCs w:val="24"/>
        </w:rPr>
        <w:t>10</w:t>
      </w:r>
      <w:r w:rsidRPr="00403AAC">
        <w:rPr>
          <w:sz w:val="24"/>
          <w:szCs w:val="24"/>
        </w:rPr>
        <w:t>.4 проекта контракта документации об Аукционе указано: «</w:t>
      </w:r>
      <w:r w:rsidRPr="00403AAC">
        <w:rPr>
          <w:sz w:val="24"/>
          <w:szCs w:val="24"/>
        </w:rPr>
        <w:t>Если, по мнению Сторон, исполнение Контракта может быть продолжено в порядке, действовавшем до возникновения обстоятельств непреодолимой силы, то сроки исполнения обязательств по Контракту, предусмотренные Графиком исполнения Контракта продлевается соразмерно времени, которое необходимо для учета действия этих обстоятельств и их последствий</w:t>
      </w:r>
      <w:r w:rsidRPr="00403AAC">
        <w:rPr>
          <w:sz w:val="24"/>
          <w:szCs w:val="24"/>
        </w:rPr>
        <w:t>».</w:t>
      </w:r>
    </w:p>
    <w:p w:rsidR="00FD499D" w:rsidRPr="00403AAC" w:rsidRDefault="00FD499D" w:rsidP="00FD499D">
      <w:pPr>
        <w:ind w:firstLine="700"/>
        <w:jc w:val="both"/>
        <w:rPr>
          <w:sz w:val="24"/>
          <w:szCs w:val="24"/>
        </w:rPr>
      </w:pPr>
      <w:proofErr w:type="gramStart"/>
      <w:r w:rsidRPr="00403AAC">
        <w:rPr>
          <w:sz w:val="24"/>
          <w:szCs w:val="24"/>
        </w:rPr>
        <w:t>В соответствии с п. 9 ч. 1 ст. 95 Закона о контрактной системе изменение существенных условий контракта при его исполнении не допускается, за исключением их изменения по соглашению сторон, в случае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w:t>
      </w:r>
      <w:proofErr w:type="gramEnd"/>
      <w:r w:rsidRPr="00403AAC">
        <w:rPr>
          <w:sz w:val="24"/>
          <w:szCs w:val="24"/>
        </w:rPr>
        <w:t xml:space="preserve">, </w:t>
      </w:r>
      <w:proofErr w:type="gramStart"/>
      <w:r w:rsidRPr="00403AAC">
        <w:rPr>
          <w:sz w:val="24"/>
          <w:szCs w:val="24"/>
        </w:rPr>
        <w:t xml:space="preserve">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w:t>
      </w:r>
      <w:proofErr w:type="gramEnd"/>
    </w:p>
    <w:p w:rsidR="00FD499D" w:rsidRPr="00403AAC" w:rsidRDefault="00FD499D" w:rsidP="00FD499D">
      <w:pPr>
        <w:ind w:firstLine="700"/>
        <w:jc w:val="both"/>
        <w:rPr>
          <w:sz w:val="24"/>
          <w:szCs w:val="24"/>
        </w:rPr>
      </w:pPr>
      <w:r w:rsidRPr="00403AAC">
        <w:rPr>
          <w:sz w:val="24"/>
          <w:szCs w:val="24"/>
        </w:rPr>
        <w:lastRenderedPageBreak/>
        <w:t>На основании изложенного, Комиссия приходит к выводу о том, что установленные Заказчиком в п. 1</w:t>
      </w:r>
      <w:r w:rsidRPr="00403AAC">
        <w:rPr>
          <w:sz w:val="24"/>
          <w:szCs w:val="24"/>
        </w:rPr>
        <w:t>0</w:t>
      </w:r>
      <w:r w:rsidRPr="00403AAC">
        <w:rPr>
          <w:sz w:val="24"/>
          <w:szCs w:val="24"/>
        </w:rPr>
        <w:t>.4 проекта контракта Аукционной документации сроки, на который может быть изменен срок исполнения контракта, не соответствует требованиям п. 9 ч. 1 ст. 95 Закона о контрактной системе.</w:t>
      </w:r>
    </w:p>
    <w:p w:rsidR="00FD499D" w:rsidRPr="00403AAC" w:rsidRDefault="00FD499D" w:rsidP="00FD499D">
      <w:pPr>
        <w:ind w:firstLine="700"/>
        <w:jc w:val="both"/>
        <w:rPr>
          <w:sz w:val="24"/>
          <w:szCs w:val="24"/>
        </w:rPr>
      </w:pPr>
      <w:r w:rsidRPr="00403AAC">
        <w:rPr>
          <w:sz w:val="24"/>
          <w:szCs w:val="24"/>
        </w:rPr>
        <w:t>Таким образом, по мнению Комиссии, Заказчиком допущено нарушение п. 9 ч. 1 ст. 95 Закона о контрактной системе.</w:t>
      </w:r>
    </w:p>
    <w:p w:rsidR="001C3B76" w:rsidRPr="00403AAC" w:rsidRDefault="00FD499D" w:rsidP="00FD499D">
      <w:pPr>
        <w:ind w:firstLine="700"/>
        <w:jc w:val="both"/>
        <w:rPr>
          <w:sz w:val="24"/>
          <w:szCs w:val="24"/>
        </w:rPr>
      </w:pPr>
      <w:r w:rsidRPr="00403AAC">
        <w:rPr>
          <w:sz w:val="24"/>
          <w:szCs w:val="24"/>
        </w:rPr>
        <w:t>В связи с чем, довод жалобы Заявителя признается обоснованным.</w:t>
      </w:r>
    </w:p>
    <w:p w:rsidR="003D1747" w:rsidRPr="00403AAC" w:rsidRDefault="00FD499D" w:rsidP="00590A60">
      <w:pPr>
        <w:ind w:firstLine="700"/>
        <w:jc w:val="both"/>
        <w:rPr>
          <w:sz w:val="24"/>
          <w:szCs w:val="24"/>
        </w:rPr>
      </w:pPr>
      <w:r w:rsidRPr="00403AAC">
        <w:rPr>
          <w:sz w:val="24"/>
          <w:szCs w:val="24"/>
        </w:rPr>
        <w:t>7. По результатам проведенной на основании поступившей жалобы в соответствии с п. 1 ч. 15 ст. 99 Закона о контрактной системе внеплановой проверки Комиссией установлено следующее.</w:t>
      </w:r>
    </w:p>
    <w:p w:rsidR="00FD499D" w:rsidRPr="00403AAC" w:rsidRDefault="00FD499D" w:rsidP="00FD499D">
      <w:pPr>
        <w:ind w:firstLine="700"/>
        <w:jc w:val="both"/>
        <w:rPr>
          <w:sz w:val="24"/>
          <w:szCs w:val="24"/>
        </w:rPr>
      </w:pPr>
      <w:r w:rsidRPr="00403AAC">
        <w:rPr>
          <w:sz w:val="24"/>
          <w:szCs w:val="24"/>
        </w:rPr>
        <w:t xml:space="preserve">7.1. </w:t>
      </w:r>
      <w:r w:rsidRPr="00403AAC">
        <w:rPr>
          <w:sz w:val="24"/>
          <w:szCs w:val="24"/>
        </w:rPr>
        <w:t xml:space="preserve">Согласно ч. 6.2. ст. 96 Закона о контрактной </w:t>
      </w:r>
      <w:proofErr w:type="gramStart"/>
      <w:r w:rsidRPr="00403AAC">
        <w:rPr>
          <w:sz w:val="24"/>
          <w:szCs w:val="24"/>
        </w:rPr>
        <w:t>системе</w:t>
      </w:r>
      <w:proofErr w:type="gramEnd"/>
      <w:r w:rsidRPr="00403AAC">
        <w:rPr>
          <w:sz w:val="24"/>
          <w:szCs w:val="24"/>
        </w:rPr>
        <w:t xml:space="preserve">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w:t>
      </w:r>
    </w:p>
    <w:p w:rsidR="00FD499D" w:rsidRPr="00403AAC" w:rsidRDefault="00FD499D" w:rsidP="00FD499D">
      <w:pPr>
        <w:ind w:firstLine="700"/>
        <w:jc w:val="both"/>
        <w:rPr>
          <w:sz w:val="24"/>
          <w:szCs w:val="24"/>
        </w:rPr>
      </w:pPr>
      <w:proofErr w:type="gramStart"/>
      <w:r w:rsidRPr="00403AAC">
        <w:rPr>
          <w:sz w:val="24"/>
          <w:szCs w:val="24"/>
        </w:rPr>
        <w:t>В соответствии ч. 6 ст. 96 Закона о контрактной системе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в размере от одной второй процента до</w:t>
      </w:r>
      <w:proofErr w:type="gramEnd"/>
      <w:r w:rsidRPr="00403AAC">
        <w:rPr>
          <w:sz w:val="24"/>
          <w:szCs w:val="24"/>
        </w:rPr>
        <w:t xml:space="preserve"> тридцати процентов начальной (максимальной) цены контракта, за исключением случаев, предусмотренных частями 6.1 и 6.2 настоящей статьи. При этом</w:t>
      </w:r>
      <w:proofErr w:type="gramStart"/>
      <w:r w:rsidRPr="00403AAC">
        <w:rPr>
          <w:sz w:val="24"/>
          <w:szCs w:val="24"/>
        </w:rPr>
        <w:t>,</w:t>
      </w:r>
      <w:proofErr w:type="gramEnd"/>
      <w:r w:rsidRPr="00403AAC">
        <w:rPr>
          <w:sz w:val="24"/>
          <w:szCs w:val="24"/>
        </w:rPr>
        <w:t xml:space="preserve"> если:</w:t>
      </w:r>
    </w:p>
    <w:p w:rsidR="00FD499D" w:rsidRPr="00403AAC" w:rsidRDefault="00FD499D" w:rsidP="00FD499D">
      <w:pPr>
        <w:ind w:firstLine="700"/>
        <w:jc w:val="both"/>
        <w:rPr>
          <w:sz w:val="24"/>
          <w:szCs w:val="24"/>
        </w:rPr>
      </w:pPr>
      <w:r w:rsidRPr="00403AAC">
        <w:rPr>
          <w:sz w:val="24"/>
          <w:szCs w:val="24"/>
        </w:rPr>
        <w:t>1) контрактом предусмотрена выплата аванса, размер обеспечения исполнения контракта устанавливается не менее чем в размере аванса, за исключением случая, предусмотренного пунктом 3 настоящей части;</w:t>
      </w:r>
    </w:p>
    <w:p w:rsidR="00FD499D" w:rsidRPr="00403AAC" w:rsidRDefault="00FD499D" w:rsidP="00FD499D">
      <w:pPr>
        <w:ind w:firstLine="700"/>
        <w:jc w:val="both"/>
        <w:rPr>
          <w:sz w:val="24"/>
          <w:szCs w:val="24"/>
        </w:rPr>
      </w:pPr>
      <w:r w:rsidRPr="00403AAC">
        <w:rPr>
          <w:sz w:val="24"/>
          <w:szCs w:val="24"/>
        </w:rPr>
        <w:t>2) аванс превышает тридцать процентов начальной (максимальной) цены контракта, размер обеспечения исполнения контракта устанавливается в размере аванса;</w:t>
      </w:r>
    </w:p>
    <w:p w:rsidR="00FD499D" w:rsidRPr="00403AAC" w:rsidRDefault="00FD499D" w:rsidP="00FD499D">
      <w:pPr>
        <w:ind w:firstLine="700"/>
        <w:jc w:val="both"/>
        <w:rPr>
          <w:sz w:val="24"/>
          <w:szCs w:val="24"/>
        </w:rPr>
      </w:pPr>
      <w:proofErr w:type="gramStart"/>
      <w:r w:rsidRPr="00403AAC">
        <w:rPr>
          <w:sz w:val="24"/>
          <w:szCs w:val="24"/>
        </w:rPr>
        <w:t>3) в соответствии с законодательством Российской Федерации расчеты по контракту в части выплаты аванса подлежат казначейскому сопровождению, размер обеспечения исполнения контракта устанавливается заказчиком от начальной (максимальной) цены контракта (от цены контракта в случае, предусмотренном частью 6.2 настоящей статьи при заключении контракта по результатам определения поставщиков (подрядчиков, исполнителей) в соответствии с пунктом 1 части 1 статьи 30 настоящего Федерального закона), уменьшенной</w:t>
      </w:r>
      <w:proofErr w:type="gramEnd"/>
      <w:r w:rsidRPr="00403AAC">
        <w:rPr>
          <w:sz w:val="24"/>
          <w:szCs w:val="24"/>
        </w:rPr>
        <w:t xml:space="preserve"> на размер такого аванса.</w:t>
      </w:r>
    </w:p>
    <w:p w:rsidR="00FD499D" w:rsidRPr="00403AAC" w:rsidRDefault="00FD499D" w:rsidP="00FD499D">
      <w:pPr>
        <w:ind w:firstLine="700"/>
        <w:jc w:val="both"/>
        <w:rPr>
          <w:sz w:val="24"/>
          <w:szCs w:val="24"/>
        </w:rPr>
      </w:pPr>
      <w:r w:rsidRPr="00403AAC">
        <w:rPr>
          <w:sz w:val="24"/>
          <w:szCs w:val="24"/>
        </w:rPr>
        <w:t>Согласно ч. 3 ст.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rsidR="00FD499D" w:rsidRPr="00403AAC" w:rsidRDefault="00FD499D" w:rsidP="00FD499D">
      <w:pPr>
        <w:ind w:firstLine="700"/>
        <w:jc w:val="both"/>
        <w:rPr>
          <w:sz w:val="24"/>
          <w:szCs w:val="24"/>
        </w:rPr>
      </w:pPr>
      <w:r w:rsidRPr="00403AAC">
        <w:rPr>
          <w:sz w:val="24"/>
          <w:szCs w:val="24"/>
        </w:rPr>
        <w:t>В Извещении о проведении электронного Аукциона указано, что закупка проводится у субъектов малого предпринимательства и социально ориентированных некоммерческих организаций.</w:t>
      </w:r>
    </w:p>
    <w:p w:rsidR="00FD499D" w:rsidRPr="00403AAC" w:rsidRDefault="00FD499D" w:rsidP="00FD499D">
      <w:pPr>
        <w:ind w:firstLine="700"/>
        <w:jc w:val="both"/>
        <w:rPr>
          <w:sz w:val="24"/>
          <w:szCs w:val="24"/>
        </w:rPr>
      </w:pPr>
      <w:r w:rsidRPr="00403AAC">
        <w:rPr>
          <w:sz w:val="24"/>
          <w:szCs w:val="24"/>
        </w:rPr>
        <w:t>В извещении о проведении электронного Аукциона установлено размер обеспечения исполнения контракта 20%.</w:t>
      </w:r>
    </w:p>
    <w:p w:rsidR="00FD499D" w:rsidRPr="00403AAC" w:rsidRDefault="00FD499D" w:rsidP="00FD499D">
      <w:pPr>
        <w:ind w:firstLine="700"/>
        <w:jc w:val="both"/>
        <w:rPr>
          <w:sz w:val="24"/>
          <w:szCs w:val="24"/>
        </w:rPr>
      </w:pPr>
      <w:r w:rsidRPr="00403AAC">
        <w:rPr>
          <w:sz w:val="24"/>
          <w:szCs w:val="24"/>
        </w:rPr>
        <w:t xml:space="preserve">Согласно п. 5.2. проекта контракта Аукционной документации размер обеспечения исполнения контракта составляет  10 % </w:t>
      </w:r>
      <w:proofErr w:type="gramStart"/>
      <w:r w:rsidRPr="00403AAC">
        <w:rPr>
          <w:sz w:val="24"/>
          <w:szCs w:val="24"/>
        </w:rPr>
        <w:t xml:space="preserve">( </w:t>
      </w:r>
      <w:proofErr w:type="gramEnd"/>
      <w:r w:rsidRPr="00403AAC">
        <w:rPr>
          <w:sz w:val="24"/>
          <w:szCs w:val="24"/>
        </w:rPr>
        <w:t>-----рублей 0--коп.) от  цены контракта.</w:t>
      </w:r>
    </w:p>
    <w:p w:rsidR="00FD499D" w:rsidRPr="00403AAC" w:rsidRDefault="00FD499D" w:rsidP="00FD499D">
      <w:pPr>
        <w:ind w:firstLine="700"/>
        <w:jc w:val="both"/>
        <w:rPr>
          <w:sz w:val="24"/>
          <w:szCs w:val="24"/>
        </w:rPr>
      </w:pPr>
      <w:r w:rsidRPr="00403AAC">
        <w:rPr>
          <w:sz w:val="24"/>
          <w:szCs w:val="24"/>
        </w:rPr>
        <w:t>В п. 25 информационной карты Аукционной документации указано, что размер обеспечения исполнения контракта составляет 10 % от НМЦК.</w:t>
      </w:r>
    </w:p>
    <w:p w:rsidR="00FD499D" w:rsidRPr="00403AAC" w:rsidRDefault="00FD499D" w:rsidP="00FD499D">
      <w:pPr>
        <w:ind w:firstLine="700"/>
        <w:jc w:val="both"/>
        <w:rPr>
          <w:sz w:val="24"/>
          <w:szCs w:val="24"/>
        </w:rPr>
      </w:pPr>
      <w:r w:rsidRPr="00403AAC">
        <w:rPr>
          <w:sz w:val="24"/>
          <w:szCs w:val="24"/>
        </w:rPr>
        <w:t>Таким образом,</w:t>
      </w:r>
      <w:r w:rsidRPr="00403AAC">
        <w:rPr>
          <w:sz w:val="24"/>
          <w:szCs w:val="24"/>
        </w:rPr>
        <w:t xml:space="preserve"> Комиссия приходит к выводу о том, что установленные Заказчиком требования к обеспечению исполнения контракта не соответствуют требованиям Закона о контрактной системе.</w:t>
      </w:r>
    </w:p>
    <w:p w:rsidR="00FD499D" w:rsidRPr="00403AAC" w:rsidRDefault="00FD499D" w:rsidP="00FD499D">
      <w:pPr>
        <w:ind w:firstLine="700"/>
        <w:jc w:val="both"/>
        <w:rPr>
          <w:sz w:val="24"/>
          <w:szCs w:val="24"/>
        </w:rPr>
      </w:pPr>
      <w:r w:rsidRPr="00403AAC">
        <w:rPr>
          <w:sz w:val="24"/>
          <w:szCs w:val="24"/>
        </w:rPr>
        <w:lastRenderedPageBreak/>
        <w:t xml:space="preserve">В </w:t>
      </w:r>
      <w:proofErr w:type="gramStart"/>
      <w:r w:rsidRPr="00403AAC">
        <w:rPr>
          <w:sz w:val="24"/>
          <w:szCs w:val="24"/>
        </w:rPr>
        <w:t>связи</w:t>
      </w:r>
      <w:proofErr w:type="gramEnd"/>
      <w:r w:rsidRPr="00403AAC">
        <w:rPr>
          <w:sz w:val="24"/>
          <w:szCs w:val="24"/>
        </w:rPr>
        <w:t xml:space="preserve"> с чем Комиссия приходит к выводу о нарушении Заказчиком ч. 3 ст. 7 Закона о контрактной системе.</w:t>
      </w:r>
    </w:p>
    <w:p w:rsidR="00403AAC" w:rsidRPr="00403AAC" w:rsidRDefault="00FD499D" w:rsidP="00403AAC">
      <w:pPr>
        <w:ind w:firstLine="700"/>
        <w:jc w:val="both"/>
        <w:rPr>
          <w:sz w:val="24"/>
          <w:szCs w:val="24"/>
        </w:rPr>
      </w:pPr>
      <w:r w:rsidRPr="00403AAC">
        <w:rPr>
          <w:sz w:val="24"/>
          <w:szCs w:val="24"/>
        </w:rPr>
        <w:t xml:space="preserve">7.2. </w:t>
      </w:r>
      <w:r w:rsidR="00403AAC" w:rsidRPr="00403AAC">
        <w:rPr>
          <w:sz w:val="24"/>
          <w:szCs w:val="24"/>
        </w:rPr>
        <w:t>В соответствии с п. 1 ч. 1 ст. 31 Закона о контрактной системе при осуществлении закупки заказчик устанавливает следующие единые требования к участникам закупки:</w:t>
      </w:r>
    </w:p>
    <w:p w:rsidR="00403AAC" w:rsidRPr="00403AAC" w:rsidRDefault="00403AAC" w:rsidP="00403AAC">
      <w:pPr>
        <w:ind w:firstLine="700"/>
        <w:jc w:val="both"/>
        <w:rPr>
          <w:sz w:val="24"/>
          <w:szCs w:val="24"/>
        </w:rPr>
      </w:pPr>
      <w:r w:rsidRPr="00403AAC">
        <w:rPr>
          <w:sz w:val="24"/>
          <w:szCs w:val="24"/>
        </w:rPr>
        <w:t xml:space="preserve">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403AAC">
        <w:rPr>
          <w:sz w:val="24"/>
          <w:szCs w:val="24"/>
        </w:rPr>
        <w:t>являющихся</w:t>
      </w:r>
      <w:proofErr w:type="gramEnd"/>
      <w:r w:rsidRPr="00403AAC">
        <w:rPr>
          <w:sz w:val="24"/>
          <w:szCs w:val="24"/>
        </w:rPr>
        <w:t xml:space="preserve"> объектом закупки.</w:t>
      </w:r>
    </w:p>
    <w:p w:rsidR="00403AAC" w:rsidRPr="00403AAC" w:rsidRDefault="00403AAC" w:rsidP="00403AAC">
      <w:pPr>
        <w:ind w:firstLine="700"/>
        <w:jc w:val="both"/>
        <w:rPr>
          <w:sz w:val="24"/>
          <w:szCs w:val="24"/>
        </w:rPr>
      </w:pPr>
      <w:r w:rsidRPr="00403AAC">
        <w:rPr>
          <w:sz w:val="24"/>
          <w:szCs w:val="24"/>
        </w:rPr>
        <w:t xml:space="preserve">Комиссией установлено, что в п. 15 Информационной карты Заказчиком установлены, в том числе, следующие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403AAC">
        <w:rPr>
          <w:sz w:val="24"/>
          <w:szCs w:val="24"/>
        </w:rPr>
        <w:t>являющихся</w:t>
      </w:r>
      <w:proofErr w:type="gramEnd"/>
      <w:r w:rsidRPr="00403AAC">
        <w:rPr>
          <w:sz w:val="24"/>
          <w:szCs w:val="24"/>
        </w:rPr>
        <w:t xml:space="preserve"> объектом закупки – установлено.</w:t>
      </w:r>
    </w:p>
    <w:p w:rsidR="00403AAC" w:rsidRPr="00403AAC" w:rsidRDefault="00403AAC" w:rsidP="00403AAC">
      <w:pPr>
        <w:ind w:firstLine="700"/>
        <w:jc w:val="both"/>
        <w:rPr>
          <w:sz w:val="24"/>
          <w:szCs w:val="24"/>
        </w:rPr>
      </w:pPr>
      <w:r w:rsidRPr="00403AAC">
        <w:rPr>
          <w:sz w:val="24"/>
          <w:szCs w:val="24"/>
        </w:rPr>
        <w:t xml:space="preserve">Наличие членства в саморегулируемой организации в области строительства, реконструкции, капитального ремонта объектов капитального строительства, за исключением лиц, указанных в части 2.2. статья 52 Градостроительного кодекса РФ. </w:t>
      </w:r>
      <w:proofErr w:type="gramStart"/>
      <w:r w:rsidRPr="00403AAC">
        <w:rPr>
          <w:sz w:val="24"/>
          <w:szCs w:val="24"/>
        </w:rPr>
        <w:t>(Документ:</w:t>
      </w:r>
      <w:proofErr w:type="gramEnd"/>
      <w:r w:rsidRPr="00403AAC">
        <w:rPr>
          <w:sz w:val="24"/>
          <w:szCs w:val="24"/>
        </w:rPr>
        <w:t xml:space="preserve"> Действующая выписка из реестра членов саморегулируемой организации в области строительства, реконструкции, капитального ремонта объектов капитального строительства (или ее копия)». </w:t>
      </w:r>
    </w:p>
    <w:p w:rsidR="00403AAC" w:rsidRPr="00403AAC" w:rsidRDefault="00403AAC" w:rsidP="00403AAC">
      <w:pPr>
        <w:ind w:firstLine="700"/>
        <w:jc w:val="both"/>
        <w:rPr>
          <w:sz w:val="24"/>
          <w:szCs w:val="24"/>
        </w:rPr>
      </w:pPr>
      <w:r w:rsidRPr="00403AAC">
        <w:rPr>
          <w:sz w:val="24"/>
          <w:szCs w:val="24"/>
        </w:rPr>
        <w:t>В п. 17.2 информационной карты Аукционной документации, в которой установлены требования ко второй части заявки на участие в электронном Аукционе отсутствует требование о предоставлении в составе второй части заявки выписки из реестра членов саморегулируемой организации в области строительства, реконструкции, капитального ремонта объектов капитального строительства.</w:t>
      </w:r>
    </w:p>
    <w:p w:rsidR="00403AAC" w:rsidRPr="00403AAC" w:rsidRDefault="00403AAC" w:rsidP="00403AAC">
      <w:pPr>
        <w:ind w:firstLine="700"/>
        <w:jc w:val="both"/>
        <w:rPr>
          <w:sz w:val="24"/>
          <w:szCs w:val="24"/>
        </w:rPr>
      </w:pPr>
      <w:proofErr w:type="gramStart"/>
      <w:r w:rsidRPr="00403AAC">
        <w:rPr>
          <w:sz w:val="24"/>
          <w:szCs w:val="24"/>
        </w:rPr>
        <w:t>Согласно ч. 2 ст. 52 Градостроительного кодекса Российской Федерации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w:t>
      </w:r>
      <w:proofErr w:type="gramEnd"/>
      <w:r w:rsidRPr="00403AAC">
        <w:rPr>
          <w:sz w:val="24"/>
          <w:szCs w:val="24"/>
        </w:rPr>
        <w:t xml:space="preserve">, если иное не установлено настоящей статьей. </w:t>
      </w:r>
    </w:p>
    <w:p w:rsidR="00403AAC" w:rsidRPr="00403AAC" w:rsidRDefault="00403AAC" w:rsidP="00403AAC">
      <w:pPr>
        <w:ind w:firstLine="700"/>
        <w:jc w:val="both"/>
        <w:rPr>
          <w:sz w:val="24"/>
          <w:szCs w:val="24"/>
        </w:rPr>
      </w:pPr>
      <w:r w:rsidRPr="00403AAC">
        <w:rPr>
          <w:sz w:val="24"/>
          <w:szCs w:val="24"/>
        </w:rPr>
        <w:t>Согласно Аукционной документации объектом закупки является строительство физкультурно-оздоровительного комплекса открытого типа в г. Дербент Республики Дагестан</w:t>
      </w:r>
    </w:p>
    <w:p w:rsidR="00403AAC" w:rsidRPr="00403AAC" w:rsidRDefault="00403AAC" w:rsidP="00403AAC">
      <w:pPr>
        <w:ind w:firstLine="700"/>
        <w:jc w:val="both"/>
        <w:rPr>
          <w:sz w:val="24"/>
          <w:szCs w:val="24"/>
        </w:rPr>
      </w:pPr>
      <w:r w:rsidRPr="00403AAC">
        <w:rPr>
          <w:sz w:val="24"/>
          <w:szCs w:val="24"/>
        </w:rPr>
        <w:t>Президиум ВАС РФ в Постановлении от 28.05.2013 №17085/12 отметил, что такие сооружения, как мини-футбольные поля и футбольное поле, представляют собой улучшение земельного участка, заключающееся в приспособлении его для удовлетворения нужд лиц, пользующихся участком. Названные сооружения не являются самостоятельными объектами недвижимости, а представляют собой неотъемлемую составную часть участка, на котором они расположены.</w:t>
      </w:r>
    </w:p>
    <w:p w:rsidR="00403AAC" w:rsidRPr="00403AAC" w:rsidRDefault="00403AAC" w:rsidP="00403AAC">
      <w:pPr>
        <w:ind w:firstLine="700"/>
        <w:jc w:val="both"/>
        <w:rPr>
          <w:sz w:val="24"/>
          <w:szCs w:val="24"/>
        </w:rPr>
      </w:pPr>
      <w:r w:rsidRPr="00403AAC">
        <w:rPr>
          <w:sz w:val="24"/>
          <w:szCs w:val="24"/>
        </w:rPr>
        <w:t xml:space="preserve">В соответствии с ч. 9 ст. 105 Закона о контрактной системе к жалобе прикладываются документы, подтверждающие ее обоснованность. </w:t>
      </w:r>
    </w:p>
    <w:p w:rsidR="00403AAC" w:rsidRPr="00403AAC" w:rsidRDefault="00403AAC" w:rsidP="00403AAC">
      <w:pPr>
        <w:ind w:firstLine="700"/>
        <w:jc w:val="both"/>
        <w:rPr>
          <w:sz w:val="24"/>
          <w:szCs w:val="24"/>
        </w:rPr>
      </w:pPr>
      <w:r w:rsidRPr="00403AAC">
        <w:rPr>
          <w:sz w:val="24"/>
          <w:szCs w:val="24"/>
        </w:rPr>
        <w:t>Из приведённой нормы Закона о контрактной системе следует, что обязанность доказывания ограничения своих прав и законных интересов лежит на подателе жалобы.</w:t>
      </w:r>
    </w:p>
    <w:p w:rsidR="00403AAC" w:rsidRPr="00403AAC" w:rsidRDefault="00403AAC" w:rsidP="00403AAC">
      <w:pPr>
        <w:ind w:firstLine="700"/>
        <w:jc w:val="both"/>
        <w:rPr>
          <w:sz w:val="24"/>
          <w:szCs w:val="24"/>
        </w:rPr>
      </w:pPr>
      <w:r w:rsidRPr="00403AAC">
        <w:rPr>
          <w:sz w:val="24"/>
          <w:szCs w:val="24"/>
        </w:rPr>
        <w:t>При этом жалоба не содержит доказатель</w:t>
      </w:r>
      <w:proofErr w:type="gramStart"/>
      <w:r w:rsidRPr="00403AAC">
        <w:rPr>
          <w:sz w:val="24"/>
          <w:szCs w:val="24"/>
        </w:rPr>
        <w:t>ств св</w:t>
      </w:r>
      <w:proofErr w:type="gramEnd"/>
      <w:r w:rsidRPr="00403AAC">
        <w:rPr>
          <w:sz w:val="24"/>
          <w:szCs w:val="24"/>
        </w:rPr>
        <w:t>идетельствующих о том, что объектом закупки является объект капитального строительства.</w:t>
      </w:r>
    </w:p>
    <w:p w:rsidR="00403AAC" w:rsidRPr="00403AAC" w:rsidRDefault="00403AAC" w:rsidP="00403AAC">
      <w:pPr>
        <w:ind w:firstLine="700"/>
        <w:jc w:val="both"/>
        <w:rPr>
          <w:sz w:val="24"/>
          <w:szCs w:val="24"/>
        </w:rPr>
      </w:pPr>
      <w:r w:rsidRPr="00403AAC">
        <w:rPr>
          <w:sz w:val="24"/>
          <w:szCs w:val="24"/>
        </w:rPr>
        <w:t xml:space="preserve">При условии, что предметом контракта не является строительство объекта капитального строительства, индивидуальный предприниматель или юридическое лицо могут выполнить работы по его строительству, не являясь членами саморегулируемых </w:t>
      </w:r>
      <w:r w:rsidRPr="00403AAC">
        <w:rPr>
          <w:sz w:val="24"/>
          <w:szCs w:val="24"/>
        </w:rPr>
        <w:lastRenderedPageBreak/>
        <w:t>организаций в области строительства, реконструкции, капитального ремонта объектов капитального строительства.</w:t>
      </w:r>
    </w:p>
    <w:p w:rsidR="00403AAC" w:rsidRPr="00403AAC" w:rsidRDefault="00403AAC" w:rsidP="00403AAC">
      <w:pPr>
        <w:ind w:firstLine="700"/>
        <w:jc w:val="both"/>
        <w:rPr>
          <w:sz w:val="24"/>
          <w:szCs w:val="24"/>
        </w:rPr>
      </w:pPr>
      <w:r w:rsidRPr="00403AAC">
        <w:rPr>
          <w:sz w:val="24"/>
          <w:szCs w:val="24"/>
        </w:rPr>
        <w:t>Учитывая, что законодательством Российской Федерации к лицам, осуществляющим выполнение работ по созданию объекта строительства, не являющегося объектом капитального строительства, не установлены требования о членстве в СРО, Заказчиком неправомерно установлено требование о том, что участник закупки должен быть членом саморегулируемой организации в области строительства, реконструкции, капитального ремонта объектов капитального строительства.</w:t>
      </w:r>
    </w:p>
    <w:p w:rsidR="00403AAC" w:rsidRPr="00403AAC" w:rsidRDefault="00403AAC" w:rsidP="00403AAC">
      <w:pPr>
        <w:ind w:firstLine="700"/>
        <w:jc w:val="both"/>
        <w:rPr>
          <w:sz w:val="24"/>
          <w:szCs w:val="24"/>
        </w:rPr>
      </w:pPr>
      <w:r w:rsidRPr="00403AAC">
        <w:rPr>
          <w:sz w:val="24"/>
          <w:szCs w:val="24"/>
        </w:rPr>
        <w:t>В соответствии с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FD499D" w:rsidRPr="00403AAC" w:rsidRDefault="00403AAC" w:rsidP="00403AAC">
      <w:pPr>
        <w:ind w:firstLine="700"/>
        <w:jc w:val="both"/>
        <w:rPr>
          <w:sz w:val="24"/>
          <w:szCs w:val="24"/>
        </w:rPr>
      </w:pPr>
      <w:r w:rsidRPr="00403AAC">
        <w:rPr>
          <w:sz w:val="24"/>
          <w:szCs w:val="24"/>
        </w:rPr>
        <w:t xml:space="preserve">Таким образом, Заказчиком </w:t>
      </w:r>
      <w:r w:rsidRPr="00403AAC">
        <w:rPr>
          <w:sz w:val="24"/>
          <w:szCs w:val="24"/>
        </w:rPr>
        <w:t xml:space="preserve">допущено нарушение </w:t>
      </w:r>
      <w:r w:rsidRPr="00403AAC">
        <w:rPr>
          <w:sz w:val="24"/>
          <w:szCs w:val="24"/>
        </w:rPr>
        <w:t>ч. 6 ст. 31 Закона о контрактной системе.</w:t>
      </w:r>
    </w:p>
    <w:p w:rsidR="00B92E3E" w:rsidRPr="00403AAC" w:rsidRDefault="00B92E3E" w:rsidP="00B92E3E">
      <w:pPr>
        <w:ind w:firstLine="700"/>
        <w:jc w:val="both"/>
        <w:rPr>
          <w:color w:val="000000"/>
          <w:sz w:val="24"/>
          <w:szCs w:val="24"/>
        </w:rPr>
      </w:pPr>
      <w:r w:rsidRPr="00403AAC">
        <w:rPr>
          <w:color w:val="000000"/>
          <w:sz w:val="24"/>
          <w:szCs w:val="24"/>
        </w:rPr>
        <w:t>На основании изложенного, руководствуясь ст. 106 Закона о контрактной системе, Комиссия,</w:t>
      </w:r>
    </w:p>
    <w:p w:rsidR="00B92E3E" w:rsidRPr="00403AAC" w:rsidRDefault="00B92E3E" w:rsidP="00B92E3E">
      <w:pPr>
        <w:ind w:firstLine="700"/>
        <w:jc w:val="center"/>
        <w:rPr>
          <w:color w:val="000000"/>
          <w:sz w:val="24"/>
          <w:szCs w:val="24"/>
        </w:rPr>
      </w:pPr>
      <w:proofErr w:type="gramStart"/>
      <w:r w:rsidRPr="00403AAC">
        <w:rPr>
          <w:color w:val="000000"/>
          <w:sz w:val="24"/>
          <w:szCs w:val="24"/>
        </w:rPr>
        <w:t>Р</w:t>
      </w:r>
      <w:proofErr w:type="gramEnd"/>
      <w:r w:rsidRPr="00403AAC">
        <w:rPr>
          <w:color w:val="000000"/>
          <w:sz w:val="24"/>
          <w:szCs w:val="24"/>
        </w:rPr>
        <w:t xml:space="preserve"> Е Ш И Л А:</w:t>
      </w:r>
    </w:p>
    <w:p w:rsidR="00D31F09" w:rsidRPr="00403AAC" w:rsidRDefault="00D31F09" w:rsidP="00D31F09">
      <w:pPr>
        <w:ind w:firstLine="700"/>
        <w:jc w:val="both"/>
        <w:rPr>
          <w:color w:val="000000"/>
          <w:sz w:val="24"/>
          <w:szCs w:val="24"/>
        </w:rPr>
      </w:pPr>
      <w:r w:rsidRPr="00403AAC">
        <w:rPr>
          <w:color w:val="000000"/>
          <w:sz w:val="24"/>
          <w:szCs w:val="24"/>
        </w:rPr>
        <w:t>1. Жалобу Заявителя признать обоснованной частично.</w:t>
      </w:r>
    </w:p>
    <w:p w:rsidR="00D31F09" w:rsidRPr="00403AAC" w:rsidRDefault="00D31F09" w:rsidP="00403AAC">
      <w:pPr>
        <w:ind w:firstLine="700"/>
        <w:jc w:val="both"/>
        <w:rPr>
          <w:color w:val="000000"/>
          <w:sz w:val="24"/>
          <w:szCs w:val="24"/>
        </w:rPr>
      </w:pPr>
      <w:r w:rsidRPr="00403AAC">
        <w:rPr>
          <w:color w:val="000000"/>
          <w:sz w:val="24"/>
          <w:szCs w:val="24"/>
        </w:rPr>
        <w:t xml:space="preserve">2. </w:t>
      </w:r>
      <w:proofErr w:type="gramStart"/>
      <w:r w:rsidRPr="00403AAC">
        <w:rPr>
          <w:color w:val="000000"/>
          <w:sz w:val="24"/>
          <w:szCs w:val="24"/>
        </w:rPr>
        <w:t>Признать в действиях Заказчика нарушение</w:t>
      </w:r>
      <w:r w:rsidR="00403AAC" w:rsidRPr="00403AAC">
        <w:rPr>
          <w:color w:val="000000"/>
          <w:sz w:val="24"/>
          <w:szCs w:val="24"/>
        </w:rPr>
        <w:t xml:space="preserve"> </w:t>
      </w:r>
      <w:r w:rsidR="00403AAC" w:rsidRPr="00403AAC">
        <w:rPr>
          <w:color w:val="000000"/>
          <w:sz w:val="24"/>
          <w:szCs w:val="24"/>
        </w:rPr>
        <w:t>п. 2 ч. 1 ст. 64</w:t>
      </w:r>
      <w:r w:rsidR="00403AAC" w:rsidRPr="00403AAC">
        <w:rPr>
          <w:color w:val="000000"/>
          <w:sz w:val="24"/>
          <w:szCs w:val="24"/>
        </w:rPr>
        <w:t xml:space="preserve">, </w:t>
      </w:r>
      <w:r w:rsidR="00403AAC" w:rsidRPr="00403AAC">
        <w:rPr>
          <w:color w:val="000000"/>
          <w:sz w:val="24"/>
          <w:szCs w:val="24"/>
        </w:rPr>
        <w:t>ч. 8 ст. 34</w:t>
      </w:r>
      <w:r w:rsidR="00403AAC" w:rsidRPr="00403AAC">
        <w:rPr>
          <w:color w:val="000000"/>
          <w:sz w:val="24"/>
          <w:szCs w:val="24"/>
        </w:rPr>
        <w:t xml:space="preserve">, </w:t>
      </w:r>
      <w:r w:rsidR="00403AAC" w:rsidRPr="00403AAC">
        <w:rPr>
          <w:color w:val="000000"/>
          <w:sz w:val="24"/>
          <w:szCs w:val="24"/>
        </w:rPr>
        <w:t>ч. 30 ст. 34</w:t>
      </w:r>
      <w:r w:rsidR="00403AAC" w:rsidRPr="00403AAC">
        <w:rPr>
          <w:color w:val="000000"/>
          <w:sz w:val="24"/>
          <w:szCs w:val="24"/>
        </w:rPr>
        <w:t xml:space="preserve">, </w:t>
      </w:r>
      <w:r w:rsidR="00403AAC" w:rsidRPr="00403AAC">
        <w:rPr>
          <w:color w:val="000000"/>
          <w:sz w:val="24"/>
          <w:szCs w:val="24"/>
        </w:rPr>
        <w:t>п. 9 ч. 1 ст. 95</w:t>
      </w:r>
      <w:r w:rsidR="00403AAC" w:rsidRPr="00403AAC">
        <w:rPr>
          <w:color w:val="000000"/>
          <w:sz w:val="24"/>
          <w:szCs w:val="24"/>
        </w:rPr>
        <w:t xml:space="preserve">, </w:t>
      </w:r>
      <w:r w:rsidRPr="00403AAC">
        <w:rPr>
          <w:color w:val="000000"/>
          <w:sz w:val="24"/>
          <w:szCs w:val="24"/>
        </w:rPr>
        <w:t>ч. 3 ст. 7 и ч. 6 ст. 31 Закона о контрактной системе.</w:t>
      </w:r>
      <w:proofErr w:type="gramEnd"/>
    </w:p>
    <w:p w:rsidR="00D31F09" w:rsidRPr="00403AAC" w:rsidRDefault="00D31F09" w:rsidP="00D31F09">
      <w:pPr>
        <w:ind w:firstLine="700"/>
        <w:jc w:val="both"/>
        <w:rPr>
          <w:color w:val="000000"/>
          <w:sz w:val="24"/>
          <w:szCs w:val="24"/>
        </w:rPr>
      </w:pPr>
      <w:r w:rsidRPr="00403AAC">
        <w:rPr>
          <w:color w:val="000000"/>
          <w:sz w:val="24"/>
          <w:szCs w:val="24"/>
        </w:rPr>
        <w:t>3. Выдать Заказчику, Уполномоченному органу, его аукционной комиссии, Оператору электронной площадки предписание об устранении выявленного нарушения.</w:t>
      </w:r>
    </w:p>
    <w:p w:rsidR="00B92E3E" w:rsidRPr="00403AAC" w:rsidRDefault="00D31F09" w:rsidP="00D31F09">
      <w:pPr>
        <w:ind w:firstLine="700"/>
        <w:jc w:val="both"/>
        <w:rPr>
          <w:color w:val="000000"/>
          <w:sz w:val="24"/>
          <w:szCs w:val="24"/>
        </w:rPr>
      </w:pPr>
      <w:r w:rsidRPr="00403AAC">
        <w:rPr>
          <w:color w:val="000000"/>
          <w:sz w:val="24"/>
          <w:szCs w:val="24"/>
        </w:rPr>
        <w:t>4. Передать материалы уполномоченному должностному лицу для рассмотрения вопроса о привлечении виновных лиц к административной ответственности.</w:t>
      </w:r>
    </w:p>
    <w:p w:rsidR="00B92E3E" w:rsidRPr="00403AAC" w:rsidRDefault="00B92E3E" w:rsidP="00B92E3E">
      <w:pPr>
        <w:ind w:firstLine="700"/>
        <w:jc w:val="both"/>
        <w:rPr>
          <w:sz w:val="24"/>
          <w:szCs w:val="24"/>
        </w:rPr>
      </w:pPr>
    </w:p>
    <w:p w:rsidR="00B92E3E" w:rsidRPr="00403AAC" w:rsidRDefault="00B92E3E" w:rsidP="00B92E3E">
      <w:pPr>
        <w:ind w:firstLine="700"/>
        <w:jc w:val="both"/>
        <w:rPr>
          <w:sz w:val="24"/>
          <w:szCs w:val="24"/>
        </w:rPr>
      </w:pPr>
      <w:r w:rsidRPr="00403AAC">
        <w:rPr>
          <w:sz w:val="24"/>
          <w:szCs w:val="24"/>
        </w:rPr>
        <w:t>Решение может быть обжаловано в судебном порядке в течение трех месяцев со дня его принятия.</w:t>
      </w:r>
    </w:p>
    <w:p w:rsidR="00B92E3E" w:rsidRPr="00403AAC" w:rsidRDefault="00B92E3E" w:rsidP="00B92E3E">
      <w:pPr>
        <w:ind w:firstLine="700"/>
        <w:jc w:val="both"/>
        <w:rPr>
          <w:rFonts w:eastAsia="Calibri"/>
          <w:color w:val="000000"/>
          <w:sz w:val="24"/>
          <w:szCs w:val="24"/>
        </w:rPr>
      </w:pPr>
    </w:p>
    <w:p w:rsidR="00B92E3E" w:rsidRPr="00403AAC" w:rsidRDefault="00B92E3E" w:rsidP="00B92E3E">
      <w:pPr>
        <w:ind w:firstLine="709"/>
        <w:jc w:val="right"/>
        <w:rPr>
          <w:rFonts w:eastAsia="Calibri"/>
          <w:color w:val="000000"/>
          <w:sz w:val="24"/>
          <w:szCs w:val="24"/>
        </w:rPr>
      </w:pPr>
      <w:r w:rsidRPr="00403AAC">
        <w:rPr>
          <w:rFonts w:eastAsia="Calibri"/>
          <w:color w:val="000000"/>
          <w:sz w:val="24"/>
          <w:szCs w:val="24"/>
        </w:rPr>
        <w:t>Ведущий заседание Комиссии</w:t>
      </w:r>
      <w:r w:rsidRPr="00403AAC">
        <w:rPr>
          <w:rFonts w:eastAsia="Calibri"/>
          <w:color w:val="000000"/>
          <w:sz w:val="24"/>
          <w:szCs w:val="24"/>
        </w:rPr>
        <w:tab/>
      </w:r>
      <w:r w:rsidRPr="00403AAC">
        <w:rPr>
          <w:rFonts w:eastAsia="Calibri"/>
          <w:color w:val="000000"/>
          <w:sz w:val="24"/>
          <w:szCs w:val="24"/>
        </w:rPr>
        <w:tab/>
      </w:r>
      <w:r w:rsidRPr="00403AAC">
        <w:rPr>
          <w:rFonts w:eastAsia="Calibri"/>
          <w:color w:val="000000"/>
          <w:sz w:val="24"/>
          <w:szCs w:val="24"/>
        </w:rPr>
        <w:tab/>
      </w:r>
      <w:r w:rsidRPr="00403AAC">
        <w:rPr>
          <w:rFonts w:eastAsia="Calibri"/>
          <w:color w:val="000000"/>
          <w:sz w:val="24"/>
          <w:szCs w:val="24"/>
        </w:rPr>
        <w:tab/>
      </w:r>
      <w:r w:rsidRPr="00403AAC">
        <w:rPr>
          <w:rFonts w:eastAsia="Calibri"/>
          <w:color w:val="000000"/>
          <w:sz w:val="24"/>
          <w:szCs w:val="24"/>
        </w:rPr>
        <w:tab/>
      </w:r>
      <w:r w:rsidRPr="00403AAC">
        <w:rPr>
          <w:rFonts w:eastAsia="Calibri"/>
          <w:color w:val="000000"/>
          <w:sz w:val="24"/>
          <w:szCs w:val="24"/>
        </w:rPr>
        <w:tab/>
        <w:t xml:space="preserve">   К.А. Бабаев</w:t>
      </w:r>
    </w:p>
    <w:p w:rsidR="00B92E3E" w:rsidRPr="00403AAC" w:rsidRDefault="00B92E3E" w:rsidP="00B92E3E">
      <w:pPr>
        <w:ind w:firstLine="709"/>
        <w:jc w:val="right"/>
        <w:rPr>
          <w:rFonts w:eastAsia="Calibri"/>
          <w:color w:val="000000"/>
          <w:sz w:val="24"/>
          <w:szCs w:val="24"/>
        </w:rPr>
      </w:pPr>
    </w:p>
    <w:p w:rsidR="00B92E3E" w:rsidRPr="00403AAC" w:rsidRDefault="00B92E3E" w:rsidP="00B92E3E">
      <w:pPr>
        <w:ind w:firstLine="709"/>
        <w:jc w:val="right"/>
        <w:rPr>
          <w:rFonts w:eastAsia="Calibri"/>
          <w:color w:val="000000"/>
          <w:sz w:val="24"/>
          <w:szCs w:val="24"/>
        </w:rPr>
      </w:pPr>
    </w:p>
    <w:p w:rsidR="00B92E3E" w:rsidRPr="00403AAC" w:rsidRDefault="00B92E3E" w:rsidP="00B92E3E">
      <w:pPr>
        <w:ind w:firstLine="709"/>
        <w:jc w:val="right"/>
        <w:rPr>
          <w:rFonts w:eastAsia="Calibri"/>
          <w:color w:val="000000"/>
          <w:sz w:val="24"/>
          <w:szCs w:val="24"/>
        </w:rPr>
      </w:pPr>
      <w:r w:rsidRPr="00403AAC">
        <w:rPr>
          <w:rFonts w:eastAsia="Calibri"/>
          <w:color w:val="000000"/>
          <w:sz w:val="24"/>
          <w:szCs w:val="24"/>
        </w:rPr>
        <w:t>Члены Комиссии:</w:t>
      </w:r>
      <w:r w:rsidRPr="00403AAC">
        <w:rPr>
          <w:rFonts w:eastAsia="Calibri"/>
          <w:color w:val="000000"/>
          <w:sz w:val="24"/>
          <w:szCs w:val="24"/>
        </w:rPr>
        <w:tab/>
      </w:r>
      <w:r w:rsidRPr="00403AAC">
        <w:rPr>
          <w:rFonts w:eastAsia="Calibri"/>
          <w:color w:val="000000"/>
          <w:sz w:val="24"/>
          <w:szCs w:val="24"/>
        </w:rPr>
        <w:tab/>
      </w:r>
      <w:r w:rsidRPr="00403AAC">
        <w:rPr>
          <w:rFonts w:eastAsia="Calibri"/>
          <w:color w:val="000000"/>
          <w:sz w:val="24"/>
          <w:szCs w:val="24"/>
        </w:rPr>
        <w:tab/>
      </w:r>
      <w:r w:rsidRPr="00403AAC">
        <w:rPr>
          <w:rFonts w:eastAsia="Calibri"/>
          <w:color w:val="000000"/>
          <w:sz w:val="24"/>
          <w:szCs w:val="24"/>
        </w:rPr>
        <w:tab/>
      </w:r>
      <w:r w:rsidRPr="00403AAC">
        <w:rPr>
          <w:rFonts w:eastAsia="Calibri"/>
          <w:color w:val="000000"/>
          <w:sz w:val="24"/>
          <w:szCs w:val="24"/>
        </w:rPr>
        <w:tab/>
      </w:r>
      <w:r w:rsidRPr="00403AAC">
        <w:rPr>
          <w:rFonts w:eastAsia="Calibri"/>
          <w:color w:val="000000"/>
          <w:sz w:val="24"/>
          <w:szCs w:val="24"/>
        </w:rPr>
        <w:tab/>
      </w:r>
      <w:r w:rsidRPr="00403AAC">
        <w:rPr>
          <w:rFonts w:eastAsia="Calibri"/>
          <w:color w:val="000000"/>
          <w:sz w:val="24"/>
          <w:szCs w:val="24"/>
        </w:rPr>
        <w:tab/>
        <w:t xml:space="preserve">         Д.М. </w:t>
      </w:r>
      <w:proofErr w:type="spellStart"/>
      <w:r w:rsidRPr="00403AAC">
        <w:rPr>
          <w:rFonts w:eastAsia="Calibri"/>
          <w:color w:val="000000"/>
          <w:sz w:val="24"/>
          <w:szCs w:val="24"/>
        </w:rPr>
        <w:t>Халлаева</w:t>
      </w:r>
      <w:proofErr w:type="spellEnd"/>
    </w:p>
    <w:p w:rsidR="00B92E3E" w:rsidRPr="00403AAC" w:rsidRDefault="00B92E3E" w:rsidP="00B92E3E">
      <w:pPr>
        <w:ind w:firstLine="709"/>
        <w:jc w:val="right"/>
        <w:rPr>
          <w:rFonts w:eastAsia="Calibri"/>
          <w:color w:val="000000"/>
          <w:sz w:val="24"/>
          <w:szCs w:val="24"/>
        </w:rPr>
      </w:pPr>
    </w:p>
    <w:p w:rsidR="00B92E3E" w:rsidRPr="00403AAC" w:rsidRDefault="00B92E3E" w:rsidP="00B92E3E">
      <w:pPr>
        <w:ind w:firstLine="709"/>
        <w:jc w:val="right"/>
        <w:rPr>
          <w:rFonts w:eastAsia="Calibri"/>
          <w:color w:val="000000"/>
          <w:sz w:val="24"/>
          <w:szCs w:val="24"/>
        </w:rPr>
      </w:pPr>
      <w:r w:rsidRPr="00403AAC">
        <w:rPr>
          <w:rFonts w:eastAsia="Calibri"/>
          <w:color w:val="000000"/>
          <w:sz w:val="24"/>
          <w:szCs w:val="24"/>
        </w:rPr>
        <w:t>К.Г. Магомедов</w:t>
      </w:r>
    </w:p>
    <w:p w:rsidR="00B92E3E" w:rsidRPr="00403AAC" w:rsidRDefault="00B92E3E" w:rsidP="00B92E3E">
      <w:pPr>
        <w:ind w:firstLine="709"/>
        <w:jc w:val="right"/>
        <w:rPr>
          <w:rFonts w:eastAsia="Calibri"/>
          <w:color w:val="000000"/>
          <w:sz w:val="24"/>
          <w:szCs w:val="24"/>
        </w:rPr>
      </w:pPr>
    </w:p>
    <w:p w:rsidR="00B92E3E" w:rsidRPr="00403AAC" w:rsidRDefault="00B92E3E" w:rsidP="00B92E3E">
      <w:pPr>
        <w:ind w:firstLine="709"/>
        <w:jc w:val="right"/>
        <w:rPr>
          <w:rFonts w:eastAsia="Calibri"/>
          <w:color w:val="000000"/>
          <w:sz w:val="24"/>
          <w:szCs w:val="24"/>
        </w:rPr>
      </w:pPr>
      <w:r w:rsidRPr="00403AAC">
        <w:rPr>
          <w:rFonts w:eastAsia="Calibri"/>
          <w:color w:val="000000"/>
          <w:sz w:val="24"/>
          <w:szCs w:val="24"/>
        </w:rPr>
        <w:t xml:space="preserve">Т.Р. </w:t>
      </w:r>
      <w:proofErr w:type="spellStart"/>
      <w:r w:rsidRPr="00403AAC">
        <w:rPr>
          <w:rFonts w:eastAsia="Calibri"/>
          <w:color w:val="000000"/>
          <w:sz w:val="24"/>
          <w:szCs w:val="24"/>
        </w:rPr>
        <w:t>Багамаев</w:t>
      </w:r>
      <w:proofErr w:type="spellEnd"/>
    </w:p>
    <w:p w:rsidR="006C0F4A" w:rsidRDefault="006C0F4A" w:rsidP="00590A60">
      <w:pPr>
        <w:ind w:firstLine="700"/>
        <w:jc w:val="right"/>
        <w:rPr>
          <w:rFonts w:eastAsia="Calibri"/>
          <w:color w:val="000000"/>
          <w:sz w:val="26"/>
          <w:szCs w:val="26"/>
        </w:rPr>
      </w:pPr>
    </w:p>
    <w:p w:rsidR="002971C4" w:rsidRDefault="002971C4" w:rsidP="00590A60">
      <w:pPr>
        <w:ind w:firstLine="700"/>
        <w:jc w:val="right"/>
        <w:rPr>
          <w:rFonts w:eastAsia="Calibri"/>
          <w:color w:val="000000"/>
          <w:sz w:val="26"/>
          <w:szCs w:val="26"/>
        </w:rPr>
      </w:pPr>
    </w:p>
    <w:p w:rsidR="002971C4" w:rsidRDefault="002971C4" w:rsidP="00590A60">
      <w:pPr>
        <w:ind w:firstLine="700"/>
        <w:jc w:val="right"/>
        <w:rPr>
          <w:rFonts w:eastAsia="Calibri"/>
          <w:color w:val="000000"/>
          <w:sz w:val="26"/>
          <w:szCs w:val="26"/>
        </w:rPr>
      </w:pPr>
    </w:p>
    <w:p w:rsidR="007116AF" w:rsidRDefault="007116AF" w:rsidP="00590A60">
      <w:pPr>
        <w:ind w:firstLine="700"/>
        <w:jc w:val="right"/>
        <w:rPr>
          <w:rFonts w:eastAsia="Calibri"/>
          <w:color w:val="000000"/>
          <w:sz w:val="26"/>
          <w:szCs w:val="26"/>
        </w:rPr>
      </w:pPr>
    </w:p>
    <w:p w:rsidR="00AB73FB" w:rsidRDefault="00AB73FB" w:rsidP="006003BC">
      <w:pPr>
        <w:ind w:firstLine="720"/>
        <w:jc w:val="both"/>
        <w:rPr>
          <w:sz w:val="16"/>
          <w:szCs w:val="16"/>
        </w:rPr>
      </w:pPr>
    </w:p>
    <w:p w:rsidR="00AB73FB" w:rsidRDefault="00AB73FB" w:rsidP="006003BC">
      <w:pPr>
        <w:ind w:firstLine="720"/>
        <w:jc w:val="both"/>
        <w:rPr>
          <w:sz w:val="16"/>
          <w:szCs w:val="16"/>
        </w:rPr>
      </w:pPr>
    </w:p>
    <w:p w:rsidR="00AB73FB" w:rsidRDefault="00AB73FB"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403AAC" w:rsidRDefault="00403AAC" w:rsidP="006003BC">
      <w:pPr>
        <w:ind w:firstLine="720"/>
        <w:jc w:val="both"/>
        <w:rPr>
          <w:sz w:val="16"/>
          <w:szCs w:val="16"/>
        </w:rPr>
      </w:pPr>
    </w:p>
    <w:p w:rsidR="00AB73FB" w:rsidRDefault="00AB73FB" w:rsidP="006003BC">
      <w:pPr>
        <w:ind w:firstLine="720"/>
        <w:jc w:val="both"/>
        <w:rPr>
          <w:sz w:val="16"/>
          <w:szCs w:val="16"/>
        </w:rPr>
      </w:pPr>
      <w:bookmarkStart w:id="0" w:name="_GoBack"/>
      <w:bookmarkEnd w:id="0"/>
    </w:p>
    <w:p w:rsidR="00AB73FB" w:rsidRDefault="00AB73FB" w:rsidP="006003BC">
      <w:pPr>
        <w:ind w:firstLine="720"/>
        <w:jc w:val="both"/>
        <w:rPr>
          <w:sz w:val="16"/>
          <w:szCs w:val="16"/>
        </w:rPr>
      </w:pPr>
    </w:p>
    <w:p w:rsidR="002971C4" w:rsidRDefault="00F31266" w:rsidP="006003BC">
      <w:pPr>
        <w:ind w:firstLine="720"/>
        <w:jc w:val="both"/>
        <w:rPr>
          <w:sz w:val="16"/>
          <w:szCs w:val="16"/>
        </w:rPr>
      </w:pPr>
      <w:r w:rsidRPr="00B3198F">
        <w:rPr>
          <w:sz w:val="16"/>
          <w:szCs w:val="16"/>
        </w:rPr>
        <w:t xml:space="preserve">Исп. </w:t>
      </w:r>
      <w:proofErr w:type="spellStart"/>
      <w:r w:rsidR="00F532B1" w:rsidRPr="00B3198F">
        <w:rPr>
          <w:sz w:val="16"/>
          <w:szCs w:val="16"/>
        </w:rPr>
        <w:t>Багамаев</w:t>
      </w:r>
      <w:proofErr w:type="spellEnd"/>
      <w:r w:rsidR="00F532B1" w:rsidRPr="00B3198F">
        <w:rPr>
          <w:sz w:val="16"/>
          <w:szCs w:val="16"/>
        </w:rPr>
        <w:t xml:space="preserve"> Т.Р.</w:t>
      </w:r>
      <w:r w:rsidR="00590A60">
        <w:rPr>
          <w:sz w:val="16"/>
          <w:szCs w:val="16"/>
        </w:rPr>
        <w:t xml:space="preserve"> </w:t>
      </w:r>
    </w:p>
    <w:p w:rsidR="006003BC" w:rsidRPr="00B3198F" w:rsidRDefault="006003BC" w:rsidP="006003BC">
      <w:pPr>
        <w:ind w:firstLine="720"/>
        <w:jc w:val="both"/>
        <w:rPr>
          <w:rFonts w:eastAsia="Calibri"/>
          <w:color w:val="000000"/>
          <w:sz w:val="16"/>
          <w:szCs w:val="16"/>
        </w:rPr>
      </w:pPr>
      <w:r w:rsidRPr="00B3198F">
        <w:rPr>
          <w:sz w:val="16"/>
          <w:szCs w:val="16"/>
        </w:rPr>
        <w:t>(67-20-95)</w:t>
      </w:r>
    </w:p>
    <w:sectPr w:rsidR="006003BC" w:rsidRPr="00B3198F" w:rsidSect="00EA7C8B">
      <w:footerReference w:type="default" r:id="rId9"/>
      <w:pgSz w:w="11906" w:h="16838"/>
      <w:pgMar w:top="1134" w:right="851" w:bottom="1134" w:left="1701" w:header="709" w:footer="2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CB6" w:rsidRDefault="00413CB6" w:rsidP="00D579F6">
      <w:r>
        <w:separator/>
      </w:r>
    </w:p>
  </w:endnote>
  <w:endnote w:type="continuationSeparator" w:id="0">
    <w:p w:rsidR="00413CB6" w:rsidRDefault="00413CB6" w:rsidP="00D57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0024215"/>
      <w:docPartObj>
        <w:docPartGallery w:val="Page Numbers (Bottom of Page)"/>
        <w:docPartUnique/>
      </w:docPartObj>
    </w:sdtPr>
    <w:sdtEndPr>
      <w:rPr>
        <w:sz w:val="20"/>
        <w:szCs w:val="20"/>
      </w:rPr>
    </w:sdtEndPr>
    <w:sdtContent>
      <w:p w:rsidR="00A905AE" w:rsidRPr="00D579F6" w:rsidRDefault="00A905AE">
        <w:pPr>
          <w:pStyle w:val="a9"/>
          <w:jc w:val="right"/>
          <w:rPr>
            <w:sz w:val="20"/>
            <w:szCs w:val="20"/>
          </w:rPr>
        </w:pPr>
        <w:r w:rsidRPr="00D579F6">
          <w:rPr>
            <w:sz w:val="20"/>
            <w:szCs w:val="20"/>
          </w:rPr>
          <w:fldChar w:fldCharType="begin"/>
        </w:r>
        <w:r w:rsidRPr="00D579F6">
          <w:rPr>
            <w:sz w:val="20"/>
            <w:szCs w:val="20"/>
          </w:rPr>
          <w:instrText>PAGE   \* MERGEFORMAT</w:instrText>
        </w:r>
        <w:r w:rsidRPr="00D579F6">
          <w:rPr>
            <w:sz w:val="20"/>
            <w:szCs w:val="20"/>
          </w:rPr>
          <w:fldChar w:fldCharType="separate"/>
        </w:r>
        <w:r w:rsidR="00403AAC">
          <w:rPr>
            <w:noProof/>
            <w:sz w:val="20"/>
            <w:szCs w:val="20"/>
          </w:rPr>
          <w:t>9</w:t>
        </w:r>
        <w:r w:rsidRPr="00D579F6">
          <w:rPr>
            <w:sz w:val="20"/>
            <w:szCs w:val="20"/>
          </w:rPr>
          <w:fldChar w:fldCharType="end"/>
        </w:r>
      </w:p>
    </w:sdtContent>
  </w:sdt>
  <w:p w:rsidR="00A905AE" w:rsidRDefault="00A905AE">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CB6" w:rsidRDefault="00413CB6" w:rsidP="00D579F6">
      <w:r>
        <w:separator/>
      </w:r>
    </w:p>
  </w:footnote>
  <w:footnote w:type="continuationSeparator" w:id="0">
    <w:p w:rsidR="00413CB6" w:rsidRDefault="00413CB6" w:rsidP="00D579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E44E01"/>
    <w:multiLevelType w:val="hybridMultilevel"/>
    <w:tmpl w:val="9008F7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A9E"/>
    <w:rsid w:val="00000B4A"/>
    <w:rsid w:val="000012C7"/>
    <w:rsid w:val="00005FC0"/>
    <w:rsid w:val="000109D2"/>
    <w:rsid w:val="0001287F"/>
    <w:rsid w:val="00015916"/>
    <w:rsid w:val="00033931"/>
    <w:rsid w:val="0003498B"/>
    <w:rsid w:val="000358CB"/>
    <w:rsid w:val="00036375"/>
    <w:rsid w:val="000371DE"/>
    <w:rsid w:val="000525DE"/>
    <w:rsid w:val="00053A94"/>
    <w:rsid w:val="000540F1"/>
    <w:rsid w:val="00055B25"/>
    <w:rsid w:val="00064B64"/>
    <w:rsid w:val="00064F3D"/>
    <w:rsid w:val="00065BEB"/>
    <w:rsid w:val="00070513"/>
    <w:rsid w:val="00074047"/>
    <w:rsid w:val="00077B77"/>
    <w:rsid w:val="00081871"/>
    <w:rsid w:val="00082201"/>
    <w:rsid w:val="00082609"/>
    <w:rsid w:val="00084797"/>
    <w:rsid w:val="0008669C"/>
    <w:rsid w:val="00086CEE"/>
    <w:rsid w:val="00090FA9"/>
    <w:rsid w:val="00091D1C"/>
    <w:rsid w:val="00092932"/>
    <w:rsid w:val="000974FB"/>
    <w:rsid w:val="000A08A7"/>
    <w:rsid w:val="000A0E98"/>
    <w:rsid w:val="000A1452"/>
    <w:rsid w:val="000A5E91"/>
    <w:rsid w:val="000A7DE6"/>
    <w:rsid w:val="000B007B"/>
    <w:rsid w:val="000B55C3"/>
    <w:rsid w:val="000C0F44"/>
    <w:rsid w:val="000C1D15"/>
    <w:rsid w:val="000C27AB"/>
    <w:rsid w:val="000C2857"/>
    <w:rsid w:val="000C3197"/>
    <w:rsid w:val="000D4285"/>
    <w:rsid w:val="000D4CAC"/>
    <w:rsid w:val="000D73F8"/>
    <w:rsid w:val="000D7B12"/>
    <w:rsid w:val="000E0862"/>
    <w:rsid w:val="000E16E5"/>
    <w:rsid w:val="000E459B"/>
    <w:rsid w:val="000E4BC3"/>
    <w:rsid w:val="000E4F04"/>
    <w:rsid w:val="000E58F6"/>
    <w:rsid w:val="000F5301"/>
    <w:rsid w:val="00102F1C"/>
    <w:rsid w:val="00104D42"/>
    <w:rsid w:val="0011088D"/>
    <w:rsid w:val="00111B83"/>
    <w:rsid w:val="00115E06"/>
    <w:rsid w:val="00120493"/>
    <w:rsid w:val="00122380"/>
    <w:rsid w:val="0012249A"/>
    <w:rsid w:val="00124071"/>
    <w:rsid w:val="00127AAC"/>
    <w:rsid w:val="00127AF5"/>
    <w:rsid w:val="00133AF8"/>
    <w:rsid w:val="00134159"/>
    <w:rsid w:val="00135B23"/>
    <w:rsid w:val="0013645A"/>
    <w:rsid w:val="001368F2"/>
    <w:rsid w:val="00140BE1"/>
    <w:rsid w:val="00146D2B"/>
    <w:rsid w:val="00147A39"/>
    <w:rsid w:val="00152E8E"/>
    <w:rsid w:val="00153AC3"/>
    <w:rsid w:val="00155893"/>
    <w:rsid w:val="001576BD"/>
    <w:rsid w:val="001607A1"/>
    <w:rsid w:val="00162300"/>
    <w:rsid w:val="00163E67"/>
    <w:rsid w:val="00167B72"/>
    <w:rsid w:val="00171CB8"/>
    <w:rsid w:val="001725D8"/>
    <w:rsid w:val="001736DC"/>
    <w:rsid w:val="00181295"/>
    <w:rsid w:val="001826F9"/>
    <w:rsid w:val="00184119"/>
    <w:rsid w:val="001873D6"/>
    <w:rsid w:val="00192B6E"/>
    <w:rsid w:val="001949C4"/>
    <w:rsid w:val="0019655F"/>
    <w:rsid w:val="00197A39"/>
    <w:rsid w:val="00197BE2"/>
    <w:rsid w:val="001A00FC"/>
    <w:rsid w:val="001A081F"/>
    <w:rsid w:val="001A450E"/>
    <w:rsid w:val="001B0EDB"/>
    <w:rsid w:val="001C27A7"/>
    <w:rsid w:val="001C3B76"/>
    <w:rsid w:val="001C4343"/>
    <w:rsid w:val="001C57B4"/>
    <w:rsid w:val="001D12D3"/>
    <w:rsid w:val="001D250E"/>
    <w:rsid w:val="001D36FF"/>
    <w:rsid w:val="001D7D6D"/>
    <w:rsid w:val="001E23F5"/>
    <w:rsid w:val="001E2617"/>
    <w:rsid w:val="001E58CA"/>
    <w:rsid w:val="001E70CC"/>
    <w:rsid w:val="001F242A"/>
    <w:rsid w:val="001F7391"/>
    <w:rsid w:val="002128E9"/>
    <w:rsid w:val="00213463"/>
    <w:rsid w:val="00213DE7"/>
    <w:rsid w:val="00214D01"/>
    <w:rsid w:val="00214D77"/>
    <w:rsid w:val="00217139"/>
    <w:rsid w:val="00225B47"/>
    <w:rsid w:val="00231A41"/>
    <w:rsid w:val="00232845"/>
    <w:rsid w:val="0024220A"/>
    <w:rsid w:val="00242BEE"/>
    <w:rsid w:val="00243760"/>
    <w:rsid w:val="00243D85"/>
    <w:rsid w:val="002462EA"/>
    <w:rsid w:val="00246382"/>
    <w:rsid w:val="002541A9"/>
    <w:rsid w:val="00255933"/>
    <w:rsid w:val="00262D13"/>
    <w:rsid w:val="00262E0E"/>
    <w:rsid w:val="0026304D"/>
    <w:rsid w:val="0026312D"/>
    <w:rsid w:val="002658E4"/>
    <w:rsid w:val="00267344"/>
    <w:rsid w:val="002715A8"/>
    <w:rsid w:val="0027317C"/>
    <w:rsid w:val="00274575"/>
    <w:rsid w:val="00275CC8"/>
    <w:rsid w:val="00276C37"/>
    <w:rsid w:val="00282A99"/>
    <w:rsid w:val="0028453B"/>
    <w:rsid w:val="00285EFC"/>
    <w:rsid w:val="0028637F"/>
    <w:rsid w:val="002874EB"/>
    <w:rsid w:val="00287F75"/>
    <w:rsid w:val="00292910"/>
    <w:rsid w:val="00293273"/>
    <w:rsid w:val="00295F11"/>
    <w:rsid w:val="002971C4"/>
    <w:rsid w:val="00297B41"/>
    <w:rsid w:val="002A2221"/>
    <w:rsid w:val="002A427E"/>
    <w:rsid w:val="002A5835"/>
    <w:rsid w:val="002A7F7B"/>
    <w:rsid w:val="002B4D97"/>
    <w:rsid w:val="002B772F"/>
    <w:rsid w:val="002C4083"/>
    <w:rsid w:val="002C52C5"/>
    <w:rsid w:val="002C552D"/>
    <w:rsid w:val="002C6C50"/>
    <w:rsid w:val="002D1B52"/>
    <w:rsid w:val="002D30A8"/>
    <w:rsid w:val="002E1129"/>
    <w:rsid w:val="002E14C5"/>
    <w:rsid w:val="002E2A3F"/>
    <w:rsid w:val="002E4CEA"/>
    <w:rsid w:val="002E50E8"/>
    <w:rsid w:val="002F1C05"/>
    <w:rsid w:val="002F4DAD"/>
    <w:rsid w:val="002F5049"/>
    <w:rsid w:val="002F53B1"/>
    <w:rsid w:val="00300DFC"/>
    <w:rsid w:val="00304AC2"/>
    <w:rsid w:val="00305026"/>
    <w:rsid w:val="00307439"/>
    <w:rsid w:val="0031056F"/>
    <w:rsid w:val="00310E54"/>
    <w:rsid w:val="003110C6"/>
    <w:rsid w:val="003117B4"/>
    <w:rsid w:val="0031296A"/>
    <w:rsid w:val="00313FC7"/>
    <w:rsid w:val="003174F6"/>
    <w:rsid w:val="00317AAD"/>
    <w:rsid w:val="003218B0"/>
    <w:rsid w:val="0032265C"/>
    <w:rsid w:val="00325239"/>
    <w:rsid w:val="00332111"/>
    <w:rsid w:val="003366CB"/>
    <w:rsid w:val="003401DF"/>
    <w:rsid w:val="003420DD"/>
    <w:rsid w:val="00346339"/>
    <w:rsid w:val="003466BB"/>
    <w:rsid w:val="0035537C"/>
    <w:rsid w:val="00356A5B"/>
    <w:rsid w:val="00366BE4"/>
    <w:rsid w:val="003673C2"/>
    <w:rsid w:val="00373B8E"/>
    <w:rsid w:val="00374973"/>
    <w:rsid w:val="00374C4E"/>
    <w:rsid w:val="003774BC"/>
    <w:rsid w:val="003805FB"/>
    <w:rsid w:val="00381476"/>
    <w:rsid w:val="0038221C"/>
    <w:rsid w:val="003848D9"/>
    <w:rsid w:val="00384B77"/>
    <w:rsid w:val="00392FBE"/>
    <w:rsid w:val="003934E3"/>
    <w:rsid w:val="003A25FB"/>
    <w:rsid w:val="003B0194"/>
    <w:rsid w:val="003B04CC"/>
    <w:rsid w:val="003B226B"/>
    <w:rsid w:val="003C0E03"/>
    <w:rsid w:val="003C1982"/>
    <w:rsid w:val="003C1C00"/>
    <w:rsid w:val="003C23D8"/>
    <w:rsid w:val="003C24EB"/>
    <w:rsid w:val="003C27A0"/>
    <w:rsid w:val="003D1747"/>
    <w:rsid w:val="003D6731"/>
    <w:rsid w:val="003E0146"/>
    <w:rsid w:val="003E755C"/>
    <w:rsid w:val="003F2596"/>
    <w:rsid w:val="003F2D09"/>
    <w:rsid w:val="003F343F"/>
    <w:rsid w:val="003F421F"/>
    <w:rsid w:val="00400847"/>
    <w:rsid w:val="00402517"/>
    <w:rsid w:val="004025F4"/>
    <w:rsid w:val="004032D9"/>
    <w:rsid w:val="00403AAC"/>
    <w:rsid w:val="00403B89"/>
    <w:rsid w:val="0040566C"/>
    <w:rsid w:val="00413CB6"/>
    <w:rsid w:val="00414C73"/>
    <w:rsid w:val="00414E7C"/>
    <w:rsid w:val="0041693B"/>
    <w:rsid w:val="004271ED"/>
    <w:rsid w:val="004301F2"/>
    <w:rsid w:val="00441581"/>
    <w:rsid w:val="0044236A"/>
    <w:rsid w:val="004445A2"/>
    <w:rsid w:val="00446061"/>
    <w:rsid w:val="004472CC"/>
    <w:rsid w:val="004612D7"/>
    <w:rsid w:val="004626E9"/>
    <w:rsid w:val="00465FE4"/>
    <w:rsid w:val="00466767"/>
    <w:rsid w:val="00467F82"/>
    <w:rsid w:val="00470CB1"/>
    <w:rsid w:val="00470ED3"/>
    <w:rsid w:val="00472929"/>
    <w:rsid w:val="00475A94"/>
    <w:rsid w:val="00477ED7"/>
    <w:rsid w:val="00481486"/>
    <w:rsid w:val="00481943"/>
    <w:rsid w:val="00485F86"/>
    <w:rsid w:val="00487BD6"/>
    <w:rsid w:val="00487F4D"/>
    <w:rsid w:val="00493B8D"/>
    <w:rsid w:val="00495D77"/>
    <w:rsid w:val="004A08A9"/>
    <w:rsid w:val="004A6028"/>
    <w:rsid w:val="004A6AD9"/>
    <w:rsid w:val="004A7FD2"/>
    <w:rsid w:val="004B0DC7"/>
    <w:rsid w:val="004B411C"/>
    <w:rsid w:val="004B4507"/>
    <w:rsid w:val="004B72E6"/>
    <w:rsid w:val="004C0E75"/>
    <w:rsid w:val="004C2085"/>
    <w:rsid w:val="004C563C"/>
    <w:rsid w:val="004C7633"/>
    <w:rsid w:val="004D0004"/>
    <w:rsid w:val="004D0BE2"/>
    <w:rsid w:val="004D1166"/>
    <w:rsid w:val="004D230F"/>
    <w:rsid w:val="004D6D8E"/>
    <w:rsid w:val="004D7FF3"/>
    <w:rsid w:val="004E1428"/>
    <w:rsid w:val="004E2B8A"/>
    <w:rsid w:val="004E3AE0"/>
    <w:rsid w:val="004E47CA"/>
    <w:rsid w:val="004E602A"/>
    <w:rsid w:val="004F0B0A"/>
    <w:rsid w:val="004F6A17"/>
    <w:rsid w:val="004F6C2D"/>
    <w:rsid w:val="004F6CA5"/>
    <w:rsid w:val="004F6EE1"/>
    <w:rsid w:val="00500B1B"/>
    <w:rsid w:val="00503F81"/>
    <w:rsid w:val="00505783"/>
    <w:rsid w:val="00507601"/>
    <w:rsid w:val="0051136A"/>
    <w:rsid w:val="00515594"/>
    <w:rsid w:val="00517292"/>
    <w:rsid w:val="00520FA9"/>
    <w:rsid w:val="00526AD7"/>
    <w:rsid w:val="0053545A"/>
    <w:rsid w:val="00536280"/>
    <w:rsid w:val="005362D2"/>
    <w:rsid w:val="00542F3C"/>
    <w:rsid w:val="00544591"/>
    <w:rsid w:val="005504FB"/>
    <w:rsid w:val="00560880"/>
    <w:rsid w:val="00560B3B"/>
    <w:rsid w:val="0056366D"/>
    <w:rsid w:val="0056609A"/>
    <w:rsid w:val="0058164F"/>
    <w:rsid w:val="00581B5F"/>
    <w:rsid w:val="005825EE"/>
    <w:rsid w:val="00585F73"/>
    <w:rsid w:val="0058796A"/>
    <w:rsid w:val="00590A60"/>
    <w:rsid w:val="00590D60"/>
    <w:rsid w:val="005A3393"/>
    <w:rsid w:val="005A39EE"/>
    <w:rsid w:val="005B0A9B"/>
    <w:rsid w:val="005B1F30"/>
    <w:rsid w:val="005B30D3"/>
    <w:rsid w:val="005B346D"/>
    <w:rsid w:val="005B635E"/>
    <w:rsid w:val="005C34F6"/>
    <w:rsid w:val="005D7E3D"/>
    <w:rsid w:val="005E0FE6"/>
    <w:rsid w:val="005E61FB"/>
    <w:rsid w:val="005F0070"/>
    <w:rsid w:val="005F1F2D"/>
    <w:rsid w:val="005F211D"/>
    <w:rsid w:val="006003BC"/>
    <w:rsid w:val="0060271C"/>
    <w:rsid w:val="00602BF8"/>
    <w:rsid w:val="00604F8F"/>
    <w:rsid w:val="00612AF5"/>
    <w:rsid w:val="006204E0"/>
    <w:rsid w:val="00626B68"/>
    <w:rsid w:val="00627C58"/>
    <w:rsid w:val="00631D08"/>
    <w:rsid w:val="0063608A"/>
    <w:rsid w:val="00640E8E"/>
    <w:rsid w:val="00641116"/>
    <w:rsid w:val="00641680"/>
    <w:rsid w:val="00645196"/>
    <w:rsid w:val="00645BC3"/>
    <w:rsid w:val="00646EB0"/>
    <w:rsid w:val="00662C91"/>
    <w:rsid w:val="00662DBB"/>
    <w:rsid w:val="006667F8"/>
    <w:rsid w:val="0067188A"/>
    <w:rsid w:val="00673F96"/>
    <w:rsid w:val="00674CEA"/>
    <w:rsid w:val="006817B4"/>
    <w:rsid w:val="00683179"/>
    <w:rsid w:val="00693BFF"/>
    <w:rsid w:val="00697398"/>
    <w:rsid w:val="006A07D2"/>
    <w:rsid w:val="006A17EA"/>
    <w:rsid w:val="006A3EEF"/>
    <w:rsid w:val="006A5F46"/>
    <w:rsid w:val="006A6798"/>
    <w:rsid w:val="006A74D5"/>
    <w:rsid w:val="006A79BE"/>
    <w:rsid w:val="006A7ECF"/>
    <w:rsid w:val="006B02C3"/>
    <w:rsid w:val="006B2294"/>
    <w:rsid w:val="006B6871"/>
    <w:rsid w:val="006C0F4A"/>
    <w:rsid w:val="006C19EE"/>
    <w:rsid w:val="006C28DA"/>
    <w:rsid w:val="006C35BA"/>
    <w:rsid w:val="006C64D4"/>
    <w:rsid w:val="006D214A"/>
    <w:rsid w:val="006D586F"/>
    <w:rsid w:val="006D6D75"/>
    <w:rsid w:val="006D79C5"/>
    <w:rsid w:val="006E044F"/>
    <w:rsid w:val="006E0AD4"/>
    <w:rsid w:val="006E38C1"/>
    <w:rsid w:val="006E436C"/>
    <w:rsid w:val="006E6705"/>
    <w:rsid w:val="006F33BC"/>
    <w:rsid w:val="006F410F"/>
    <w:rsid w:val="006F47F8"/>
    <w:rsid w:val="00700D0F"/>
    <w:rsid w:val="007060F2"/>
    <w:rsid w:val="0071144F"/>
    <w:rsid w:val="007116AF"/>
    <w:rsid w:val="00720461"/>
    <w:rsid w:val="00721024"/>
    <w:rsid w:val="00724D35"/>
    <w:rsid w:val="00731CEE"/>
    <w:rsid w:val="007323AE"/>
    <w:rsid w:val="00736363"/>
    <w:rsid w:val="00737930"/>
    <w:rsid w:val="007404EE"/>
    <w:rsid w:val="0074116E"/>
    <w:rsid w:val="00743798"/>
    <w:rsid w:val="00744F0F"/>
    <w:rsid w:val="00746B2C"/>
    <w:rsid w:val="00746FAE"/>
    <w:rsid w:val="0074793D"/>
    <w:rsid w:val="00750412"/>
    <w:rsid w:val="007622E9"/>
    <w:rsid w:val="00763E9E"/>
    <w:rsid w:val="0076561F"/>
    <w:rsid w:val="00766B45"/>
    <w:rsid w:val="00767E4F"/>
    <w:rsid w:val="00771D5A"/>
    <w:rsid w:val="00772E27"/>
    <w:rsid w:val="00777414"/>
    <w:rsid w:val="00777445"/>
    <w:rsid w:val="0078091B"/>
    <w:rsid w:val="00781F9C"/>
    <w:rsid w:val="0078276F"/>
    <w:rsid w:val="007830AA"/>
    <w:rsid w:val="0078462B"/>
    <w:rsid w:val="0078575E"/>
    <w:rsid w:val="00787471"/>
    <w:rsid w:val="007876F6"/>
    <w:rsid w:val="007916A0"/>
    <w:rsid w:val="00791904"/>
    <w:rsid w:val="00791E34"/>
    <w:rsid w:val="007954C6"/>
    <w:rsid w:val="007956B7"/>
    <w:rsid w:val="007A03FF"/>
    <w:rsid w:val="007A19EF"/>
    <w:rsid w:val="007A295A"/>
    <w:rsid w:val="007A4303"/>
    <w:rsid w:val="007A6648"/>
    <w:rsid w:val="007A6AFD"/>
    <w:rsid w:val="007A705E"/>
    <w:rsid w:val="007A73AF"/>
    <w:rsid w:val="007B1ACD"/>
    <w:rsid w:val="007B2D4B"/>
    <w:rsid w:val="007B4A91"/>
    <w:rsid w:val="007C12B2"/>
    <w:rsid w:val="007C535A"/>
    <w:rsid w:val="007D4C9D"/>
    <w:rsid w:val="007E0AD7"/>
    <w:rsid w:val="007E13E6"/>
    <w:rsid w:val="007E19F9"/>
    <w:rsid w:val="007E3896"/>
    <w:rsid w:val="007E4D4E"/>
    <w:rsid w:val="007E5305"/>
    <w:rsid w:val="007F028D"/>
    <w:rsid w:val="007F1077"/>
    <w:rsid w:val="007F1F82"/>
    <w:rsid w:val="007F6AAA"/>
    <w:rsid w:val="007F6E0A"/>
    <w:rsid w:val="00805C17"/>
    <w:rsid w:val="00813CAB"/>
    <w:rsid w:val="00813E10"/>
    <w:rsid w:val="008143BF"/>
    <w:rsid w:val="00822FB1"/>
    <w:rsid w:val="008244D5"/>
    <w:rsid w:val="00825CDE"/>
    <w:rsid w:val="00830213"/>
    <w:rsid w:val="00830866"/>
    <w:rsid w:val="00832867"/>
    <w:rsid w:val="0084148A"/>
    <w:rsid w:val="00843B98"/>
    <w:rsid w:val="00854581"/>
    <w:rsid w:val="00856139"/>
    <w:rsid w:val="008563CE"/>
    <w:rsid w:val="00857EF3"/>
    <w:rsid w:val="008607B4"/>
    <w:rsid w:val="00860AD9"/>
    <w:rsid w:val="00860B7E"/>
    <w:rsid w:val="0086118E"/>
    <w:rsid w:val="00861BAE"/>
    <w:rsid w:val="008621D1"/>
    <w:rsid w:val="00863AA0"/>
    <w:rsid w:val="008645D4"/>
    <w:rsid w:val="0087186E"/>
    <w:rsid w:val="00872C1B"/>
    <w:rsid w:val="0087403A"/>
    <w:rsid w:val="00874B41"/>
    <w:rsid w:val="00874B42"/>
    <w:rsid w:val="00876311"/>
    <w:rsid w:val="008779C1"/>
    <w:rsid w:val="008812E7"/>
    <w:rsid w:val="00883788"/>
    <w:rsid w:val="00884582"/>
    <w:rsid w:val="008847D3"/>
    <w:rsid w:val="00884C5E"/>
    <w:rsid w:val="00892FAB"/>
    <w:rsid w:val="00895012"/>
    <w:rsid w:val="00896CF5"/>
    <w:rsid w:val="008A2145"/>
    <w:rsid w:val="008A599C"/>
    <w:rsid w:val="008A5E33"/>
    <w:rsid w:val="008B0234"/>
    <w:rsid w:val="008B1408"/>
    <w:rsid w:val="008B2B5B"/>
    <w:rsid w:val="008B502D"/>
    <w:rsid w:val="008B5409"/>
    <w:rsid w:val="008B78F7"/>
    <w:rsid w:val="008C030E"/>
    <w:rsid w:val="008C2882"/>
    <w:rsid w:val="008C3A95"/>
    <w:rsid w:val="008C5130"/>
    <w:rsid w:val="008C64AC"/>
    <w:rsid w:val="008C70B8"/>
    <w:rsid w:val="008D1596"/>
    <w:rsid w:val="008D4E44"/>
    <w:rsid w:val="008E064D"/>
    <w:rsid w:val="008E0AD6"/>
    <w:rsid w:val="008E559C"/>
    <w:rsid w:val="008E5B62"/>
    <w:rsid w:val="008F1453"/>
    <w:rsid w:val="008F1BF5"/>
    <w:rsid w:val="008F6818"/>
    <w:rsid w:val="008F703B"/>
    <w:rsid w:val="00903FB5"/>
    <w:rsid w:val="009042C0"/>
    <w:rsid w:val="00907C87"/>
    <w:rsid w:val="00911E68"/>
    <w:rsid w:val="00914520"/>
    <w:rsid w:val="00916196"/>
    <w:rsid w:val="00916C22"/>
    <w:rsid w:val="00916EE5"/>
    <w:rsid w:val="00922EA6"/>
    <w:rsid w:val="0092324A"/>
    <w:rsid w:val="0092597F"/>
    <w:rsid w:val="00926036"/>
    <w:rsid w:val="00926256"/>
    <w:rsid w:val="009311D5"/>
    <w:rsid w:val="00931AB8"/>
    <w:rsid w:val="0093312A"/>
    <w:rsid w:val="00936A9F"/>
    <w:rsid w:val="00941750"/>
    <w:rsid w:val="00943E07"/>
    <w:rsid w:val="00947AF9"/>
    <w:rsid w:val="00950DD8"/>
    <w:rsid w:val="00952A57"/>
    <w:rsid w:val="0095502F"/>
    <w:rsid w:val="00957C97"/>
    <w:rsid w:val="009655EC"/>
    <w:rsid w:val="00966346"/>
    <w:rsid w:val="00970FF1"/>
    <w:rsid w:val="00971231"/>
    <w:rsid w:val="00971A9E"/>
    <w:rsid w:val="00974993"/>
    <w:rsid w:val="00981FF0"/>
    <w:rsid w:val="009846A4"/>
    <w:rsid w:val="009848FB"/>
    <w:rsid w:val="00986A36"/>
    <w:rsid w:val="00986F1C"/>
    <w:rsid w:val="00986F4B"/>
    <w:rsid w:val="00987591"/>
    <w:rsid w:val="00990587"/>
    <w:rsid w:val="009912CA"/>
    <w:rsid w:val="00991500"/>
    <w:rsid w:val="00991855"/>
    <w:rsid w:val="009936DA"/>
    <w:rsid w:val="00996143"/>
    <w:rsid w:val="00997DBF"/>
    <w:rsid w:val="00997FDF"/>
    <w:rsid w:val="009A00D9"/>
    <w:rsid w:val="009A4E8A"/>
    <w:rsid w:val="009A7633"/>
    <w:rsid w:val="009B34E6"/>
    <w:rsid w:val="009B6090"/>
    <w:rsid w:val="009C0C58"/>
    <w:rsid w:val="009C14F3"/>
    <w:rsid w:val="009C203C"/>
    <w:rsid w:val="009D0700"/>
    <w:rsid w:val="009D50AB"/>
    <w:rsid w:val="009D534F"/>
    <w:rsid w:val="009E36D0"/>
    <w:rsid w:val="009E3C10"/>
    <w:rsid w:val="009F1236"/>
    <w:rsid w:val="009F3068"/>
    <w:rsid w:val="009F4158"/>
    <w:rsid w:val="009F450A"/>
    <w:rsid w:val="009F55E9"/>
    <w:rsid w:val="00A00F0C"/>
    <w:rsid w:val="00A00FC7"/>
    <w:rsid w:val="00A01420"/>
    <w:rsid w:val="00A07E28"/>
    <w:rsid w:val="00A15622"/>
    <w:rsid w:val="00A17698"/>
    <w:rsid w:val="00A17C61"/>
    <w:rsid w:val="00A2089A"/>
    <w:rsid w:val="00A230E0"/>
    <w:rsid w:val="00A25284"/>
    <w:rsid w:val="00A26A77"/>
    <w:rsid w:val="00A2739B"/>
    <w:rsid w:val="00A27EA9"/>
    <w:rsid w:val="00A311C0"/>
    <w:rsid w:val="00A316FF"/>
    <w:rsid w:val="00A317FE"/>
    <w:rsid w:val="00A370A3"/>
    <w:rsid w:val="00A378C4"/>
    <w:rsid w:val="00A45099"/>
    <w:rsid w:val="00A5081D"/>
    <w:rsid w:val="00A52376"/>
    <w:rsid w:val="00A54D72"/>
    <w:rsid w:val="00A54F6A"/>
    <w:rsid w:val="00A55CB9"/>
    <w:rsid w:val="00A569A7"/>
    <w:rsid w:val="00A600C2"/>
    <w:rsid w:val="00A612BB"/>
    <w:rsid w:val="00A6346D"/>
    <w:rsid w:val="00A655BF"/>
    <w:rsid w:val="00A66D05"/>
    <w:rsid w:val="00A721D4"/>
    <w:rsid w:val="00A72786"/>
    <w:rsid w:val="00A72F8D"/>
    <w:rsid w:val="00A730EE"/>
    <w:rsid w:val="00A732B1"/>
    <w:rsid w:val="00A76AA8"/>
    <w:rsid w:val="00A800DE"/>
    <w:rsid w:val="00A808F8"/>
    <w:rsid w:val="00A905AE"/>
    <w:rsid w:val="00A91BCC"/>
    <w:rsid w:val="00A94EF1"/>
    <w:rsid w:val="00A9596B"/>
    <w:rsid w:val="00A97F78"/>
    <w:rsid w:val="00AA0322"/>
    <w:rsid w:val="00AA6090"/>
    <w:rsid w:val="00AA62C0"/>
    <w:rsid w:val="00AA67DC"/>
    <w:rsid w:val="00AB1B78"/>
    <w:rsid w:val="00AB237C"/>
    <w:rsid w:val="00AB53F0"/>
    <w:rsid w:val="00AB62A6"/>
    <w:rsid w:val="00AB73FB"/>
    <w:rsid w:val="00AD2F18"/>
    <w:rsid w:val="00AD3C33"/>
    <w:rsid w:val="00AD59A7"/>
    <w:rsid w:val="00AD614A"/>
    <w:rsid w:val="00AD7BD2"/>
    <w:rsid w:val="00AE1E3A"/>
    <w:rsid w:val="00AE2158"/>
    <w:rsid w:val="00AE271E"/>
    <w:rsid w:val="00AE2DEB"/>
    <w:rsid w:val="00AE62F7"/>
    <w:rsid w:val="00AE7E5F"/>
    <w:rsid w:val="00AF1424"/>
    <w:rsid w:val="00AF2E7F"/>
    <w:rsid w:val="00B0098F"/>
    <w:rsid w:val="00B04F2F"/>
    <w:rsid w:val="00B11D9C"/>
    <w:rsid w:val="00B1356B"/>
    <w:rsid w:val="00B20118"/>
    <w:rsid w:val="00B256E1"/>
    <w:rsid w:val="00B27E9A"/>
    <w:rsid w:val="00B310F5"/>
    <w:rsid w:val="00B3198F"/>
    <w:rsid w:val="00B32781"/>
    <w:rsid w:val="00B33DB5"/>
    <w:rsid w:val="00B3641A"/>
    <w:rsid w:val="00B368A7"/>
    <w:rsid w:val="00B42722"/>
    <w:rsid w:val="00B427BE"/>
    <w:rsid w:val="00B434BF"/>
    <w:rsid w:val="00B45165"/>
    <w:rsid w:val="00B4557F"/>
    <w:rsid w:val="00B456F8"/>
    <w:rsid w:val="00B46CF7"/>
    <w:rsid w:val="00B60909"/>
    <w:rsid w:val="00B615AD"/>
    <w:rsid w:val="00B72BF5"/>
    <w:rsid w:val="00B73B61"/>
    <w:rsid w:val="00B74307"/>
    <w:rsid w:val="00B749C9"/>
    <w:rsid w:val="00B76328"/>
    <w:rsid w:val="00B76B95"/>
    <w:rsid w:val="00B776B6"/>
    <w:rsid w:val="00B806DB"/>
    <w:rsid w:val="00B829E8"/>
    <w:rsid w:val="00B85D81"/>
    <w:rsid w:val="00B917AD"/>
    <w:rsid w:val="00B92E3E"/>
    <w:rsid w:val="00B93676"/>
    <w:rsid w:val="00B94463"/>
    <w:rsid w:val="00B97444"/>
    <w:rsid w:val="00BA1959"/>
    <w:rsid w:val="00BA34C7"/>
    <w:rsid w:val="00BB27C0"/>
    <w:rsid w:val="00BB28C0"/>
    <w:rsid w:val="00BB3A4F"/>
    <w:rsid w:val="00BC0396"/>
    <w:rsid w:val="00BC0E7F"/>
    <w:rsid w:val="00BD1FB4"/>
    <w:rsid w:val="00BE2FD3"/>
    <w:rsid w:val="00BE715B"/>
    <w:rsid w:val="00BF20A8"/>
    <w:rsid w:val="00BF5235"/>
    <w:rsid w:val="00BF59DE"/>
    <w:rsid w:val="00BF5B68"/>
    <w:rsid w:val="00C109E3"/>
    <w:rsid w:val="00C21330"/>
    <w:rsid w:val="00C23E22"/>
    <w:rsid w:val="00C26FB5"/>
    <w:rsid w:val="00C27071"/>
    <w:rsid w:val="00C35107"/>
    <w:rsid w:val="00C351A6"/>
    <w:rsid w:val="00C37E9C"/>
    <w:rsid w:val="00C44CCE"/>
    <w:rsid w:val="00C464B6"/>
    <w:rsid w:val="00C52C79"/>
    <w:rsid w:val="00C54156"/>
    <w:rsid w:val="00C57C39"/>
    <w:rsid w:val="00C62A1B"/>
    <w:rsid w:val="00C63060"/>
    <w:rsid w:val="00C65811"/>
    <w:rsid w:val="00C664F3"/>
    <w:rsid w:val="00C700AA"/>
    <w:rsid w:val="00C71352"/>
    <w:rsid w:val="00C71C21"/>
    <w:rsid w:val="00C71E2A"/>
    <w:rsid w:val="00C77DB9"/>
    <w:rsid w:val="00C81497"/>
    <w:rsid w:val="00C81A8D"/>
    <w:rsid w:val="00C81AD5"/>
    <w:rsid w:val="00C87A04"/>
    <w:rsid w:val="00C90A81"/>
    <w:rsid w:val="00C940D8"/>
    <w:rsid w:val="00C96FD5"/>
    <w:rsid w:val="00C97985"/>
    <w:rsid w:val="00CA4326"/>
    <w:rsid w:val="00CA5727"/>
    <w:rsid w:val="00CC0990"/>
    <w:rsid w:val="00CC1EE6"/>
    <w:rsid w:val="00CC4838"/>
    <w:rsid w:val="00CC74A1"/>
    <w:rsid w:val="00CD1A95"/>
    <w:rsid w:val="00CD4DF3"/>
    <w:rsid w:val="00CD577E"/>
    <w:rsid w:val="00CD5A9B"/>
    <w:rsid w:val="00CE1DF7"/>
    <w:rsid w:val="00CE43F9"/>
    <w:rsid w:val="00CE5BCC"/>
    <w:rsid w:val="00CE6B19"/>
    <w:rsid w:val="00CF0638"/>
    <w:rsid w:val="00D00A3E"/>
    <w:rsid w:val="00D013E0"/>
    <w:rsid w:val="00D02B47"/>
    <w:rsid w:val="00D02C95"/>
    <w:rsid w:val="00D033E1"/>
    <w:rsid w:val="00D034FC"/>
    <w:rsid w:val="00D035C9"/>
    <w:rsid w:val="00D037CE"/>
    <w:rsid w:val="00D074EE"/>
    <w:rsid w:val="00D0765F"/>
    <w:rsid w:val="00D12837"/>
    <w:rsid w:val="00D2231B"/>
    <w:rsid w:val="00D30601"/>
    <w:rsid w:val="00D308A1"/>
    <w:rsid w:val="00D31F09"/>
    <w:rsid w:val="00D320BD"/>
    <w:rsid w:val="00D32F6D"/>
    <w:rsid w:val="00D376A0"/>
    <w:rsid w:val="00D37747"/>
    <w:rsid w:val="00D4022F"/>
    <w:rsid w:val="00D40824"/>
    <w:rsid w:val="00D43D80"/>
    <w:rsid w:val="00D545A3"/>
    <w:rsid w:val="00D5694C"/>
    <w:rsid w:val="00D579F6"/>
    <w:rsid w:val="00D60301"/>
    <w:rsid w:val="00D612B7"/>
    <w:rsid w:val="00D61A89"/>
    <w:rsid w:val="00D62DEE"/>
    <w:rsid w:val="00D64A49"/>
    <w:rsid w:val="00D65402"/>
    <w:rsid w:val="00D6577D"/>
    <w:rsid w:val="00D67286"/>
    <w:rsid w:val="00D71269"/>
    <w:rsid w:val="00D7157B"/>
    <w:rsid w:val="00D7188C"/>
    <w:rsid w:val="00D71C88"/>
    <w:rsid w:val="00D753F7"/>
    <w:rsid w:val="00D7587D"/>
    <w:rsid w:val="00D761E5"/>
    <w:rsid w:val="00D81DBE"/>
    <w:rsid w:val="00D91889"/>
    <w:rsid w:val="00D92E83"/>
    <w:rsid w:val="00D94FED"/>
    <w:rsid w:val="00D958DA"/>
    <w:rsid w:val="00D95FBB"/>
    <w:rsid w:val="00DA3AA4"/>
    <w:rsid w:val="00DB3133"/>
    <w:rsid w:val="00DB5617"/>
    <w:rsid w:val="00DB658F"/>
    <w:rsid w:val="00DB6DF6"/>
    <w:rsid w:val="00DC0B2A"/>
    <w:rsid w:val="00DC65CC"/>
    <w:rsid w:val="00DD3517"/>
    <w:rsid w:val="00DD39A9"/>
    <w:rsid w:val="00DD53D6"/>
    <w:rsid w:val="00DD572B"/>
    <w:rsid w:val="00DD6B3E"/>
    <w:rsid w:val="00DE284E"/>
    <w:rsid w:val="00DE2FDE"/>
    <w:rsid w:val="00DE5003"/>
    <w:rsid w:val="00DE5598"/>
    <w:rsid w:val="00DE6BB4"/>
    <w:rsid w:val="00DE7ACC"/>
    <w:rsid w:val="00DF20B1"/>
    <w:rsid w:val="00DF3819"/>
    <w:rsid w:val="00DF3F14"/>
    <w:rsid w:val="00DF61DB"/>
    <w:rsid w:val="00E00542"/>
    <w:rsid w:val="00E01F87"/>
    <w:rsid w:val="00E031E2"/>
    <w:rsid w:val="00E04548"/>
    <w:rsid w:val="00E06EF3"/>
    <w:rsid w:val="00E07BED"/>
    <w:rsid w:val="00E10975"/>
    <w:rsid w:val="00E11E3C"/>
    <w:rsid w:val="00E137F6"/>
    <w:rsid w:val="00E143FA"/>
    <w:rsid w:val="00E14EEC"/>
    <w:rsid w:val="00E20DD3"/>
    <w:rsid w:val="00E25091"/>
    <w:rsid w:val="00E2572C"/>
    <w:rsid w:val="00E3043F"/>
    <w:rsid w:val="00E34600"/>
    <w:rsid w:val="00E35087"/>
    <w:rsid w:val="00E41314"/>
    <w:rsid w:val="00E419E0"/>
    <w:rsid w:val="00E42E02"/>
    <w:rsid w:val="00E42EEF"/>
    <w:rsid w:val="00E43E1C"/>
    <w:rsid w:val="00E46101"/>
    <w:rsid w:val="00E52E2B"/>
    <w:rsid w:val="00E52E52"/>
    <w:rsid w:val="00E61C95"/>
    <w:rsid w:val="00E6202C"/>
    <w:rsid w:val="00E621D6"/>
    <w:rsid w:val="00E63DB4"/>
    <w:rsid w:val="00E6414E"/>
    <w:rsid w:val="00E708A8"/>
    <w:rsid w:val="00E70E61"/>
    <w:rsid w:val="00E76F01"/>
    <w:rsid w:val="00E81234"/>
    <w:rsid w:val="00E84C62"/>
    <w:rsid w:val="00E858AF"/>
    <w:rsid w:val="00E90C4A"/>
    <w:rsid w:val="00E93196"/>
    <w:rsid w:val="00EA0631"/>
    <w:rsid w:val="00EA23F7"/>
    <w:rsid w:val="00EA3843"/>
    <w:rsid w:val="00EA7C8B"/>
    <w:rsid w:val="00EB09F2"/>
    <w:rsid w:val="00EB5FBB"/>
    <w:rsid w:val="00EB62C9"/>
    <w:rsid w:val="00EB68C9"/>
    <w:rsid w:val="00EB6F81"/>
    <w:rsid w:val="00EC1662"/>
    <w:rsid w:val="00EC41FA"/>
    <w:rsid w:val="00EC685B"/>
    <w:rsid w:val="00EC7854"/>
    <w:rsid w:val="00ED3630"/>
    <w:rsid w:val="00ED4883"/>
    <w:rsid w:val="00ED53FD"/>
    <w:rsid w:val="00EE1116"/>
    <w:rsid w:val="00EE35B7"/>
    <w:rsid w:val="00EE3732"/>
    <w:rsid w:val="00EF0195"/>
    <w:rsid w:val="00EF0251"/>
    <w:rsid w:val="00EF1807"/>
    <w:rsid w:val="00EF3C2D"/>
    <w:rsid w:val="00EF46AA"/>
    <w:rsid w:val="00EF5864"/>
    <w:rsid w:val="00F02460"/>
    <w:rsid w:val="00F03184"/>
    <w:rsid w:val="00F03942"/>
    <w:rsid w:val="00F03B88"/>
    <w:rsid w:val="00F053F2"/>
    <w:rsid w:val="00F105A3"/>
    <w:rsid w:val="00F10DBF"/>
    <w:rsid w:val="00F111B0"/>
    <w:rsid w:val="00F11351"/>
    <w:rsid w:val="00F11692"/>
    <w:rsid w:val="00F11B71"/>
    <w:rsid w:val="00F13C1B"/>
    <w:rsid w:val="00F140A4"/>
    <w:rsid w:val="00F17890"/>
    <w:rsid w:val="00F24655"/>
    <w:rsid w:val="00F24C18"/>
    <w:rsid w:val="00F311A3"/>
    <w:rsid w:val="00F31266"/>
    <w:rsid w:val="00F3150B"/>
    <w:rsid w:val="00F338B3"/>
    <w:rsid w:val="00F34044"/>
    <w:rsid w:val="00F342C3"/>
    <w:rsid w:val="00F41640"/>
    <w:rsid w:val="00F47A2A"/>
    <w:rsid w:val="00F51708"/>
    <w:rsid w:val="00F52876"/>
    <w:rsid w:val="00F532B1"/>
    <w:rsid w:val="00F54610"/>
    <w:rsid w:val="00F615A3"/>
    <w:rsid w:val="00F66B97"/>
    <w:rsid w:val="00F704B1"/>
    <w:rsid w:val="00F71F59"/>
    <w:rsid w:val="00F72460"/>
    <w:rsid w:val="00F72F79"/>
    <w:rsid w:val="00F73055"/>
    <w:rsid w:val="00F73A9B"/>
    <w:rsid w:val="00F74C59"/>
    <w:rsid w:val="00F7572D"/>
    <w:rsid w:val="00F767C7"/>
    <w:rsid w:val="00F76B11"/>
    <w:rsid w:val="00F76B17"/>
    <w:rsid w:val="00F80E33"/>
    <w:rsid w:val="00F8422F"/>
    <w:rsid w:val="00F845ED"/>
    <w:rsid w:val="00F847B7"/>
    <w:rsid w:val="00F851A5"/>
    <w:rsid w:val="00F854AD"/>
    <w:rsid w:val="00F861B0"/>
    <w:rsid w:val="00F8732D"/>
    <w:rsid w:val="00F87EEE"/>
    <w:rsid w:val="00F91150"/>
    <w:rsid w:val="00F92313"/>
    <w:rsid w:val="00F9348C"/>
    <w:rsid w:val="00F9383A"/>
    <w:rsid w:val="00F949EF"/>
    <w:rsid w:val="00F954B6"/>
    <w:rsid w:val="00F962FC"/>
    <w:rsid w:val="00F96313"/>
    <w:rsid w:val="00F96544"/>
    <w:rsid w:val="00FA11B3"/>
    <w:rsid w:val="00FA1ABB"/>
    <w:rsid w:val="00FA29E4"/>
    <w:rsid w:val="00FA2E61"/>
    <w:rsid w:val="00FA34D8"/>
    <w:rsid w:val="00FA4A8F"/>
    <w:rsid w:val="00FA5AB0"/>
    <w:rsid w:val="00FA5FE7"/>
    <w:rsid w:val="00FB111E"/>
    <w:rsid w:val="00FB3FD6"/>
    <w:rsid w:val="00FB56A1"/>
    <w:rsid w:val="00FC2F81"/>
    <w:rsid w:val="00FC49CF"/>
    <w:rsid w:val="00FC5620"/>
    <w:rsid w:val="00FC5B90"/>
    <w:rsid w:val="00FC6BF7"/>
    <w:rsid w:val="00FD07FB"/>
    <w:rsid w:val="00FD0A54"/>
    <w:rsid w:val="00FD17A0"/>
    <w:rsid w:val="00FD2A38"/>
    <w:rsid w:val="00FD499D"/>
    <w:rsid w:val="00FE2059"/>
    <w:rsid w:val="00FE2C71"/>
    <w:rsid w:val="00FE337D"/>
    <w:rsid w:val="00FE5187"/>
    <w:rsid w:val="00FF1C68"/>
    <w:rsid w:val="00FF2884"/>
    <w:rsid w:val="00FF3216"/>
    <w:rsid w:val="00FF414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styleId="ae">
    <w:name w:val="Table Grid"/>
    <w:basedOn w:val="a1"/>
    <w:uiPriority w:val="59"/>
    <w:rsid w:val="00E14E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1A95"/>
    <w:pPr>
      <w:spacing w:after="0" w:line="240" w:lineRule="auto"/>
    </w:pPr>
    <w:rPr>
      <w:rFonts w:ascii="Times New Roman" w:eastAsia="Times New Roman" w:hAnsi="Times New Roman" w:cs="Times New Roman"/>
      <w:sz w:val="28"/>
      <w:szCs w:val="28"/>
      <w:lang w:eastAsia="ru-RU"/>
    </w:rPr>
  </w:style>
  <w:style w:type="paragraph" w:styleId="1">
    <w:name w:val="heading 1"/>
    <w:basedOn w:val="a"/>
    <w:link w:val="10"/>
    <w:uiPriority w:val="9"/>
    <w:qFormat/>
    <w:rsid w:val="005F0070"/>
    <w:pPr>
      <w:spacing w:before="100" w:beforeAutospacing="1" w:after="100" w:afterAutospacing="1"/>
      <w:outlineLvl w:val="0"/>
    </w:pPr>
    <w:rPr>
      <w:b/>
      <w:bCs/>
      <w:kern w:val="36"/>
      <w:sz w:val="48"/>
      <w:szCs w:val="48"/>
    </w:rPr>
  </w:style>
  <w:style w:type="paragraph" w:styleId="2">
    <w:name w:val="heading 2"/>
    <w:basedOn w:val="a"/>
    <w:next w:val="a"/>
    <w:link w:val="20"/>
    <w:uiPriority w:val="9"/>
    <w:semiHidden/>
    <w:unhideWhenUsed/>
    <w:qFormat/>
    <w:rsid w:val="00A316F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F0070"/>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D1A95"/>
    <w:pPr>
      <w:spacing w:after="0" w:line="240" w:lineRule="auto"/>
    </w:pPr>
    <w:rPr>
      <w:rFonts w:ascii="Calibri" w:eastAsia="Calibri" w:hAnsi="Calibri" w:cs="Times New Roman"/>
    </w:rPr>
  </w:style>
  <w:style w:type="character" w:styleId="a4">
    <w:name w:val="Hyperlink"/>
    <w:basedOn w:val="a0"/>
    <w:unhideWhenUsed/>
    <w:rsid w:val="00CD1A95"/>
    <w:rPr>
      <w:color w:val="0000FF"/>
      <w:u w:val="single"/>
    </w:rPr>
  </w:style>
  <w:style w:type="paragraph" w:styleId="a5">
    <w:name w:val="Balloon Text"/>
    <w:basedOn w:val="a"/>
    <w:link w:val="a6"/>
    <w:uiPriority w:val="99"/>
    <w:semiHidden/>
    <w:unhideWhenUsed/>
    <w:rsid w:val="00FC5B90"/>
    <w:rPr>
      <w:rFonts w:ascii="Tahoma" w:hAnsi="Tahoma" w:cs="Tahoma"/>
      <w:sz w:val="16"/>
      <w:szCs w:val="16"/>
    </w:rPr>
  </w:style>
  <w:style w:type="character" w:customStyle="1" w:styleId="a6">
    <w:name w:val="Текст выноски Знак"/>
    <w:basedOn w:val="a0"/>
    <w:link w:val="a5"/>
    <w:uiPriority w:val="99"/>
    <w:semiHidden/>
    <w:rsid w:val="00FC5B90"/>
    <w:rPr>
      <w:rFonts w:ascii="Tahoma" w:eastAsia="Times New Roman" w:hAnsi="Tahoma" w:cs="Tahoma"/>
      <w:sz w:val="16"/>
      <w:szCs w:val="16"/>
      <w:lang w:eastAsia="ru-RU"/>
    </w:rPr>
  </w:style>
  <w:style w:type="paragraph" w:customStyle="1" w:styleId="formattext">
    <w:name w:val="formattext"/>
    <w:basedOn w:val="a"/>
    <w:rsid w:val="003C24EB"/>
    <w:pPr>
      <w:spacing w:before="100" w:beforeAutospacing="1" w:after="100" w:afterAutospacing="1"/>
    </w:pPr>
    <w:rPr>
      <w:sz w:val="24"/>
      <w:szCs w:val="24"/>
    </w:rPr>
  </w:style>
  <w:style w:type="paragraph" w:customStyle="1" w:styleId="topleveltext">
    <w:name w:val="topleveltext"/>
    <w:basedOn w:val="a"/>
    <w:rsid w:val="003C24EB"/>
    <w:pPr>
      <w:spacing w:before="100" w:beforeAutospacing="1" w:after="100" w:afterAutospacing="1"/>
    </w:pPr>
    <w:rPr>
      <w:sz w:val="24"/>
      <w:szCs w:val="24"/>
    </w:rPr>
  </w:style>
  <w:style w:type="paragraph" w:styleId="a7">
    <w:name w:val="header"/>
    <w:basedOn w:val="a"/>
    <w:link w:val="a8"/>
    <w:uiPriority w:val="99"/>
    <w:unhideWhenUsed/>
    <w:rsid w:val="00D579F6"/>
    <w:pPr>
      <w:tabs>
        <w:tab w:val="center" w:pos="4677"/>
        <w:tab w:val="right" w:pos="9355"/>
      </w:tabs>
    </w:pPr>
  </w:style>
  <w:style w:type="character" w:customStyle="1" w:styleId="a8">
    <w:name w:val="Верхний колонтитул Знак"/>
    <w:basedOn w:val="a0"/>
    <w:link w:val="a7"/>
    <w:uiPriority w:val="99"/>
    <w:rsid w:val="00D579F6"/>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D579F6"/>
    <w:pPr>
      <w:tabs>
        <w:tab w:val="center" w:pos="4677"/>
        <w:tab w:val="right" w:pos="9355"/>
      </w:tabs>
    </w:pPr>
  </w:style>
  <w:style w:type="character" w:customStyle="1" w:styleId="aa">
    <w:name w:val="Нижний колонтитул Знак"/>
    <w:basedOn w:val="a0"/>
    <w:link w:val="a9"/>
    <w:uiPriority w:val="99"/>
    <w:rsid w:val="00D579F6"/>
    <w:rPr>
      <w:rFonts w:ascii="Times New Roman" w:eastAsia="Times New Roman" w:hAnsi="Times New Roman" w:cs="Times New Roman"/>
      <w:sz w:val="28"/>
      <w:szCs w:val="28"/>
      <w:lang w:eastAsia="ru-RU"/>
    </w:rPr>
  </w:style>
  <w:style w:type="paragraph" w:customStyle="1" w:styleId="Standard">
    <w:name w:val="Standard"/>
    <w:rsid w:val="00BF20A8"/>
    <w:pPr>
      <w:widowControl w:val="0"/>
      <w:suppressAutoHyphens/>
      <w:spacing w:after="0" w:line="240" w:lineRule="auto"/>
      <w:textAlignment w:val="baseline"/>
    </w:pPr>
    <w:rPr>
      <w:rFonts w:ascii="Arial" w:eastAsia="Calibri" w:hAnsi="Arial" w:cs="Arial"/>
      <w:kern w:val="1"/>
      <w:sz w:val="18"/>
      <w:szCs w:val="18"/>
      <w:lang w:eastAsia="ar-SA"/>
    </w:rPr>
  </w:style>
  <w:style w:type="paragraph" w:customStyle="1" w:styleId="ConsNormal">
    <w:name w:val="ConsNormal"/>
    <w:link w:val="ConsNormal0"/>
    <w:uiPriority w:val="99"/>
    <w:rsid w:val="00AB237C"/>
    <w:pPr>
      <w:widowControl w:val="0"/>
      <w:autoSpaceDE w:val="0"/>
      <w:autoSpaceDN w:val="0"/>
      <w:adjustRightInd w:val="0"/>
      <w:spacing w:after="0" w:line="240" w:lineRule="auto"/>
      <w:ind w:left="709" w:right="19772" w:firstLine="720"/>
      <w:jc w:val="both"/>
    </w:pPr>
    <w:rPr>
      <w:rFonts w:ascii="Arial" w:eastAsia="Times New Roman" w:hAnsi="Arial" w:cs="Arial"/>
      <w:sz w:val="20"/>
      <w:szCs w:val="20"/>
      <w:lang w:eastAsia="ru-RU"/>
    </w:rPr>
  </w:style>
  <w:style w:type="character" w:customStyle="1" w:styleId="ConsNormal0">
    <w:name w:val="ConsNormal Знак"/>
    <w:link w:val="ConsNormal"/>
    <w:uiPriority w:val="99"/>
    <w:locked/>
    <w:rsid w:val="00AB237C"/>
    <w:rPr>
      <w:rFonts w:ascii="Arial" w:eastAsia="Times New Roman" w:hAnsi="Arial" w:cs="Arial"/>
      <w:sz w:val="20"/>
      <w:szCs w:val="20"/>
      <w:lang w:eastAsia="ru-RU"/>
    </w:rPr>
  </w:style>
  <w:style w:type="paragraph" w:styleId="ab">
    <w:name w:val="Normal (Web)"/>
    <w:basedOn w:val="a"/>
    <w:uiPriority w:val="99"/>
    <w:unhideWhenUsed/>
    <w:rsid w:val="00AB237C"/>
    <w:pPr>
      <w:spacing w:before="100" w:beforeAutospacing="1" w:after="100" w:afterAutospacing="1"/>
    </w:pPr>
    <w:rPr>
      <w:sz w:val="24"/>
      <w:szCs w:val="24"/>
    </w:rPr>
  </w:style>
  <w:style w:type="character" w:styleId="ac">
    <w:name w:val="Strong"/>
    <w:basedOn w:val="a0"/>
    <w:uiPriority w:val="22"/>
    <w:qFormat/>
    <w:rsid w:val="003420DD"/>
    <w:rPr>
      <w:b/>
      <w:bCs/>
    </w:rPr>
  </w:style>
  <w:style w:type="paragraph" w:customStyle="1" w:styleId="parametervalue">
    <w:name w:val="parametervalue"/>
    <w:basedOn w:val="a"/>
    <w:rsid w:val="003117B4"/>
    <w:pPr>
      <w:spacing w:before="100" w:beforeAutospacing="1" w:after="100" w:afterAutospacing="1"/>
    </w:pPr>
    <w:rPr>
      <w:sz w:val="24"/>
      <w:szCs w:val="24"/>
    </w:rPr>
  </w:style>
  <w:style w:type="paragraph" w:styleId="ad">
    <w:name w:val="List Paragraph"/>
    <w:basedOn w:val="a"/>
    <w:uiPriority w:val="34"/>
    <w:qFormat/>
    <w:rsid w:val="00744F0F"/>
    <w:pPr>
      <w:ind w:left="720"/>
      <w:contextualSpacing/>
    </w:pPr>
  </w:style>
  <w:style w:type="paragraph" w:customStyle="1" w:styleId="parameter">
    <w:name w:val="parameter"/>
    <w:basedOn w:val="a"/>
    <w:rsid w:val="00F854AD"/>
    <w:pPr>
      <w:spacing w:before="100" w:beforeAutospacing="1" w:after="100" w:afterAutospacing="1"/>
    </w:pPr>
    <w:rPr>
      <w:sz w:val="24"/>
      <w:szCs w:val="24"/>
    </w:rPr>
  </w:style>
  <w:style w:type="character" w:customStyle="1" w:styleId="10">
    <w:name w:val="Заголовок 1 Знак"/>
    <w:basedOn w:val="a0"/>
    <w:link w:val="1"/>
    <w:rsid w:val="005F0070"/>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5F0070"/>
    <w:rPr>
      <w:rFonts w:asciiTheme="majorHAnsi" w:eastAsiaTheme="majorEastAsia" w:hAnsiTheme="majorHAnsi" w:cstheme="majorBidi"/>
      <w:b/>
      <w:bCs/>
      <w:color w:val="4F81BD" w:themeColor="accent1"/>
      <w:sz w:val="28"/>
      <w:szCs w:val="28"/>
      <w:lang w:eastAsia="ru-RU"/>
    </w:rPr>
  </w:style>
  <w:style w:type="paragraph" w:styleId="HTML">
    <w:name w:val="HTML Preformatted"/>
    <w:basedOn w:val="a"/>
    <w:link w:val="HTML0"/>
    <w:uiPriority w:val="99"/>
    <w:semiHidden/>
    <w:unhideWhenUsed/>
    <w:rsid w:val="00D32F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D32F6D"/>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A316FF"/>
    <w:rPr>
      <w:rFonts w:asciiTheme="majorHAnsi" w:eastAsiaTheme="majorEastAsia" w:hAnsiTheme="majorHAnsi" w:cstheme="majorBidi"/>
      <w:b/>
      <w:bCs/>
      <w:color w:val="4F81BD" w:themeColor="accent1"/>
      <w:sz w:val="26"/>
      <w:szCs w:val="26"/>
      <w:lang w:eastAsia="ru-RU"/>
    </w:rPr>
  </w:style>
  <w:style w:type="character" w:customStyle="1" w:styleId="fractionnumber">
    <w:name w:val="fractionnumber"/>
    <w:basedOn w:val="a0"/>
    <w:rsid w:val="00700D0F"/>
  </w:style>
  <w:style w:type="table" w:styleId="ae">
    <w:name w:val="Table Grid"/>
    <w:basedOn w:val="a1"/>
    <w:uiPriority w:val="59"/>
    <w:rsid w:val="00E14E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91763">
      <w:bodyDiv w:val="1"/>
      <w:marLeft w:val="0"/>
      <w:marRight w:val="0"/>
      <w:marTop w:val="0"/>
      <w:marBottom w:val="0"/>
      <w:divBdr>
        <w:top w:val="none" w:sz="0" w:space="0" w:color="auto"/>
        <w:left w:val="none" w:sz="0" w:space="0" w:color="auto"/>
        <w:bottom w:val="none" w:sz="0" w:space="0" w:color="auto"/>
        <w:right w:val="none" w:sz="0" w:space="0" w:color="auto"/>
      </w:divBdr>
      <w:divsChild>
        <w:div w:id="738672310">
          <w:marLeft w:val="0"/>
          <w:marRight w:val="0"/>
          <w:marTop w:val="0"/>
          <w:marBottom w:val="0"/>
          <w:divBdr>
            <w:top w:val="none" w:sz="0" w:space="0" w:color="auto"/>
            <w:left w:val="none" w:sz="0" w:space="0" w:color="auto"/>
            <w:bottom w:val="none" w:sz="0" w:space="0" w:color="auto"/>
            <w:right w:val="none" w:sz="0" w:space="0" w:color="auto"/>
          </w:divBdr>
          <w:divsChild>
            <w:div w:id="1929263269">
              <w:marLeft w:val="0"/>
              <w:marRight w:val="0"/>
              <w:marTop w:val="0"/>
              <w:marBottom w:val="0"/>
              <w:divBdr>
                <w:top w:val="inset" w:sz="2" w:space="0" w:color="auto"/>
                <w:left w:val="inset" w:sz="2" w:space="1" w:color="auto"/>
                <w:bottom w:val="inset" w:sz="2" w:space="0" w:color="auto"/>
                <w:right w:val="inset" w:sz="2" w:space="1" w:color="auto"/>
              </w:divBdr>
            </w:div>
          </w:divsChild>
        </w:div>
        <w:div w:id="1949584876">
          <w:marLeft w:val="0"/>
          <w:marRight w:val="0"/>
          <w:marTop w:val="0"/>
          <w:marBottom w:val="0"/>
          <w:divBdr>
            <w:top w:val="none" w:sz="0" w:space="0" w:color="auto"/>
            <w:left w:val="none" w:sz="0" w:space="0" w:color="auto"/>
            <w:bottom w:val="none" w:sz="0" w:space="0" w:color="auto"/>
            <w:right w:val="none" w:sz="0" w:space="0" w:color="auto"/>
          </w:divBdr>
          <w:divsChild>
            <w:div w:id="1531339923">
              <w:marLeft w:val="0"/>
              <w:marRight w:val="0"/>
              <w:marTop w:val="0"/>
              <w:marBottom w:val="0"/>
              <w:divBdr>
                <w:top w:val="none" w:sz="0" w:space="0" w:color="auto"/>
                <w:left w:val="none" w:sz="0" w:space="0" w:color="auto"/>
                <w:bottom w:val="none" w:sz="0" w:space="0" w:color="auto"/>
                <w:right w:val="none" w:sz="0" w:space="0" w:color="auto"/>
              </w:divBdr>
              <w:divsChild>
                <w:div w:id="1995135114">
                  <w:marLeft w:val="0"/>
                  <w:marRight w:val="0"/>
                  <w:marTop w:val="0"/>
                  <w:marBottom w:val="0"/>
                  <w:divBdr>
                    <w:top w:val="none" w:sz="0" w:space="0" w:color="auto"/>
                    <w:left w:val="none" w:sz="0" w:space="0" w:color="auto"/>
                    <w:bottom w:val="none" w:sz="0" w:space="0" w:color="auto"/>
                    <w:right w:val="none" w:sz="0" w:space="0" w:color="auto"/>
                  </w:divBdr>
                  <w:divsChild>
                    <w:div w:id="154659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731">
      <w:bodyDiv w:val="1"/>
      <w:marLeft w:val="0"/>
      <w:marRight w:val="0"/>
      <w:marTop w:val="0"/>
      <w:marBottom w:val="0"/>
      <w:divBdr>
        <w:top w:val="none" w:sz="0" w:space="0" w:color="auto"/>
        <w:left w:val="none" w:sz="0" w:space="0" w:color="auto"/>
        <w:bottom w:val="none" w:sz="0" w:space="0" w:color="auto"/>
        <w:right w:val="none" w:sz="0" w:space="0" w:color="auto"/>
      </w:divBdr>
    </w:div>
    <w:div w:id="305088174">
      <w:bodyDiv w:val="1"/>
      <w:marLeft w:val="0"/>
      <w:marRight w:val="0"/>
      <w:marTop w:val="0"/>
      <w:marBottom w:val="0"/>
      <w:divBdr>
        <w:top w:val="none" w:sz="0" w:space="0" w:color="auto"/>
        <w:left w:val="none" w:sz="0" w:space="0" w:color="auto"/>
        <w:bottom w:val="none" w:sz="0" w:space="0" w:color="auto"/>
        <w:right w:val="none" w:sz="0" w:space="0" w:color="auto"/>
      </w:divBdr>
    </w:div>
    <w:div w:id="355423547">
      <w:bodyDiv w:val="1"/>
      <w:marLeft w:val="0"/>
      <w:marRight w:val="0"/>
      <w:marTop w:val="0"/>
      <w:marBottom w:val="0"/>
      <w:divBdr>
        <w:top w:val="none" w:sz="0" w:space="0" w:color="auto"/>
        <w:left w:val="none" w:sz="0" w:space="0" w:color="auto"/>
        <w:bottom w:val="none" w:sz="0" w:space="0" w:color="auto"/>
        <w:right w:val="none" w:sz="0" w:space="0" w:color="auto"/>
      </w:divBdr>
    </w:div>
    <w:div w:id="417485078">
      <w:bodyDiv w:val="1"/>
      <w:marLeft w:val="0"/>
      <w:marRight w:val="0"/>
      <w:marTop w:val="0"/>
      <w:marBottom w:val="0"/>
      <w:divBdr>
        <w:top w:val="none" w:sz="0" w:space="0" w:color="auto"/>
        <w:left w:val="none" w:sz="0" w:space="0" w:color="auto"/>
        <w:bottom w:val="none" w:sz="0" w:space="0" w:color="auto"/>
        <w:right w:val="none" w:sz="0" w:space="0" w:color="auto"/>
      </w:divBdr>
    </w:div>
    <w:div w:id="535000427">
      <w:bodyDiv w:val="1"/>
      <w:marLeft w:val="0"/>
      <w:marRight w:val="0"/>
      <w:marTop w:val="0"/>
      <w:marBottom w:val="0"/>
      <w:divBdr>
        <w:top w:val="none" w:sz="0" w:space="0" w:color="auto"/>
        <w:left w:val="none" w:sz="0" w:space="0" w:color="auto"/>
        <w:bottom w:val="none" w:sz="0" w:space="0" w:color="auto"/>
        <w:right w:val="none" w:sz="0" w:space="0" w:color="auto"/>
      </w:divBdr>
    </w:div>
    <w:div w:id="863438683">
      <w:bodyDiv w:val="1"/>
      <w:marLeft w:val="0"/>
      <w:marRight w:val="0"/>
      <w:marTop w:val="0"/>
      <w:marBottom w:val="0"/>
      <w:divBdr>
        <w:top w:val="none" w:sz="0" w:space="0" w:color="auto"/>
        <w:left w:val="none" w:sz="0" w:space="0" w:color="auto"/>
        <w:bottom w:val="none" w:sz="0" w:space="0" w:color="auto"/>
        <w:right w:val="none" w:sz="0" w:space="0" w:color="auto"/>
      </w:divBdr>
    </w:div>
    <w:div w:id="909005582">
      <w:bodyDiv w:val="1"/>
      <w:marLeft w:val="0"/>
      <w:marRight w:val="0"/>
      <w:marTop w:val="0"/>
      <w:marBottom w:val="0"/>
      <w:divBdr>
        <w:top w:val="none" w:sz="0" w:space="0" w:color="auto"/>
        <w:left w:val="none" w:sz="0" w:space="0" w:color="auto"/>
        <w:bottom w:val="none" w:sz="0" w:space="0" w:color="auto"/>
        <w:right w:val="none" w:sz="0" w:space="0" w:color="auto"/>
      </w:divBdr>
    </w:div>
    <w:div w:id="917444051">
      <w:bodyDiv w:val="1"/>
      <w:marLeft w:val="0"/>
      <w:marRight w:val="0"/>
      <w:marTop w:val="0"/>
      <w:marBottom w:val="0"/>
      <w:divBdr>
        <w:top w:val="none" w:sz="0" w:space="0" w:color="auto"/>
        <w:left w:val="none" w:sz="0" w:space="0" w:color="auto"/>
        <w:bottom w:val="none" w:sz="0" w:space="0" w:color="auto"/>
        <w:right w:val="none" w:sz="0" w:space="0" w:color="auto"/>
      </w:divBdr>
      <w:divsChild>
        <w:div w:id="776023531">
          <w:marLeft w:val="0"/>
          <w:marRight w:val="0"/>
          <w:marTop w:val="0"/>
          <w:marBottom w:val="0"/>
          <w:divBdr>
            <w:top w:val="inset" w:sz="2" w:space="0" w:color="auto"/>
            <w:left w:val="inset" w:sz="2" w:space="1" w:color="auto"/>
            <w:bottom w:val="inset" w:sz="2" w:space="0" w:color="auto"/>
            <w:right w:val="inset" w:sz="2" w:space="1" w:color="auto"/>
          </w:divBdr>
        </w:div>
      </w:divsChild>
    </w:div>
    <w:div w:id="1106466838">
      <w:bodyDiv w:val="1"/>
      <w:marLeft w:val="0"/>
      <w:marRight w:val="0"/>
      <w:marTop w:val="0"/>
      <w:marBottom w:val="0"/>
      <w:divBdr>
        <w:top w:val="none" w:sz="0" w:space="0" w:color="auto"/>
        <w:left w:val="none" w:sz="0" w:space="0" w:color="auto"/>
        <w:bottom w:val="none" w:sz="0" w:space="0" w:color="auto"/>
        <w:right w:val="none" w:sz="0" w:space="0" w:color="auto"/>
      </w:divBdr>
    </w:div>
    <w:div w:id="1315791137">
      <w:bodyDiv w:val="1"/>
      <w:marLeft w:val="0"/>
      <w:marRight w:val="0"/>
      <w:marTop w:val="0"/>
      <w:marBottom w:val="0"/>
      <w:divBdr>
        <w:top w:val="none" w:sz="0" w:space="0" w:color="auto"/>
        <w:left w:val="none" w:sz="0" w:space="0" w:color="auto"/>
        <w:bottom w:val="none" w:sz="0" w:space="0" w:color="auto"/>
        <w:right w:val="none" w:sz="0" w:space="0" w:color="auto"/>
      </w:divBdr>
    </w:div>
    <w:div w:id="1454059908">
      <w:bodyDiv w:val="1"/>
      <w:marLeft w:val="0"/>
      <w:marRight w:val="0"/>
      <w:marTop w:val="0"/>
      <w:marBottom w:val="0"/>
      <w:divBdr>
        <w:top w:val="none" w:sz="0" w:space="0" w:color="auto"/>
        <w:left w:val="none" w:sz="0" w:space="0" w:color="auto"/>
        <w:bottom w:val="none" w:sz="0" w:space="0" w:color="auto"/>
        <w:right w:val="none" w:sz="0" w:space="0" w:color="auto"/>
      </w:divBdr>
    </w:div>
    <w:div w:id="1485706271">
      <w:bodyDiv w:val="1"/>
      <w:marLeft w:val="0"/>
      <w:marRight w:val="0"/>
      <w:marTop w:val="0"/>
      <w:marBottom w:val="0"/>
      <w:divBdr>
        <w:top w:val="none" w:sz="0" w:space="0" w:color="auto"/>
        <w:left w:val="none" w:sz="0" w:space="0" w:color="auto"/>
        <w:bottom w:val="none" w:sz="0" w:space="0" w:color="auto"/>
        <w:right w:val="none" w:sz="0" w:space="0" w:color="auto"/>
      </w:divBdr>
    </w:div>
    <w:div w:id="1614626781">
      <w:bodyDiv w:val="1"/>
      <w:marLeft w:val="0"/>
      <w:marRight w:val="0"/>
      <w:marTop w:val="0"/>
      <w:marBottom w:val="0"/>
      <w:divBdr>
        <w:top w:val="none" w:sz="0" w:space="0" w:color="auto"/>
        <w:left w:val="none" w:sz="0" w:space="0" w:color="auto"/>
        <w:bottom w:val="none" w:sz="0" w:space="0" w:color="auto"/>
        <w:right w:val="none" w:sz="0" w:space="0" w:color="auto"/>
      </w:divBdr>
    </w:div>
    <w:div w:id="1649478960">
      <w:bodyDiv w:val="1"/>
      <w:marLeft w:val="0"/>
      <w:marRight w:val="0"/>
      <w:marTop w:val="0"/>
      <w:marBottom w:val="0"/>
      <w:divBdr>
        <w:top w:val="none" w:sz="0" w:space="0" w:color="auto"/>
        <w:left w:val="none" w:sz="0" w:space="0" w:color="auto"/>
        <w:bottom w:val="none" w:sz="0" w:space="0" w:color="auto"/>
        <w:right w:val="none" w:sz="0" w:space="0" w:color="auto"/>
      </w:divBdr>
    </w:div>
    <w:div w:id="1718581854">
      <w:bodyDiv w:val="1"/>
      <w:marLeft w:val="0"/>
      <w:marRight w:val="0"/>
      <w:marTop w:val="0"/>
      <w:marBottom w:val="0"/>
      <w:divBdr>
        <w:top w:val="none" w:sz="0" w:space="0" w:color="auto"/>
        <w:left w:val="none" w:sz="0" w:space="0" w:color="auto"/>
        <w:bottom w:val="none" w:sz="0" w:space="0" w:color="auto"/>
        <w:right w:val="none" w:sz="0" w:space="0" w:color="auto"/>
      </w:divBdr>
      <w:divsChild>
        <w:div w:id="2026250428">
          <w:marLeft w:val="0"/>
          <w:marRight w:val="0"/>
          <w:marTop w:val="0"/>
          <w:marBottom w:val="0"/>
          <w:divBdr>
            <w:top w:val="none" w:sz="0" w:space="0" w:color="auto"/>
            <w:left w:val="none" w:sz="0" w:space="0" w:color="auto"/>
            <w:bottom w:val="none" w:sz="0" w:space="0" w:color="auto"/>
            <w:right w:val="none" w:sz="0" w:space="0" w:color="auto"/>
          </w:divBdr>
        </w:div>
      </w:divsChild>
    </w:div>
    <w:div w:id="1753313188">
      <w:bodyDiv w:val="1"/>
      <w:marLeft w:val="0"/>
      <w:marRight w:val="0"/>
      <w:marTop w:val="0"/>
      <w:marBottom w:val="0"/>
      <w:divBdr>
        <w:top w:val="none" w:sz="0" w:space="0" w:color="auto"/>
        <w:left w:val="none" w:sz="0" w:space="0" w:color="auto"/>
        <w:bottom w:val="none" w:sz="0" w:space="0" w:color="auto"/>
        <w:right w:val="none" w:sz="0" w:space="0" w:color="auto"/>
      </w:divBdr>
    </w:div>
    <w:div w:id="1951161687">
      <w:bodyDiv w:val="1"/>
      <w:marLeft w:val="0"/>
      <w:marRight w:val="0"/>
      <w:marTop w:val="0"/>
      <w:marBottom w:val="0"/>
      <w:divBdr>
        <w:top w:val="none" w:sz="0" w:space="0" w:color="auto"/>
        <w:left w:val="none" w:sz="0" w:space="0" w:color="auto"/>
        <w:bottom w:val="none" w:sz="0" w:space="0" w:color="auto"/>
        <w:right w:val="none" w:sz="0" w:space="0" w:color="auto"/>
      </w:divBdr>
    </w:div>
    <w:div w:id="1956592843">
      <w:bodyDiv w:val="1"/>
      <w:marLeft w:val="0"/>
      <w:marRight w:val="0"/>
      <w:marTop w:val="0"/>
      <w:marBottom w:val="0"/>
      <w:divBdr>
        <w:top w:val="none" w:sz="0" w:space="0" w:color="auto"/>
        <w:left w:val="none" w:sz="0" w:space="0" w:color="auto"/>
        <w:bottom w:val="none" w:sz="0" w:space="0" w:color="auto"/>
        <w:right w:val="none" w:sz="0" w:space="0" w:color="auto"/>
      </w:divBdr>
    </w:div>
    <w:div w:id="1987586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92208-3C5F-4D6D-959A-EC7FF7FAF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1473</TotalTime>
  <Pages>9</Pages>
  <Words>4272</Words>
  <Characters>24354</Characters>
  <Application>Microsoft Office Word</Application>
  <DocSecurity>0</DocSecurity>
  <Lines>202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28569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49</cp:revision>
  <cp:lastPrinted>2021-06-23T13:19:00Z</cp:lastPrinted>
  <dcterms:created xsi:type="dcterms:W3CDTF">2019-11-11T11:13:00Z</dcterms:created>
  <dcterms:modified xsi:type="dcterms:W3CDTF">2021-10-28T06:30:00Z</dcterms:modified>
</cp:coreProperties>
</file>