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30A" w:rsidRPr="0040730A" w:rsidRDefault="0040730A" w:rsidP="0040730A">
      <w:pPr>
        <w:suppressAutoHyphens/>
        <w:spacing w:after="0" w:line="252" w:lineRule="auto"/>
        <w:ind w:left="4820" w:right="283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  <w:r w:rsidRPr="0040730A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  <w:t xml:space="preserve">Заказчик: </w:t>
      </w:r>
    </w:p>
    <w:p w:rsidR="00173100" w:rsidRPr="00173100" w:rsidRDefault="00173100" w:rsidP="00173100">
      <w:pPr>
        <w:suppressAutoHyphens/>
        <w:spacing w:after="0" w:line="240" w:lineRule="auto"/>
        <w:ind w:left="4820" w:right="283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173100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Общество с ограниченной ответственностью НОП «ФАРБ»</w:t>
      </w:r>
    </w:p>
    <w:p w:rsidR="00173100" w:rsidRPr="00173100" w:rsidRDefault="00173100" w:rsidP="00173100">
      <w:pPr>
        <w:suppressAutoHyphens/>
        <w:spacing w:after="0" w:line="240" w:lineRule="auto"/>
        <w:ind w:left="4820" w:right="283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424000, Республика Марий Эл, г. Йошкар-Ола, ул. Машиностроителей, д. 16А, каб. 7.</w:t>
      </w:r>
    </w:p>
    <w:p w:rsidR="0040730A" w:rsidRPr="0040730A" w:rsidRDefault="00173100" w:rsidP="00173100">
      <w:pPr>
        <w:suppressAutoHyphens/>
        <w:spacing w:after="0" w:line="240" w:lineRule="auto"/>
        <w:ind w:left="4820" w:right="283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>E</w:t>
      </w:r>
      <w:r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-</w:t>
      </w:r>
      <w:r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>mail</w:t>
      </w:r>
      <w:r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: jurist@farbm.ru</w:t>
      </w:r>
      <w:r w:rsidR="0040730A" w:rsidRPr="004073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</w:p>
    <w:p w:rsidR="0040730A" w:rsidRPr="0040730A" w:rsidRDefault="0040730A" w:rsidP="0040730A">
      <w:pPr>
        <w:suppressAutoHyphens/>
        <w:spacing w:after="0" w:line="240" w:lineRule="auto"/>
        <w:ind w:left="4820" w:right="283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40730A" w:rsidRPr="00173100" w:rsidRDefault="0040730A" w:rsidP="0040730A">
      <w:pPr>
        <w:suppressAutoHyphens/>
        <w:spacing w:after="0" w:line="240" w:lineRule="auto"/>
        <w:ind w:left="4820" w:right="283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</w:pPr>
      <w:r w:rsidRPr="00173100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zh-CN"/>
        </w:rPr>
        <w:t>Заказчик:</w:t>
      </w:r>
    </w:p>
    <w:p w:rsidR="00173100" w:rsidRPr="00173100" w:rsidRDefault="00173100" w:rsidP="00173100">
      <w:pPr>
        <w:suppressAutoHyphens/>
        <w:spacing w:after="0" w:line="252" w:lineRule="auto"/>
        <w:ind w:left="4820" w:right="283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173100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 xml:space="preserve">Федеральное государственное бюджетное образовательное учреждение высшего образования «Поволжский государственный технологический университет» </w:t>
      </w:r>
    </w:p>
    <w:p w:rsidR="00173100" w:rsidRPr="00173100" w:rsidRDefault="00173100" w:rsidP="00173100">
      <w:pPr>
        <w:suppressAutoHyphens/>
        <w:spacing w:after="0" w:line="252" w:lineRule="auto"/>
        <w:ind w:left="4820" w:right="283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424000, Республика Марий Эл, г. Йошкар-Ола, пл. Ленина, 3.</w:t>
      </w:r>
    </w:p>
    <w:p w:rsidR="00CB3A21" w:rsidRPr="0045519D" w:rsidRDefault="00173100" w:rsidP="00173100">
      <w:pPr>
        <w:suppressAutoHyphens/>
        <w:spacing w:after="0" w:line="252" w:lineRule="auto"/>
        <w:ind w:left="4820" w:right="283"/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val="en-US"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>E</w:t>
      </w:r>
      <w:r w:rsidRPr="0045519D"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>-</w:t>
      </w:r>
      <w:r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>mail</w:t>
      </w:r>
      <w:r w:rsidRPr="0045519D"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 xml:space="preserve">: </w:t>
      </w:r>
      <w:r w:rsidRPr="001207CA"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>omrz</w:t>
      </w:r>
      <w:r w:rsidRPr="0045519D"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>@</w:t>
      </w:r>
      <w:r w:rsidRPr="001207CA"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>volgatech</w:t>
      </w:r>
      <w:r w:rsidRPr="0045519D"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>.</w:t>
      </w:r>
      <w:r w:rsidRPr="001207CA">
        <w:rPr>
          <w:rFonts w:ascii="Times New Roman" w:eastAsia="Times New Roman" w:hAnsi="Times New Roman" w:cs="Times New Roman"/>
          <w:sz w:val="26"/>
          <w:szCs w:val="26"/>
          <w:lang w:val="en-US" w:eastAsia="zh-CN"/>
        </w:rPr>
        <w:t>net</w:t>
      </w:r>
    </w:p>
    <w:p w:rsidR="00603270" w:rsidRPr="0045519D" w:rsidRDefault="00603270" w:rsidP="0040730A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5"/>
          <w:szCs w:val="25"/>
          <w:lang w:val="en-US" w:eastAsia="ru-RU"/>
        </w:rPr>
      </w:pPr>
    </w:p>
    <w:p w:rsidR="00603270" w:rsidRPr="0045519D" w:rsidRDefault="00603270" w:rsidP="006E7269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6"/>
          <w:szCs w:val="26"/>
          <w:lang w:val="en-US" w:eastAsia="ru-RU"/>
        </w:rPr>
      </w:pPr>
    </w:p>
    <w:p w:rsidR="00CB3A21" w:rsidRPr="0045519D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noProof/>
          <w:sz w:val="26"/>
          <w:szCs w:val="26"/>
          <w:lang w:val="en-US" w:eastAsia="ru-RU"/>
        </w:rPr>
      </w:pPr>
      <w:r w:rsidRPr="0040730A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РЕШЕНИЕ</w:t>
      </w:r>
    </w:p>
    <w:p w:rsidR="00CB3A21" w:rsidRPr="0040730A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Комиссии по контролю в сфере закупок по делу </w:t>
      </w:r>
      <w:r w:rsidR="0040730A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№ </w:t>
      </w:r>
      <w:r w:rsidR="00C94EF3" w:rsidRPr="00C94EF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012/06/106-977/2021</w:t>
      </w:r>
    </w:p>
    <w:p w:rsidR="00CB3A21" w:rsidRPr="0040730A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Pr="0040730A" w:rsidRDefault="00173100" w:rsidP="00CB3A21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21</w:t>
      </w:r>
      <w:r w:rsidR="00D20C3B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октября</w:t>
      </w:r>
      <w:r w:rsidR="00CB3A2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20</w:t>
      </w:r>
      <w:r w:rsidR="00603270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</w:t>
      </w:r>
      <w:r w:rsid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1</w:t>
      </w:r>
      <w:r w:rsidR="00CB3A2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года                </w:t>
      </w:r>
      <w:r w:rsidR="00D20C3B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CB3A2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</w:t>
      </w:r>
      <w:r w:rsidR="00A92B64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8452C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CB3A2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                             </w:t>
      </w:r>
      <w:r w:rsidR="002C1359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9956F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</w:t>
      </w:r>
      <w:r w:rsidR="002C1359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CB3A2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</w:t>
      </w:r>
      <w:r w:rsidR="00CB3A2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г. Йошкар-Ола</w:t>
      </w:r>
    </w:p>
    <w:p w:rsidR="00CB3A21" w:rsidRPr="0040730A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CB3A21" w:rsidRPr="0040730A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Комиссия Марийского УФАС России по контролю в сфере закупок в составе:</w:t>
      </w:r>
    </w:p>
    <w:p w:rsidR="008452C7" w:rsidRPr="0040730A" w:rsidRDefault="00D20C3B" w:rsidP="008452C7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Председател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я</w:t>
      </w:r>
      <w:r w:rsidR="008452C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Комиссии</w:t>
      </w:r>
      <w:r w:rsidR="002469FD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E62F9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____________</w:t>
      </w:r>
      <w:r w:rsidR="008452C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–– заместител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я</w:t>
      </w:r>
      <w:r w:rsidR="008452C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руководителя – начальник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</w:t>
      </w:r>
      <w:r w:rsidR="008452C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отдела 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контроля закупок и антимонопольного контроля органов власти</w:t>
      </w:r>
      <w:r w:rsidR="008452C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;</w:t>
      </w:r>
    </w:p>
    <w:p w:rsidR="008452C7" w:rsidRPr="0040730A" w:rsidRDefault="008452C7" w:rsidP="008452C7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член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ов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Комиссии:</w:t>
      </w:r>
    </w:p>
    <w:p w:rsidR="008452C7" w:rsidRPr="0040730A" w:rsidRDefault="00E62F95" w:rsidP="008452C7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____________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8452C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–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8452C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специалист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</w:t>
      </w:r>
      <w:r w:rsidR="008452C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-эксперт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</w:t>
      </w:r>
      <w:r w:rsidR="008452C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отдела контроля закупок и антимонопольного контроля органов власти;</w:t>
      </w:r>
    </w:p>
    <w:p w:rsidR="00AB77E7" w:rsidRPr="0040730A" w:rsidRDefault="00E62F95" w:rsidP="008452C7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____________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8452C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– </w:t>
      </w:r>
      <w:r w:rsid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специалист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</w:t>
      </w:r>
      <w:r w:rsid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-эксперт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</w:t>
      </w:r>
      <w:r w:rsid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2469FD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отдела контроля закупок и антимонопольного контроля органов власти</w:t>
      </w:r>
      <w:r w:rsidR="008452C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;</w:t>
      </w:r>
    </w:p>
    <w:p w:rsidR="00CB3A21" w:rsidRPr="0040730A" w:rsidRDefault="00CB3A21" w:rsidP="008452C7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в </w:t>
      </w:r>
      <w:r w:rsidR="009956F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присутствии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представител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ей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:</w:t>
      </w:r>
    </w:p>
    <w:p w:rsidR="007E2D63" w:rsidRPr="0040730A" w:rsidRDefault="00CB3A21" w:rsidP="00F367B7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заказчика – </w:t>
      </w:r>
      <w:r w:rsidR="00173100"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Федерально</w:t>
      </w:r>
      <w:r w:rsid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го</w:t>
      </w:r>
      <w:r w:rsidR="00173100"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государственно</w:t>
      </w:r>
      <w:r w:rsid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го</w:t>
      </w:r>
      <w:r w:rsidR="00173100"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бюджетно</w:t>
      </w:r>
      <w:r w:rsid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го</w:t>
      </w:r>
      <w:r w:rsidR="00173100"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образовательно</w:t>
      </w:r>
      <w:r w:rsid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го</w:t>
      </w:r>
      <w:r w:rsidR="00173100"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учреждени</w:t>
      </w:r>
      <w:r w:rsid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я</w:t>
      </w:r>
      <w:r w:rsidR="00173100"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высшего образования «Поволжский государственный технологический университет»</w:t>
      </w:r>
      <w:r w:rsidR="007F7ED4" w:rsidRPr="004073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(далее – </w:t>
      </w:r>
      <w:r w:rsid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ФГБОУ ВО «ПГТУ»</w:t>
      </w:r>
      <w:r w:rsidR="007F7ED4" w:rsidRPr="0040730A">
        <w:rPr>
          <w:rFonts w:ascii="Times New Roman" w:eastAsia="Times New Roman" w:hAnsi="Times New Roman" w:cs="Times New Roman"/>
          <w:sz w:val="26"/>
          <w:szCs w:val="26"/>
          <w:lang w:eastAsia="zh-CN"/>
        </w:rPr>
        <w:t>)</w:t>
      </w:r>
      <w:r w:rsidR="00CF423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E62F9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____________</w:t>
      </w:r>
      <w:r w:rsidR="00CF4236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(по доверенности)</w:t>
      </w:r>
      <w:r w:rsidR="0040730A">
        <w:rPr>
          <w:rFonts w:ascii="Times New Roman" w:eastAsia="Times New Roman" w:hAnsi="Times New Roman" w:cs="Times New Roman"/>
          <w:sz w:val="26"/>
          <w:szCs w:val="26"/>
          <w:lang w:eastAsia="zh-CN"/>
        </w:rPr>
        <w:t>;</w:t>
      </w:r>
    </w:p>
    <w:p w:rsidR="0040730A" w:rsidRDefault="00CB3A21" w:rsidP="00800D3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заявителя –</w:t>
      </w:r>
      <w:r w:rsidR="00341924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047D39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общества </w:t>
      </w:r>
      <w:r w:rsidR="002B442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ограниченной ответственностью </w:t>
      </w:r>
      <w:r w:rsid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НОП «ФАРБ</w:t>
      </w:r>
      <w:r w:rsidR="002B442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» </w:t>
      </w:r>
      <w:r w:rsidR="00047D39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(далее – </w:t>
      </w:r>
      <w:r w:rsidR="002B442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ОО</w:t>
      </w:r>
      <w:r w:rsidR="00047D39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О 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НОП </w:t>
      </w:r>
      <w:r w:rsidR="00047D39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«</w:t>
      </w:r>
      <w:r w:rsid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ФАРБ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»)</w:t>
      </w:r>
      <w:r w:rsidR="00CF423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E62F9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____________</w:t>
      </w:r>
      <w:r w:rsidR="00CF423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(по доверенности)</w:t>
      </w:r>
      <w:r w:rsid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;</w:t>
      </w:r>
      <w:r w:rsidR="000058B8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</w:p>
    <w:p w:rsidR="00800D30" w:rsidRPr="0040730A" w:rsidRDefault="00CB3A21" w:rsidP="00A70FB5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рассмотрев жалобу 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ООО НОП «ФАРБ</w:t>
      </w:r>
      <w:r w:rsidR="002B442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»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173100"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на действия заказчика при проведении электронного аукциона на оказание услуг по комплексной охране объектов ФГБОУ ВО «ПГТУ» (извещение на официальном сайте единой информационной системы в сфере закупок в информационно-телекоммуникационной сети «Интернет» по адресу http://zakupki.gov.ru 0308100001421000057 от 07.10.2021)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</w:t>
      </w:r>
    </w:p>
    <w:p w:rsidR="00A70FB5" w:rsidRDefault="00800D30" w:rsidP="00A70FB5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УСТАНОВИЛА:</w:t>
      </w:r>
    </w:p>
    <w:p w:rsidR="00A70FB5" w:rsidRPr="0040730A" w:rsidRDefault="00A70FB5" w:rsidP="00A70FB5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Pr="0040730A" w:rsidRDefault="00173100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ФГБОУ ВО «ПГТУ»</w:t>
      </w:r>
      <w:r w:rsidR="0067402A" w:rsidRPr="004073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</w:t>
      </w:r>
      <w:r w:rsidR="00CB3A2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проводи</w:t>
      </w:r>
      <w:r w:rsid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л</w:t>
      </w:r>
      <w:r w:rsidR="00CB3A2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ся электронный аукцион </w:t>
      </w:r>
      <w:r w:rsidR="00D814F5"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на оказание услуг по комплексной охране объектов ФГБОУ ВО «ПГТУ»</w:t>
      </w:r>
      <w:r w:rsidR="004073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(извещение </w:t>
      </w:r>
      <w:r w:rsidR="0040730A" w:rsidRPr="00582DED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№ </w:t>
      </w:r>
      <w:r w:rsidR="00D814F5"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0308100001421000057 от 07.10.2021</w:t>
      </w:r>
      <w:r w:rsidR="0040730A">
        <w:rPr>
          <w:rFonts w:ascii="Times New Roman" w:eastAsia="Times New Roman" w:hAnsi="Times New Roman" w:cs="Times New Roman"/>
          <w:sz w:val="26"/>
          <w:szCs w:val="26"/>
          <w:lang w:eastAsia="zh-CN"/>
        </w:rPr>
        <w:t>)</w:t>
      </w:r>
      <w:r w:rsidR="00CB3A2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CB3A21" w:rsidRPr="0040730A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lastRenderedPageBreak/>
        <w:t xml:space="preserve">В Марийское УФАС России поступила жалоба </w:t>
      </w:r>
      <w:r w:rsidR="002B442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ООО </w:t>
      </w:r>
      <w:r w:rsidR="0017310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НОП </w:t>
      </w:r>
      <w:r w:rsidR="002B442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«</w:t>
      </w:r>
      <w:r w:rsid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ФАРБ</w:t>
      </w:r>
      <w:r w:rsidR="002B442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»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D814F5"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на действия заказчика при проведении </w:t>
      </w:r>
      <w:r w:rsidR="00D814F5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вышеуказанного </w:t>
      </w:r>
      <w:r w:rsidR="00D814F5"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электронного аукциона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. </w:t>
      </w:r>
    </w:p>
    <w:p w:rsidR="00527F52" w:rsidRPr="0040730A" w:rsidRDefault="00527F52" w:rsidP="00527F52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 w:rsidRPr="004073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Заявитель полагает, что </w:t>
      </w:r>
      <w:r w:rsidR="008B350E">
        <w:rPr>
          <w:rFonts w:ascii="Times New Roman" w:eastAsia="Times New Roman" w:hAnsi="Times New Roman" w:cs="Times New Roman"/>
          <w:sz w:val="26"/>
          <w:szCs w:val="26"/>
          <w:lang w:eastAsia="zh-CN"/>
        </w:rPr>
        <w:t>заказчик произвел объединение в один предмет закупки услуг физической охраны и услуг по эксплуатационному обслуживанию технических средств охраны с принятием соответствующих мер реагирования на их сигнальную информацию, а также услуг</w:t>
      </w:r>
      <w:r w:rsidR="006573B2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по обеспечению безопасности во время проведения массовых мероприятий и усиления антитеррористической защищенности объекта при получении сообщения о совершении или возможности совершения террористического акта или противоправных действий и в случае сработки ТСО. Объединение указанных услуг по мнению заявителя нарушает положения статьи 8</w:t>
      </w:r>
      <w:r w:rsidRPr="0040730A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- Закон о контрактной системе).</w:t>
      </w:r>
    </w:p>
    <w:p w:rsidR="00CB3A21" w:rsidRPr="0040730A" w:rsidRDefault="00527F52" w:rsidP="00800D3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sz w:val="26"/>
          <w:szCs w:val="26"/>
          <w:lang w:eastAsia="zh-CN"/>
        </w:rPr>
        <w:t>Заказчик с доводами жалобы не согласился, просил признать жалобу необоснованной, поддержал письменные пояснения, представленные в ходе рассмотрения жалобы</w:t>
      </w:r>
      <w:r w:rsidR="007A29CD" w:rsidRPr="0040730A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  <w:r w:rsidR="00CB3A2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</w:p>
    <w:p w:rsidR="00CB3A21" w:rsidRPr="0040730A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Извещение о проведении электронного аукциона, аукционная документация </w:t>
      </w:r>
      <w:r w:rsidR="006573B2" w:rsidRPr="00173100">
        <w:rPr>
          <w:rFonts w:ascii="Times New Roman" w:eastAsia="Times New Roman" w:hAnsi="Times New Roman" w:cs="Times New Roman"/>
          <w:sz w:val="26"/>
          <w:szCs w:val="26"/>
          <w:lang w:eastAsia="zh-CN"/>
        </w:rPr>
        <w:t>на оказание услуг по комплексной охране объектов ФГБОУ ВО «ПГТУ»</w:t>
      </w:r>
      <w:r w:rsidR="00FB4CE9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размещены на официальном сайте </w:t>
      </w:r>
      <w:r w:rsidR="006573B2">
        <w:rPr>
          <w:rFonts w:ascii="Times New Roman" w:eastAsia="Times New Roman" w:hAnsi="Times New Roman" w:cs="Times New Roman"/>
          <w:sz w:val="26"/>
          <w:szCs w:val="26"/>
          <w:lang w:eastAsia="zh-CN"/>
        </w:rPr>
        <w:t>07</w:t>
      </w:r>
      <w:r w:rsidR="0040730A" w:rsidRPr="00DC23A0">
        <w:rPr>
          <w:rFonts w:ascii="Times New Roman" w:eastAsia="Times New Roman" w:hAnsi="Times New Roman" w:cs="Times New Roman"/>
          <w:sz w:val="26"/>
          <w:szCs w:val="26"/>
          <w:lang w:eastAsia="zh-CN"/>
        </w:rPr>
        <w:t>.</w:t>
      </w:r>
      <w:r w:rsidR="006573B2">
        <w:rPr>
          <w:rFonts w:ascii="Times New Roman" w:eastAsia="Times New Roman" w:hAnsi="Times New Roman" w:cs="Times New Roman"/>
          <w:sz w:val="26"/>
          <w:szCs w:val="26"/>
          <w:lang w:eastAsia="zh-CN"/>
        </w:rPr>
        <w:t>10</w:t>
      </w:r>
      <w:r w:rsidR="0040730A" w:rsidRPr="00DC23A0">
        <w:rPr>
          <w:rFonts w:ascii="Times New Roman" w:eastAsia="Times New Roman" w:hAnsi="Times New Roman" w:cs="Times New Roman"/>
          <w:sz w:val="26"/>
          <w:szCs w:val="26"/>
          <w:lang w:eastAsia="zh-CN"/>
        </w:rPr>
        <w:t>.202</w:t>
      </w:r>
      <w:r w:rsidR="0040730A">
        <w:rPr>
          <w:rFonts w:ascii="Times New Roman" w:eastAsia="Times New Roman" w:hAnsi="Times New Roman" w:cs="Times New Roman"/>
          <w:sz w:val="26"/>
          <w:szCs w:val="26"/>
          <w:lang w:eastAsia="zh-CN"/>
        </w:rPr>
        <w:t>1</w:t>
      </w:r>
      <w:r w:rsidR="006573B2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CB3A21" w:rsidRPr="0040730A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Электронная площадка для проведения аукциона - </w:t>
      </w:r>
      <w:hyperlink r:id="rId7" w:tgtFrame="_blank" w:history="1">
        <w:r w:rsidR="008F566E" w:rsidRPr="0040730A">
          <w:rPr>
            <w:rStyle w:val="a3"/>
            <w:rFonts w:ascii="Times New Roman" w:hAnsi="Times New Roman" w:cs="Times New Roman"/>
            <w:sz w:val="26"/>
            <w:szCs w:val="26"/>
          </w:rPr>
          <w:t>http://www.sberbank-ast.ru</w:t>
        </w:r>
      </w:hyperlink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CB3A21" w:rsidRPr="0040730A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Начальная максимальная цена контракта – </w:t>
      </w:r>
      <w:r w:rsidR="00C4134D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ab/>
      </w:r>
      <w:r w:rsidR="00F30647" w:rsidRPr="00F30647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22 071 985,00</w:t>
      </w:r>
      <w:r w:rsidR="00BD1829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рублей.</w:t>
      </w:r>
    </w:p>
    <w:p w:rsidR="00CB3A21" w:rsidRPr="0040730A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Дата проведения электронного аукциона на электронной площадке: </w:t>
      </w:r>
      <w:r w:rsidR="006573B2" w:rsidRPr="006573B2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25.10.2021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C32B71" w:rsidRDefault="0095109A" w:rsidP="00C32B7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Оценив доводы, изложенные в жалобе, а также изучив материалы дела, Комиссия Марийского УФАС приходит к </w:t>
      </w:r>
      <w:r w:rsidR="000E2150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следующим выводам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681B1D" w:rsidRDefault="00C32B71" w:rsidP="00C32B7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 соответст</w:t>
      </w:r>
      <w:r w:rsidR="00681B1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вии с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пунктом 2 части 1 статьи 33 Закона о контрактной системе </w:t>
      </w:r>
      <w:r w:rsidRPr="00C32B7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EA06AE" w:rsidRDefault="00C32B71" w:rsidP="00EA06AE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32B7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наименование и описание объекта закупки и условия контракта в соответствии со статьей 33 указанного закона, в том числе обоснование начальной (максимальной) цены контракта, начальных цен единиц товара, работы, услуги.</w:t>
      </w:r>
    </w:p>
    <w:p w:rsidR="000E18B8" w:rsidRDefault="000E18B8" w:rsidP="00B625C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lastRenderedPageBreak/>
        <w:t>В соответствии с пунктом 11 извещения «</w:t>
      </w:r>
      <w:r w:rsidRPr="000E18B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Описание объекта закупки, количество поставляемого товара, объема выполняемых работ, оказываемых услуг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» Заказчиком установлено следующее:</w:t>
      </w:r>
    </w:p>
    <w:p w:rsidR="000E18B8" w:rsidRPr="000E18B8" w:rsidRDefault="000E18B8" w:rsidP="000E18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«</w:t>
      </w:r>
      <w:r w:rsidRPr="000E18B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Услуги по комплексной охране объектов ФГБОУ ВО «ПГТУ» (далее - услуга) включают в себя: </w:t>
      </w:r>
    </w:p>
    <w:p w:rsidR="000E18B8" w:rsidRPr="000E18B8" w:rsidRDefault="000E18B8" w:rsidP="000E18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0E18B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- физическую охрану объектов ФГБОУ ВО «ПГТУ»;</w:t>
      </w:r>
    </w:p>
    <w:p w:rsidR="000E18B8" w:rsidRDefault="000E18B8" w:rsidP="00EA06AE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0E18B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-охрану объектов и имущества с осуществлением работ по эксплуатационному и техническому обслуживанию технических средств охраны с принятием соответствующих мер реагирования на их сигнальную информацию.</w:t>
      </w:r>
      <w:r w:rsidR="00EA06A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»</w:t>
      </w:r>
    </w:p>
    <w:p w:rsidR="000E18B8" w:rsidRDefault="000E18B8" w:rsidP="000E18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 соответствии с доводом жалобы, Заявитель полагает, что физическая охрана и техническое обслуживание – это разные виды услуг, для оказания которых необходимо наличие соответствующих (разных) лицензий.</w:t>
      </w:r>
    </w:p>
    <w:p w:rsidR="00EA06AE" w:rsidRDefault="00EA06AE" w:rsidP="000E18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 соответствии с пунктом 32 статьи 12 Федерального закона от 04.05.2011 №99-ФЗ «О лицензировании отдельных видов деятельности»</w:t>
      </w:r>
      <w:r w:rsidR="00A70FB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частная охранная деятельность подлежит лицензированию.</w:t>
      </w:r>
    </w:p>
    <w:p w:rsidR="00C32B71" w:rsidRPr="00C32B71" w:rsidRDefault="00F925E2" w:rsidP="00C32B7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 соответствии со статьей 3 Закона РФ от 11.03.1992 №2487-1 «О частной детективной и охранной деятельности в Российской Федерации» (далее – Закон №2487-1)</w:t>
      </w:r>
      <w:r w:rsidR="00C32B7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в</w:t>
      </w:r>
      <w:r w:rsidR="00C32B71" w:rsidRPr="00C32B7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целях охраны разрешается предоставление следующих видов услуг:</w:t>
      </w:r>
    </w:p>
    <w:p w:rsidR="00C32B71" w:rsidRPr="00C32B71" w:rsidRDefault="00C32B71" w:rsidP="00C32B7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32B7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1) защита жизни и здоровья граждан;</w:t>
      </w:r>
    </w:p>
    <w:p w:rsidR="00C32B71" w:rsidRPr="00C32B71" w:rsidRDefault="00C32B71" w:rsidP="00C32B7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32B7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2) 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 и (или) имущества, предусмотренных пунктом 7 настоящей части;</w:t>
      </w:r>
    </w:p>
    <w:p w:rsidR="00C32B71" w:rsidRPr="00C32B71" w:rsidRDefault="00C32B71" w:rsidP="00C32B7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32B7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3) </w:t>
      </w:r>
      <w:r w:rsidRPr="00EA06AE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</w:t>
      </w:r>
      <w:r w:rsidRPr="00C32B7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;</w:t>
      </w:r>
    </w:p>
    <w:p w:rsidR="00C32B71" w:rsidRPr="00C32B71" w:rsidRDefault="00C32B71" w:rsidP="00C32B7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32B7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4) консультирование и подготовка рекомендаций клиентам по вопросам правомерной защиты от противоправных посягательств;</w:t>
      </w:r>
    </w:p>
    <w:p w:rsidR="00C32B71" w:rsidRPr="00C32B71" w:rsidRDefault="00C32B71" w:rsidP="00C32B7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32B7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5) обеспечение порядка в местах проведения массовых мероприятий;</w:t>
      </w:r>
    </w:p>
    <w:p w:rsidR="00C32B71" w:rsidRPr="00C32B71" w:rsidRDefault="00C32B71" w:rsidP="00C32B7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32B7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6) обеспечение внутриобъектового и пропускного режимов на объектах, за исключением объектов, предусмотренных пунктом 7 настоящей части;</w:t>
      </w:r>
    </w:p>
    <w:p w:rsidR="00F925E2" w:rsidRDefault="00C32B71" w:rsidP="00C32B7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32B71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7)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Закона.</w:t>
      </w:r>
    </w:p>
    <w:p w:rsidR="001A25C9" w:rsidRDefault="00F925E2" w:rsidP="00B625C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 соответствии со статьей 11.2 Закона №2487-1 п</w:t>
      </w:r>
      <w:r w:rsidRPr="00F925E2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редоставление лицензий на осуществление частной охранной деятельности производится федеральным органом исполнительной власти, уполномоченным в сфере частной охранной деятельности, или его территориальным органом. Лицензия предоставляется сроком на пять лет и действует на всей территории Российской Федерации. Лицензия содержит вид (виды) охранных услуг, которые может оказывать лицензиат. Решение о предоставлении либо об отказе в предоставлении лицензии принимается в срок не более сорока пяти дней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74208C" w:rsidRDefault="00C32B71" w:rsidP="000E18B8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Таким образом,</w:t>
      </w:r>
      <w:r w:rsidR="000E18B8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одна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D23A0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лицензия на частную охранную деятельность может содержать различные виды охранных услуг, в связи с чем Комиссия Марийского </w:t>
      </w:r>
      <w:r w:rsidR="00D23A0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lastRenderedPageBreak/>
        <w:t>УФАС России приходит к выводу о необоснованности жалобы ООО НПО «ФАРБ» относительно нарушения Заказчиком статьи 8 Закона о к</w:t>
      </w:r>
      <w:r w:rsidR="0074208C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онтрактной системе.</w:t>
      </w:r>
    </w:p>
    <w:p w:rsidR="009C03F6" w:rsidRDefault="009C03F6" w:rsidP="0045519D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При этом, довод заявителя о том, что для обслуживания технических средств охраны, в соответствии с подпунктом 15 пункта 1 статьи 12 Федерального закона от 04.05.2011 №99-ФЗ «О лицензировании отдельных видов деятельности» в</w:t>
      </w:r>
      <w:r w:rsidRPr="009C03F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соответствии с настоящим Федеральным законом лицензированию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подлежит </w:t>
      </w:r>
      <w:r w:rsidRPr="009C03F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деятельность по монтажу, техническому обслуживанию и ремонту средств обеспечения пожарной безопасности зданий и сооружений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45519D" w:rsidRDefault="000E18B8" w:rsidP="009C03F6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Более того</w:t>
      </w:r>
      <w:r w:rsidR="006E726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при рассмотрении жалобы</w:t>
      </w:r>
      <w:r w:rsidR="006E726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D23A0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представитель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З</w:t>
      </w:r>
      <w:r w:rsidR="00EA06A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аявителя при рассмотрении жалобы</w:t>
      </w:r>
      <w:r w:rsidR="00D23A0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пояснил, что ООО НПО «ФАРБ» имеет </w:t>
      </w:r>
      <w:r w:rsidR="00FE3EE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лицензи</w:t>
      </w:r>
      <w:r w:rsidR="00EA06A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ю</w:t>
      </w:r>
      <w:r w:rsidR="00D23A0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на выполнен</w:t>
      </w:r>
      <w:r w:rsidR="00FE3EE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ие указанных видов деятельности</w:t>
      </w:r>
      <w:r w:rsidR="00EA06AE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  <w:r w:rsidR="0045519D" w:rsidRPr="0045519D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</w:p>
    <w:p w:rsidR="00A70FB5" w:rsidRPr="00FE3EEF" w:rsidRDefault="0045519D" w:rsidP="009C03F6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Вместе с тем, в документации вышеуказанного аукциона не установлено теребование к предоставлению лицензии для выполнения монтажа, технического обслуживания и ремонта средств обеспечения пожарной безопасности зданий и сооружений.</w:t>
      </w:r>
    </w:p>
    <w:p w:rsidR="00A845AD" w:rsidRDefault="00A845AD" w:rsidP="003A6C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На основании изложенного, жалоба ООО </w:t>
      </w:r>
      <w:r w:rsidR="00FE3EE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НПО</w:t>
      </w:r>
      <w:r w:rsidR="003A6C1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«</w:t>
      </w:r>
      <w:r w:rsidR="00FE3EEF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ФАРБ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» необоснована.</w:t>
      </w:r>
    </w:p>
    <w:p w:rsidR="00FE3EEF" w:rsidRDefault="00FE3EEF" w:rsidP="003A6C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Вместе с тем, в результате проведения внеплавновой проверки в рамках рассмотрения жалобы Комиссией Марийского УФАС России установлено следующее.</w:t>
      </w:r>
    </w:p>
    <w:p w:rsidR="00C94EF3" w:rsidRDefault="00C94EF3" w:rsidP="003A6C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C94EF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Согласно документации закупки начальная (максимальная) цена контракта рассчитана в соответствии с Приказом Минэкономразвития России от 02.10.2013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методом сопоставимых рыночных цен (анализа рынка) поставки соответствующих товаров по коммерческим предложениям поставщиков.</w:t>
      </w:r>
    </w:p>
    <w:p w:rsidR="00C94EF3" w:rsidRDefault="00F777B6" w:rsidP="003A6C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В соответствии с п</w:t>
      </w:r>
      <w:r w:rsidRPr="00F777B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риказ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ом</w:t>
      </w:r>
      <w:r w:rsidRPr="00F777B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Росгвардии от 15.02.2021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№</w:t>
      </w:r>
      <w:r w:rsidRPr="00F777B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45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«</w:t>
      </w:r>
      <w:r w:rsidRPr="00F777B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» (далее – </w:t>
      </w:r>
      <w:r w:rsidR="00C94EF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Порядок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)</w:t>
      </w:r>
      <w:r w:rsidR="00C94EF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C94EF3" w:rsidRDefault="00F777B6" w:rsidP="003A6C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F777B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При закупке охранных услуг для объектов, за исключением объектов, на которые частная охранная деят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ельность не распространяется</w:t>
      </w:r>
      <w:r w:rsidRPr="00F777B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, НМЦК определяется по формуле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:</w:t>
      </w:r>
    </w:p>
    <w:p w:rsidR="00FE3EEF" w:rsidRDefault="00F777B6" w:rsidP="003A6C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</w:t>
      </w:r>
      <w:r w:rsidR="00C94EF3" w:rsidRPr="00EB3153">
        <w:rPr>
          <w:rFonts w:ascii="Times New Roman" w:eastAsia="Times New Roman" w:hAnsi="Times New Roman" w:cs="Times New Roman"/>
          <w:noProof/>
          <w:color w:val="808080" w:themeColor="background1" w:themeShade="80"/>
          <w:position w:val="-28"/>
          <w:sz w:val="16"/>
          <w:szCs w:val="16"/>
          <w:lang w:eastAsia="ru-RU"/>
        </w:rPr>
        <w:drawing>
          <wp:inline distT="0" distB="0" distL="0" distR="0" wp14:anchorId="4EA6B2B3" wp14:editId="6C2252D1">
            <wp:extent cx="4191000" cy="504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EF3" w:rsidRDefault="00C94EF3" w:rsidP="00C94EF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</w:t>
      </w:r>
      <w:r w:rsidR="00685FEC">
        <w:rPr>
          <w:rFonts w:ascii="Times New Roman" w:hAnsi="Times New Roman" w:cs="Times New Roman"/>
          <w:sz w:val="26"/>
          <w:szCs w:val="26"/>
        </w:rPr>
        <w:t xml:space="preserve"> пунктом 3</w:t>
      </w:r>
      <w:r>
        <w:rPr>
          <w:rFonts w:ascii="Times New Roman" w:hAnsi="Times New Roman" w:cs="Times New Roman"/>
          <w:sz w:val="26"/>
          <w:szCs w:val="26"/>
        </w:rPr>
        <w:t xml:space="preserve"> част</w:t>
      </w:r>
      <w:r w:rsidR="00685FEC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8 статьи 99 Закона о контрактной системе органы внутреннего государственного (муниципального) финансового </w:t>
      </w:r>
      <w:r w:rsidR="00685FEC">
        <w:rPr>
          <w:rFonts w:ascii="Times New Roman" w:hAnsi="Times New Roman" w:cs="Times New Roman"/>
          <w:sz w:val="26"/>
          <w:szCs w:val="26"/>
        </w:rPr>
        <w:t xml:space="preserve">контроля осуществляют контроль за </w:t>
      </w:r>
      <w:r w:rsidR="00685FEC" w:rsidRPr="00685FEC">
        <w:rPr>
          <w:rFonts w:ascii="Times New Roman" w:hAnsi="Times New Roman" w:cs="Times New Roman"/>
          <w:sz w:val="26"/>
          <w:szCs w:val="26"/>
        </w:rPr>
        <w:t>определени</w:t>
      </w:r>
      <w:r w:rsidR="00685FEC">
        <w:rPr>
          <w:rFonts w:ascii="Times New Roman" w:hAnsi="Times New Roman" w:cs="Times New Roman"/>
          <w:sz w:val="26"/>
          <w:szCs w:val="26"/>
        </w:rPr>
        <w:t>ем</w:t>
      </w:r>
      <w:r w:rsidR="00685FEC" w:rsidRPr="00685FEC">
        <w:rPr>
          <w:rFonts w:ascii="Times New Roman" w:hAnsi="Times New Roman" w:cs="Times New Roman"/>
          <w:sz w:val="26"/>
          <w:szCs w:val="26"/>
        </w:rPr>
        <w:t xml:space="preserve"> и обосновани</w:t>
      </w:r>
      <w:r w:rsidR="00685FEC">
        <w:rPr>
          <w:rFonts w:ascii="Times New Roman" w:hAnsi="Times New Roman" w:cs="Times New Roman"/>
          <w:sz w:val="26"/>
          <w:szCs w:val="26"/>
        </w:rPr>
        <w:t>ем</w:t>
      </w:r>
      <w:r w:rsidR="00685FEC" w:rsidRPr="00685FEC">
        <w:rPr>
          <w:rFonts w:ascii="Times New Roman" w:hAnsi="Times New Roman" w:cs="Times New Roman"/>
          <w:sz w:val="26"/>
          <w:szCs w:val="26"/>
        </w:rPr>
        <w:t xml:space="preserve">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</w:t>
      </w:r>
      <w:r w:rsidR="00685FEC">
        <w:rPr>
          <w:rFonts w:ascii="Times New Roman" w:hAnsi="Times New Roman" w:cs="Times New Roman"/>
          <w:sz w:val="26"/>
          <w:szCs w:val="26"/>
        </w:rPr>
        <w:t>.</w:t>
      </w:r>
    </w:p>
    <w:p w:rsidR="00CB3A21" w:rsidRPr="00D23F66" w:rsidRDefault="00C94EF3" w:rsidP="00D23F66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связи с изложенным, Комиссия решила передать материалы дела в Управление Федерального казначейства для проведения проверки обоснованности расчета заказчиком начальной (максимальной) цены контракта.</w:t>
      </w:r>
    </w:p>
    <w:p w:rsidR="00D23F66" w:rsidRDefault="00D23F66" w:rsidP="00D23F6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D23F6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Согласно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 w:rsidR="00D23F66" w:rsidRPr="00D23F66" w:rsidRDefault="00D23F66" w:rsidP="00D23F6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На момент проведения заседания Комиссии контракт не заключен, процедура закупки </w:t>
      </w:r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отменена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D23F66" w:rsidRPr="0040730A" w:rsidRDefault="00D23F66" w:rsidP="00D23F6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D23F66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Учитывая изложенные обстоятельства, оснований для выдачи предписания в данный момент не имеется.</w:t>
      </w:r>
    </w:p>
    <w:p w:rsidR="00CB3A21" w:rsidRDefault="00CB3A21" w:rsidP="006E726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На основании вышеизложенного и руководствуясь статьей 106 Закона о контрактной системе, Комиссия</w:t>
      </w:r>
    </w:p>
    <w:p w:rsidR="00C94EF3" w:rsidRPr="006E7269" w:rsidRDefault="00C94EF3" w:rsidP="006E726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A55A5C" w:rsidRPr="0040730A" w:rsidRDefault="00A55A5C" w:rsidP="00A55A5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  <w:t>РЕШИЛА:</w:t>
      </w:r>
    </w:p>
    <w:p w:rsidR="00E2380B" w:rsidRPr="0040730A" w:rsidRDefault="00E2380B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Pr="0040730A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bCs/>
          <w:noProof/>
          <w:sz w:val="26"/>
          <w:szCs w:val="26"/>
          <w:lang w:eastAsia="ru-RU"/>
        </w:rPr>
        <w:t>1. Признать жалобу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CA38B7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общества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5B6D74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с ограниченной ответсвенностью </w:t>
      </w:r>
      <w:r w:rsidR="00C94EF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НПО</w:t>
      </w:r>
      <w:r w:rsidR="003A6C10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«</w:t>
      </w:r>
      <w:r w:rsidR="00C94EF3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ФАРБ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» </w:t>
      </w:r>
      <w:r w:rsidR="00A845AD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не</w:t>
      </w: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обоснованной.</w:t>
      </w:r>
    </w:p>
    <w:p w:rsidR="001C06AA" w:rsidRPr="0040730A" w:rsidRDefault="004812B2" w:rsidP="00E2380B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2</w:t>
      </w:r>
      <w:r w:rsidR="00CB3A2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  <w:r w:rsidR="00710A81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  <w:r w:rsidR="00C94EF3">
        <w:rPr>
          <w:rFonts w:ascii="Times New Roman" w:hAnsi="Times New Roman" w:cs="Times New Roman"/>
          <w:sz w:val="26"/>
          <w:szCs w:val="26"/>
        </w:rPr>
        <w:t>Передать материалы дела в Управление Федерального казначейства для проведения проверки обоснованности расчета заказчиком начальной (максимальной) цены контракта</w:t>
      </w:r>
      <w:r w:rsidR="001C06AA"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.</w:t>
      </w:r>
    </w:p>
    <w:p w:rsidR="0013442F" w:rsidRPr="0040730A" w:rsidRDefault="0013442F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noProof/>
          <w:sz w:val="26"/>
          <w:szCs w:val="26"/>
          <w:lang w:eastAsia="ru-RU"/>
        </w:rPr>
      </w:pPr>
    </w:p>
    <w:p w:rsidR="00CB3A21" w:rsidRPr="0040730A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i/>
          <w:noProof/>
          <w:sz w:val="26"/>
          <w:szCs w:val="26"/>
          <w:lang w:eastAsia="ru-RU"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p w:rsidR="003A6C10" w:rsidRDefault="003F3E30" w:rsidP="003A6C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 w:rsidRPr="0040730A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</w:t>
      </w:r>
    </w:p>
    <w:p w:rsidR="003A6C10" w:rsidRDefault="003A6C10" w:rsidP="003A6C10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3F3E30" w:rsidRPr="0040730A" w:rsidRDefault="003A6C10" w:rsidP="003F3E30">
      <w:pPr>
        <w:spacing w:line="240" w:lineRule="auto"/>
        <w:ind w:firstLine="7655"/>
        <w:contextualSpacing/>
        <w:jc w:val="both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 xml:space="preserve">        </w:t>
      </w:r>
    </w:p>
    <w:sectPr w:rsidR="003F3E30" w:rsidRPr="0040730A" w:rsidSect="00A70FB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C3F" w:rsidRDefault="00EB6C3F" w:rsidP="002B4427">
      <w:pPr>
        <w:spacing w:after="0" w:line="240" w:lineRule="auto"/>
      </w:pPr>
      <w:r>
        <w:separator/>
      </w:r>
    </w:p>
  </w:endnote>
  <w:endnote w:type="continuationSeparator" w:id="0">
    <w:p w:rsidR="00EB6C3F" w:rsidRDefault="00EB6C3F" w:rsidP="002B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C3F" w:rsidRDefault="00EB6C3F" w:rsidP="002B4427">
      <w:pPr>
        <w:spacing w:after="0" w:line="240" w:lineRule="auto"/>
      </w:pPr>
      <w:r>
        <w:separator/>
      </w:r>
    </w:p>
  </w:footnote>
  <w:footnote w:type="continuationSeparator" w:id="0">
    <w:p w:rsidR="00EB6C3F" w:rsidRDefault="00EB6C3F" w:rsidP="002B4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108CD"/>
    <w:multiLevelType w:val="hybridMultilevel"/>
    <w:tmpl w:val="21564488"/>
    <w:lvl w:ilvl="0" w:tplc="C16E4F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FE0576"/>
    <w:multiLevelType w:val="hybridMultilevel"/>
    <w:tmpl w:val="D6E254E8"/>
    <w:lvl w:ilvl="0" w:tplc="F9E8E5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BC533FC"/>
    <w:multiLevelType w:val="hybridMultilevel"/>
    <w:tmpl w:val="F8661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5865E4"/>
    <w:multiLevelType w:val="hybridMultilevel"/>
    <w:tmpl w:val="3398C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A84"/>
    <w:rsid w:val="000000FD"/>
    <w:rsid w:val="000036DD"/>
    <w:rsid w:val="00003C8C"/>
    <w:rsid w:val="000058B8"/>
    <w:rsid w:val="00007013"/>
    <w:rsid w:val="00013053"/>
    <w:rsid w:val="00014EF2"/>
    <w:rsid w:val="000279A7"/>
    <w:rsid w:val="0003335C"/>
    <w:rsid w:val="00041604"/>
    <w:rsid w:val="00047D39"/>
    <w:rsid w:val="00050D73"/>
    <w:rsid w:val="00077255"/>
    <w:rsid w:val="00087896"/>
    <w:rsid w:val="00091BD9"/>
    <w:rsid w:val="0009489A"/>
    <w:rsid w:val="000A0A20"/>
    <w:rsid w:val="000A5D69"/>
    <w:rsid w:val="000A731C"/>
    <w:rsid w:val="000B236A"/>
    <w:rsid w:val="000C0159"/>
    <w:rsid w:val="000D70AE"/>
    <w:rsid w:val="000E18B8"/>
    <w:rsid w:val="000E2150"/>
    <w:rsid w:val="000E2CF6"/>
    <w:rsid w:val="000E2D84"/>
    <w:rsid w:val="00100753"/>
    <w:rsid w:val="00107EC0"/>
    <w:rsid w:val="001123FE"/>
    <w:rsid w:val="00114711"/>
    <w:rsid w:val="001207CA"/>
    <w:rsid w:val="00125D7D"/>
    <w:rsid w:val="00127D54"/>
    <w:rsid w:val="0013442F"/>
    <w:rsid w:val="00145833"/>
    <w:rsid w:val="00145FA3"/>
    <w:rsid w:val="00151F0D"/>
    <w:rsid w:val="001551FA"/>
    <w:rsid w:val="00162095"/>
    <w:rsid w:val="00163B7A"/>
    <w:rsid w:val="00165376"/>
    <w:rsid w:val="00165DD9"/>
    <w:rsid w:val="00173100"/>
    <w:rsid w:val="00187BE0"/>
    <w:rsid w:val="001A1AA9"/>
    <w:rsid w:val="001A25C9"/>
    <w:rsid w:val="001B32F8"/>
    <w:rsid w:val="001B34FA"/>
    <w:rsid w:val="001B3E48"/>
    <w:rsid w:val="001B3FC4"/>
    <w:rsid w:val="001C06AA"/>
    <w:rsid w:val="001C5E63"/>
    <w:rsid w:val="001D35DA"/>
    <w:rsid w:val="001D3ECB"/>
    <w:rsid w:val="001D431C"/>
    <w:rsid w:val="001D7D90"/>
    <w:rsid w:val="001E6E33"/>
    <w:rsid w:val="001E784B"/>
    <w:rsid w:val="001E7897"/>
    <w:rsid w:val="001F300A"/>
    <w:rsid w:val="002029F7"/>
    <w:rsid w:val="002117BB"/>
    <w:rsid w:val="00217D05"/>
    <w:rsid w:val="00221FC3"/>
    <w:rsid w:val="00223E46"/>
    <w:rsid w:val="002263B1"/>
    <w:rsid w:val="002267BE"/>
    <w:rsid w:val="00227F9A"/>
    <w:rsid w:val="00236BA4"/>
    <w:rsid w:val="00241415"/>
    <w:rsid w:val="00244E78"/>
    <w:rsid w:val="002469C2"/>
    <w:rsid w:val="002469FD"/>
    <w:rsid w:val="0025079E"/>
    <w:rsid w:val="002546F6"/>
    <w:rsid w:val="00261619"/>
    <w:rsid w:val="00265BEF"/>
    <w:rsid w:val="00272B49"/>
    <w:rsid w:val="002925DF"/>
    <w:rsid w:val="00293239"/>
    <w:rsid w:val="00293309"/>
    <w:rsid w:val="002934EC"/>
    <w:rsid w:val="00295070"/>
    <w:rsid w:val="002976E8"/>
    <w:rsid w:val="002A6193"/>
    <w:rsid w:val="002B4427"/>
    <w:rsid w:val="002B563A"/>
    <w:rsid w:val="002C0239"/>
    <w:rsid w:val="002C1359"/>
    <w:rsid w:val="002D19B8"/>
    <w:rsid w:val="002F0860"/>
    <w:rsid w:val="002F3247"/>
    <w:rsid w:val="002F5391"/>
    <w:rsid w:val="003046DC"/>
    <w:rsid w:val="003129D5"/>
    <w:rsid w:val="00314B9B"/>
    <w:rsid w:val="00315F7B"/>
    <w:rsid w:val="00317602"/>
    <w:rsid w:val="00320D93"/>
    <w:rsid w:val="00341924"/>
    <w:rsid w:val="00341929"/>
    <w:rsid w:val="00343E6D"/>
    <w:rsid w:val="00344515"/>
    <w:rsid w:val="003451A1"/>
    <w:rsid w:val="003459B6"/>
    <w:rsid w:val="00345B2D"/>
    <w:rsid w:val="003474B7"/>
    <w:rsid w:val="0035719E"/>
    <w:rsid w:val="00376742"/>
    <w:rsid w:val="00383B93"/>
    <w:rsid w:val="00385C71"/>
    <w:rsid w:val="00390A5F"/>
    <w:rsid w:val="00397ECC"/>
    <w:rsid w:val="003A6C10"/>
    <w:rsid w:val="003B2DBB"/>
    <w:rsid w:val="003C3573"/>
    <w:rsid w:val="003D237E"/>
    <w:rsid w:val="003E60C9"/>
    <w:rsid w:val="003F09FF"/>
    <w:rsid w:val="003F3E30"/>
    <w:rsid w:val="003F646E"/>
    <w:rsid w:val="003F69B4"/>
    <w:rsid w:val="00403414"/>
    <w:rsid w:val="00405022"/>
    <w:rsid w:val="0040730A"/>
    <w:rsid w:val="00407EC1"/>
    <w:rsid w:val="00430EC1"/>
    <w:rsid w:val="004337AD"/>
    <w:rsid w:val="00441CBD"/>
    <w:rsid w:val="0044202F"/>
    <w:rsid w:val="00444186"/>
    <w:rsid w:val="00451914"/>
    <w:rsid w:val="00452C4E"/>
    <w:rsid w:val="0045519D"/>
    <w:rsid w:val="00470FB1"/>
    <w:rsid w:val="00476336"/>
    <w:rsid w:val="004812B2"/>
    <w:rsid w:val="004861AF"/>
    <w:rsid w:val="004A028E"/>
    <w:rsid w:val="004A0DA1"/>
    <w:rsid w:val="004A30C1"/>
    <w:rsid w:val="004A7812"/>
    <w:rsid w:val="004B1226"/>
    <w:rsid w:val="004B3FA3"/>
    <w:rsid w:val="004C1DA1"/>
    <w:rsid w:val="004D1F10"/>
    <w:rsid w:val="004D5640"/>
    <w:rsid w:val="004D726D"/>
    <w:rsid w:val="004E30AE"/>
    <w:rsid w:val="004E608C"/>
    <w:rsid w:val="004F00EA"/>
    <w:rsid w:val="004F19C0"/>
    <w:rsid w:val="004F4453"/>
    <w:rsid w:val="00522200"/>
    <w:rsid w:val="00527F52"/>
    <w:rsid w:val="0055743A"/>
    <w:rsid w:val="0056325D"/>
    <w:rsid w:val="00564B8F"/>
    <w:rsid w:val="00565DDC"/>
    <w:rsid w:val="00587320"/>
    <w:rsid w:val="00594F0F"/>
    <w:rsid w:val="00597193"/>
    <w:rsid w:val="005A139A"/>
    <w:rsid w:val="005B5DC4"/>
    <w:rsid w:val="005B6D74"/>
    <w:rsid w:val="005C00BE"/>
    <w:rsid w:val="005C0ACB"/>
    <w:rsid w:val="005C58DA"/>
    <w:rsid w:val="005D09AA"/>
    <w:rsid w:val="005D0F81"/>
    <w:rsid w:val="005D6FCA"/>
    <w:rsid w:val="005E269F"/>
    <w:rsid w:val="005E3D3B"/>
    <w:rsid w:val="005E47C5"/>
    <w:rsid w:val="005F158E"/>
    <w:rsid w:val="005F314A"/>
    <w:rsid w:val="00603270"/>
    <w:rsid w:val="00605A90"/>
    <w:rsid w:val="006070E4"/>
    <w:rsid w:val="006148CF"/>
    <w:rsid w:val="00615F45"/>
    <w:rsid w:val="00615FB7"/>
    <w:rsid w:val="0061762F"/>
    <w:rsid w:val="006211C4"/>
    <w:rsid w:val="006223CE"/>
    <w:rsid w:val="0064435C"/>
    <w:rsid w:val="00650F6F"/>
    <w:rsid w:val="006573B2"/>
    <w:rsid w:val="006604F8"/>
    <w:rsid w:val="00661DFE"/>
    <w:rsid w:val="0066251E"/>
    <w:rsid w:val="0067064C"/>
    <w:rsid w:val="006728C8"/>
    <w:rsid w:val="0067402A"/>
    <w:rsid w:val="00681B1D"/>
    <w:rsid w:val="00685FEC"/>
    <w:rsid w:val="00691FE5"/>
    <w:rsid w:val="006B26E3"/>
    <w:rsid w:val="006B3242"/>
    <w:rsid w:val="006B3723"/>
    <w:rsid w:val="006D259A"/>
    <w:rsid w:val="006D318B"/>
    <w:rsid w:val="006E08F5"/>
    <w:rsid w:val="006E6D31"/>
    <w:rsid w:val="006E721F"/>
    <w:rsid w:val="006E7269"/>
    <w:rsid w:val="00710A81"/>
    <w:rsid w:val="00722FC2"/>
    <w:rsid w:val="00727480"/>
    <w:rsid w:val="00731FB7"/>
    <w:rsid w:val="00735491"/>
    <w:rsid w:val="00737936"/>
    <w:rsid w:val="0074146E"/>
    <w:rsid w:val="0074208C"/>
    <w:rsid w:val="007425D7"/>
    <w:rsid w:val="00743548"/>
    <w:rsid w:val="00750041"/>
    <w:rsid w:val="00751CE0"/>
    <w:rsid w:val="007531DC"/>
    <w:rsid w:val="0075525D"/>
    <w:rsid w:val="00756CFA"/>
    <w:rsid w:val="00764951"/>
    <w:rsid w:val="0076532A"/>
    <w:rsid w:val="00766512"/>
    <w:rsid w:val="00766AD8"/>
    <w:rsid w:val="00767C9B"/>
    <w:rsid w:val="00782ED8"/>
    <w:rsid w:val="007A29CD"/>
    <w:rsid w:val="007B6DDD"/>
    <w:rsid w:val="007C4C06"/>
    <w:rsid w:val="007D271A"/>
    <w:rsid w:val="007E2D63"/>
    <w:rsid w:val="007E3A1B"/>
    <w:rsid w:val="007E641F"/>
    <w:rsid w:val="007E673C"/>
    <w:rsid w:val="007E76E8"/>
    <w:rsid w:val="007F42A2"/>
    <w:rsid w:val="007F6592"/>
    <w:rsid w:val="007F7ED4"/>
    <w:rsid w:val="00800D30"/>
    <w:rsid w:val="00814F25"/>
    <w:rsid w:val="0081560B"/>
    <w:rsid w:val="00840994"/>
    <w:rsid w:val="00842A33"/>
    <w:rsid w:val="0084466E"/>
    <w:rsid w:val="008452C7"/>
    <w:rsid w:val="008564B6"/>
    <w:rsid w:val="0086095B"/>
    <w:rsid w:val="0086135F"/>
    <w:rsid w:val="00861B03"/>
    <w:rsid w:val="00862446"/>
    <w:rsid w:val="00862EAD"/>
    <w:rsid w:val="00874292"/>
    <w:rsid w:val="00877804"/>
    <w:rsid w:val="008814E4"/>
    <w:rsid w:val="00893D5B"/>
    <w:rsid w:val="00894AD6"/>
    <w:rsid w:val="008A2E46"/>
    <w:rsid w:val="008B020F"/>
    <w:rsid w:val="008B350E"/>
    <w:rsid w:val="008B7014"/>
    <w:rsid w:val="008C037D"/>
    <w:rsid w:val="008C48BB"/>
    <w:rsid w:val="008C562F"/>
    <w:rsid w:val="008C63AA"/>
    <w:rsid w:val="008C7A49"/>
    <w:rsid w:val="008C7EF1"/>
    <w:rsid w:val="008D3B39"/>
    <w:rsid w:val="008D51CA"/>
    <w:rsid w:val="008E7948"/>
    <w:rsid w:val="008F2FFA"/>
    <w:rsid w:val="008F4EFA"/>
    <w:rsid w:val="008F566E"/>
    <w:rsid w:val="00921A5C"/>
    <w:rsid w:val="009333C7"/>
    <w:rsid w:val="00934F3F"/>
    <w:rsid w:val="0094045D"/>
    <w:rsid w:val="009465F1"/>
    <w:rsid w:val="0095109A"/>
    <w:rsid w:val="00964EC3"/>
    <w:rsid w:val="009736D2"/>
    <w:rsid w:val="00973C66"/>
    <w:rsid w:val="00981C79"/>
    <w:rsid w:val="00983297"/>
    <w:rsid w:val="00983DD3"/>
    <w:rsid w:val="00992A84"/>
    <w:rsid w:val="009956F1"/>
    <w:rsid w:val="009A6710"/>
    <w:rsid w:val="009A7B0A"/>
    <w:rsid w:val="009B30AA"/>
    <w:rsid w:val="009C03F6"/>
    <w:rsid w:val="009C0AD4"/>
    <w:rsid w:val="009C25EF"/>
    <w:rsid w:val="009D1FD5"/>
    <w:rsid w:val="009D540B"/>
    <w:rsid w:val="009E0780"/>
    <w:rsid w:val="009E12C7"/>
    <w:rsid w:val="009E50D3"/>
    <w:rsid w:val="009F12DC"/>
    <w:rsid w:val="009F71B8"/>
    <w:rsid w:val="00A06027"/>
    <w:rsid w:val="00A13A43"/>
    <w:rsid w:val="00A144DE"/>
    <w:rsid w:val="00A15BB5"/>
    <w:rsid w:val="00A17644"/>
    <w:rsid w:val="00A32EA2"/>
    <w:rsid w:val="00A35707"/>
    <w:rsid w:val="00A41591"/>
    <w:rsid w:val="00A526EF"/>
    <w:rsid w:val="00A527BE"/>
    <w:rsid w:val="00A541E1"/>
    <w:rsid w:val="00A55A5C"/>
    <w:rsid w:val="00A56AC7"/>
    <w:rsid w:val="00A65ECF"/>
    <w:rsid w:val="00A70FB5"/>
    <w:rsid w:val="00A77CF8"/>
    <w:rsid w:val="00A83A49"/>
    <w:rsid w:val="00A845AD"/>
    <w:rsid w:val="00A861CA"/>
    <w:rsid w:val="00A9176D"/>
    <w:rsid w:val="00A92B64"/>
    <w:rsid w:val="00AB1157"/>
    <w:rsid w:val="00AB1977"/>
    <w:rsid w:val="00AB1B0B"/>
    <w:rsid w:val="00AB77E7"/>
    <w:rsid w:val="00AC1277"/>
    <w:rsid w:val="00AC6AC4"/>
    <w:rsid w:val="00AE7D83"/>
    <w:rsid w:val="00B06E70"/>
    <w:rsid w:val="00B17C1B"/>
    <w:rsid w:val="00B23734"/>
    <w:rsid w:val="00B27563"/>
    <w:rsid w:val="00B305A5"/>
    <w:rsid w:val="00B3599E"/>
    <w:rsid w:val="00B3684F"/>
    <w:rsid w:val="00B41452"/>
    <w:rsid w:val="00B57FB4"/>
    <w:rsid w:val="00B625CF"/>
    <w:rsid w:val="00B63F9C"/>
    <w:rsid w:val="00B71138"/>
    <w:rsid w:val="00B746E0"/>
    <w:rsid w:val="00B87AD6"/>
    <w:rsid w:val="00BA1D30"/>
    <w:rsid w:val="00BA601C"/>
    <w:rsid w:val="00BA6658"/>
    <w:rsid w:val="00BB3F4A"/>
    <w:rsid w:val="00BC4859"/>
    <w:rsid w:val="00BC5B9C"/>
    <w:rsid w:val="00BC6A7C"/>
    <w:rsid w:val="00BD1829"/>
    <w:rsid w:val="00BE05DB"/>
    <w:rsid w:val="00BE15F8"/>
    <w:rsid w:val="00BE4720"/>
    <w:rsid w:val="00BE7B9E"/>
    <w:rsid w:val="00BF1B4A"/>
    <w:rsid w:val="00BF657E"/>
    <w:rsid w:val="00C11BAD"/>
    <w:rsid w:val="00C143A2"/>
    <w:rsid w:val="00C2704E"/>
    <w:rsid w:val="00C32B71"/>
    <w:rsid w:val="00C37C6D"/>
    <w:rsid w:val="00C4134D"/>
    <w:rsid w:val="00C749EC"/>
    <w:rsid w:val="00C80F25"/>
    <w:rsid w:val="00C90F8B"/>
    <w:rsid w:val="00C94EF3"/>
    <w:rsid w:val="00CA027B"/>
    <w:rsid w:val="00CA2F17"/>
    <w:rsid w:val="00CA38B7"/>
    <w:rsid w:val="00CA7291"/>
    <w:rsid w:val="00CB0753"/>
    <w:rsid w:val="00CB3A21"/>
    <w:rsid w:val="00CB7919"/>
    <w:rsid w:val="00CD1F78"/>
    <w:rsid w:val="00CD3E09"/>
    <w:rsid w:val="00CD46D3"/>
    <w:rsid w:val="00CE2408"/>
    <w:rsid w:val="00CE4B79"/>
    <w:rsid w:val="00CE5C23"/>
    <w:rsid w:val="00CF38C8"/>
    <w:rsid w:val="00CF4236"/>
    <w:rsid w:val="00D008F7"/>
    <w:rsid w:val="00D034C0"/>
    <w:rsid w:val="00D052A4"/>
    <w:rsid w:val="00D1266F"/>
    <w:rsid w:val="00D177EA"/>
    <w:rsid w:val="00D20C3B"/>
    <w:rsid w:val="00D21099"/>
    <w:rsid w:val="00D2214D"/>
    <w:rsid w:val="00D23A0E"/>
    <w:rsid w:val="00D23F66"/>
    <w:rsid w:val="00D2678D"/>
    <w:rsid w:val="00D27BD7"/>
    <w:rsid w:val="00D4718B"/>
    <w:rsid w:val="00D54B8F"/>
    <w:rsid w:val="00D60C3B"/>
    <w:rsid w:val="00D61B4B"/>
    <w:rsid w:val="00D623A7"/>
    <w:rsid w:val="00D65865"/>
    <w:rsid w:val="00D80438"/>
    <w:rsid w:val="00D814F5"/>
    <w:rsid w:val="00D82FFD"/>
    <w:rsid w:val="00D85CA2"/>
    <w:rsid w:val="00D97FE4"/>
    <w:rsid w:val="00DA6DD3"/>
    <w:rsid w:val="00DB492E"/>
    <w:rsid w:val="00DC3422"/>
    <w:rsid w:val="00DE70BF"/>
    <w:rsid w:val="00DF4905"/>
    <w:rsid w:val="00DF5649"/>
    <w:rsid w:val="00E00D29"/>
    <w:rsid w:val="00E066EA"/>
    <w:rsid w:val="00E17B6D"/>
    <w:rsid w:val="00E22F05"/>
    <w:rsid w:val="00E2380B"/>
    <w:rsid w:val="00E24762"/>
    <w:rsid w:val="00E32ED8"/>
    <w:rsid w:val="00E35BB4"/>
    <w:rsid w:val="00E3615F"/>
    <w:rsid w:val="00E427F1"/>
    <w:rsid w:val="00E42D91"/>
    <w:rsid w:val="00E53104"/>
    <w:rsid w:val="00E62BB7"/>
    <w:rsid w:val="00E62F95"/>
    <w:rsid w:val="00E63DEB"/>
    <w:rsid w:val="00E728A5"/>
    <w:rsid w:val="00E74E4C"/>
    <w:rsid w:val="00E77220"/>
    <w:rsid w:val="00E808C3"/>
    <w:rsid w:val="00E864D1"/>
    <w:rsid w:val="00EA06AE"/>
    <w:rsid w:val="00EA15FF"/>
    <w:rsid w:val="00EB6C3F"/>
    <w:rsid w:val="00EC51FE"/>
    <w:rsid w:val="00ED1B76"/>
    <w:rsid w:val="00ED4677"/>
    <w:rsid w:val="00EE60A9"/>
    <w:rsid w:val="00EE6A1A"/>
    <w:rsid w:val="00EE6E39"/>
    <w:rsid w:val="00EF2851"/>
    <w:rsid w:val="00EF2855"/>
    <w:rsid w:val="00EF6F42"/>
    <w:rsid w:val="00F02F15"/>
    <w:rsid w:val="00F04F35"/>
    <w:rsid w:val="00F05B75"/>
    <w:rsid w:val="00F11424"/>
    <w:rsid w:val="00F15110"/>
    <w:rsid w:val="00F248E0"/>
    <w:rsid w:val="00F30647"/>
    <w:rsid w:val="00F367B7"/>
    <w:rsid w:val="00F51F81"/>
    <w:rsid w:val="00F6638A"/>
    <w:rsid w:val="00F66DAF"/>
    <w:rsid w:val="00F777B6"/>
    <w:rsid w:val="00F925E2"/>
    <w:rsid w:val="00FB0EB8"/>
    <w:rsid w:val="00FB1253"/>
    <w:rsid w:val="00FB2DB6"/>
    <w:rsid w:val="00FB4CE9"/>
    <w:rsid w:val="00FC01CD"/>
    <w:rsid w:val="00FC3060"/>
    <w:rsid w:val="00FC3938"/>
    <w:rsid w:val="00FC3FBC"/>
    <w:rsid w:val="00FC40D5"/>
    <w:rsid w:val="00FD3D93"/>
    <w:rsid w:val="00FE3EEF"/>
    <w:rsid w:val="00FF0104"/>
    <w:rsid w:val="00FF31C2"/>
    <w:rsid w:val="00FF410A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4BA6C2-E27D-4D35-8583-731D91AE9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A2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3A21"/>
    <w:rPr>
      <w:color w:val="0563C1" w:themeColor="hyperlink"/>
      <w:u w:val="single"/>
    </w:rPr>
  </w:style>
  <w:style w:type="paragraph" w:customStyle="1" w:styleId="ConsPlusNormal">
    <w:name w:val="ConsPlusNormal"/>
    <w:rsid w:val="00CB3A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2B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4427"/>
  </w:style>
  <w:style w:type="paragraph" w:styleId="a6">
    <w:name w:val="footer"/>
    <w:basedOn w:val="a"/>
    <w:link w:val="a7"/>
    <w:uiPriority w:val="99"/>
    <w:unhideWhenUsed/>
    <w:rsid w:val="002B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4427"/>
  </w:style>
  <w:style w:type="paragraph" w:styleId="a8">
    <w:name w:val="Balloon Text"/>
    <w:basedOn w:val="a"/>
    <w:link w:val="a9"/>
    <w:uiPriority w:val="99"/>
    <w:semiHidden/>
    <w:unhideWhenUsed/>
    <w:rsid w:val="00A35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5707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0A5D69"/>
    <w:pPr>
      <w:ind w:left="720"/>
      <w:contextualSpacing/>
    </w:pPr>
  </w:style>
  <w:style w:type="paragraph" w:styleId="ab">
    <w:name w:val="Normal (Web)"/>
    <w:basedOn w:val="a"/>
    <w:rsid w:val="000E1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ettings" Target="settings.xml"/><Relationship Id="rId7" Type="http://schemas.openxmlformats.org/officeDocument/2006/relationships/hyperlink" Target="http://www.sberbank-as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1834</Words>
  <Characters>10459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Царегородцева</dc:creator>
  <cp:keywords/>
  <dc:description/>
  <cp:lastModifiedBy>Зотин Глеб Евгеньевич</cp:lastModifiedBy>
  <cp:revision>2</cp:revision>
  <cp:lastPrinted>2020-05-22T14:00:00Z</cp:lastPrinted>
  <dcterms:created xsi:type="dcterms:W3CDTF">2021-10-26T14:35:00Z</dcterms:created>
  <dcterms:modified xsi:type="dcterms:W3CDTF">2021-10-26T14:35:00Z</dcterms:modified>
</cp:coreProperties>
</file>