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1E0" w:firstRow="1" w:lastRow="1" w:firstColumn="1" w:lastColumn="1" w:noHBand="0" w:noVBand="0"/>
      </w:tblPr>
      <w:tblGrid>
        <w:gridCol w:w="3936"/>
        <w:gridCol w:w="5811"/>
      </w:tblGrid>
      <w:tr w:rsidR="00332403" w:rsidRPr="00F63974" w:rsidTr="0084325A">
        <w:tc>
          <w:tcPr>
            <w:tcW w:w="3936" w:type="dxa"/>
          </w:tcPr>
          <w:p w:rsidR="00332403" w:rsidRPr="00F63974" w:rsidRDefault="00332403" w:rsidP="0084325A">
            <w:pPr>
              <w:rPr>
                <w:sz w:val="28"/>
                <w:szCs w:val="28"/>
              </w:rPr>
            </w:pPr>
            <w:r w:rsidRPr="00F63974">
              <w:rPr>
                <w:sz w:val="28"/>
                <w:szCs w:val="28"/>
              </w:rPr>
              <w:t xml:space="preserve">  </w:t>
            </w:r>
          </w:p>
        </w:tc>
        <w:tc>
          <w:tcPr>
            <w:tcW w:w="5811" w:type="dxa"/>
          </w:tcPr>
          <w:p w:rsidR="00332403" w:rsidRPr="00F63974" w:rsidRDefault="00332403" w:rsidP="0084325A">
            <w:pPr>
              <w:ind w:left="1309"/>
              <w:rPr>
                <w:iCs/>
                <w:sz w:val="28"/>
                <w:szCs w:val="28"/>
              </w:rPr>
            </w:pPr>
            <w:r w:rsidRPr="00F63974">
              <w:rPr>
                <w:iCs/>
                <w:sz w:val="28"/>
                <w:szCs w:val="28"/>
              </w:rPr>
              <w:t xml:space="preserve">СПб ГБУК «Государственный мемориальный музей </w:t>
            </w:r>
            <w:r>
              <w:rPr>
                <w:iCs/>
                <w:sz w:val="28"/>
                <w:szCs w:val="28"/>
              </w:rPr>
              <w:br/>
            </w:r>
            <w:r w:rsidRPr="00F63974">
              <w:rPr>
                <w:iCs/>
                <w:sz w:val="28"/>
                <w:szCs w:val="28"/>
              </w:rPr>
              <w:t>А.В. Суворова»</w:t>
            </w:r>
          </w:p>
          <w:p w:rsidR="00332403" w:rsidRPr="00F63974" w:rsidRDefault="00332403" w:rsidP="0084325A">
            <w:pPr>
              <w:ind w:left="1309"/>
              <w:rPr>
                <w:iCs/>
                <w:sz w:val="28"/>
                <w:szCs w:val="28"/>
              </w:rPr>
            </w:pPr>
            <w:r w:rsidRPr="00F63974">
              <w:rPr>
                <w:iCs/>
                <w:sz w:val="28"/>
                <w:szCs w:val="28"/>
              </w:rPr>
              <w:t xml:space="preserve">ул. </w:t>
            </w:r>
            <w:proofErr w:type="spellStart"/>
            <w:r w:rsidRPr="00F63974">
              <w:rPr>
                <w:iCs/>
                <w:sz w:val="28"/>
                <w:szCs w:val="28"/>
              </w:rPr>
              <w:t>Кирочн</w:t>
            </w:r>
            <w:r>
              <w:rPr>
                <w:iCs/>
                <w:sz w:val="28"/>
                <w:szCs w:val="28"/>
              </w:rPr>
              <w:t>ая</w:t>
            </w:r>
            <w:proofErr w:type="spellEnd"/>
            <w:r w:rsidRPr="00F63974">
              <w:rPr>
                <w:iCs/>
                <w:sz w:val="28"/>
                <w:szCs w:val="28"/>
              </w:rPr>
              <w:t>, дом 43,</w:t>
            </w:r>
          </w:p>
          <w:p w:rsidR="00332403" w:rsidRPr="00F63974" w:rsidRDefault="00332403" w:rsidP="0084325A">
            <w:pPr>
              <w:ind w:left="1309"/>
              <w:rPr>
                <w:iCs/>
                <w:sz w:val="28"/>
                <w:szCs w:val="28"/>
              </w:rPr>
            </w:pPr>
            <w:r w:rsidRPr="00F63974">
              <w:rPr>
                <w:iCs/>
                <w:sz w:val="28"/>
                <w:szCs w:val="28"/>
              </w:rPr>
              <w:t>Санкт-Петербург, 191015</w:t>
            </w:r>
          </w:p>
          <w:p w:rsidR="00332403" w:rsidRPr="00F63974" w:rsidRDefault="00332403" w:rsidP="0084325A">
            <w:pPr>
              <w:ind w:left="1309"/>
              <w:rPr>
                <w:iCs/>
                <w:sz w:val="28"/>
                <w:szCs w:val="28"/>
              </w:rPr>
            </w:pPr>
          </w:p>
          <w:p w:rsidR="00332403" w:rsidRPr="00F63974" w:rsidRDefault="00332403" w:rsidP="0084325A">
            <w:pPr>
              <w:ind w:left="1309"/>
              <w:rPr>
                <w:iCs/>
                <w:sz w:val="28"/>
                <w:szCs w:val="28"/>
              </w:rPr>
            </w:pPr>
            <w:r w:rsidRPr="00F63974">
              <w:rPr>
                <w:iCs/>
                <w:sz w:val="28"/>
                <w:szCs w:val="28"/>
              </w:rPr>
              <w:t>АО «</w:t>
            </w:r>
            <w:r>
              <w:rPr>
                <w:iCs/>
                <w:sz w:val="28"/>
                <w:szCs w:val="28"/>
              </w:rPr>
              <w:t>Сбербанк – Автоматизированная система торгов</w:t>
            </w:r>
            <w:r w:rsidRPr="00F63974">
              <w:rPr>
                <w:iCs/>
                <w:sz w:val="28"/>
                <w:szCs w:val="28"/>
              </w:rPr>
              <w:t>»</w:t>
            </w:r>
          </w:p>
          <w:p w:rsidR="00332403" w:rsidRPr="00F63974" w:rsidRDefault="00332403" w:rsidP="0084325A">
            <w:pPr>
              <w:ind w:left="1309"/>
              <w:rPr>
                <w:iCs/>
                <w:sz w:val="28"/>
                <w:szCs w:val="28"/>
              </w:rPr>
            </w:pPr>
            <w:r>
              <w:rPr>
                <w:iCs/>
                <w:sz w:val="28"/>
                <w:szCs w:val="28"/>
              </w:rPr>
              <w:t>Большой Саввинский пер., д. 12, стр. 9</w:t>
            </w:r>
            <w:r w:rsidRPr="00F63974">
              <w:rPr>
                <w:iCs/>
                <w:sz w:val="28"/>
                <w:szCs w:val="28"/>
              </w:rPr>
              <w:t>,</w:t>
            </w:r>
          </w:p>
          <w:p w:rsidR="00332403" w:rsidRPr="00F63974" w:rsidRDefault="00332403" w:rsidP="0084325A">
            <w:pPr>
              <w:ind w:left="1309"/>
              <w:rPr>
                <w:iCs/>
                <w:sz w:val="28"/>
                <w:szCs w:val="28"/>
              </w:rPr>
            </w:pPr>
            <w:r>
              <w:rPr>
                <w:iCs/>
                <w:sz w:val="28"/>
                <w:szCs w:val="28"/>
              </w:rPr>
              <w:t>Москва</w:t>
            </w:r>
            <w:r w:rsidRPr="00F63974">
              <w:rPr>
                <w:iCs/>
                <w:sz w:val="28"/>
                <w:szCs w:val="28"/>
              </w:rPr>
              <w:t xml:space="preserve">, </w:t>
            </w:r>
            <w:r>
              <w:rPr>
                <w:iCs/>
                <w:sz w:val="28"/>
                <w:szCs w:val="28"/>
              </w:rPr>
              <w:t>119435</w:t>
            </w:r>
          </w:p>
          <w:p w:rsidR="00332403" w:rsidRPr="00F63974" w:rsidRDefault="00332403" w:rsidP="0084325A">
            <w:pPr>
              <w:ind w:left="1309"/>
              <w:rPr>
                <w:iCs/>
                <w:sz w:val="28"/>
                <w:szCs w:val="28"/>
              </w:rPr>
            </w:pPr>
            <w:r w:rsidRPr="00F63974">
              <w:rPr>
                <w:iCs/>
                <w:sz w:val="28"/>
                <w:szCs w:val="28"/>
              </w:rPr>
              <w:t>факс: (</w:t>
            </w:r>
            <w:r>
              <w:rPr>
                <w:iCs/>
                <w:sz w:val="28"/>
                <w:szCs w:val="28"/>
              </w:rPr>
              <w:t>495</w:t>
            </w:r>
            <w:r w:rsidRPr="00F63974">
              <w:rPr>
                <w:iCs/>
                <w:sz w:val="28"/>
                <w:szCs w:val="28"/>
              </w:rPr>
              <w:t xml:space="preserve">) </w:t>
            </w:r>
            <w:r>
              <w:rPr>
                <w:iCs/>
                <w:sz w:val="28"/>
                <w:szCs w:val="28"/>
              </w:rPr>
              <w:t>787</w:t>
            </w:r>
            <w:r w:rsidRPr="00F63974">
              <w:rPr>
                <w:iCs/>
                <w:sz w:val="28"/>
                <w:szCs w:val="28"/>
              </w:rPr>
              <w:t>-</w:t>
            </w:r>
            <w:r>
              <w:rPr>
                <w:iCs/>
                <w:sz w:val="28"/>
                <w:szCs w:val="28"/>
              </w:rPr>
              <w:t>29</w:t>
            </w:r>
            <w:r w:rsidRPr="00F63974">
              <w:rPr>
                <w:iCs/>
                <w:sz w:val="28"/>
                <w:szCs w:val="28"/>
              </w:rPr>
              <w:t>-</w:t>
            </w:r>
            <w:r>
              <w:rPr>
                <w:iCs/>
                <w:sz w:val="28"/>
                <w:szCs w:val="28"/>
              </w:rPr>
              <w:t>98</w:t>
            </w:r>
            <w:r w:rsidRPr="00F63974">
              <w:rPr>
                <w:iCs/>
                <w:sz w:val="28"/>
                <w:szCs w:val="28"/>
              </w:rPr>
              <w:t xml:space="preserve"> </w:t>
            </w:r>
          </w:p>
          <w:p w:rsidR="00332403" w:rsidRPr="00F63974" w:rsidRDefault="00332403" w:rsidP="0084325A">
            <w:pPr>
              <w:ind w:left="1309"/>
              <w:rPr>
                <w:iCs/>
                <w:sz w:val="28"/>
                <w:szCs w:val="28"/>
              </w:rPr>
            </w:pPr>
          </w:p>
          <w:p w:rsidR="00332403" w:rsidRPr="00F63974" w:rsidRDefault="00332403" w:rsidP="0084325A">
            <w:pPr>
              <w:ind w:left="1309"/>
              <w:rPr>
                <w:iCs/>
                <w:sz w:val="28"/>
                <w:szCs w:val="28"/>
              </w:rPr>
            </w:pPr>
            <w:bookmarkStart w:id="0" w:name="_Hlk51074628"/>
            <w:r w:rsidRPr="00F63974">
              <w:rPr>
                <w:iCs/>
                <w:sz w:val="28"/>
                <w:szCs w:val="28"/>
              </w:rPr>
              <w:t>ООО «Архитектурная мастерская Сахновского»</w:t>
            </w:r>
          </w:p>
          <w:bookmarkEnd w:id="0"/>
          <w:p w:rsidR="00332403" w:rsidRPr="00F63974" w:rsidRDefault="00332403" w:rsidP="0084325A">
            <w:pPr>
              <w:ind w:left="1309"/>
              <w:rPr>
                <w:iCs/>
                <w:sz w:val="28"/>
                <w:szCs w:val="28"/>
              </w:rPr>
            </w:pPr>
            <w:r w:rsidRPr="00F63974">
              <w:rPr>
                <w:iCs/>
                <w:sz w:val="28"/>
                <w:szCs w:val="28"/>
              </w:rPr>
              <w:t xml:space="preserve">ул. Уральская, д. 13, лит. К, </w:t>
            </w:r>
            <w:r>
              <w:rPr>
                <w:iCs/>
                <w:sz w:val="28"/>
                <w:szCs w:val="28"/>
              </w:rPr>
              <w:br/>
            </w:r>
            <w:proofErr w:type="spellStart"/>
            <w:r w:rsidRPr="00F63974">
              <w:rPr>
                <w:iCs/>
                <w:sz w:val="28"/>
                <w:szCs w:val="28"/>
              </w:rPr>
              <w:t>каб</w:t>
            </w:r>
            <w:proofErr w:type="spellEnd"/>
            <w:r w:rsidRPr="00F63974">
              <w:rPr>
                <w:iCs/>
                <w:sz w:val="28"/>
                <w:szCs w:val="28"/>
              </w:rPr>
              <w:t>. 215, 213,</w:t>
            </w:r>
          </w:p>
          <w:p w:rsidR="00332403" w:rsidRPr="00F63974" w:rsidRDefault="00332403" w:rsidP="0084325A">
            <w:pPr>
              <w:ind w:left="1309"/>
              <w:rPr>
                <w:color w:val="000000"/>
                <w:sz w:val="28"/>
                <w:szCs w:val="28"/>
                <w:shd w:val="clear" w:color="auto" w:fill="FFFFFF"/>
              </w:rPr>
            </w:pPr>
            <w:r w:rsidRPr="00F63974">
              <w:rPr>
                <w:iCs/>
                <w:sz w:val="28"/>
                <w:szCs w:val="28"/>
              </w:rPr>
              <w:t>Санкт-Петербург, 199155</w:t>
            </w:r>
          </w:p>
        </w:tc>
      </w:tr>
      <w:tr w:rsidR="00332403" w:rsidRPr="00F63974" w:rsidTr="0084325A">
        <w:tc>
          <w:tcPr>
            <w:tcW w:w="3936" w:type="dxa"/>
          </w:tcPr>
          <w:p w:rsidR="00332403" w:rsidRPr="00F63974" w:rsidRDefault="00332403" w:rsidP="0084325A">
            <w:pPr>
              <w:ind w:right="-908"/>
              <w:rPr>
                <w:sz w:val="28"/>
                <w:szCs w:val="28"/>
              </w:rPr>
            </w:pPr>
          </w:p>
        </w:tc>
        <w:tc>
          <w:tcPr>
            <w:tcW w:w="5811" w:type="dxa"/>
          </w:tcPr>
          <w:p w:rsidR="00332403" w:rsidRPr="00F63974" w:rsidRDefault="00332403" w:rsidP="0084325A">
            <w:pPr>
              <w:rPr>
                <w:color w:val="000000"/>
                <w:sz w:val="28"/>
                <w:szCs w:val="28"/>
              </w:rPr>
            </w:pPr>
          </w:p>
        </w:tc>
      </w:tr>
    </w:tbl>
    <w:p w:rsidR="00332403" w:rsidRPr="00F63974" w:rsidRDefault="00332403" w:rsidP="00332403">
      <w:pPr>
        <w:jc w:val="center"/>
        <w:outlineLvl w:val="0"/>
        <w:rPr>
          <w:sz w:val="28"/>
          <w:szCs w:val="28"/>
        </w:rPr>
      </w:pPr>
      <w:r w:rsidRPr="00F63974">
        <w:rPr>
          <w:sz w:val="28"/>
          <w:szCs w:val="28"/>
        </w:rPr>
        <w:t>РЕШЕНИЕ</w:t>
      </w:r>
    </w:p>
    <w:p w:rsidR="00332403" w:rsidRPr="00F63974" w:rsidRDefault="00332403" w:rsidP="00332403">
      <w:pPr>
        <w:jc w:val="center"/>
        <w:rPr>
          <w:sz w:val="28"/>
          <w:szCs w:val="28"/>
        </w:rPr>
      </w:pPr>
      <w:r w:rsidRPr="00F63974">
        <w:rPr>
          <w:sz w:val="28"/>
          <w:szCs w:val="28"/>
        </w:rPr>
        <w:t xml:space="preserve">по делу </w:t>
      </w:r>
      <w:r w:rsidRPr="00F63974">
        <w:rPr>
          <w:b/>
          <w:bCs/>
          <w:sz w:val="28"/>
          <w:szCs w:val="28"/>
        </w:rPr>
        <w:t>№</w:t>
      </w:r>
      <w:r w:rsidRPr="00F63974">
        <w:rPr>
          <w:sz w:val="28"/>
          <w:szCs w:val="28"/>
        </w:rPr>
        <w:t xml:space="preserve"> </w:t>
      </w:r>
      <w:r w:rsidRPr="00F63974">
        <w:rPr>
          <w:b/>
          <w:sz w:val="28"/>
          <w:szCs w:val="28"/>
        </w:rPr>
        <w:t>44-4745/21</w:t>
      </w:r>
      <w:r w:rsidRPr="00F63974">
        <w:rPr>
          <w:sz w:val="28"/>
          <w:szCs w:val="28"/>
        </w:rPr>
        <w:t xml:space="preserve"> </w:t>
      </w:r>
      <w:r w:rsidRPr="00F63974">
        <w:rPr>
          <w:sz w:val="28"/>
          <w:szCs w:val="28"/>
        </w:rPr>
        <w:br/>
        <w:t>о нарушении законодательства о контрактной системе</w:t>
      </w:r>
    </w:p>
    <w:p w:rsidR="00332403" w:rsidRPr="00F63974" w:rsidRDefault="00332403" w:rsidP="00332403">
      <w:pPr>
        <w:ind w:firstLine="540"/>
        <w:jc w:val="both"/>
        <w:rPr>
          <w:sz w:val="28"/>
          <w:szCs w:val="28"/>
        </w:rPr>
      </w:pPr>
    </w:p>
    <w:p w:rsidR="00332403" w:rsidRPr="00F63974" w:rsidRDefault="00332403" w:rsidP="00332403">
      <w:pPr>
        <w:tabs>
          <w:tab w:val="left" w:pos="0"/>
        </w:tabs>
        <w:jc w:val="both"/>
        <w:rPr>
          <w:sz w:val="28"/>
          <w:szCs w:val="28"/>
        </w:rPr>
      </w:pPr>
      <w:r w:rsidRPr="00F63974">
        <w:rPr>
          <w:sz w:val="28"/>
          <w:szCs w:val="28"/>
        </w:rPr>
        <w:t>22.10.2021                                                                                      Санкт-Петербург</w:t>
      </w:r>
    </w:p>
    <w:p w:rsidR="00332403" w:rsidRPr="00F63974" w:rsidRDefault="00332403" w:rsidP="00332403">
      <w:pPr>
        <w:tabs>
          <w:tab w:val="left" w:pos="0"/>
        </w:tabs>
        <w:jc w:val="both"/>
        <w:rPr>
          <w:sz w:val="28"/>
          <w:szCs w:val="28"/>
        </w:rPr>
      </w:pPr>
    </w:p>
    <w:p w:rsidR="00332403" w:rsidRPr="00F63974" w:rsidRDefault="00332403" w:rsidP="00332403">
      <w:pPr>
        <w:tabs>
          <w:tab w:val="left" w:pos="0"/>
        </w:tabs>
        <w:jc w:val="both"/>
        <w:rPr>
          <w:sz w:val="28"/>
          <w:szCs w:val="28"/>
        </w:rPr>
      </w:pPr>
      <w:r w:rsidRPr="00F63974">
        <w:rPr>
          <w:sz w:val="28"/>
          <w:szCs w:val="28"/>
        </w:rPr>
        <w:tab/>
        <w:t>Комиссия Санкт-Петербургского УФАС России по контролю в сфере закупок (далее – Комиссия УФАС) в составе:</w:t>
      </w:r>
    </w:p>
    <w:p w:rsidR="00332403" w:rsidRPr="00F63974" w:rsidRDefault="00332403" w:rsidP="00332403">
      <w:pPr>
        <w:ind w:firstLine="709"/>
        <w:jc w:val="both"/>
        <w:rPr>
          <w:spacing w:val="6"/>
          <w:sz w:val="28"/>
          <w:szCs w:val="28"/>
        </w:rPr>
      </w:pPr>
    </w:p>
    <w:p w:rsidR="00332403" w:rsidRPr="00F63974" w:rsidRDefault="00332403" w:rsidP="00332403">
      <w:pPr>
        <w:ind w:firstLine="709"/>
        <w:jc w:val="both"/>
        <w:rPr>
          <w:spacing w:val="6"/>
          <w:sz w:val="28"/>
          <w:szCs w:val="28"/>
        </w:rPr>
      </w:pPr>
      <w:r>
        <w:rPr>
          <w:spacing w:val="6"/>
          <w:sz w:val="28"/>
          <w:szCs w:val="28"/>
        </w:rPr>
        <w:t>п</w:t>
      </w:r>
      <w:r w:rsidRPr="00F63974">
        <w:rPr>
          <w:spacing w:val="6"/>
          <w:sz w:val="28"/>
          <w:szCs w:val="28"/>
        </w:rPr>
        <w:t>ри участии представителей</w:t>
      </w:r>
      <w:r>
        <w:rPr>
          <w:spacing w:val="6"/>
          <w:sz w:val="28"/>
          <w:szCs w:val="28"/>
        </w:rPr>
        <w:t>:</w:t>
      </w:r>
    </w:p>
    <w:p w:rsidR="00332403" w:rsidRPr="00F63974" w:rsidRDefault="00332403" w:rsidP="00332403">
      <w:pPr>
        <w:ind w:firstLine="709"/>
        <w:jc w:val="both"/>
        <w:rPr>
          <w:spacing w:val="6"/>
          <w:sz w:val="28"/>
          <w:szCs w:val="28"/>
        </w:rPr>
      </w:pPr>
      <w:r w:rsidRPr="00F63974">
        <w:rPr>
          <w:spacing w:val="6"/>
          <w:sz w:val="28"/>
          <w:szCs w:val="28"/>
        </w:rPr>
        <w:t xml:space="preserve">СПб ГБУК «Государственный мемориальный музей А.В. Суворова» (далее </w:t>
      </w:r>
      <w:r>
        <w:rPr>
          <w:spacing w:val="6"/>
          <w:sz w:val="28"/>
          <w:szCs w:val="28"/>
        </w:rPr>
        <w:t>–</w:t>
      </w:r>
      <w:r w:rsidRPr="00F63974">
        <w:rPr>
          <w:spacing w:val="6"/>
          <w:sz w:val="28"/>
          <w:szCs w:val="28"/>
        </w:rPr>
        <w:t xml:space="preserve"> Заказчик)</w:t>
      </w:r>
      <w:r>
        <w:rPr>
          <w:spacing w:val="6"/>
          <w:sz w:val="28"/>
          <w:szCs w:val="28"/>
        </w:rPr>
        <w:t>:</w:t>
      </w:r>
    </w:p>
    <w:p w:rsidR="00332403" w:rsidRPr="00F63974" w:rsidRDefault="00332403" w:rsidP="00332403">
      <w:pPr>
        <w:ind w:firstLine="709"/>
        <w:jc w:val="both"/>
        <w:rPr>
          <w:spacing w:val="6"/>
          <w:sz w:val="28"/>
          <w:szCs w:val="28"/>
        </w:rPr>
      </w:pPr>
      <w:r w:rsidRPr="00F63974">
        <w:rPr>
          <w:spacing w:val="6"/>
          <w:sz w:val="28"/>
          <w:szCs w:val="28"/>
        </w:rPr>
        <w:t>ООО «Архитектурная мастерская Сахновского» (далее - Заявитель)</w:t>
      </w:r>
      <w:r>
        <w:rPr>
          <w:spacing w:val="6"/>
          <w:sz w:val="28"/>
          <w:szCs w:val="28"/>
        </w:rPr>
        <w:t>:</w:t>
      </w:r>
      <w:r w:rsidRPr="00F63974">
        <w:rPr>
          <w:spacing w:val="6"/>
          <w:sz w:val="28"/>
          <w:szCs w:val="28"/>
        </w:rPr>
        <w:t xml:space="preserve"> </w:t>
      </w:r>
    </w:p>
    <w:p w:rsidR="00332403" w:rsidRPr="00F63974" w:rsidRDefault="00332403" w:rsidP="00332403">
      <w:pPr>
        <w:ind w:firstLine="709"/>
        <w:jc w:val="both"/>
        <w:rPr>
          <w:sz w:val="28"/>
          <w:szCs w:val="28"/>
        </w:rPr>
      </w:pPr>
      <w:r w:rsidRPr="00F63974">
        <w:rPr>
          <w:sz w:val="28"/>
          <w:szCs w:val="28"/>
        </w:rPr>
        <w:t xml:space="preserve">рассмотрев жалобу </w:t>
      </w:r>
      <w:r w:rsidRPr="00F63974">
        <w:rPr>
          <w:bCs/>
          <w:sz w:val="28"/>
          <w:szCs w:val="28"/>
        </w:rPr>
        <w:t xml:space="preserve">Заявителя </w:t>
      </w:r>
      <w:r w:rsidRPr="00F63974">
        <w:rPr>
          <w:sz w:val="28"/>
          <w:szCs w:val="28"/>
        </w:rPr>
        <w:t xml:space="preserve">(вх. № 32436-ЭП/21 от 15.10.2021) </w:t>
      </w:r>
      <w:r>
        <w:rPr>
          <w:sz w:val="28"/>
          <w:szCs w:val="28"/>
        </w:rPr>
        <w:br/>
      </w:r>
      <w:r w:rsidRPr="00F63974">
        <w:rPr>
          <w:sz w:val="28"/>
          <w:szCs w:val="28"/>
        </w:rPr>
        <w:t xml:space="preserve">на действия конкурсной комиссии </w:t>
      </w:r>
      <w:r>
        <w:rPr>
          <w:sz w:val="28"/>
          <w:szCs w:val="28"/>
        </w:rPr>
        <w:t xml:space="preserve">Заказчика </w:t>
      </w:r>
      <w:r w:rsidRPr="00F63974">
        <w:rPr>
          <w:sz w:val="28"/>
          <w:szCs w:val="28"/>
        </w:rPr>
        <w:t>при определении поставщика путем проведения конкурса с ограниченным участием в электронной форме</w:t>
      </w:r>
      <w:r w:rsidRPr="00F63974">
        <w:rPr>
          <w:bCs/>
          <w:iCs/>
          <w:sz w:val="28"/>
          <w:szCs w:val="28"/>
        </w:rPr>
        <w:t xml:space="preserve"> на выполнение работ по разработке научно-исследовательской и проектной документации на выполнение работ по реставрации объекта садово-парковой архитектуры-сада и пруда </w:t>
      </w:r>
      <w:r>
        <w:rPr>
          <w:bCs/>
          <w:iCs/>
          <w:sz w:val="28"/>
          <w:szCs w:val="28"/>
        </w:rPr>
        <w:t>«</w:t>
      </w:r>
      <w:r w:rsidRPr="00F63974">
        <w:rPr>
          <w:bCs/>
          <w:iCs/>
          <w:sz w:val="28"/>
          <w:szCs w:val="28"/>
        </w:rPr>
        <w:t>Дачи Юсуповой З.И.</w:t>
      </w:r>
      <w:r>
        <w:rPr>
          <w:bCs/>
          <w:iCs/>
          <w:sz w:val="28"/>
          <w:szCs w:val="28"/>
        </w:rPr>
        <w:t>»</w:t>
      </w:r>
      <w:r w:rsidRPr="00F63974">
        <w:rPr>
          <w:bCs/>
          <w:iCs/>
          <w:sz w:val="28"/>
          <w:szCs w:val="28"/>
        </w:rPr>
        <w:t xml:space="preserve"> по адресу: </w:t>
      </w:r>
      <w:r>
        <w:rPr>
          <w:bCs/>
          <w:iCs/>
          <w:sz w:val="28"/>
          <w:szCs w:val="28"/>
        </w:rPr>
        <w:br/>
      </w:r>
      <w:r w:rsidRPr="00F63974">
        <w:rPr>
          <w:bCs/>
          <w:iCs/>
          <w:sz w:val="28"/>
          <w:szCs w:val="28"/>
        </w:rPr>
        <w:t>Санкт-Петербург, г. Пушкин, Павловское шоссе, д.10, д.12</w:t>
      </w:r>
      <w:r w:rsidRPr="00F63974">
        <w:rPr>
          <w:sz w:val="28"/>
          <w:szCs w:val="28"/>
        </w:rPr>
        <w:t xml:space="preserve"> (далее – конкурс), а также в результате проведения внеплановой проверки на основании </w:t>
      </w:r>
      <w:r>
        <w:rPr>
          <w:sz w:val="28"/>
          <w:szCs w:val="28"/>
        </w:rPr>
        <w:br/>
      </w:r>
      <w:r w:rsidRPr="00F63974">
        <w:rPr>
          <w:sz w:val="28"/>
          <w:szCs w:val="28"/>
        </w:rPr>
        <w:t xml:space="preserve">п. 1 ч. 15 ст. 99 Федерального закона от 05.04.2013 № 44-ФЗ «О контрактной системе в сфере закупок товаров, работ, услуг для обеспечения </w:t>
      </w:r>
      <w:r w:rsidRPr="00F63974">
        <w:rPr>
          <w:sz w:val="28"/>
          <w:szCs w:val="28"/>
        </w:rPr>
        <w:lastRenderedPageBreak/>
        <w:t xml:space="preserve">государственных и муниципальных нужд» (далее – Закон о контрактной системе), </w:t>
      </w:r>
      <w:r w:rsidRPr="00F63974">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F63974">
        <w:rPr>
          <w:spacing w:val="6"/>
          <w:sz w:val="28"/>
          <w:szCs w:val="28"/>
        </w:rPr>
        <w:t xml:space="preserve">, утвержденного приказом ФАС России от 19.11.2014 № 727/14 </w:t>
      </w:r>
      <w:r w:rsidRPr="00F63974">
        <w:rPr>
          <w:sz w:val="28"/>
          <w:szCs w:val="28"/>
        </w:rPr>
        <w:t>(далее – Административный регламент),</w:t>
      </w:r>
    </w:p>
    <w:p w:rsidR="00332403" w:rsidRPr="00F63974" w:rsidRDefault="00332403" w:rsidP="00332403">
      <w:pPr>
        <w:jc w:val="center"/>
        <w:rPr>
          <w:sz w:val="28"/>
          <w:szCs w:val="28"/>
        </w:rPr>
      </w:pPr>
    </w:p>
    <w:p w:rsidR="00332403" w:rsidRPr="00F63974" w:rsidRDefault="00332403" w:rsidP="00332403">
      <w:pPr>
        <w:jc w:val="center"/>
        <w:rPr>
          <w:sz w:val="28"/>
          <w:szCs w:val="28"/>
        </w:rPr>
      </w:pPr>
      <w:r w:rsidRPr="00F63974">
        <w:rPr>
          <w:sz w:val="28"/>
          <w:szCs w:val="28"/>
        </w:rPr>
        <w:t>УСТАНОВИЛА:</w:t>
      </w:r>
    </w:p>
    <w:p w:rsidR="00332403" w:rsidRPr="00F63974" w:rsidRDefault="00332403" w:rsidP="00332403">
      <w:pPr>
        <w:jc w:val="center"/>
        <w:outlineLvl w:val="0"/>
        <w:rPr>
          <w:sz w:val="28"/>
          <w:szCs w:val="28"/>
        </w:rPr>
      </w:pPr>
    </w:p>
    <w:p w:rsidR="00332403" w:rsidRPr="001F003C" w:rsidRDefault="00332403" w:rsidP="00332403">
      <w:pPr>
        <w:ind w:firstLine="709"/>
        <w:jc w:val="both"/>
        <w:rPr>
          <w:sz w:val="28"/>
          <w:szCs w:val="28"/>
        </w:rPr>
      </w:pPr>
      <w:r w:rsidRPr="00F63974">
        <w:rPr>
          <w:sz w:val="28"/>
          <w:szCs w:val="28"/>
        </w:rPr>
        <w:t xml:space="preserve">Извещение о проведении конкурса размещено 09.09.2021 </w:t>
      </w:r>
      <w:r>
        <w:rPr>
          <w:sz w:val="28"/>
          <w:szCs w:val="28"/>
        </w:rPr>
        <w:br/>
      </w:r>
      <w:r w:rsidRPr="00F63974">
        <w:rPr>
          <w:sz w:val="28"/>
          <w:szCs w:val="28"/>
        </w:rPr>
        <w:t xml:space="preserve">на Официальном сайте Единой информационной системы в сфере закупок </w:t>
      </w:r>
      <w:proofErr w:type="spellStart"/>
      <w:r w:rsidRPr="001F003C">
        <w:rPr>
          <w:sz w:val="28"/>
          <w:szCs w:val="28"/>
        </w:rPr>
        <w:t>www</w:t>
      </w:r>
      <w:proofErr w:type="spellEnd"/>
      <w:r w:rsidRPr="001F003C">
        <w:rPr>
          <w:sz w:val="28"/>
          <w:szCs w:val="28"/>
        </w:rPr>
        <w:t>.</w:t>
      </w:r>
      <w:proofErr w:type="spellStart"/>
      <w:r w:rsidRPr="001F003C">
        <w:rPr>
          <w:sz w:val="28"/>
          <w:szCs w:val="28"/>
          <w:lang w:val="en-US"/>
        </w:rPr>
        <w:t>zakupki</w:t>
      </w:r>
      <w:proofErr w:type="spellEnd"/>
      <w:r w:rsidRPr="001F003C">
        <w:rPr>
          <w:sz w:val="28"/>
          <w:szCs w:val="28"/>
        </w:rPr>
        <w:t>.</w:t>
      </w:r>
      <w:proofErr w:type="spellStart"/>
      <w:r w:rsidRPr="001F003C">
        <w:rPr>
          <w:sz w:val="28"/>
          <w:szCs w:val="28"/>
          <w:lang w:val="en-US"/>
        </w:rPr>
        <w:t>gov</w:t>
      </w:r>
      <w:proofErr w:type="spellEnd"/>
      <w:r w:rsidRPr="001F003C">
        <w:rPr>
          <w:sz w:val="28"/>
          <w:szCs w:val="28"/>
        </w:rPr>
        <w:t>.</w:t>
      </w:r>
      <w:proofErr w:type="spellStart"/>
      <w:r w:rsidRPr="001F003C">
        <w:rPr>
          <w:sz w:val="28"/>
          <w:szCs w:val="28"/>
        </w:rPr>
        <w:t>ru</w:t>
      </w:r>
      <w:proofErr w:type="spellEnd"/>
      <w:r w:rsidRPr="001F003C">
        <w:rPr>
          <w:sz w:val="28"/>
          <w:szCs w:val="28"/>
        </w:rPr>
        <w:t>, номер извещения 0372200225421000003. Начальная (максимальная) цена контракта – 4 072 075, 00 рублей.</w:t>
      </w:r>
    </w:p>
    <w:p w:rsidR="00332403" w:rsidRPr="00F63974" w:rsidRDefault="00332403" w:rsidP="00332403">
      <w:pPr>
        <w:widowControl w:val="0"/>
        <w:autoSpaceDE w:val="0"/>
        <w:autoSpaceDN w:val="0"/>
        <w:adjustRightInd w:val="0"/>
        <w:snapToGrid w:val="0"/>
        <w:ind w:right="-2" w:firstLine="567"/>
        <w:jc w:val="both"/>
        <w:rPr>
          <w:sz w:val="28"/>
          <w:szCs w:val="28"/>
        </w:rPr>
      </w:pPr>
      <w:r w:rsidRPr="001F003C">
        <w:rPr>
          <w:sz w:val="28"/>
          <w:szCs w:val="28"/>
        </w:rPr>
        <w:t xml:space="preserve">В жалобе </w:t>
      </w:r>
      <w:r w:rsidRPr="001F003C">
        <w:rPr>
          <w:iCs/>
          <w:sz w:val="28"/>
          <w:szCs w:val="28"/>
        </w:rPr>
        <w:t xml:space="preserve">ООО «Архитектурная мастерская Сахновского» </w:t>
      </w:r>
      <w:r w:rsidRPr="001F003C">
        <w:rPr>
          <w:sz w:val="28"/>
          <w:szCs w:val="28"/>
        </w:rPr>
        <w:t xml:space="preserve">указывает </w:t>
      </w:r>
      <w:r w:rsidRPr="001F003C">
        <w:rPr>
          <w:sz w:val="28"/>
          <w:szCs w:val="28"/>
        </w:rPr>
        <w:br/>
        <w:t xml:space="preserve">на неправомерные действия конкурсной комиссии, выразившиеся, </w:t>
      </w:r>
      <w:r w:rsidRPr="001F003C">
        <w:rPr>
          <w:sz w:val="28"/>
          <w:szCs w:val="28"/>
        </w:rPr>
        <w:br/>
        <w:t xml:space="preserve">по мнению Заявителя, в нарушении порядка оценки заявок на участие </w:t>
      </w:r>
      <w:r>
        <w:rPr>
          <w:sz w:val="28"/>
          <w:szCs w:val="28"/>
        </w:rPr>
        <w:br/>
      </w:r>
      <w:r w:rsidRPr="001F003C">
        <w:rPr>
          <w:sz w:val="28"/>
          <w:szCs w:val="28"/>
        </w:rPr>
        <w:t>в конкурсе, в части оценки предложения ООО «Архитектурная мастерская Сахновского» по критерию «</w:t>
      </w:r>
      <w:r w:rsidRPr="001F003C">
        <w:rPr>
          <w:bCs/>
          <w:sz w:val="28"/>
          <w:szCs w:val="28"/>
          <w:lang w:bidi="ru-RU"/>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F63974">
        <w:rPr>
          <w:sz w:val="28"/>
          <w:szCs w:val="28"/>
        </w:rPr>
        <w:t xml:space="preserve">». </w:t>
      </w:r>
    </w:p>
    <w:p w:rsidR="00332403" w:rsidRPr="00F63974" w:rsidRDefault="00332403" w:rsidP="00332403">
      <w:pPr>
        <w:ind w:right="-5" w:firstLine="709"/>
        <w:jc w:val="both"/>
        <w:rPr>
          <w:sz w:val="28"/>
          <w:szCs w:val="28"/>
        </w:rPr>
      </w:pPr>
      <w:r w:rsidRPr="00F63974">
        <w:rPr>
          <w:sz w:val="28"/>
          <w:szCs w:val="28"/>
        </w:rPr>
        <w:t>Информация, изложенная в жалобе, имеющиеся документы, подтверждают следующие обстоятельства</w:t>
      </w:r>
    </w:p>
    <w:p w:rsidR="00332403" w:rsidRPr="00F63974" w:rsidRDefault="00332403" w:rsidP="00332403">
      <w:pPr>
        <w:ind w:right="-5" w:firstLine="709"/>
        <w:jc w:val="both"/>
        <w:rPr>
          <w:sz w:val="28"/>
          <w:szCs w:val="28"/>
        </w:rPr>
      </w:pPr>
      <w:r w:rsidRPr="00F63974">
        <w:rPr>
          <w:sz w:val="28"/>
          <w:szCs w:val="28"/>
        </w:rPr>
        <w:t>В соответствии с ч. 1 ст. 56.1 Закона о контрактной системе</w:t>
      </w:r>
      <w:r>
        <w:rPr>
          <w:sz w:val="28"/>
          <w:szCs w:val="28"/>
        </w:rPr>
        <w:t>,</w:t>
      </w:r>
      <w:r w:rsidRPr="00F63974">
        <w:rPr>
          <w:sz w:val="28"/>
          <w:szCs w:val="28"/>
        </w:rPr>
        <w:t xml:space="preserve"> </w:t>
      </w:r>
      <w:r>
        <w:rPr>
          <w:sz w:val="28"/>
          <w:szCs w:val="28"/>
        </w:rPr>
        <w:br/>
      </w:r>
      <w:r w:rsidRPr="00F63974">
        <w:rPr>
          <w:sz w:val="28"/>
          <w:szCs w:val="28"/>
        </w:rPr>
        <w:t>под конкурсом с ограниченным участием в электронной форме понимается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332403" w:rsidRPr="00F63974" w:rsidRDefault="00332403" w:rsidP="00332403">
      <w:pPr>
        <w:ind w:right="-5" w:firstLine="709"/>
        <w:jc w:val="both"/>
        <w:rPr>
          <w:sz w:val="28"/>
          <w:szCs w:val="28"/>
        </w:rPr>
      </w:pPr>
      <w:r w:rsidRPr="00F63974">
        <w:rPr>
          <w:sz w:val="28"/>
          <w:szCs w:val="28"/>
        </w:rPr>
        <w:t>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 (ч. 4 ст. 56.1 Закона о контрактной системе).</w:t>
      </w:r>
    </w:p>
    <w:p w:rsidR="00332403" w:rsidRPr="00F63974" w:rsidRDefault="00332403" w:rsidP="00332403">
      <w:pPr>
        <w:widowControl w:val="0"/>
        <w:suppressAutoHyphens/>
        <w:autoSpaceDE w:val="0"/>
        <w:autoSpaceDN w:val="0"/>
        <w:adjustRightInd w:val="0"/>
        <w:ind w:firstLine="709"/>
        <w:jc w:val="both"/>
        <w:rPr>
          <w:sz w:val="28"/>
          <w:szCs w:val="28"/>
          <w:lang w:eastAsia="zh-CN"/>
        </w:rPr>
      </w:pPr>
      <w:r w:rsidRPr="00F63974">
        <w:rPr>
          <w:sz w:val="28"/>
          <w:szCs w:val="28"/>
          <w:lang w:eastAsia="zh-CN"/>
        </w:rPr>
        <w:t>В соответствии с ч. 1 ст. 54.1 Закона о контрактной системе</w:t>
      </w:r>
      <w:r>
        <w:rPr>
          <w:sz w:val="28"/>
          <w:szCs w:val="28"/>
          <w:lang w:eastAsia="zh-CN"/>
        </w:rPr>
        <w:t>,</w:t>
      </w:r>
      <w:r w:rsidRPr="00F63974">
        <w:rPr>
          <w:sz w:val="28"/>
          <w:szCs w:val="28"/>
          <w:lang w:eastAsia="zh-CN"/>
        </w:rPr>
        <w:t xml:space="preserve"> </w:t>
      </w:r>
      <w:r>
        <w:rPr>
          <w:sz w:val="28"/>
          <w:szCs w:val="28"/>
          <w:lang w:eastAsia="zh-CN"/>
        </w:rPr>
        <w:br/>
      </w:r>
      <w:r w:rsidRPr="00F63974">
        <w:rPr>
          <w:sz w:val="28"/>
          <w:szCs w:val="28"/>
          <w:lang w:eastAsia="zh-CN"/>
        </w:rPr>
        <w:lastRenderedPageBreak/>
        <w:t xml:space="preserve">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w:t>
      </w:r>
    </w:p>
    <w:p w:rsidR="00332403" w:rsidRPr="00F63974" w:rsidRDefault="00332403" w:rsidP="00332403">
      <w:pPr>
        <w:widowControl w:val="0"/>
        <w:suppressAutoHyphens/>
        <w:autoSpaceDE w:val="0"/>
        <w:autoSpaceDN w:val="0"/>
        <w:adjustRightInd w:val="0"/>
        <w:ind w:firstLine="708"/>
        <w:jc w:val="both"/>
        <w:rPr>
          <w:sz w:val="28"/>
          <w:szCs w:val="28"/>
          <w:lang w:eastAsia="zh-CN"/>
        </w:rPr>
      </w:pPr>
      <w:r w:rsidRPr="00F63974">
        <w:rPr>
          <w:sz w:val="28"/>
          <w:szCs w:val="28"/>
          <w:lang w:eastAsia="zh-CN"/>
        </w:rPr>
        <w:t xml:space="preserve">В силу ч. 7 ст. 54.7 Закона </w:t>
      </w:r>
      <w:r>
        <w:rPr>
          <w:sz w:val="28"/>
          <w:szCs w:val="28"/>
          <w:lang w:eastAsia="zh-CN"/>
        </w:rPr>
        <w:t>о</w:t>
      </w:r>
      <w:r w:rsidRPr="00F63974">
        <w:rPr>
          <w:sz w:val="28"/>
          <w:szCs w:val="28"/>
          <w:lang w:eastAsia="zh-CN"/>
        </w:rPr>
        <w:t xml:space="preserve"> контрактной системе</w:t>
      </w:r>
      <w:r>
        <w:rPr>
          <w:sz w:val="28"/>
          <w:szCs w:val="28"/>
          <w:lang w:eastAsia="zh-CN"/>
        </w:rPr>
        <w:t>,</w:t>
      </w:r>
      <w:r w:rsidRPr="00F63974">
        <w:rPr>
          <w:sz w:val="28"/>
          <w:szCs w:val="28"/>
          <w:lang w:eastAsia="zh-CN"/>
        </w:rPr>
        <w:t xml:space="preserve">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332403" w:rsidRPr="00F63974" w:rsidRDefault="00332403" w:rsidP="00332403">
      <w:pPr>
        <w:widowControl w:val="0"/>
        <w:suppressAutoHyphens/>
        <w:autoSpaceDE w:val="0"/>
        <w:autoSpaceDN w:val="0"/>
        <w:adjustRightInd w:val="0"/>
        <w:ind w:firstLine="708"/>
        <w:jc w:val="both"/>
        <w:rPr>
          <w:sz w:val="28"/>
          <w:szCs w:val="28"/>
          <w:lang w:eastAsia="zh-CN"/>
        </w:rPr>
      </w:pPr>
      <w:r w:rsidRPr="00F63974">
        <w:rPr>
          <w:sz w:val="28"/>
          <w:szCs w:val="28"/>
          <w:lang w:eastAsia="zh-CN"/>
        </w:rPr>
        <w:t>1) о месте, дате, времени рассмотрения и оценки вторых частей заявок на участие в открытом конкурсе в электронной форме;</w:t>
      </w:r>
    </w:p>
    <w:p w:rsidR="00332403" w:rsidRPr="00F63974" w:rsidRDefault="00332403" w:rsidP="00332403">
      <w:pPr>
        <w:widowControl w:val="0"/>
        <w:suppressAutoHyphens/>
        <w:autoSpaceDE w:val="0"/>
        <w:autoSpaceDN w:val="0"/>
        <w:adjustRightInd w:val="0"/>
        <w:ind w:firstLine="708"/>
        <w:jc w:val="both"/>
        <w:rPr>
          <w:sz w:val="28"/>
          <w:szCs w:val="28"/>
          <w:lang w:eastAsia="zh-CN"/>
        </w:rPr>
      </w:pPr>
      <w:r w:rsidRPr="00F63974">
        <w:rPr>
          <w:sz w:val="28"/>
          <w:szCs w:val="28"/>
          <w:lang w:eastAsia="zh-CN"/>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332403" w:rsidRPr="00F63974" w:rsidRDefault="00332403" w:rsidP="00332403">
      <w:pPr>
        <w:widowControl w:val="0"/>
        <w:suppressAutoHyphens/>
        <w:autoSpaceDE w:val="0"/>
        <w:autoSpaceDN w:val="0"/>
        <w:adjustRightInd w:val="0"/>
        <w:ind w:firstLine="708"/>
        <w:jc w:val="both"/>
        <w:rPr>
          <w:sz w:val="28"/>
          <w:szCs w:val="28"/>
          <w:lang w:eastAsia="zh-CN"/>
        </w:rPr>
      </w:pPr>
      <w:r w:rsidRPr="00F63974">
        <w:rPr>
          <w:sz w:val="28"/>
          <w:szCs w:val="28"/>
          <w:lang w:eastAsia="zh-CN"/>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332403" w:rsidRPr="00F63974" w:rsidRDefault="00332403" w:rsidP="00332403">
      <w:pPr>
        <w:widowControl w:val="0"/>
        <w:suppressAutoHyphens/>
        <w:autoSpaceDE w:val="0"/>
        <w:autoSpaceDN w:val="0"/>
        <w:adjustRightInd w:val="0"/>
        <w:ind w:firstLine="708"/>
        <w:jc w:val="both"/>
        <w:rPr>
          <w:sz w:val="28"/>
          <w:szCs w:val="28"/>
          <w:lang w:eastAsia="zh-CN"/>
        </w:rPr>
      </w:pPr>
      <w:r w:rsidRPr="00F63974">
        <w:rPr>
          <w:sz w:val="28"/>
          <w:szCs w:val="28"/>
          <w:lang w:eastAsia="zh-CN"/>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332403" w:rsidRPr="00F63974" w:rsidRDefault="00332403" w:rsidP="00332403">
      <w:pPr>
        <w:widowControl w:val="0"/>
        <w:suppressAutoHyphens/>
        <w:autoSpaceDE w:val="0"/>
        <w:autoSpaceDN w:val="0"/>
        <w:adjustRightInd w:val="0"/>
        <w:ind w:firstLine="708"/>
        <w:jc w:val="both"/>
        <w:rPr>
          <w:sz w:val="28"/>
          <w:szCs w:val="28"/>
          <w:lang w:eastAsia="zh-CN"/>
        </w:rPr>
      </w:pPr>
      <w:r w:rsidRPr="00F63974">
        <w:rPr>
          <w:sz w:val="28"/>
          <w:szCs w:val="28"/>
          <w:lang w:eastAsia="zh-CN"/>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332403" w:rsidRPr="00F63974" w:rsidRDefault="00332403" w:rsidP="00332403">
      <w:pPr>
        <w:widowControl w:val="0"/>
        <w:suppressAutoHyphens/>
        <w:autoSpaceDE w:val="0"/>
        <w:autoSpaceDN w:val="0"/>
        <w:adjustRightInd w:val="0"/>
        <w:ind w:firstLine="708"/>
        <w:jc w:val="both"/>
        <w:rPr>
          <w:sz w:val="28"/>
          <w:szCs w:val="28"/>
          <w:lang w:eastAsia="zh-CN"/>
        </w:rPr>
      </w:pPr>
      <w:r w:rsidRPr="00F63974">
        <w:rPr>
          <w:sz w:val="28"/>
          <w:szCs w:val="28"/>
          <w:lang w:eastAsia="zh-CN"/>
        </w:rPr>
        <w:t xml:space="preserve">В силу ч. 11 ст. 54.7 Закона о контрактной системе, не позднее следующего рабочего дня после дня получения от оператора электронной площадки протокола подачи окончательных предложений, указанного в части 7 статьи 54.6 настоящего Федерального закона, конкурсная комиссия на основании результатов оценки заявок на участие в открытом конкурсе в электронной форме, содержащихся в протоколах, указанных в части 6 статьи 54.5 настоящего Федерального закона и части 7 настоящей статьи, присваивает каждой заявке на участие в открытом конкурсе в электронной форме порядковый номер в порядке уменьшения степени выгодности </w:t>
      </w:r>
      <w:r w:rsidRPr="00F63974">
        <w:rPr>
          <w:sz w:val="28"/>
          <w:szCs w:val="28"/>
          <w:lang w:eastAsia="zh-CN"/>
        </w:rPr>
        <w:lastRenderedPageBreak/>
        <w:t>содержащихся в них условий исполнения контракта. Заявке на участие в открытом конкурсе в электронной форме, в которой содержатся лучшие условия исполнения контракта, присваивается первый номер.</w:t>
      </w:r>
    </w:p>
    <w:p w:rsidR="00332403" w:rsidRPr="00F63974" w:rsidRDefault="00332403" w:rsidP="00332403">
      <w:pPr>
        <w:widowControl w:val="0"/>
        <w:suppressAutoHyphens/>
        <w:autoSpaceDE w:val="0"/>
        <w:autoSpaceDN w:val="0"/>
        <w:adjustRightInd w:val="0"/>
        <w:ind w:firstLine="708"/>
        <w:jc w:val="both"/>
        <w:rPr>
          <w:sz w:val="28"/>
          <w:szCs w:val="28"/>
          <w:lang w:eastAsia="zh-CN"/>
        </w:rPr>
      </w:pPr>
      <w:r w:rsidRPr="00F63974">
        <w:rPr>
          <w:sz w:val="28"/>
          <w:szCs w:val="28"/>
          <w:lang w:eastAsia="zh-CN"/>
        </w:rPr>
        <w:t>В соответствии с ч. 12 ст. 54.7 Закона о контрактной системе, протокол подведения итогов открытого конкурса в электронной форме должен содержать информацию:</w:t>
      </w:r>
    </w:p>
    <w:p w:rsidR="00332403" w:rsidRPr="00F63974" w:rsidRDefault="00332403" w:rsidP="00332403">
      <w:pPr>
        <w:widowControl w:val="0"/>
        <w:suppressAutoHyphens/>
        <w:autoSpaceDE w:val="0"/>
        <w:autoSpaceDN w:val="0"/>
        <w:adjustRightInd w:val="0"/>
        <w:ind w:firstLine="708"/>
        <w:jc w:val="both"/>
        <w:rPr>
          <w:sz w:val="28"/>
          <w:szCs w:val="28"/>
          <w:lang w:eastAsia="zh-CN"/>
        </w:rPr>
      </w:pPr>
      <w:r w:rsidRPr="00F63974">
        <w:rPr>
          <w:sz w:val="28"/>
          <w:szCs w:val="28"/>
          <w:lang w:eastAsia="zh-CN"/>
        </w:rPr>
        <w:t>1) об участниках открытого конкурса в электронной форме, заявки на участие в таком конкурсе которых были рассмотрены;</w:t>
      </w:r>
    </w:p>
    <w:p w:rsidR="00332403" w:rsidRPr="00F63974" w:rsidRDefault="00332403" w:rsidP="00332403">
      <w:pPr>
        <w:widowControl w:val="0"/>
        <w:suppressAutoHyphens/>
        <w:autoSpaceDE w:val="0"/>
        <w:autoSpaceDN w:val="0"/>
        <w:adjustRightInd w:val="0"/>
        <w:ind w:firstLine="708"/>
        <w:jc w:val="both"/>
        <w:rPr>
          <w:sz w:val="28"/>
          <w:szCs w:val="28"/>
          <w:lang w:eastAsia="zh-CN"/>
        </w:rPr>
      </w:pPr>
      <w:r w:rsidRPr="00F63974">
        <w:rPr>
          <w:sz w:val="28"/>
          <w:szCs w:val="28"/>
          <w:lang w:eastAsia="zh-CN"/>
        </w:rPr>
        <w:t>2) о допуске участника закупки, подавшего заявку на участие в открытом конкурсе в электронной форме (с указанием ее идентификационного номера, присвоенного в соответствии с частью 10 статьи 54.4 настоящего Федерального закона), к участию в таком конкурсе и признании этого участника закупки участником такого конкурса или об отказе в допуске к участию в таком конкурсе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заявка на участие в открытом конкурсе в электронной форме этого участника, и положений заявки на участие в открытом конкурсе в электронной форме, которые не соответствуют требованиям, установленным конкурсной документацией;</w:t>
      </w:r>
    </w:p>
    <w:p w:rsidR="00332403" w:rsidRPr="00F63974" w:rsidRDefault="00332403" w:rsidP="00332403">
      <w:pPr>
        <w:widowControl w:val="0"/>
        <w:suppressAutoHyphens/>
        <w:autoSpaceDE w:val="0"/>
        <w:autoSpaceDN w:val="0"/>
        <w:adjustRightInd w:val="0"/>
        <w:ind w:firstLine="708"/>
        <w:jc w:val="both"/>
        <w:rPr>
          <w:sz w:val="28"/>
          <w:szCs w:val="28"/>
          <w:lang w:eastAsia="zh-CN"/>
        </w:rPr>
      </w:pPr>
      <w:r w:rsidRPr="00F63974">
        <w:rPr>
          <w:sz w:val="28"/>
          <w:szCs w:val="28"/>
          <w:lang w:eastAsia="zh-CN"/>
        </w:rPr>
        <w:t>3) о решении каждого присутствующего члена конкурсной комиссии в отношении каждого участника открытого конкурса в электронной форме о допуске к участию в нем и о признании его участником или об отказе в допуске к участию в таком конкурсе;</w:t>
      </w:r>
    </w:p>
    <w:p w:rsidR="00332403" w:rsidRPr="00F63974" w:rsidRDefault="00332403" w:rsidP="00332403">
      <w:pPr>
        <w:widowControl w:val="0"/>
        <w:suppressAutoHyphens/>
        <w:autoSpaceDE w:val="0"/>
        <w:autoSpaceDN w:val="0"/>
        <w:adjustRightInd w:val="0"/>
        <w:ind w:firstLine="708"/>
        <w:jc w:val="both"/>
        <w:rPr>
          <w:sz w:val="28"/>
          <w:szCs w:val="28"/>
          <w:lang w:eastAsia="zh-CN"/>
        </w:rPr>
      </w:pPr>
      <w:r w:rsidRPr="00F63974">
        <w:rPr>
          <w:sz w:val="28"/>
          <w:szCs w:val="28"/>
          <w:lang w:eastAsia="zh-CN"/>
        </w:rPr>
        <w:t>4) о соответствии или несоответствии заявок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конкурсной документации, которым не соответствует заявка на участие в открытом конкурсе в электронной форме, и положений заявки на участие в открытом конкурсе в электронной форме, которые не соответствуют этим требованиям;</w:t>
      </w:r>
    </w:p>
    <w:p w:rsidR="00332403" w:rsidRPr="00F63974" w:rsidRDefault="00332403" w:rsidP="00332403">
      <w:pPr>
        <w:widowControl w:val="0"/>
        <w:suppressAutoHyphens/>
        <w:autoSpaceDE w:val="0"/>
        <w:autoSpaceDN w:val="0"/>
        <w:adjustRightInd w:val="0"/>
        <w:ind w:firstLine="708"/>
        <w:jc w:val="both"/>
        <w:rPr>
          <w:sz w:val="28"/>
          <w:szCs w:val="28"/>
          <w:lang w:eastAsia="zh-CN"/>
        </w:rPr>
      </w:pPr>
      <w:r w:rsidRPr="00F63974">
        <w:rPr>
          <w:sz w:val="28"/>
          <w:szCs w:val="28"/>
          <w:lang w:eastAsia="zh-CN"/>
        </w:rPr>
        <w:t>5)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332403" w:rsidRPr="00F63974" w:rsidRDefault="00332403" w:rsidP="00332403">
      <w:pPr>
        <w:widowControl w:val="0"/>
        <w:suppressAutoHyphens/>
        <w:autoSpaceDE w:val="0"/>
        <w:autoSpaceDN w:val="0"/>
        <w:adjustRightInd w:val="0"/>
        <w:ind w:firstLine="708"/>
        <w:jc w:val="both"/>
        <w:rPr>
          <w:sz w:val="28"/>
          <w:szCs w:val="28"/>
          <w:lang w:eastAsia="zh-CN"/>
        </w:rPr>
      </w:pPr>
      <w:r w:rsidRPr="00F63974">
        <w:rPr>
          <w:sz w:val="28"/>
          <w:szCs w:val="28"/>
          <w:lang w:eastAsia="zh-CN"/>
        </w:rPr>
        <w:t>6)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установленным критериям;</w:t>
      </w:r>
    </w:p>
    <w:p w:rsidR="00332403" w:rsidRPr="00F63974" w:rsidRDefault="00332403" w:rsidP="00332403">
      <w:pPr>
        <w:widowControl w:val="0"/>
        <w:suppressAutoHyphens/>
        <w:autoSpaceDE w:val="0"/>
        <w:autoSpaceDN w:val="0"/>
        <w:adjustRightInd w:val="0"/>
        <w:ind w:firstLine="708"/>
        <w:jc w:val="both"/>
        <w:rPr>
          <w:sz w:val="28"/>
          <w:szCs w:val="28"/>
          <w:lang w:eastAsia="zh-CN"/>
        </w:rPr>
      </w:pPr>
      <w:r w:rsidRPr="00F63974">
        <w:rPr>
          <w:sz w:val="28"/>
          <w:szCs w:val="28"/>
          <w:lang w:eastAsia="zh-CN"/>
        </w:rPr>
        <w:t>7) о присвоенных заявкам на участие в открытом конкурсе в электронной форме значениях по каждому из предусмотренных критериев оценки заявок на участие в таком конкурсе;</w:t>
      </w:r>
    </w:p>
    <w:p w:rsidR="00332403" w:rsidRPr="00F63974" w:rsidRDefault="00332403" w:rsidP="00332403">
      <w:pPr>
        <w:widowControl w:val="0"/>
        <w:suppressAutoHyphens/>
        <w:autoSpaceDE w:val="0"/>
        <w:autoSpaceDN w:val="0"/>
        <w:adjustRightInd w:val="0"/>
        <w:ind w:firstLine="708"/>
        <w:jc w:val="both"/>
        <w:rPr>
          <w:sz w:val="28"/>
          <w:szCs w:val="28"/>
          <w:lang w:eastAsia="zh-CN"/>
        </w:rPr>
      </w:pPr>
      <w:r w:rsidRPr="00F63974">
        <w:rPr>
          <w:sz w:val="28"/>
          <w:szCs w:val="28"/>
          <w:lang w:eastAsia="zh-CN"/>
        </w:rPr>
        <w:t xml:space="preserve">8) о принятом на основании результатов оценки заявок на участие в </w:t>
      </w:r>
      <w:r w:rsidRPr="00F63974">
        <w:rPr>
          <w:sz w:val="28"/>
          <w:szCs w:val="28"/>
          <w:lang w:eastAsia="zh-CN"/>
        </w:rPr>
        <w:lastRenderedPageBreak/>
        <w:t>открытом конкурсе в электронной форме решении о присвоении этим заявкам порядковых номеров;</w:t>
      </w:r>
    </w:p>
    <w:p w:rsidR="00332403" w:rsidRPr="00F63974" w:rsidRDefault="00332403" w:rsidP="00332403">
      <w:pPr>
        <w:widowControl w:val="0"/>
        <w:suppressAutoHyphens/>
        <w:autoSpaceDE w:val="0"/>
        <w:autoSpaceDN w:val="0"/>
        <w:adjustRightInd w:val="0"/>
        <w:ind w:firstLine="708"/>
        <w:jc w:val="both"/>
        <w:rPr>
          <w:sz w:val="28"/>
          <w:szCs w:val="28"/>
          <w:lang w:eastAsia="zh-CN"/>
        </w:rPr>
      </w:pPr>
      <w:r w:rsidRPr="00F63974">
        <w:rPr>
          <w:sz w:val="28"/>
          <w:szCs w:val="28"/>
          <w:lang w:eastAsia="zh-CN"/>
        </w:rPr>
        <w:t>9) о наименовании (для юридических лиц), фамилии, об имени, отчестве (при наличии) (для физических лиц), о почтовых адресах участников открытого конкурса в электронной форме, заявкам на участие в открытом конкурсе в электронной форме которых присвоены первый и второй номера.</w:t>
      </w:r>
    </w:p>
    <w:p w:rsidR="00332403" w:rsidRPr="00F63974" w:rsidRDefault="00332403" w:rsidP="00332403">
      <w:pPr>
        <w:widowControl w:val="0"/>
        <w:suppressAutoHyphens/>
        <w:autoSpaceDE w:val="0"/>
        <w:autoSpaceDN w:val="0"/>
        <w:adjustRightInd w:val="0"/>
        <w:ind w:firstLine="708"/>
        <w:jc w:val="both"/>
        <w:rPr>
          <w:sz w:val="28"/>
          <w:szCs w:val="28"/>
          <w:lang w:eastAsia="zh-CN"/>
        </w:rPr>
      </w:pPr>
      <w:r w:rsidRPr="00F63974">
        <w:rPr>
          <w:sz w:val="28"/>
          <w:szCs w:val="28"/>
          <w:lang w:eastAsia="zh-CN"/>
        </w:rPr>
        <w:t xml:space="preserve">Согласно протоколу подведения итогов конкурса с ограниченным участием в электронной форме от 11.10.2021 №ППИ1, предложение </w:t>
      </w:r>
      <w:r>
        <w:rPr>
          <w:sz w:val="28"/>
          <w:szCs w:val="28"/>
          <w:lang w:eastAsia="zh-CN"/>
        </w:rPr>
        <w:br/>
      </w:r>
      <w:r w:rsidRPr="00F63974">
        <w:rPr>
          <w:sz w:val="28"/>
          <w:szCs w:val="28"/>
          <w:lang w:eastAsia="zh-CN"/>
        </w:rPr>
        <w:t>ООО «Архитектурная мастерская Сахновского» было оценено конкурсной комиссией следующим образом:</w:t>
      </w:r>
    </w:p>
    <w:p w:rsidR="00332403" w:rsidRPr="00F63974" w:rsidRDefault="00332403" w:rsidP="00332403">
      <w:pPr>
        <w:widowControl w:val="0"/>
        <w:suppressAutoHyphens/>
        <w:autoSpaceDE w:val="0"/>
        <w:autoSpaceDN w:val="0"/>
        <w:adjustRightInd w:val="0"/>
        <w:ind w:firstLine="540"/>
        <w:jc w:val="both"/>
        <w:rPr>
          <w:lang w:eastAsia="zh-CN"/>
        </w:rPr>
      </w:pPr>
    </w:p>
    <w:tbl>
      <w:tblPr>
        <w:tblW w:w="5000" w:type="pct"/>
        <w:tblLayout w:type="fixed"/>
        <w:tblCellMar>
          <w:top w:w="57" w:type="dxa"/>
          <w:left w:w="57" w:type="dxa"/>
          <w:bottom w:w="57" w:type="dxa"/>
          <w:right w:w="57" w:type="dxa"/>
        </w:tblCellMar>
        <w:tblLook w:val="04A0" w:firstRow="1" w:lastRow="0" w:firstColumn="1" w:lastColumn="0" w:noHBand="0" w:noVBand="1"/>
      </w:tblPr>
      <w:tblGrid>
        <w:gridCol w:w="735"/>
        <w:gridCol w:w="1127"/>
        <w:gridCol w:w="1065"/>
        <w:gridCol w:w="757"/>
        <w:gridCol w:w="705"/>
        <w:gridCol w:w="845"/>
        <w:gridCol w:w="845"/>
        <w:gridCol w:w="703"/>
        <w:gridCol w:w="566"/>
        <w:gridCol w:w="721"/>
        <w:gridCol w:w="1275"/>
      </w:tblGrid>
      <w:tr w:rsidR="00332403" w:rsidRPr="00F63974" w:rsidTr="0084325A">
        <w:trPr>
          <w:trHeight w:val="100"/>
        </w:trPr>
        <w:tc>
          <w:tcPr>
            <w:tcW w:w="394" w:type="pct"/>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 п/п</w:t>
            </w:r>
          </w:p>
        </w:tc>
        <w:tc>
          <w:tcPr>
            <w:tcW w:w="603" w:type="pct"/>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Критерий оценки</w:t>
            </w:r>
          </w:p>
        </w:tc>
        <w:tc>
          <w:tcPr>
            <w:tcW w:w="570" w:type="pct"/>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Коэффициент значимости критерия оценки</w:t>
            </w:r>
          </w:p>
        </w:tc>
        <w:tc>
          <w:tcPr>
            <w:tcW w:w="2365" w:type="pct"/>
            <w:gridSpan w:val="6"/>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Сведения об оценке заявки по каждому члену комиссии</w:t>
            </w:r>
          </w:p>
        </w:tc>
        <w:tc>
          <w:tcPr>
            <w:tcW w:w="386" w:type="pct"/>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Среднеарифметическая оценка, присваиваемая заявке</w:t>
            </w:r>
          </w:p>
          <w:p w:rsidR="00332403" w:rsidRPr="00F63974" w:rsidRDefault="00332403" w:rsidP="0084325A">
            <w:pPr>
              <w:widowControl w:val="0"/>
              <w:suppressAutoHyphens/>
              <w:autoSpaceDE w:val="0"/>
              <w:autoSpaceDN w:val="0"/>
              <w:adjustRightInd w:val="0"/>
              <w:ind w:firstLine="540"/>
              <w:jc w:val="both"/>
              <w:rPr>
                <w:lang w:eastAsia="zh-CN"/>
              </w:rPr>
            </w:pPr>
          </w:p>
          <w:p w:rsidR="00332403" w:rsidRPr="00F63974" w:rsidRDefault="00332403" w:rsidP="0084325A">
            <w:pPr>
              <w:widowControl w:val="0"/>
              <w:suppressAutoHyphens/>
              <w:autoSpaceDE w:val="0"/>
              <w:autoSpaceDN w:val="0"/>
              <w:adjustRightInd w:val="0"/>
              <w:ind w:firstLine="540"/>
              <w:jc w:val="both"/>
              <w:rPr>
                <w:lang w:eastAsia="zh-CN"/>
              </w:rPr>
            </w:pPr>
          </w:p>
        </w:tc>
        <w:tc>
          <w:tcPr>
            <w:tcW w:w="682" w:type="pct"/>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 xml:space="preserve">Балл </w:t>
            </w:r>
            <w:r>
              <w:rPr>
                <w:lang w:eastAsia="zh-CN"/>
              </w:rPr>
              <w:br/>
            </w:r>
            <w:r w:rsidRPr="00F63974">
              <w:rPr>
                <w:lang w:eastAsia="zh-CN"/>
              </w:rPr>
              <w:t>с учетом коэффициента значимости</w:t>
            </w:r>
          </w:p>
        </w:tc>
      </w:tr>
      <w:tr w:rsidR="00332403" w:rsidRPr="00F63974" w:rsidTr="0084325A">
        <w:trPr>
          <w:cantSplit/>
          <w:trHeight w:val="1134"/>
        </w:trPr>
        <w:tc>
          <w:tcPr>
            <w:tcW w:w="394" w:type="pct"/>
            <w:vMerge/>
            <w:tcBorders>
              <w:top w:val="single" w:sz="4" w:space="0" w:color="auto"/>
              <w:left w:val="single" w:sz="4" w:space="0" w:color="auto"/>
              <w:bottom w:val="single" w:sz="4" w:space="0" w:color="auto"/>
              <w:right w:val="single" w:sz="4" w:space="0" w:color="auto"/>
            </w:tcBorders>
            <w:vAlign w:val="center"/>
            <w:hideMark/>
          </w:tcPr>
          <w:p w:rsidR="00332403" w:rsidRPr="00F63974" w:rsidRDefault="00332403" w:rsidP="0084325A">
            <w:pPr>
              <w:widowControl w:val="0"/>
              <w:suppressAutoHyphens/>
              <w:autoSpaceDE w:val="0"/>
              <w:autoSpaceDN w:val="0"/>
              <w:adjustRightInd w:val="0"/>
              <w:ind w:firstLine="540"/>
              <w:jc w:val="both"/>
              <w:rPr>
                <w:lang w:eastAsia="zh-CN"/>
              </w:rPr>
            </w:pPr>
          </w:p>
        </w:tc>
        <w:tc>
          <w:tcPr>
            <w:tcW w:w="603" w:type="pct"/>
            <w:vMerge/>
            <w:tcBorders>
              <w:top w:val="single" w:sz="4" w:space="0" w:color="auto"/>
              <w:left w:val="single" w:sz="4" w:space="0" w:color="auto"/>
              <w:bottom w:val="single" w:sz="4" w:space="0" w:color="auto"/>
              <w:right w:val="single" w:sz="4" w:space="0" w:color="auto"/>
            </w:tcBorders>
            <w:vAlign w:val="center"/>
            <w:hideMark/>
          </w:tcPr>
          <w:p w:rsidR="00332403" w:rsidRPr="00F63974" w:rsidRDefault="00332403" w:rsidP="0084325A">
            <w:pPr>
              <w:widowControl w:val="0"/>
              <w:suppressAutoHyphens/>
              <w:autoSpaceDE w:val="0"/>
              <w:autoSpaceDN w:val="0"/>
              <w:adjustRightInd w:val="0"/>
              <w:ind w:firstLine="540"/>
              <w:jc w:val="both"/>
              <w:rPr>
                <w:lang w:eastAsia="zh-CN"/>
              </w:rPr>
            </w:pPr>
          </w:p>
        </w:tc>
        <w:tc>
          <w:tcPr>
            <w:tcW w:w="570" w:type="pct"/>
            <w:vMerge/>
            <w:tcBorders>
              <w:top w:val="single" w:sz="4" w:space="0" w:color="auto"/>
              <w:left w:val="single" w:sz="4" w:space="0" w:color="auto"/>
              <w:bottom w:val="single" w:sz="4" w:space="0" w:color="auto"/>
              <w:right w:val="single" w:sz="4" w:space="0" w:color="auto"/>
            </w:tcBorders>
            <w:vAlign w:val="center"/>
            <w:hideMark/>
          </w:tcPr>
          <w:p w:rsidR="00332403" w:rsidRPr="00F63974" w:rsidRDefault="00332403" w:rsidP="0084325A">
            <w:pPr>
              <w:widowControl w:val="0"/>
              <w:suppressAutoHyphens/>
              <w:autoSpaceDE w:val="0"/>
              <w:autoSpaceDN w:val="0"/>
              <w:adjustRightInd w:val="0"/>
              <w:ind w:firstLine="540"/>
              <w:jc w:val="both"/>
              <w:rPr>
                <w:lang w:eastAsia="zh-CN"/>
              </w:rPr>
            </w:pPr>
          </w:p>
        </w:tc>
        <w:tc>
          <w:tcPr>
            <w:tcW w:w="40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btLr"/>
            <w:hideMark/>
          </w:tcPr>
          <w:p w:rsidR="00332403" w:rsidRPr="00F63974" w:rsidRDefault="00332403" w:rsidP="0084325A">
            <w:pPr>
              <w:widowControl w:val="0"/>
              <w:suppressAutoHyphens/>
              <w:autoSpaceDE w:val="0"/>
              <w:autoSpaceDN w:val="0"/>
              <w:adjustRightInd w:val="0"/>
              <w:jc w:val="both"/>
              <w:rPr>
                <w:sz w:val="20"/>
                <w:szCs w:val="20"/>
                <w:lang w:eastAsia="zh-CN"/>
              </w:rPr>
            </w:pPr>
            <w:r w:rsidRPr="00F63974">
              <w:rPr>
                <w:sz w:val="20"/>
                <w:szCs w:val="20"/>
                <w:lang w:eastAsia="zh-CN"/>
              </w:rPr>
              <w:t>Александрова Елена Анатольевна</w:t>
            </w:r>
          </w:p>
        </w:tc>
        <w:tc>
          <w:tcPr>
            <w:tcW w:w="377"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btLr"/>
            <w:hideMark/>
          </w:tcPr>
          <w:p w:rsidR="00332403" w:rsidRPr="00F63974" w:rsidRDefault="00332403" w:rsidP="0084325A">
            <w:pPr>
              <w:widowControl w:val="0"/>
              <w:suppressAutoHyphens/>
              <w:autoSpaceDE w:val="0"/>
              <w:autoSpaceDN w:val="0"/>
              <w:adjustRightInd w:val="0"/>
              <w:jc w:val="both"/>
              <w:rPr>
                <w:sz w:val="20"/>
                <w:szCs w:val="20"/>
                <w:lang w:eastAsia="zh-CN"/>
              </w:rPr>
            </w:pPr>
            <w:r w:rsidRPr="00F63974">
              <w:rPr>
                <w:sz w:val="20"/>
                <w:szCs w:val="20"/>
                <w:lang w:eastAsia="zh-CN"/>
              </w:rPr>
              <w:t xml:space="preserve">Щеглова </w:t>
            </w:r>
            <w:proofErr w:type="spellStart"/>
            <w:r w:rsidRPr="00F63974">
              <w:rPr>
                <w:sz w:val="20"/>
                <w:szCs w:val="20"/>
                <w:lang w:eastAsia="zh-CN"/>
              </w:rPr>
              <w:t>Дарина</w:t>
            </w:r>
            <w:proofErr w:type="spellEnd"/>
            <w:r w:rsidRPr="00F63974">
              <w:rPr>
                <w:sz w:val="20"/>
                <w:szCs w:val="20"/>
                <w:lang w:eastAsia="zh-CN"/>
              </w:rPr>
              <w:t xml:space="preserve"> Сергеевна</w:t>
            </w:r>
          </w:p>
        </w:tc>
        <w:tc>
          <w:tcPr>
            <w:tcW w:w="45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btLr"/>
            <w:hideMark/>
          </w:tcPr>
          <w:p w:rsidR="00332403" w:rsidRPr="00F63974" w:rsidRDefault="00332403" w:rsidP="0084325A">
            <w:pPr>
              <w:widowControl w:val="0"/>
              <w:suppressAutoHyphens/>
              <w:autoSpaceDE w:val="0"/>
              <w:autoSpaceDN w:val="0"/>
              <w:adjustRightInd w:val="0"/>
              <w:jc w:val="both"/>
              <w:rPr>
                <w:sz w:val="20"/>
                <w:szCs w:val="20"/>
                <w:lang w:eastAsia="zh-CN"/>
              </w:rPr>
            </w:pPr>
            <w:r w:rsidRPr="00F63974">
              <w:rPr>
                <w:sz w:val="20"/>
                <w:szCs w:val="20"/>
                <w:lang w:eastAsia="zh-CN"/>
              </w:rPr>
              <w:t>Богодухов Александр Павлович</w:t>
            </w:r>
          </w:p>
        </w:tc>
        <w:tc>
          <w:tcPr>
            <w:tcW w:w="45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btLr"/>
            <w:hideMark/>
          </w:tcPr>
          <w:p w:rsidR="00332403" w:rsidRPr="00F63974" w:rsidRDefault="00332403" w:rsidP="0084325A">
            <w:pPr>
              <w:widowControl w:val="0"/>
              <w:suppressAutoHyphens/>
              <w:autoSpaceDE w:val="0"/>
              <w:autoSpaceDN w:val="0"/>
              <w:adjustRightInd w:val="0"/>
              <w:jc w:val="both"/>
              <w:rPr>
                <w:sz w:val="20"/>
                <w:szCs w:val="20"/>
                <w:lang w:eastAsia="zh-CN"/>
              </w:rPr>
            </w:pPr>
            <w:r w:rsidRPr="00F63974">
              <w:rPr>
                <w:sz w:val="20"/>
                <w:szCs w:val="20"/>
                <w:lang w:eastAsia="zh-CN"/>
              </w:rPr>
              <w:t>Горбачева Галина Михайловна</w:t>
            </w:r>
          </w:p>
        </w:tc>
        <w:tc>
          <w:tcPr>
            <w:tcW w:w="37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btLr"/>
            <w:hideMark/>
          </w:tcPr>
          <w:p w:rsidR="00332403" w:rsidRPr="00F63974" w:rsidRDefault="00332403" w:rsidP="0084325A">
            <w:pPr>
              <w:widowControl w:val="0"/>
              <w:suppressAutoHyphens/>
              <w:autoSpaceDE w:val="0"/>
              <w:autoSpaceDN w:val="0"/>
              <w:adjustRightInd w:val="0"/>
              <w:jc w:val="both"/>
              <w:rPr>
                <w:sz w:val="20"/>
                <w:szCs w:val="20"/>
                <w:lang w:eastAsia="zh-CN"/>
              </w:rPr>
            </w:pPr>
            <w:proofErr w:type="spellStart"/>
            <w:r w:rsidRPr="00F63974">
              <w:rPr>
                <w:sz w:val="20"/>
                <w:szCs w:val="20"/>
                <w:lang w:eastAsia="zh-CN"/>
              </w:rPr>
              <w:t>Лукирский</w:t>
            </w:r>
            <w:proofErr w:type="spellEnd"/>
            <w:r w:rsidRPr="00F63974">
              <w:rPr>
                <w:sz w:val="20"/>
                <w:szCs w:val="20"/>
                <w:lang w:eastAsia="zh-CN"/>
              </w:rPr>
              <w:t xml:space="preserve"> Александр Николаевич</w:t>
            </w:r>
          </w:p>
        </w:tc>
        <w:tc>
          <w:tcPr>
            <w:tcW w:w="30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btLr"/>
            <w:hideMark/>
          </w:tcPr>
          <w:p w:rsidR="00332403" w:rsidRPr="00F63974" w:rsidRDefault="00332403" w:rsidP="0084325A">
            <w:pPr>
              <w:widowControl w:val="0"/>
              <w:suppressAutoHyphens/>
              <w:autoSpaceDE w:val="0"/>
              <w:autoSpaceDN w:val="0"/>
              <w:adjustRightInd w:val="0"/>
              <w:jc w:val="both"/>
              <w:rPr>
                <w:sz w:val="20"/>
                <w:szCs w:val="20"/>
                <w:lang w:eastAsia="zh-CN"/>
              </w:rPr>
            </w:pPr>
            <w:r w:rsidRPr="00F63974">
              <w:rPr>
                <w:sz w:val="20"/>
                <w:szCs w:val="20"/>
                <w:lang w:eastAsia="zh-CN"/>
              </w:rPr>
              <w:t>Павлович Максим Дмитриевич</w:t>
            </w:r>
          </w:p>
        </w:tc>
        <w:tc>
          <w:tcPr>
            <w:tcW w:w="386" w:type="pct"/>
            <w:vMerge/>
            <w:tcBorders>
              <w:top w:val="single" w:sz="4" w:space="0" w:color="auto"/>
              <w:left w:val="single" w:sz="4" w:space="0" w:color="auto"/>
              <w:bottom w:val="single" w:sz="4" w:space="0" w:color="auto"/>
              <w:right w:val="single" w:sz="4" w:space="0" w:color="auto"/>
            </w:tcBorders>
            <w:vAlign w:val="center"/>
            <w:hideMark/>
          </w:tcPr>
          <w:p w:rsidR="00332403" w:rsidRPr="00F63974" w:rsidRDefault="00332403" w:rsidP="0084325A">
            <w:pPr>
              <w:widowControl w:val="0"/>
              <w:suppressAutoHyphens/>
              <w:autoSpaceDE w:val="0"/>
              <w:autoSpaceDN w:val="0"/>
              <w:adjustRightInd w:val="0"/>
              <w:ind w:firstLine="540"/>
              <w:jc w:val="both"/>
              <w:rPr>
                <w:lang w:eastAsia="zh-CN"/>
              </w:rPr>
            </w:pPr>
          </w:p>
        </w:tc>
        <w:tc>
          <w:tcPr>
            <w:tcW w:w="682" w:type="pct"/>
            <w:vMerge/>
            <w:tcBorders>
              <w:top w:val="single" w:sz="4" w:space="0" w:color="auto"/>
              <w:left w:val="single" w:sz="4" w:space="0" w:color="auto"/>
              <w:bottom w:val="single" w:sz="4" w:space="0" w:color="auto"/>
              <w:right w:val="single" w:sz="4" w:space="0" w:color="auto"/>
            </w:tcBorders>
            <w:vAlign w:val="center"/>
            <w:hideMark/>
          </w:tcPr>
          <w:p w:rsidR="00332403" w:rsidRPr="00F63974" w:rsidRDefault="00332403" w:rsidP="0084325A">
            <w:pPr>
              <w:widowControl w:val="0"/>
              <w:suppressAutoHyphens/>
              <w:autoSpaceDE w:val="0"/>
              <w:autoSpaceDN w:val="0"/>
              <w:adjustRightInd w:val="0"/>
              <w:ind w:firstLine="540"/>
              <w:jc w:val="both"/>
              <w:rPr>
                <w:lang w:eastAsia="zh-CN"/>
              </w:rPr>
            </w:pPr>
          </w:p>
        </w:tc>
      </w:tr>
      <w:tr w:rsidR="00332403" w:rsidRPr="00F63974" w:rsidTr="0084325A">
        <w:trPr>
          <w:trHeight w:val="100"/>
        </w:trPr>
        <w:tc>
          <w:tcPr>
            <w:tcW w:w="3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ind w:firstLine="540"/>
              <w:jc w:val="both"/>
              <w:rPr>
                <w:lang w:eastAsia="zh-CN"/>
              </w:rPr>
            </w:pPr>
            <w:r w:rsidRPr="00F63974">
              <w:rPr>
                <w:lang w:eastAsia="zh-CN"/>
              </w:rPr>
              <w:t>1</w:t>
            </w:r>
          </w:p>
        </w:tc>
        <w:tc>
          <w:tcPr>
            <w:tcW w:w="603"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 xml:space="preserve">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w:t>
            </w:r>
            <w:r w:rsidRPr="00F63974">
              <w:rPr>
                <w:lang w:eastAsia="zh-CN"/>
              </w:rPr>
              <w:lastRenderedPageBreak/>
              <w:t>работы, связанного с предметом контракта, и деловой репутации, специалистов и иных работников определенного уровня</w:t>
            </w:r>
          </w:p>
        </w:tc>
        <w:tc>
          <w:tcPr>
            <w:tcW w:w="57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lastRenderedPageBreak/>
              <w:t>60.00</w:t>
            </w:r>
          </w:p>
        </w:tc>
        <w:tc>
          <w:tcPr>
            <w:tcW w:w="40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0</w:t>
            </w:r>
          </w:p>
        </w:tc>
        <w:tc>
          <w:tcPr>
            <w:tcW w:w="377"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0</w:t>
            </w:r>
          </w:p>
        </w:tc>
        <w:tc>
          <w:tcPr>
            <w:tcW w:w="45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0</w:t>
            </w:r>
          </w:p>
        </w:tc>
        <w:tc>
          <w:tcPr>
            <w:tcW w:w="45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0</w:t>
            </w:r>
          </w:p>
        </w:tc>
        <w:tc>
          <w:tcPr>
            <w:tcW w:w="37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0</w:t>
            </w:r>
          </w:p>
        </w:tc>
        <w:tc>
          <w:tcPr>
            <w:tcW w:w="30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0</w:t>
            </w:r>
          </w:p>
        </w:tc>
        <w:tc>
          <w:tcPr>
            <w:tcW w:w="38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0</w:t>
            </w:r>
          </w:p>
        </w:tc>
        <w:tc>
          <w:tcPr>
            <w:tcW w:w="68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0</w:t>
            </w:r>
          </w:p>
        </w:tc>
      </w:tr>
      <w:tr w:rsidR="00332403" w:rsidRPr="00F63974" w:rsidTr="0084325A">
        <w:trPr>
          <w:trHeight w:val="100"/>
        </w:trPr>
        <w:tc>
          <w:tcPr>
            <w:tcW w:w="3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ind w:firstLine="540"/>
              <w:jc w:val="both"/>
              <w:rPr>
                <w:lang w:eastAsia="zh-CN"/>
              </w:rPr>
            </w:pPr>
            <w:r w:rsidRPr="00F63974">
              <w:rPr>
                <w:lang w:eastAsia="zh-CN"/>
              </w:rPr>
              <w:t>2</w:t>
            </w:r>
          </w:p>
        </w:tc>
        <w:tc>
          <w:tcPr>
            <w:tcW w:w="603"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Цена контракта</w:t>
            </w:r>
          </w:p>
        </w:tc>
        <w:tc>
          <w:tcPr>
            <w:tcW w:w="570"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40.00</w:t>
            </w:r>
          </w:p>
        </w:tc>
        <w:tc>
          <w:tcPr>
            <w:tcW w:w="405"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85.96</w:t>
            </w:r>
          </w:p>
        </w:tc>
        <w:tc>
          <w:tcPr>
            <w:tcW w:w="377"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85.96</w:t>
            </w:r>
          </w:p>
        </w:tc>
        <w:tc>
          <w:tcPr>
            <w:tcW w:w="45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85.96</w:t>
            </w:r>
          </w:p>
        </w:tc>
        <w:tc>
          <w:tcPr>
            <w:tcW w:w="45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85.96</w:t>
            </w:r>
          </w:p>
        </w:tc>
        <w:tc>
          <w:tcPr>
            <w:tcW w:w="37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85.96</w:t>
            </w:r>
          </w:p>
        </w:tc>
        <w:tc>
          <w:tcPr>
            <w:tcW w:w="30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85.96</w:t>
            </w:r>
          </w:p>
        </w:tc>
        <w:tc>
          <w:tcPr>
            <w:tcW w:w="386"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85.96</w:t>
            </w:r>
          </w:p>
        </w:tc>
        <w:tc>
          <w:tcPr>
            <w:tcW w:w="68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34.38</w:t>
            </w:r>
          </w:p>
        </w:tc>
      </w:tr>
    </w:tbl>
    <w:p w:rsidR="00332403" w:rsidRPr="00F63974" w:rsidRDefault="00332403" w:rsidP="00332403">
      <w:pPr>
        <w:widowControl w:val="0"/>
        <w:suppressAutoHyphens/>
        <w:autoSpaceDE w:val="0"/>
        <w:autoSpaceDN w:val="0"/>
        <w:adjustRightInd w:val="0"/>
        <w:ind w:firstLine="540"/>
        <w:jc w:val="both"/>
        <w:rPr>
          <w:lang w:eastAsia="zh-CN"/>
        </w:rPr>
      </w:pPr>
      <w:r w:rsidRPr="00F63974">
        <w:rPr>
          <w:lang w:eastAsia="zh-CN"/>
        </w:rPr>
        <w:t xml:space="preserve"> </w:t>
      </w:r>
      <w:r w:rsidRPr="00F63974">
        <w:rPr>
          <w:lang w:eastAsia="zh-CN"/>
        </w:rPr>
        <w:br/>
      </w:r>
    </w:p>
    <w:tbl>
      <w:tblPr>
        <w:tblW w:w="5000" w:type="pct"/>
        <w:tblLayout w:type="fixed"/>
        <w:tblCellMar>
          <w:top w:w="57" w:type="dxa"/>
          <w:left w:w="57" w:type="dxa"/>
          <w:bottom w:w="57" w:type="dxa"/>
          <w:right w:w="57" w:type="dxa"/>
        </w:tblCellMar>
        <w:tblLook w:val="04A0" w:firstRow="1" w:lastRow="0" w:firstColumn="1" w:lastColumn="0" w:noHBand="0" w:noVBand="1"/>
      </w:tblPr>
      <w:tblGrid>
        <w:gridCol w:w="616"/>
        <w:gridCol w:w="1187"/>
        <w:gridCol w:w="1192"/>
        <w:gridCol w:w="839"/>
        <w:gridCol w:w="699"/>
        <w:gridCol w:w="981"/>
        <w:gridCol w:w="699"/>
        <w:gridCol w:w="561"/>
        <w:gridCol w:w="559"/>
        <w:gridCol w:w="533"/>
        <w:gridCol w:w="1478"/>
      </w:tblGrid>
      <w:tr w:rsidR="00332403" w:rsidRPr="00F63974" w:rsidTr="0084325A">
        <w:trPr>
          <w:trHeight w:val="100"/>
        </w:trPr>
        <w:tc>
          <w:tcPr>
            <w:tcW w:w="330" w:type="pct"/>
            <w:vMerge w:val="restart"/>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 п/п</w:t>
            </w:r>
          </w:p>
        </w:tc>
        <w:tc>
          <w:tcPr>
            <w:tcW w:w="635" w:type="pct"/>
            <w:vMerge w:val="restart"/>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Показатели критерия оценки</w:t>
            </w:r>
          </w:p>
        </w:tc>
        <w:tc>
          <w:tcPr>
            <w:tcW w:w="638" w:type="pct"/>
            <w:vMerge w:val="restart"/>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Коэффициент значимости критерия оценки</w:t>
            </w:r>
          </w:p>
        </w:tc>
        <w:tc>
          <w:tcPr>
            <w:tcW w:w="2320" w:type="pct"/>
            <w:gridSpan w:val="6"/>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Сведения об оценке заявки по каждому члену комиссии</w:t>
            </w:r>
          </w:p>
        </w:tc>
        <w:tc>
          <w:tcPr>
            <w:tcW w:w="285" w:type="pct"/>
            <w:vMerge w:val="restart"/>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Среднеарифметическая оценка, присваиваемая заявке</w:t>
            </w:r>
          </w:p>
        </w:tc>
        <w:tc>
          <w:tcPr>
            <w:tcW w:w="792" w:type="pct"/>
            <w:vMerge w:val="restart"/>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 xml:space="preserve">Балл </w:t>
            </w:r>
            <w:r>
              <w:rPr>
                <w:lang w:eastAsia="zh-CN"/>
              </w:rPr>
              <w:br/>
            </w:r>
            <w:r w:rsidRPr="00F63974">
              <w:rPr>
                <w:lang w:eastAsia="zh-CN"/>
              </w:rPr>
              <w:t>с учетом коэффициента значимости</w:t>
            </w:r>
          </w:p>
        </w:tc>
      </w:tr>
      <w:tr w:rsidR="00332403" w:rsidRPr="00F63974" w:rsidTr="0084325A">
        <w:trPr>
          <w:cantSplit/>
          <w:trHeight w:val="1134"/>
        </w:trPr>
        <w:tc>
          <w:tcPr>
            <w:tcW w:w="330" w:type="pct"/>
            <w:vMerge/>
            <w:tcBorders>
              <w:top w:val="single" w:sz="4" w:space="0" w:color="auto"/>
              <w:left w:val="single" w:sz="4" w:space="0" w:color="auto"/>
              <w:bottom w:val="single" w:sz="4" w:space="0" w:color="auto"/>
              <w:right w:val="single" w:sz="4" w:space="0" w:color="auto"/>
            </w:tcBorders>
            <w:vAlign w:val="center"/>
            <w:hideMark/>
          </w:tcPr>
          <w:p w:rsidR="00332403" w:rsidRPr="00F63974" w:rsidRDefault="00332403" w:rsidP="0084325A">
            <w:pPr>
              <w:widowControl w:val="0"/>
              <w:suppressAutoHyphens/>
              <w:autoSpaceDE w:val="0"/>
              <w:autoSpaceDN w:val="0"/>
              <w:adjustRightInd w:val="0"/>
              <w:ind w:firstLine="540"/>
              <w:jc w:val="both"/>
              <w:rPr>
                <w:lang w:eastAsia="zh-CN"/>
              </w:rPr>
            </w:pPr>
          </w:p>
        </w:tc>
        <w:tc>
          <w:tcPr>
            <w:tcW w:w="635" w:type="pct"/>
            <w:vMerge/>
            <w:tcBorders>
              <w:top w:val="single" w:sz="4" w:space="0" w:color="auto"/>
              <w:left w:val="single" w:sz="4" w:space="0" w:color="auto"/>
              <w:bottom w:val="single" w:sz="4" w:space="0" w:color="auto"/>
              <w:right w:val="single" w:sz="4" w:space="0" w:color="auto"/>
            </w:tcBorders>
            <w:vAlign w:val="center"/>
            <w:hideMark/>
          </w:tcPr>
          <w:p w:rsidR="00332403" w:rsidRPr="00F63974" w:rsidRDefault="00332403" w:rsidP="0084325A">
            <w:pPr>
              <w:widowControl w:val="0"/>
              <w:suppressAutoHyphens/>
              <w:autoSpaceDE w:val="0"/>
              <w:autoSpaceDN w:val="0"/>
              <w:adjustRightInd w:val="0"/>
              <w:ind w:firstLine="540"/>
              <w:jc w:val="both"/>
              <w:rPr>
                <w:lang w:eastAsia="zh-CN"/>
              </w:rPr>
            </w:pPr>
          </w:p>
        </w:tc>
        <w:tc>
          <w:tcPr>
            <w:tcW w:w="638" w:type="pct"/>
            <w:vMerge/>
            <w:tcBorders>
              <w:top w:val="single" w:sz="4" w:space="0" w:color="auto"/>
              <w:left w:val="single" w:sz="4" w:space="0" w:color="auto"/>
              <w:bottom w:val="single" w:sz="4" w:space="0" w:color="auto"/>
              <w:right w:val="single" w:sz="4" w:space="0" w:color="auto"/>
            </w:tcBorders>
            <w:vAlign w:val="center"/>
            <w:hideMark/>
          </w:tcPr>
          <w:p w:rsidR="00332403" w:rsidRPr="00F63974" w:rsidRDefault="00332403" w:rsidP="0084325A">
            <w:pPr>
              <w:widowControl w:val="0"/>
              <w:suppressAutoHyphens/>
              <w:autoSpaceDE w:val="0"/>
              <w:autoSpaceDN w:val="0"/>
              <w:adjustRightInd w:val="0"/>
              <w:ind w:firstLine="540"/>
              <w:jc w:val="both"/>
              <w:rPr>
                <w:lang w:eastAsia="zh-CN"/>
              </w:rPr>
            </w:pPr>
          </w:p>
        </w:tc>
        <w:tc>
          <w:tcPr>
            <w:tcW w:w="449" w:type="pct"/>
            <w:tcBorders>
              <w:top w:val="single" w:sz="4" w:space="0" w:color="auto"/>
              <w:left w:val="single" w:sz="4" w:space="0" w:color="auto"/>
              <w:bottom w:val="single" w:sz="4" w:space="0" w:color="auto"/>
              <w:right w:val="single" w:sz="4" w:space="0" w:color="auto"/>
            </w:tcBorders>
            <w:textDirection w:val="btL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Александрова Елена Анатольевна</w:t>
            </w:r>
          </w:p>
        </w:tc>
        <w:tc>
          <w:tcPr>
            <w:tcW w:w="374" w:type="pct"/>
            <w:tcBorders>
              <w:top w:val="single" w:sz="4" w:space="0" w:color="auto"/>
              <w:left w:val="single" w:sz="4" w:space="0" w:color="auto"/>
              <w:bottom w:val="single" w:sz="4" w:space="0" w:color="auto"/>
              <w:right w:val="single" w:sz="4" w:space="0" w:color="auto"/>
            </w:tcBorders>
            <w:textDirection w:val="btL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 xml:space="preserve">Щеглова </w:t>
            </w:r>
            <w:proofErr w:type="spellStart"/>
            <w:r w:rsidRPr="00F63974">
              <w:rPr>
                <w:lang w:eastAsia="zh-CN"/>
              </w:rPr>
              <w:t>Дарина</w:t>
            </w:r>
            <w:proofErr w:type="spellEnd"/>
            <w:r w:rsidRPr="00F63974">
              <w:rPr>
                <w:lang w:eastAsia="zh-CN"/>
              </w:rPr>
              <w:t xml:space="preserve"> Сергеевна</w:t>
            </w:r>
          </w:p>
        </w:tc>
        <w:tc>
          <w:tcPr>
            <w:tcW w:w="525" w:type="pct"/>
            <w:tcBorders>
              <w:top w:val="single" w:sz="4" w:space="0" w:color="auto"/>
              <w:left w:val="single" w:sz="4" w:space="0" w:color="auto"/>
              <w:bottom w:val="single" w:sz="4" w:space="0" w:color="auto"/>
              <w:right w:val="single" w:sz="4" w:space="0" w:color="auto"/>
            </w:tcBorders>
            <w:textDirection w:val="btL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Богодухов Александр Павлович</w:t>
            </w:r>
          </w:p>
        </w:tc>
        <w:tc>
          <w:tcPr>
            <w:tcW w:w="374" w:type="pct"/>
            <w:tcBorders>
              <w:top w:val="single" w:sz="4" w:space="0" w:color="auto"/>
              <w:left w:val="single" w:sz="4" w:space="0" w:color="auto"/>
              <w:bottom w:val="single" w:sz="4" w:space="0" w:color="auto"/>
              <w:right w:val="single" w:sz="4" w:space="0" w:color="auto"/>
            </w:tcBorders>
            <w:textDirection w:val="btL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Горбачева Галина Михайловна</w:t>
            </w:r>
          </w:p>
        </w:tc>
        <w:tc>
          <w:tcPr>
            <w:tcW w:w="300" w:type="pct"/>
            <w:tcBorders>
              <w:top w:val="single" w:sz="4" w:space="0" w:color="auto"/>
              <w:left w:val="single" w:sz="4" w:space="0" w:color="auto"/>
              <w:bottom w:val="single" w:sz="4" w:space="0" w:color="auto"/>
              <w:right w:val="single" w:sz="4" w:space="0" w:color="auto"/>
            </w:tcBorders>
            <w:textDirection w:val="btLr"/>
            <w:hideMark/>
          </w:tcPr>
          <w:p w:rsidR="00332403" w:rsidRPr="00F63974" w:rsidRDefault="00332403" w:rsidP="0084325A">
            <w:pPr>
              <w:widowControl w:val="0"/>
              <w:suppressAutoHyphens/>
              <w:autoSpaceDE w:val="0"/>
              <w:autoSpaceDN w:val="0"/>
              <w:adjustRightInd w:val="0"/>
              <w:jc w:val="both"/>
              <w:rPr>
                <w:lang w:eastAsia="zh-CN"/>
              </w:rPr>
            </w:pPr>
            <w:proofErr w:type="spellStart"/>
            <w:r w:rsidRPr="00F63974">
              <w:rPr>
                <w:lang w:eastAsia="zh-CN"/>
              </w:rPr>
              <w:t>Лукирский</w:t>
            </w:r>
            <w:proofErr w:type="spellEnd"/>
            <w:r w:rsidRPr="00F63974">
              <w:rPr>
                <w:lang w:eastAsia="zh-CN"/>
              </w:rPr>
              <w:t xml:space="preserve"> Александр Николаевич</w:t>
            </w:r>
          </w:p>
        </w:tc>
        <w:tc>
          <w:tcPr>
            <w:tcW w:w="299" w:type="pct"/>
            <w:tcBorders>
              <w:top w:val="single" w:sz="4" w:space="0" w:color="auto"/>
              <w:left w:val="single" w:sz="4" w:space="0" w:color="auto"/>
              <w:bottom w:val="single" w:sz="4" w:space="0" w:color="auto"/>
              <w:right w:val="single" w:sz="4" w:space="0" w:color="auto"/>
            </w:tcBorders>
            <w:textDirection w:val="btLr"/>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Павлович Максим Дмитриевич</w:t>
            </w:r>
          </w:p>
        </w:tc>
        <w:tc>
          <w:tcPr>
            <w:tcW w:w="285" w:type="pct"/>
            <w:vMerge/>
            <w:tcBorders>
              <w:top w:val="single" w:sz="4" w:space="0" w:color="auto"/>
              <w:left w:val="single" w:sz="4" w:space="0" w:color="auto"/>
              <w:bottom w:val="single" w:sz="4" w:space="0" w:color="auto"/>
              <w:right w:val="single" w:sz="4" w:space="0" w:color="auto"/>
            </w:tcBorders>
            <w:vAlign w:val="center"/>
            <w:hideMark/>
          </w:tcPr>
          <w:p w:rsidR="00332403" w:rsidRPr="00F63974" w:rsidRDefault="00332403" w:rsidP="0084325A">
            <w:pPr>
              <w:widowControl w:val="0"/>
              <w:suppressAutoHyphens/>
              <w:autoSpaceDE w:val="0"/>
              <w:autoSpaceDN w:val="0"/>
              <w:adjustRightInd w:val="0"/>
              <w:ind w:firstLine="540"/>
              <w:jc w:val="both"/>
              <w:rPr>
                <w:lang w:eastAsia="zh-CN"/>
              </w:rPr>
            </w:pPr>
          </w:p>
        </w:tc>
        <w:tc>
          <w:tcPr>
            <w:tcW w:w="792" w:type="pct"/>
            <w:vMerge/>
            <w:tcBorders>
              <w:top w:val="single" w:sz="4" w:space="0" w:color="auto"/>
              <w:left w:val="single" w:sz="4" w:space="0" w:color="auto"/>
              <w:bottom w:val="single" w:sz="4" w:space="0" w:color="auto"/>
              <w:right w:val="single" w:sz="4" w:space="0" w:color="auto"/>
            </w:tcBorders>
            <w:vAlign w:val="center"/>
            <w:hideMark/>
          </w:tcPr>
          <w:p w:rsidR="00332403" w:rsidRPr="00F63974" w:rsidRDefault="00332403" w:rsidP="0084325A">
            <w:pPr>
              <w:widowControl w:val="0"/>
              <w:suppressAutoHyphens/>
              <w:autoSpaceDE w:val="0"/>
              <w:autoSpaceDN w:val="0"/>
              <w:adjustRightInd w:val="0"/>
              <w:ind w:firstLine="540"/>
              <w:jc w:val="both"/>
              <w:rPr>
                <w:lang w:eastAsia="zh-CN"/>
              </w:rPr>
            </w:pPr>
          </w:p>
        </w:tc>
      </w:tr>
      <w:tr w:rsidR="00332403" w:rsidRPr="00F63974" w:rsidTr="0084325A">
        <w:trPr>
          <w:trHeight w:val="100"/>
        </w:trPr>
        <w:tc>
          <w:tcPr>
            <w:tcW w:w="330" w:type="pct"/>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ind w:firstLine="540"/>
              <w:jc w:val="both"/>
              <w:rPr>
                <w:lang w:eastAsia="zh-CN"/>
              </w:rPr>
            </w:pPr>
            <w:r w:rsidRPr="00F63974">
              <w:rPr>
                <w:lang w:eastAsia="zh-CN"/>
              </w:rPr>
              <w:t>1</w:t>
            </w:r>
          </w:p>
        </w:tc>
        <w:tc>
          <w:tcPr>
            <w:tcW w:w="635" w:type="pct"/>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Общая стоимость исполненных контрактов</w:t>
            </w:r>
          </w:p>
        </w:tc>
        <w:tc>
          <w:tcPr>
            <w:tcW w:w="638" w:type="pct"/>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ind w:firstLine="540"/>
              <w:jc w:val="both"/>
              <w:rPr>
                <w:lang w:eastAsia="zh-CN"/>
              </w:rPr>
            </w:pPr>
            <w:r w:rsidRPr="00F63974">
              <w:rPr>
                <w:lang w:eastAsia="zh-CN"/>
              </w:rPr>
              <w:t>50</w:t>
            </w:r>
          </w:p>
        </w:tc>
        <w:tc>
          <w:tcPr>
            <w:tcW w:w="449" w:type="pct"/>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0</w:t>
            </w:r>
          </w:p>
        </w:tc>
        <w:tc>
          <w:tcPr>
            <w:tcW w:w="374" w:type="pct"/>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0</w:t>
            </w:r>
          </w:p>
        </w:tc>
        <w:tc>
          <w:tcPr>
            <w:tcW w:w="525" w:type="pct"/>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0</w:t>
            </w:r>
          </w:p>
        </w:tc>
        <w:tc>
          <w:tcPr>
            <w:tcW w:w="374" w:type="pct"/>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0</w:t>
            </w:r>
          </w:p>
        </w:tc>
        <w:tc>
          <w:tcPr>
            <w:tcW w:w="300" w:type="pct"/>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0</w:t>
            </w:r>
          </w:p>
        </w:tc>
        <w:tc>
          <w:tcPr>
            <w:tcW w:w="299" w:type="pct"/>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0</w:t>
            </w:r>
          </w:p>
        </w:tc>
        <w:tc>
          <w:tcPr>
            <w:tcW w:w="285" w:type="pct"/>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ind w:firstLine="540"/>
              <w:jc w:val="both"/>
              <w:rPr>
                <w:lang w:eastAsia="zh-CN"/>
              </w:rPr>
            </w:pPr>
            <w:r w:rsidRPr="00F63974">
              <w:rPr>
                <w:lang w:eastAsia="zh-CN"/>
              </w:rPr>
              <w:t>0</w:t>
            </w:r>
          </w:p>
        </w:tc>
        <w:tc>
          <w:tcPr>
            <w:tcW w:w="792" w:type="pct"/>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ind w:firstLine="540"/>
              <w:jc w:val="both"/>
              <w:rPr>
                <w:lang w:eastAsia="zh-CN"/>
              </w:rPr>
            </w:pPr>
            <w:r w:rsidRPr="00F63974">
              <w:rPr>
                <w:lang w:eastAsia="zh-CN"/>
              </w:rPr>
              <w:t>0</w:t>
            </w:r>
          </w:p>
        </w:tc>
      </w:tr>
      <w:tr w:rsidR="00332403" w:rsidRPr="00F63974" w:rsidTr="0084325A">
        <w:trPr>
          <w:trHeight w:val="100"/>
        </w:trPr>
        <w:tc>
          <w:tcPr>
            <w:tcW w:w="330" w:type="pct"/>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ind w:firstLine="540"/>
              <w:jc w:val="both"/>
              <w:rPr>
                <w:lang w:eastAsia="zh-CN"/>
              </w:rPr>
            </w:pPr>
            <w:r w:rsidRPr="00F63974">
              <w:rPr>
                <w:lang w:eastAsia="zh-CN"/>
              </w:rPr>
              <w:t>2</w:t>
            </w:r>
          </w:p>
        </w:tc>
        <w:tc>
          <w:tcPr>
            <w:tcW w:w="635" w:type="pct"/>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 xml:space="preserve">Общее количество исполненных </w:t>
            </w:r>
            <w:r w:rsidRPr="00F63974">
              <w:rPr>
                <w:lang w:eastAsia="zh-CN"/>
              </w:rPr>
              <w:lastRenderedPageBreak/>
              <w:t>контрактов</w:t>
            </w:r>
          </w:p>
        </w:tc>
        <w:tc>
          <w:tcPr>
            <w:tcW w:w="638" w:type="pct"/>
            <w:tcBorders>
              <w:top w:val="single" w:sz="4" w:space="0" w:color="auto"/>
              <w:left w:val="single" w:sz="4" w:space="0" w:color="auto"/>
              <w:bottom w:val="single" w:sz="4" w:space="0" w:color="auto"/>
              <w:right w:val="single" w:sz="4" w:space="0" w:color="auto"/>
            </w:tcBorders>
          </w:tcPr>
          <w:p w:rsidR="00332403" w:rsidRPr="00F63974" w:rsidRDefault="00332403" w:rsidP="0084325A">
            <w:pPr>
              <w:widowControl w:val="0"/>
              <w:suppressAutoHyphens/>
              <w:autoSpaceDE w:val="0"/>
              <w:autoSpaceDN w:val="0"/>
              <w:adjustRightInd w:val="0"/>
              <w:ind w:firstLine="540"/>
              <w:jc w:val="both"/>
              <w:rPr>
                <w:lang w:eastAsia="zh-CN"/>
              </w:rPr>
            </w:pPr>
            <w:r w:rsidRPr="00F63974">
              <w:rPr>
                <w:lang w:eastAsia="zh-CN"/>
              </w:rPr>
              <w:lastRenderedPageBreak/>
              <w:t>50</w:t>
            </w:r>
          </w:p>
          <w:p w:rsidR="00332403" w:rsidRPr="00F63974" w:rsidRDefault="00332403" w:rsidP="0084325A">
            <w:pPr>
              <w:widowControl w:val="0"/>
              <w:suppressAutoHyphens/>
              <w:autoSpaceDE w:val="0"/>
              <w:autoSpaceDN w:val="0"/>
              <w:adjustRightInd w:val="0"/>
              <w:ind w:firstLine="540"/>
              <w:jc w:val="both"/>
              <w:rPr>
                <w:lang w:eastAsia="zh-CN"/>
              </w:rPr>
            </w:pPr>
          </w:p>
        </w:tc>
        <w:tc>
          <w:tcPr>
            <w:tcW w:w="449" w:type="pct"/>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0</w:t>
            </w:r>
          </w:p>
        </w:tc>
        <w:tc>
          <w:tcPr>
            <w:tcW w:w="374" w:type="pct"/>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0</w:t>
            </w:r>
          </w:p>
        </w:tc>
        <w:tc>
          <w:tcPr>
            <w:tcW w:w="525" w:type="pct"/>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0</w:t>
            </w:r>
          </w:p>
        </w:tc>
        <w:tc>
          <w:tcPr>
            <w:tcW w:w="374" w:type="pct"/>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0</w:t>
            </w:r>
          </w:p>
        </w:tc>
        <w:tc>
          <w:tcPr>
            <w:tcW w:w="300" w:type="pct"/>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0</w:t>
            </w:r>
          </w:p>
        </w:tc>
        <w:tc>
          <w:tcPr>
            <w:tcW w:w="299" w:type="pct"/>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jc w:val="both"/>
              <w:rPr>
                <w:lang w:eastAsia="zh-CN"/>
              </w:rPr>
            </w:pPr>
            <w:r w:rsidRPr="00F63974">
              <w:rPr>
                <w:lang w:eastAsia="zh-CN"/>
              </w:rPr>
              <w:t>0</w:t>
            </w:r>
          </w:p>
        </w:tc>
        <w:tc>
          <w:tcPr>
            <w:tcW w:w="285" w:type="pct"/>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ind w:firstLine="540"/>
              <w:jc w:val="both"/>
              <w:rPr>
                <w:lang w:eastAsia="zh-CN"/>
              </w:rPr>
            </w:pPr>
            <w:r w:rsidRPr="00F63974">
              <w:rPr>
                <w:lang w:eastAsia="zh-CN"/>
              </w:rPr>
              <w:t>0</w:t>
            </w:r>
          </w:p>
        </w:tc>
        <w:tc>
          <w:tcPr>
            <w:tcW w:w="792" w:type="pct"/>
            <w:tcBorders>
              <w:top w:val="single" w:sz="4" w:space="0" w:color="auto"/>
              <w:left w:val="single" w:sz="4" w:space="0" w:color="auto"/>
              <w:bottom w:val="single" w:sz="4" w:space="0" w:color="auto"/>
              <w:right w:val="single" w:sz="4" w:space="0" w:color="auto"/>
            </w:tcBorders>
            <w:hideMark/>
          </w:tcPr>
          <w:p w:rsidR="00332403" w:rsidRPr="00F63974" w:rsidRDefault="00332403" w:rsidP="0084325A">
            <w:pPr>
              <w:widowControl w:val="0"/>
              <w:suppressAutoHyphens/>
              <w:autoSpaceDE w:val="0"/>
              <w:autoSpaceDN w:val="0"/>
              <w:adjustRightInd w:val="0"/>
              <w:ind w:firstLine="540"/>
              <w:jc w:val="both"/>
              <w:rPr>
                <w:lang w:eastAsia="zh-CN"/>
              </w:rPr>
            </w:pPr>
            <w:r w:rsidRPr="00F63974">
              <w:rPr>
                <w:lang w:eastAsia="zh-CN"/>
              </w:rPr>
              <w:t>0</w:t>
            </w:r>
          </w:p>
        </w:tc>
      </w:tr>
    </w:tbl>
    <w:p w:rsidR="00332403" w:rsidRPr="00F63974" w:rsidRDefault="00332403" w:rsidP="00332403">
      <w:pPr>
        <w:widowControl w:val="0"/>
        <w:suppressAutoHyphens/>
        <w:autoSpaceDE w:val="0"/>
        <w:autoSpaceDN w:val="0"/>
        <w:adjustRightInd w:val="0"/>
        <w:ind w:firstLine="540"/>
        <w:jc w:val="both"/>
        <w:rPr>
          <w:sz w:val="28"/>
          <w:szCs w:val="28"/>
          <w:lang w:eastAsia="zh-CN"/>
        </w:rPr>
      </w:pPr>
    </w:p>
    <w:p w:rsidR="00332403" w:rsidRPr="00F63974" w:rsidRDefault="00332403" w:rsidP="00332403">
      <w:pPr>
        <w:widowControl w:val="0"/>
        <w:suppressAutoHyphens/>
        <w:autoSpaceDE w:val="0"/>
        <w:autoSpaceDN w:val="0"/>
        <w:adjustRightInd w:val="0"/>
        <w:ind w:firstLine="709"/>
        <w:jc w:val="both"/>
        <w:rPr>
          <w:sz w:val="28"/>
          <w:szCs w:val="28"/>
          <w:lang w:eastAsia="zh-CN"/>
        </w:rPr>
      </w:pPr>
      <w:r w:rsidRPr="00F63974">
        <w:rPr>
          <w:sz w:val="28"/>
          <w:szCs w:val="28"/>
          <w:lang w:eastAsia="zh-CN"/>
        </w:rPr>
        <w:t>При этом</w:t>
      </w:r>
      <w:r>
        <w:rPr>
          <w:sz w:val="28"/>
          <w:szCs w:val="28"/>
          <w:lang w:eastAsia="zh-CN"/>
        </w:rPr>
        <w:t>,</w:t>
      </w:r>
      <w:r w:rsidRPr="00F63974">
        <w:rPr>
          <w:sz w:val="28"/>
          <w:szCs w:val="28"/>
          <w:lang w:eastAsia="zh-CN"/>
        </w:rPr>
        <w:t xml:space="preserve"> Комиссия УФАС констатирует, что рассматриваемый протокол не содержит сведений о порядке оценки заявок на участие </w:t>
      </w:r>
      <w:r>
        <w:rPr>
          <w:sz w:val="28"/>
          <w:szCs w:val="28"/>
          <w:lang w:eastAsia="zh-CN"/>
        </w:rPr>
        <w:br/>
      </w:r>
      <w:r w:rsidRPr="00F63974">
        <w:rPr>
          <w:sz w:val="28"/>
          <w:szCs w:val="28"/>
          <w:lang w:eastAsia="zh-CN"/>
        </w:rPr>
        <w:t xml:space="preserve">в конкурсе </w:t>
      </w:r>
      <w:r>
        <w:rPr>
          <w:sz w:val="28"/>
          <w:szCs w:val="28"/>
          <w:lang w:eastAsia="zh-CN"/>
        </w:rPr>
        <w:t xml:space="preserve">с ограниченным участием </w:t>
      </w:r>
      <w:r w:rsidRPr="00F63974">
        <w:rPr>
          <w:sz w:val="28"/>
          <w:szCs w:val="28"/>
          <w:lang w:eastAsia="zh-CN"/>
        </w:rPr>
        <w:t xml:space="preserve">в электронной форме по критериям, установленным конкурсной документацией, что указывает на допущенное </w:t>
      </w:r>
      <w:r>
        <w:rPr>
          <w:sz w:val="28"/>
          <w:szCs w:val="28"/>
          <w:lang w:eastAsia="zh-CN"/>
        </w:rPr>
        <w:t>конкурсной</w:t>
      </w:r>
      <w:r w:rsidRPr="00F63974">
        <w:rPr>
          <w:sz w:val="28"/>
          <w:szCs w:val="28"/>
          <w:lang w:eastAsia="zh-CN"/>
        </w:rPr>
        <w:t xml:space="preserve"> комиссией нарушение </w:t>
      </w:r>
      <w:bookmarkStart w:id="1" w:name="_Hlk73230969"/>
      <w:r>
        <w:rPr>
          <w:sz w:val="28"/>
          <w:szCs w:val="28"/>
          <w:lang w:eastAsia="zh-CN"/>
        </w:rPr>
        <w:t xml:space="preserve">п. 6 </w:t>
      </w:r>
      <w:r w:rsidRPr="00F63974">
        <w:rPr>
          <w:sz w:val="28"/>
          <w:szCs w:val="28"/>
          <w:lang w:eastAsia="zh-CN"/>
        </w:rPr>
        <w:t>ч. 12 ст. 54.7 Закона о контрактной системе</w:t>
      </w:r>
      <w:bookmarkEnd w:id="1"/>
      <w:r w:rsidRPr="00F63974">
        <w:rPr>
          <w:sz w:val="28"/>
          <w:szCs w:val="28"/>
          <w:lang w:eastAsia="zh-CN"/>
        </w:rPr>
        <w:t>.</w:t>
      </w:r>
    </w:p>
    <w:p w:rsidR="00332403" w:rsidRPr="00F63974" w:rsidRDefault="00332403" w:rsidP="00332403">
      <w:pPr>
        <w:widowControl w:val="0"/>
        <w:suppressAutoHyphens/>
        <w:autoSpaceDE w:val="0"/>
        <w:autoSpaceDN w:val="0"/>
        <w:adjustRightInd w:val="0"/>
        <w:ind w:firstLine="709"/>
        <w:jc w:val="both"/>
        <w:rPr>
          <w:sz w:val="28"/>
          <w:szCs w:val="28"/>
          <w:lang w:eastAsia="zh-CN"/>
        </w:rPr>
      </w:pPr>
      <w:r w:rsidRPr="00F63974">
        <w:rPr>
          <w:sz w:val="28"/>
          <w:szCs w:val="28"/>
          <w:lang w:eastAsia="zh-CN"/>
        </w:rPr>
        <w:t xml:space="preserve">Более того, Комиссия УФАС констатирует, что протокол рассмотрения и оценки вторых частей заявок на участие в конкурсе с ограниченным участием в электронной форме от 08.10.2021 №ПРОII1 также не содержит сведений о порядке оценки заявок на участие в открытом конкурсе в электронной форме по критериям, установленным конкурсной документации, что указывает на нарушением конкурсной комиссией </w:t>
      </w:r>
      <w:r>
        <w:rPr>
          <w:sz w:val="28"/>
          <w:szCs w:val="28"/>
          <w:lang w:eastAsia="zh-CN"/>
        </w:rPr>
        <w:br/>
        <w:t xml:space="preserve">п. 5 </w:t>
      </w:r>
      <w:r w:rsidRPr="00F63974">
        <w:rPr>
          <w:sz w:val="28"/>
          <w:szCs w:val="28"/>
          <w:lang w:eastAsia="zh-CN"/>
        </w:rPr>
        <w:t>ч. 7 ст. 54.7 Закона о контрактной системе.</w:t>
      </w:r>
    </w:p>
    <w:p w:rsidR="00332403" w:rsidRPr="00F63974" w:rsidRDefault="00332403" w:rsidP="00332403">
      <w:pPr>
        <w:widowControl w:val="0"/>
        <w:suppressAutoHyphens/>
        <w:autoSpaceDE w:val="0"/>
        <w:autoSpaceDN w:val="0"/>
        <w:adjustRightInd w:val="0"/>
        <w:ind w:firstLine="709"/>
        <w:jc w:val="both"/>
        <w:rPr>
          <w:sz w:val="28"/>
          <w:szCs w:val="28"/>
          <w:lang w:eastAsia="zh-CN"/>
        </w:rPr>
      </w:pPr>
      <w:r w:rsidRPr="00F63974">
        <w:rPr>
          <w:sz w:val="28"/>
          <w:szCs w:val="28"/>
          <w:lang w:eastAsia="zh-CN"/>
        </w:rPr>
        <w:t>Таким образом</w:t>
      </w:r>
      <w:r>
        <w:rPr>
          <w:sz w:val="28"/>
          <w:szCs w:val="28"/>
          <w:lang w:eastAsia="zh-CN"/>
        </w:rPr>
        <w:t>,</w:t>
      </w:r>
      <w:r w:rsidRPr="00F63974">
        <w:rPr>
          <w:sz w:val="28"/>
          <w:szCs w:val="28"/>
          <w:lang w:eastAsia="zh-CN"/>
        </w:rPr>
        <w:t xml:space="preserve"> из содержания вышеуказанных протоколов не представляется возможны</w:t>
      </w:r>
      <w:r>
        <w:rPr>
          <w:sz w:val="28"/>
          <w:szCs w:val="28"/>
          <w:lang w:eastAsia="zh-CN"/>
        </w:rPr>
        <w:t>м</w:t>
      </w:r>
      <w:r w:rsidRPr="00F63974">
        <w:rPr>
          <w:sz w:val="28"/>
          <w:szCs w:val="28"/>
          <w:lang w:eastAsia="zh-CN"/>
        </w:rPr>
        <w:t xml:space="preserve"> установить порядок оценки</w:t>
      </w:r>
      <w:r>
        <w:rPr>
          <w:sz w:val="28"/>
          <w:szCs w:val="28"/>
          <w:lang w:eastAsia="zh-CN"/>
        </w:rPr>
        <w:t>,</w:t>
      </w:r>
      <w:r w:rsidRPr="00F63974">
        <w:rPr>
          <w:sz w:val="28"/>
          <w:szCs w:val="28"/>
          <w:lang w:eastAsia="zh-CN"/>
        </w:rPr>
        <w:t xml:space="preserve"> которым руководствовалась конкурсная комиссия</w:t>
      </w:r>
      <w:r>
        <w:rPr>
          <w:sz w:val="28"/>
          <w:szCs w:val="28"/>
          <w:lang w:eastAsia="zh-CN"/>
        </w:rPr>
        <w:t>,</w:t>
      </w:r>
      <w:r w:rsidRPr="00F63974">
        <w:rPr>
          <w:sz w:val="28"/>
          <w:szCs w:val="28"/>
          <w:lang w:eastAsia="zh-CN"/>
        </w:rPr>
        <w:t xml:space="preserve"> оценива</w:t>
      </w:r>
      <w:r>
        <w:rPr>
          <w:sz w:val="28"/>
          <w:szCs w:val="28"/>
          <w:lang w:eastAsia="zh-CN"/>
        </w:rPr>
        <w:t>я</w:t>
      </w:r>
      <w:r w:rsidRPr="00F63974">
        <w:rPr>
          <w:sz w:val="28"/>
          <w:szCs w:val="28"/>
          <w:lang w:eastAsia="zh-CN"/>
        </w:rPr>
        <w:t xml:space="preserve"> предложение </w:t>
      </w:r>
      <w:r>
        <w:rPr>
          <w:sz w:val="28"/>
          <w:szCs w:val="28"/>
          <w:lang w:eastAsia="zh-CN"/>
        </w:rPr>
        <w:br/>
      </w:r>
      <w:r w:rsidRPr="00F63974">
        <w:rPr>
          <w:sz w:val="28"/>
          <w:szCs w:val="28"/>
          <w:lang w:eastAsia="zh-CN"/>
        </w:rPr>
        <w:t>ООО «Архитектурная мастерская Сахновского».</w:t>
      </w:r>
    </w:p>
    <w:p w:rsidR="00332403" w:rsidRDefault="00332403" w:rsidP="00332403">
      <w:pPr>
        <w:widowControl w:val="0"/>
        <w:suppressAutoHyphens/>
        <w:autoSpaceDE w:val="0"/>
        <w:autoSpaceDN w:val="0"/>
        <w:adjustRightInd w:val="0"/>
        <w:ind w:firstLine="709"/>
        <w:jc w:val="both"/>
        <w:rPr>
          <w:sz w:val="28"/>
          <w:szCs w:val="28"/>
          <w:lang w:eastAsia="zh-CN"/>
        </w:rPr>
      </w:pPr>
      <w:r w:rsidRPr="00F63974">
        <w:rPr>
          <w:sz w:val="28"/>
          <w:szCs w:val="28"/>
          <w:lang w:eastAsia="zh-CN"/>
        </w:rPr>
        <w:t>При указанных обстоятельствах Комиссия УФАС находит доводы Заявителя обоснованными.</w:t>
      </w:r>
    </w:p>
    <w:p w:rsidR="00332403" w:rsidRDefault="00332403" w:rsidP="00332403">
      <w:pPr>
        <w:widowControl w:val="0"/>
        <w:suppressAutoHyphens/>
        <w:autoSpaceDE w:val="0"/>
        <w:autoSpaceDN w:val="0"/>
        <w:adjustRightInd w:val="0"/>
        <w:ind w:firstLine="709"/>
        <w:jc w:val="both"/>
        <w:rPr>
          <w:sz w:val="28"/>
          <w:szCs w:val="28"/>
        </w:rPr>
      </w:pPr>
      <w:r w:rsidRPr="001F003C">
        <w:rPr>
          <w:sz w:val="28"/>
          <w:szCs w:val="28"/>
        </w:rPr>
        <w:t>Выявленн</w:t>
      </w:r>
      <w:r>
        <w:rPr>
          <w:sz w:val="28"/>
          <w:szCs w:val="28"/>
        </w:rPr>
        <w:t>ые</w:t>
      </w:r>
      <w:r w:rsidRPr="001F003C">
        <w:rPr>
          <w:sz w:val="28"/>
          <w:szCs w:val="28"/>
        </w:rPr>
        <w:t xml:space="preserve"> в действиях конкурсной комиссии Заказчика нарушени</w:t>
      </w:r>
      <w:r>
        <w:rPr>
          <w:sz w:val="28"/>
          <w:szCs w:val="28"/>
        </w:rPr>
        <w:t>я</w:t>
      </w:r>
      <w:r w:rsidRPr="001F003C">
        <w:rPr>
          <w:sz w:val="28"/>
          <w:szCs w:val="28"/>
        </w:rPr>
        <w:t xml:space="preserve"> явля</w:t>
      </w:r>
      <w:r>
        <w:rPr>
          <w:sz w:val="28"/>
          <w:szCs w:val="28"/>
        </w:rPr>
        <w:t>ю</w:t>
      </w:r>
      <w:r w:rsidRPr="001F003C">
        <w:rPr>
          <w:sz w:val="28"/>
          <w:szCs w:val="28"/>
        </w:rPr>
        <w:t>тся существенным</w:t>
      </w:r>
      <w:r>
        <w:rPr>
          <w:sz w:val="28"/>
          <w:szCs w:val="28"/>
        </w:rPr>
        <w:t>и</w:t>
      </w:r>
      <w:r w:rsidRPr="001F003C">
        <w:rPr>
          <w:sz w:val="28"/>
          <w:szCs w:val="28"/>
        </w:rPr>
        <w:t xml:space="preserve"> и повлиял</w:t>
      </w:r>
      <w:r>
        <w:rPr>
          <w:sz w:val="28"/>
          <w:szCs w:val="28"/>
        </w:rPr>
        <w:t>и</w:t>
      </w:r>
      <w:r w:rsidRPr="001F003C">
        <w:rPr>
          <w:sz w:val="28"/>
          <w:szCs w:val="28"/>
        </w:rPr>
        <w:t xml:space="preserve"> на права и законные интересы Заявителя, что дает основания для выдачи предписания о</w:t>
      </w:r>
      <w:r>
        <w:rPr>
          <w:sz w:val="28"/>
          <w:szCs w:val="28"/>
        </w:rPr>
        <w:t>б</w:t>
      </w:r>
      <w:r w:rsidRPr="001F003C">
        <w:rPr>
          <w:sz w:val="28"/>
          <w:szCs w:val="28"/>
        </w:rPr>
        <w:t xml:space="preserve"> </w:t>
      </w:r>
      <w:r>
        <w:rPr>
          <w:sz w:val="28"/>
          <w:szCs w:val="28"/>
        </w:rPr>
        <w:t>их</w:t>
      </w:r>
      <w:r w:rsidRPr="001F003C">
        <w:rPr>
          <w:sz w:val="28"/>
          <w:szCs w:val="28"/>
        </w:rPr>
        <w:t xml:space="preserve"> устранении.</w:t>
      </w:r>
    </w:p>
    <w:p w:rsidR="00332403" w:rsidRDefault="00332403" w:rsidP="00332403">
      <w:pPr>
        <w:widowControl w:val="0"/>
        <w:suppressAutoHyphens/>
        <w:autoSpaceDE w:val="0"/>
        <w:autoSpaceDN w:val="0"/>
        <w:adjustRightInd w:val="0"/>
        <w:ind w:firstLine="709"/>
        <w:jc w:val="both"/>
        <w:rPr>
          <w:sz w:val="28"/>
          <w:szCs w:val="28"/>
        </w:rPr>
      </w:pPr>
    </w:p>
    <w:p w:rsidR="00332403" w:rsidRPr="00F63974" w:rsidRDefault="00332403" w:rsidP="00332403">
      <w:pPr>
        <w:widowControl w:val="0"/>
        <w:suppressAutoHyphens/>
        <w:autoSpaceDE w:val="0"/>
        <w:autoSpaceDN w:val="0"/>
        <w:adjustRightInd w:val="0"/>
        <w:ind w:firstLine="709"/>
        <w:jc w:val="both"/>
        <w:rPr>
          <w:sz w:val="28"/>
          <w:szCs w:val="28"/>
          <w:lang w:eastAsia="zh-CN"/>
        </w:rPr>
      </w:pPr>
      <w:r w:rsidRPr="00F63974">
        <w:rPr>
          <w:sz w:val="28"/>
          <w:szCs w:val="28"/>
        </w:rPr>
        <w:t xml:space="preserve">Комиссия УФАС, руководствуясь ст. </w:t>
      </w:r>
      <w:r>
        <w:rPr>
          <w:sz w:val="28"/>
          <w:szCs w:val="28"/>
        </w:rPr>
        <w:t>ст. 2</w:t>
      </w:r>
      <w:r w:rsidRPr="00F63974">
        <w:rPr>
          <w:sz w:val="28"/>
          <w:szCs w:val="28"/>
        </w:rPr>
        <w:t xml:space="preserve">, 99, 105, 106 Закона </w:t>
      </w:r>
      <w:r>
        <w:rPr>
          <w:sz w:val="28"/>
          <w:szCs w:val="28"/>
        </w:rPr>
        <w:br/>
      </w:r>
      <w:r w:rsidRPr="00F63974">
        <w:rPr>
          <w:sz w:val="28"/>
          <w:szCs w:val="28"/>
        </w:rPr>
        <w:t>о контрактной системе, Административным регламентом,</w:t>
      </w:r>
    </w:p>
    <w:p w:rsidR="00332403" w:rsidRPr="00F63974" w:rsidRDefault="00332403" w:rsidP="00332403">
      <w:pPr>
        <w:jc w:val="center"/>
        <w:rPr>
          <w:sz w:val="28"/>
          <w:szCs w:val="28"/>
        </w:rPr>
      </w:pPr>
    </w:p>
    <w:p w:rsidR="00332403" w:rsidRPr="00F63974" w:rsidRDefault="00332403" w:rsidP="00332403">
      <w:pPr>
        <w:jc w:val="center"/>
        <w:rPr>
          <w:b/>
          <w:sz w:val="28"/>
          <w:szCs w:val="28"/>
        </w:rPr>
      </w:pPr>
      <w:r w:rsidRPr="00F63974">
        <w:rPr>
          <w:sz w:val="28"/>
          <w:szCs w:val="28"/>
        </w:rPr>
        <w:t>РЕШИЛА:</w:t>
      </w:r>
      <w:r w:rsidRPr="00F63974">
        <w:rPr>
          <w:b/>
          <w:sz w:val="28"/>
          <w:szCs w:val="28"/>
        </w:rPr>
        <w:t xml:space="preserve"> </w:t>
      </w:r>
    </w:p>
    <w:p w:rsidR="00332403" w:rsidRPr="00F63974" w:rsidRDefault="00332403" w:rsidP="00332403">
      <w:pPr>
        <w:autoSpaceDE w:val="0"/>
        <w:autoSpaceDN w:val="0"/>
        <w:adjustRightInd w:val="0"/>
        <w:ind w:firstLine="708"/>
        <w:jc w:val="both"/>
        <w:outlineLvl w:val="1"/>
        <w:rPr>
          <w:sz w:val="28"/>
          <w:szCs w:val="28"/>
        </w:rPr>
      </w:pPr>
    </w:p>
    <w:p w:rsidR="00332403" w:rsidRPr="00F63974" w:rsidRDefault="00332403" w:rsidP="00332403">
      <w:pPr>
        <w:numPr>
          <w:ilvl w:val="0"/>
          <w:numId w:val="1"/>
        </w:numPr>
        <w:autoSpaceDE w:val="0"/>
        <w:autoSpaceDN w:val="0"/>
        <w:adjustRightInd w:val="0"/>
        <w:ind w:left="0" w:firstLine="708"/>
        <w:jc w:val="both"/>
        <w:outlineLvl w:val="1"/>
        <w:rPr>
          <w:sz w:val="28"/>
          <w:szCs w:val="28"/>
        </w:rPr>
      </w:pPr>
      <w:r w:rsidRPr="00F63974">
        <w:rPr>
          <w:sz w:val="28"/>
          <w:szCs w:val="28"/>
        </w:rPr>
        <w:t>Признать жалобу ООО «Архитектурная мастерская Сахновского» обоснованной.</w:t>
      </w:r>
    </w:p>
    <w:p w:rsidR="00332403" w:rsidRPr="00F63974" w:rsidRDefault="00332403" w:rsidP="00332403">
      <w:pPr>
        <w:numPr>
          <w:ilvl w:val="0"/>
          <w:numId w:val="1"/>
        </w:numPr>
        <w:autoSpaceDE w:val="0"/>
        <w:autoSpaceDN w:val="0"/>
        <w:adjustRightInd w:val="0"/>
        <w:ind w:left="0" w:firstLine="708"/>
        <w:jc w:val="both"/>
        <w:outlineLvl w:val="1"/>
        <w:rPr>
          <w:color w:val="000000"/>
          <w:sz w:val="28"/>
          <w:szCs w:val="28"/>
        </w:rPr>
      </w:pPr>
      <w:r w:rsidRPr="00F63974">
        <w:rPr>
          <w:sz w:val="28"/>
          <w:szCs w:val="28"/>
        </w:rPr>
        <w:t xml:space="preserve">Признать в действиях конкурсной комиссии </w:t>
      </w:r>
      <w:r>
        <w:rPr>
          <w:sz w:val="28"/>
          <w:szCs w:val="28"/>
        </w:rPr>
        <w:t xml:space="preserve">Заказчика </w:t>
      </w:r>
      <w:r w:rsidRPr="00F63974">
        <w:rPr>
          <w:sz w:val="28"/>
          <w:szCs w:val="28"/>
        </w:rPr>
        <w:t>нарушени</w:t>
      </w:r>
      <w:r>
        <w:rPr>
          <w:sz w:val="28"/>
          <w:szCs w:val="28"/>
        </w:rPr>
        <w:t>я</w:t>
      </w:r>
      <w:r w:rsidRPr="00F63974">
        <w:rPr>
          <w:sz w:val="28"/>
          <w:szCs w:val="28"/>
        </w:rPr>
        <w:t xml:space="preserve"> п. 5 ч. 7, п. 6 ч. 12 ст. 54.7 Закона о контрактной системе</w:t>
      </w:r>
      <w:r>
        <w:rPr>
          <w:sz w:val="28"/>
          <w:szCs w:val="28"/>
        </w:rPr>
        <w:t>.</w:t>
      </w:r>
    </w:p>
    <w:p w:rsidR="00332403" w:rsidRPr="0047553C" w:rsidRDefault="00332403" w:rsidP="00332403">
      <w:pPr>
        <w:numPr>
          <w:ilvl w:val="0"/>
          <w:numId w:val="1"/>
        </w:numPr>
        <w:autoSpaceDE w:val="0"/>
        <w:autoSpaceDN w:val="0"/>
        <w:adjustRightInd w:val="0"/>
        <w:ind w:left="0" w:firstLine="708"/>
        <w:jc w:val="both"/>
        <w:outlineLvl w:val="1"/>
        <w:rPr>
          <w:color w:val="000000"/>
          <w:sz w:val="28"/>
          <w:szCs w:val="28"/>
        </w:rPr>
      </w:pPr>
      <w:r w:rsidRPr="00F63974">
        <w:rPr>
          <w:sz w:val="28"/>
          <w:szCs w:val="28"/>
        </w:rPr>
        <w:t xml:space="preserve">Выдать </w:t>
      </w:r>
      <w:r>
        <w:rPr>
          <w:sz w:val="28"/>
          <w:szCs w:val="28"/>
        </w:rPr>
        <w:t>З</w:t>
      </w:r>
      <w:r w:rsidRPr="00F63974">
        <w:rPr>
          <w:sz w:val="28"/>
          <w:szCs w:val="28"/>
        </w:rPr>
        <w:t>аказчику, конкурсной комиссии, оператору электронной торговой площадки предписание об устранении выявленн</w:t>
      </w:r>
      <w:r>
        <w:rPr>
          <w:sz w:val="28"/>
          <w:szCs w:val="28"/>
        </w:rPr>
        <w:t>ых</w:t>
      </w:r>
      <w:r w:rsidRPr="00F63974">
        <w:rPr>
          <w:sz w:val="28"/>
          <w:szCs w:val="28"/>
        </w:rPr>
        <w:t xml:space="preserve"> нарушени</w:t>
      </w:r>
      <w:r>
        <w:rPr>
          <w:sz w:val="28"/>
          <w:szCs w:val="28"/>
        </w:rPr>
        <w:t>й.</w:t>
      </w:r>
    </w:p>
    <w:p w:rsidR="00332403" w:rsidRPr="00F63974" w:rsidRDefault="00332403" w:rsidP="00332403">
      <w:pPr>
        <w:autoSpaceDE w:val="0"/>
        <w:autoSpaceDN w:val="0"/>
        <w:adjustRightInd w:val="0"/>
        <w:ind w:firstLine="708"/>
        <w:jc w:val="both"/>
        <w:outlineLvl w:val="1"/>
        <w:rPr>
          <w:color w:val="000000"/>
          <w:sz w:val="28"/>
          <w:szCs w:val="28"/>
        </w:rPr>
      </w:pPr>
      <w:r w:rsidRPr="001F003C">
        <w:rPr>
          <w:color w:val="000000"/>
          <w:sz w:val="28"/>
          <w:szCs w:val="28"/>
        </w:rPr>
        <w:t>4.</w:t>
      </w:r>
      <w:r w:rsidRPr="001F003C">
        <w:rPr>
          <w:color w:val="000000"/>
          <w:sz w:val="28"/>
          <w:szCs w:val="28"/>
        </w:rPr>
        <w:tab/>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членов конкурсной комиссии Заказчика.</w:t>
      </w:r>
    </w:p>
    <w:p w:rsidR="00332403" w:rsidRPr="00F63974" w:rsidRDefault="00332403" w:rsidP="00332403">
      <w:pPr>
        <w:autoSpaceDE w:val="0"/>
        <w:autoSpaceDN w:val="0"/>
        <w:adjustRightInd w:val="0"/>
        <w:jc w:val="both"/>
        <w:outlineLvl w:val="1"/>
        <w:rPr>
          <w:color w:val="000000"/>
          <w:sz w:val="28"/>
          <w:szCs w:val="28"/>
        </w:rPr>
      </w:pPr>
    </w:p>
    <w:p w:rsidR="00C76C75" w:rsidRDefault="00332403" w:rsidP="00332403">
      <w:pPr>
        <w:tabs>
          <w:tab w:val="left" w:pos="2700"/>
        </w:tabs>
        <w:ind w:firstLine="720"/>
        <w:jc w:val="both"/>
      </w:pPr>
      <w:r w:rsidRPr="00F63974">
        <w:rPr>
          <w:i/>
          <w:sz w:val="28"/>
          <w:szCs w:val="28"/>
        </w:rPr>
        <w:t xml:space="preserve">Настоящее решение может быть обжаловано в судебном порядке </w:t>
      </w:r>
      <w:r>
        <w:rPr>
          <w:i/>
          <w:sz w:val="28"/>
          <w:szCs w:val="28"/>
        </w:rPr>
        <w:br/>
      </w:r>
      <w:r w:rsidRPr="00F63974">
        <w:rPr>
          <w:i/>
          <w:sz w:val="28"/>
          <w:szCs w:val="28"/>
        </w:rPr>
        <w:t>в течение трёх месяцев со дня принятия.</w:t>
      </w:r>
      <w:bookmarkStart w:id="2" w:name="_GoBack"/>
      <w:bookmarkEnd w:id="2"/>
    </w:p>
    <w:sectPr w:rsidR="00C76C75" w:rsidSect="0091345E">
      <w:headerReference w:type="even" r:id="rId5"/>
      <w:headerReference w:type="default" r:id="rId6"/>
      <w:pgSz w:w="11906" w:h="16838"/>
      <w:pgMar w:top="1247" w:right="851" w:bottom="1588"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5A5" w:rsidRDefault="00332403" w:rsidP="00F9096E">
    <w:pPr>
      <w:pStyle w:val="a3"/>
      <w:framePr w:wrap="around" w:vAnchor="text" w:hAnchor="margin" w:xAlign="center" w:y="1"/>
      <w:rPr>
        <w:rStyle w:val="a5"/>
      </w:rPr>
    </w:pPr>
    <w:r>
      <w:rPr>
        <w:rStyle w:val="a5"/>
      </w:rPr>
      <w:fldChar w:fldCharType="begin"/>
    </w:r>
    <w:r>
      <w:rPr>
        <w:rStyle w:val="a5"/>
      </w:rPr>
      <w:instrText>PA</w:instrText>
    </w:r>
    <w:r>
      <w:rPr>
        <w:rStyle w:val="a5"/>
      </w:rPr>
      <w:instrText>G</w:instrText>
    </w:r>
    <w:r>
      <w:rPr>
        <w:rStyle w:val="a5"/>
      </w:rPr>
      <w:instrText xml:space="preserve">E  </w:instrText>
    </w:r>
    <w:r>
      <w:rPr>
        <w:rStyle w:val="a5"/>
      </w:rPr>
      <w:fldChar w:fldCharType="end"/>
    </w:r>
  </w:p>
  <w:p w:rsidR="004215A5" w:rsidRDefault="00332403">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5A5" w:rsidRDefault="00332403"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7</w:t>
    </w:r>
    <w:r>
      <w:rPr>
        <w:rStyle w:val="a5"/>
      </w:rPr>
      <w:fldChar w:fldCharType="end"/>
    </w:r>
  </w:p>
  <w:p w:rsidR="004215A5" w:rsidRDefault="0033240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F4004"/>
    <w:multiLevelType w:val="hybridMultilevel"/>
    <w:tmpl w:val="1C84716E"/>
    <w:lvl w:ilvl="0" w:tplc="0419000F">
      <w:start w:val="1"/>
      <w:numFmt w:val="decimal"/>
      <w:lvlText w:val="%1."/>
      <w:lvlJc w:val="left"/>
      <w:pPr>
        <w:ind w:left="213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01A"/>
    <w:rsid w:val="00332403"/>
    <w:rsid w:val="0041601A"/>
    <w:rsid w:val="00C76C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80BF5"/>
  <w15:chartTrackingRefBased/>
  <w15:docId w15:val="{F2228DD3-4ACA-456D-B20D-545F3A65E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240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32403"/>
    <w:pPr>
      <w:tabs>
        <w:tab w:val="center" w:pos="4677"/>
        <w:tab w:val="right" w:pos="9355"/>
      </w:tabs>
    </w:pPr>
  </w:style>
  <w:style w:type="character" w:customStyle="1" w:styleId="a4">
    <w:name w:val="Верхний колонтитул Знак"/>
    <w:basedOn w:val="a0"/>
    <w:link w:val="a3"/>
    <w:rsid w:val="00332403"/>
    <w:rPr>
      <w:rFonts w:ascii="Times New Roman" w:eastAsia="Times New Roman" w:hAnsi="Times New Roman" w:cs="Times New Roman"/>
      <w:sz w:val="24"/>
      <w:szCs w:val="24"/>
      <w:lang w:eastAsia="ru-RU"/>
    </w:rPr>
  </w:style>
  <w:style w:type="character" w:styleId="a5">
    <w:name w:val="page number"/>
    <w:basedOn w:val="a0"/>
    <w:rsid w:val="003324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1988</Words>
  <Characters>11338</Characters>
  <Application>Microsoft Office Word</Application>
  <DocSecurity>0</DocSecurity>
  <Lines>94</Lines>
  <Paragraphs>26</Paragraphs>
  <ScaleCrop>false</ScaleCrop>
  <Company/>
  <LinksUpToDate>false</LinksUpToDate>
  <CharactersWithSpaces>13300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2021-10-27T15:24:00Z</dcterms:created>
  <dcterms:modified xsi:type="dcterms:W3CDTF">2021-10-27T15:31:00Z</dcterms:modified>
</cp:coreProperties>
</file>