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83ACDF"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Заказчик:</w:t>
      </w:r>
    </w:p>
    <w:p w14:paraId="248B9F96"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Государственное казённое учреждение здравоохранения «Ленинградский областной противотуберкулезный диспансер»</w:t>
      </w:r>
    </w:p>
    <w:p w14:paraId="1B75F64A"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188560, Ленинградская обл., г. Сланцы, ул. Ленина, д. 20</w:t>
      </w:r>
    </w:p>
    <w:p w14:paraId="17764296"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Телефон: (812) 412-01-32</w:t>
      </w:r>
    </w:p>
    <w:p w14:paraId="2EE535D5"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tublo@yandex.ru</w:t>
      </w:r>
    </w:p>
    <w:p w14:paraId="2A4EEED8"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ab/>
        <w:t xml:space="preserve"> </w:t>
      </w:r>
    </w:p>
    <w:p w14:paraId="312D8C5E" w14:textId="36FA3EF3"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Заявитель:</w:t>
      </w:r>
    </w:p>
    <w:p w14:paraId="3B6EB8F5"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ООО «Энзовин Нутришн»</w:t>
      </w:r>
    </w:p>
    <w:p w14:paraId="21BA5B6F" w14:textId="6CACF906"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 xml:space="preserve">127224, г. Москва, ул. Псковская, </w:t>
      </w:r>
    </w:p>
    <w:p w14:paraId="05526F4B" w14:textId="00D0FE00"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д. 12, стр. 4</w:t>
      </w:r>
    </w:p>
    <w:p w14:paraId="46844C0A" w14:textId="4C330FDC"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Телефон: (495) 780-03-90</w:t>
      </w:r>
    </w:p>
    <w:p w14:paraId="5C65F386" w14:textId="7CC2B83F"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info@enzowin.ru</w:t>
      </w:r>
    </w:p>
    <w:p w14:paraId="4E3C37FE"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p>
    <w:p w14:paraId="773CDCB8"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Оператор электронной площадки:</w:t>
      </w:r>
    </w:p>
    <w:p w14:paraId="74EC69B0"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ЭТП НЭП</w:t>
      </w:r>
    </w:p>
    <w:p w14:paraId="2C9F860A"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Телефон: (495) 785 05 45</w:t>
      </w:r>
    </w:p>
    <w:p w14:paraId="7EE60645"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r w:rsidRPr="0057698C">
        <w:rPr>
          <w:rFonts w:ascii="Times New Roman" w:hAnsi="Times New Roman" w:cs="Times New Roman"/>
          <w:iCs/>
          <w:sz w:val="27"/>
          <w:szCs w:val="27"/>
        </w:rPr>
        <w:t>auditors@etpz.ru</w:t>
      </w:r>
    </w:p>
    <w:p w14:paraId="598B80B2" w14:textId="77777777" w:rsidR="009D708E" w:rsidRPr="0057698C" w:rsidRDefault="009D708E" w:rsidP="009D708E">
      <w:pPr>
        <w:tabs>
          <w:tab w:val="left" w:pos="7545"/>
          <w:tab w:val="left" w:pos="7965"/>
        </w:tabs>
        <w:suppressAutoHyphens/>
        <w:spacing w:after="0" w:line="240" w:lineRule="auto"/>
        <w:ind w:left="4962" w:right="-142"/>
        <w:rPr>
          <w:rFonts w:ascii="Times New Roman" w:hAnsi="Times New Roman" w:cs="Times New Roman"/>
          <w:iCs/>
          <w:sz w:val="27"/>
          <w:szCs w:val="27"/>
        </w:rPr>
      </w:pPr>
    </w:p>
    <w:p w14:paraId="0D90E0FB" w14:textId="57D521C7" w:rsidR="008249BF" w:rsidRPr="0057698C" w:rsidRDefault="009D708E" w:rsidP="009D708E">
      <w:pPr>
        <w:tabs>
          <w:tab w:val="left" w:pos="7545"/>
          <w:tab w:val="left" w:pos="7965"/>
        </w:tabs>
        <w:suppressAutoHyphens/>
        <w:spacing w:after="0" w:line="240" w:lineRule="auto"/>
        <w:ind w:left="4962" w:right="-142"/>
        <w:rPr>
          <w:rFonts w:ascii="Times New Roman" w:eastAsia="Times New Roman" w:hAnsi="Times New Roman" w:cs="Times New Roman"/>
          <w:i/>
          <w:sz w:val="27"/>
          <w:szCs w:val="27"/>
          <w:lang w:eastAsia="ar-SA"/>
        </w:rPr>
      </w:pPr>
      <w:r w:rsidRPr="0057698C">
        <w:rPr>
          <w:rFonts w:ascii="Times New Roman" w:hAnsi="Times New Roman" w:cs="Times New Roman"/>
          <w:iCs/>
          <w:sz w:val="27"/>
          <w:szCs w:val="27"/>
        </w:rPr>
        <w:t>Извещение № 0345200008721000161</w:t>
      </w:r>
      <w:r w:rsidR="00DD6614" w:rsidRPr="0057698C">
        <w:rPr>
          <w:rFonts w:ascii="Times New Roman" w:eastAsia="Times New Roman" w:hAnsi="Times New Roman" w:cs="Times New Roman"/>
          <w:i/>
          <w:sz w:val="27"/>
          <w:szCs w:val="27"/>
          <w:lang w:eastAsia="ar-SA"/>
        </w:rPr>
        <w:tab/>
      </w:r>
      <w:r w:rsidR="00DD6614" w:rsidRPr="0057698C">
        <w:rPr>
          <w:rFonts w:ascii="Times New Roman" w:eastAsia="Times New Roman" w:hAnsi="Times New Roman" w:cs="Times New Roman"/>
          <w:i/>
          <w:sz w:val="27"/>
          <w:szCs w:val="27"/>
          <w:lang w:eastAsia="ar-SA"/>
        </w:rPr>
        <w:tab/>
      </w:r>
      <w:r w:rsidR="00997B3A" w:rsidRPr="0057698C">
        <w:rPr>
          <w:rFonts w:ascii="Times New Roman" w:eastAsia="Times New Roman" w:hAnsi="Times New Roman" w:cs="Times New Roman"/>
          <w:i/>
          <w:sz w:val="27"/>
          <w:szCs w:val="27"/>
          <w:lang w:eastAsia="ar-SA"/>
        </w:rPr>
        <w:tab/>
      </w:r>
    </w:p>
    <w:p w14:paraId="0A13B383" w14:textId="77777777" w:rsidR="00F265E1" w:rsidRPr="0057698C" w:rsidRDefault="00F265E1" w:rsidP="005B478B">
      <w:pPr>
        <w:widowControl w:val="0"/>
        <w:autoSpaceDE w:val="0"/>
        <w:autoSpaceDN w:val="0"/>
        <w:adjustRightInd w:val="0"/>
        <w:spacing w:after="0" w:line="240" w:lineRule="auto"/>
        <w:rPr>
          <w:rFonts w:ascii="Times New Roman" w:hAnsi="Times New Roman" w:cs="Times New Roman"/>
          <w:bCs/>
          <w:sz w:val="27"/>
          <w:szCs w:val="27"/>
        </w:rPr>
      </w:pPr>
    </w:p>
    <w:p w14:paraId="30DA5027" w14:textId="77777777" w:rsidR="00314032" w:rsidRPr="0057698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7"/>
          <w:szCs w:val="27"/>
        </w:rPr>
      </w:pPr>
      <w:r w:rsidRPr="0057698C">
        <w:rPr>
          <w:rFonts w:ascii="Times New Roman" w:hAnsi="Times New Roman" w:cs="Times New Roman"/>
          <w:bCs/>
          <w:sz w:val="27"/>
          <w:szCs w:val="27"/>
        </w:rPr>
        <w:t>РЕШЕНИЕ</w:t>
      </w:r>
    </w:p>
    <w:p w14:paraId="4241BE69" w14:textId="77777777" w:rsidR="00314032" w:rsidRPr="0057698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7"/>
          <w:szCs w:val="27"/>
        </w:rPr>
      </w:pPr>
      <w:r w:rsidRPr="0057698C">
        <w:rPr>
          <w:rFonts w:ascii="Times New Roman" w:hAnsi="Times New Roman" w:cs="Times New Roman"/>
          <w:bCs/>
          <w:sz w:val="27"/>
          <w:szCs w:val="27"/>
        </w:rPr>
        <w:t>Комиссии Ленинградского УФАС России</w:t>
      </w:r>
    </w:p>
    <w:p w14:paraId="6F329E9A" w14:textId="77777777" w:rsidR="00617499" w:rsidRPr="0057698C"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7"/>
          <w:szCs w:val="27"/>
        </w:rPr>
      </w:pPr>
      <w:r w:rsidRPr="0057698C">
        <w:rPr>
          <w:rFonts w:ascii="Times New Roman" w:hAnsi="Times New Roman" w:cs="Times New Roman"/>
          <w:bCs/>
          <w:sz w:val="27"/>
          <w:szCs w:val="27"/>
        </w:rPr>
        <w:t>по контролю в сфере закупок</w:t>
      </w:r>
      <w:r w:rsidR="003C0C81" w:rsidRPr="0057698C">
        <w:rPr>
          <w:rFonts w:ascii="Times New Roman" w:hAnsi="Times New Roman" w:cs="Times New Roman"/>
          <w:bCs/>
          <w:sz w:val="27"/>
          <w:szCs w:val="27"/>
        </w:rPr>
        <w:t xml:space="preserve"> </w:t>
      </w:r>
      <w:r w:rsidRPr="0057698C">
        <w:rPr>
          <w:rFonts w:ascii="Times New Roman" w:hAnsi="Times New Roman" w:cs="Times New Roman"/>
          <w:bCs/>
          <w:sz w:val="27"/>
          <w:szCs w:val="27"/>
        </w:rPr>
        <w:t xml:space="preserve">по делу </w:t>
      </w:r>
    </w:p>
    <w:p w14:paraId="03FB7FB2" w14:textId="7D31425A" w:rsidR="00675C9D" w:rsidRPr="0057698C"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7"/>
          <w:szCs w:val="27"/>
        </w:rPr>
      </w:pPr>
      <w:r w:rsidRPr="0057698C">
        <w:rPr>
          <w:rFonts w:ascii="Times New Roman" w:hAnsi="Times New Roman" w:cs="Times New Roman"/>
          <w:bCs/>
          <w:sz w:val="27"/>
          <w:szCs w:val="27"/>
        </w:rPr>
        <w:t xml:space="preserve">№ </w:t>
      </w:r>
      <w:r w:rsidR="009D708E" w:rsidRPr="0057698C">
        <w:rPr>
          <w:rFonts w:ascii="Times New Roman" w:hAnsi="Times New Roman" w:cs="Times New Roman"/>
          <w:bCs/>
          <w:sz w:val="27"/>
          <w:szCs w:val="27"/>
        </w:rPr>
        <w:t>047/06/64-2263/2021</w:t>
      </w:r>
    </w:p>
    <w:p w14:paraId="625E8BFB" w14:textId="77777777" w:rsidR="006E48BD" w:rsidRPr="0057698C" w:rsidRDefault="006E48BD" w:rsidP="00C21718">
      <w:pPr>
        <w:widowControl w:val="0"/>
        <w:autoSpaceDE w:val="0"/>
        <w:autoSpaceDN w:val="0"/>
        <w:adjustRightInd w:val="0"/>
        <w:spacing w:after="0" w:line="240" w:lineRule="auto"/>
        <w:ind w:firstLine="709"/>
        <w:jc w:val="center"/>
        <w:rPr>
          <w:rFonts w:ascii="Times New Roman" w:hAnsi="Times New Roman" w:cs="Times New Roman"/>
          <w:sz w:val="27"/>
          <w:szCs w:val="27"/>
        </w:rPr>
      </w:pPr>
    </w:p>
    <w:p w14:paraId="602CFE7D" w14:textId="2825B667" w:rsidR="00314032" w:rsidRPr="0057698C" w:rsidRDefault="009D708E" w:rsidP="007560CA">
      <w:pPr>
        <w:widowControl w:val="0"/>
        <w:autoSpaceDE w:val="0"/>
        <w:autoSpaceDN w:val="0"/>
        <w:adjustRightInd w:val="0"/>
        <w:spacing w:after="0" w:line="240" w:lineRule="auto"/>
        <w:rPr>
          <w:rFonts w:ascii="Times New Roman" w:hAnsi="Times New Roman" w:cs="Times New Roman"/>
          <w:sz w:val="27"/>
          <w:szCs w:val="27"/>
        </w:rPr>
      </w:pPr>
      <w:r w:rsidRPr="0057698C">
        <w:rPr>
          <w:rFonts w:ascii="Times New Roman" w:hAnsi="Times New Roman" w:cs="Times New Roman"/>
          <w:sz w:val="27"/>
          <w:szCs w:val="27"/>
        </w:rPr>
        <w:t>20</w:t>
      </w:r>
      <w:r w:rsidR="00D46E4E" w:rsidRPr="0057698C">
        <w:rPr>
          <w:rFonts w:ascii="Times New Roman" w:hAnsi="Times New Roman" w:cs="Times New Roman"/>
          <w:sz w:val="27"/>
          <w:szCs w:val="27"/>
        </w:rPr>
        <w:t xml:space="preserve"> </w:t>
      </w:r>
      <w:r w:rsidRPr="0057698C">
        <w:rPr>
          <w:rFonts w:ascii="Times New Roman" w:hAnsi="Times New Roman" w:cs="Times New Roman"/>
          <w:sz w:val="27"/>
          <w:szCs w:val="27"/>
        </w:rPr>
        <w:t>октября</w:t>
      </w:r>
      <w:r w:rsidR="00C502C5" w:rsidRPr="0057698C">
        <w:rPr>
          <w:rFonts w:ascii="Times New Roman" w:hAnsi="Times New Roman" w:cs="Times New Roman"/>
          <w:sz w:val="27"/>
          <w:szCs w:val="27"/>
        </w:rPr>
        <w:t xml:space="preserve"> </w:t>
      </w:r>
      <w:r w:rsidR="007C0A46" w:rsidRPr="0057698C">
        <w:rPr>
          <w:rFonts w:ascii="Times New Roman" w:hAnsi="Times New Roman" w:cs="Times New Roman"/>
          <w:sz w:val="27"/>
          <w:szCs w:val="27"/>
        </w:rPr>
        <w:t>202</w:t>
      </w:r>
      <w:r w:rsidR="00513181" w:rsidRPr="0057698C">
        <w:rPr>
          <w:rFonts w:ascii="Times New Roman" w:hAnsi="Times New Roman" w:cs="Times New Roman"/>
          <w:sz w:val="27"/>
          <w:szCs w:val="27"/>
        </w:rPr>
        <w:t>1</w:t>
      </w:r>
      <w:r w:rsidR="00314032" w:rsidRPr="0057698C">
        <w:rPr>
          <w:rFonts w:ascii="Times New Roman" w:hAnsi="Times New Roman" w:cs="Times New Roman"/>
          <w:sz w:val="27"/>
          <w:szCs w:val="27"/>
        </w:rPr>
        <w:t xml:space="preserve"> года </w:t>
      </w:r>
      <w:r w:rsidR="00206BBB" w:rsidRPr="0057698C">
        <w:rPr>
          <w:rFonts w:ascii="Times New Roman" w:hAnsi="Times New Roman" w:cs="Times New Roman"/>
          <w:sz w:val="27"/>
          <w:szCs w:val="27"/>
        </w:rPr>
        <w:tab/>
      </w:r>
      <w:r w:rsidR="00206BBB" w:rsidRPr="0057698C">
        <w:rPr>
          <w:rFonts w:ascii="Times New Roman" w:hAnsi="Times New Roman" w:cs="Times New Roman"/>
          <w:sz w:val="27"/>
          <w:szCs w:val="27"/>
        </w:rPr>
        <w:tab/>
      </w:r>
      <w:r w:rsidR="007D311B" w:rsidRPr="0057698C">
        <w:rPr>
          <w:rFonts w:ascii="Times New Roman" w:hAnsi="Times New Roman" w:cs="Times New Roman"/>
          <w:sz w:val="27"/>
          <w:szCs w:val="27"/>
        </w:rPr>
        <w:t xml:space="preserve">                 </w:t>
      </w:r>
      <w:r w:rsidR="006D4AA4" w:rsidRPr="0057698C">
        <w:rPr>
          <w:rFonts w:ascii="Times New Roman" w:hAnsi="Times New Roman" w:cs="Times New Roman"/>
          <w:sz w:val="27"/>
          <w:szCs w:val="27"/>
        </w:rPr>
        <w:t xml:space="preserve">         </w:t>
      </w:r>
      <w:r w:rsidR="007D311B" w:rsidRPr="0057698C">
        <w:rPr>
          <w:rFonts w:ascii="Times New Roman" w:hAnsi="Times New Roman" w:cs="Times New Roman"/>
          <w:sz w:val="27"/>
          <w:szCs w:val="27"/>
        </w:rPr>
        <w:t xml:space="preserve">     </w:t>
      </w:r>
      <w:r w:rsidR="00D46E4E" w:rsidRPr="0057698C">
        <w:rPr>
          <w:rFonts w:ascii="Times New Roman" w:hAnsi="Times New Roman" w:cs="Times New Roman"/>
          <w:sz w:val="27"/>
          <w:szCs w:val="27"/>
        </w:rPr>
        <w:t xml:space="preserve">    </w:t>
      </w:r>
      <w:r w:rsidR="00FB3857" w:rsidRPr="0057698C">
        <w:rPr>
          <w:rFonts w:ascii="Times New Roman" w:hAnsi="Times New Roman" w:cs="Times New Roman"/>
          <w:sz w:val="27"/>
          <w:szCs w:val="27"/>
        </w:rPr>
        <w:t xml:space="preserve">   </w:t>
      </w:r>
      <w:r w:rsidR="00F003C0" w:rsidRPr="0057698C">
        <w:rPr>
          <w:rFonts w:ascii="Times New Roman" w:hAnsi="Times New Roman" w:cs="Times New Roman"/>
          <w:sz w:val="27"/>
          <w:szCs w:val="27"/>
        </w:rPr>
        <w:t xml:space="preserve">  </w:t>
      </w:r>
      <w:r w:rsidR="00FB3857" w:rsidRPr="0057698C">
        <w:rPr>
          <w:rFonts w:ascii="Times New Roman" w:hAnsi="Times New Roman" w:cs="Times New Roman"/>
          <w:sz w:val="27"/>
          <w:szCs w:val="27"/>
        </w:rPr>
        <w:t xml:space="preserve">        </w:t>
      </w:r>
      <w:r w:rsidR="00611B50" w:rsidRPr="0057698C">
        <w:rPr>
          <w:rFonts w:ascii="Times New Roman" w:hAnsi="Times New Roman" w:cs="Times New Roman"/>
          <w:sz w:val="27"/>
          <w:szCs w:val="27"/>
        </w:rPr>
        <w:t xml:space="preserve">  </w:t>
      </w:r>
      <w:r w:rsidR="00E059A0" w:rsidRPr="0057698C">
        <w:rPr>
          <w:rFonts w:ascii="Times New Roman" w:hAnsi="Times New Roman" w:cs="Times New Roman"/>
          <w:sz w:val="27"/>
          <w:szCs w:val="27"/>
        </w:rPr>
        <w:t xml:space="preserve">        </w:t>
      </w:r>
      <w:r w:rsidR="007560CA" w:rsidRPr="0057698C">
        <w:rPr>
          <w:rFonts w:ascii="Times New Roman" w:hAnsi="Times New Roman" w:cs="Times New Roman"/>
          <w:sz w:val="27"/>
          <w:szCs w:val="27"/>
        </w:rPr>
        <w:t xml:space="preserve">     </w:t>
      </w:r>
      <w:r w:rsidR="0057698C">
        <w:rPr>
          <w:rFonts w:ascii="Times New Roman" w:hAnsi="Times New Roman" w:cs="Times New Roman"/>
          <w:sz w:val="27"/>
          <w:szCs w:val="27"/>
        </w:rPr>
        <w:t xml:space="preserve"> </w:t>
      </w:r>
      <w:r w:rsidR="007560CA" w:rsidRPr="0057698C">
        <w:rPr>
          <w:rFonts w:ascii="Times New Roman" w:hAnsi="Times New Roman" w:cs="Times New Roman"/>
          <w:sz w:val="27"/>
          <w:szCs w:val="27"/>
        </w:rPr>
        <w:t xml:space="preserve">   </w:t>
      </w:r>
      <w:r w:rsidR="00817B45" w:rsidRPr="0057698C">
        <w:rPr>
          <w:rFonts w:ascii="Times New Roman" w:hAnsi="Times New Roman" w:cs="Times New Roman"/>
          <w:sz w:val="27"/>
          <w:szCs w:val="27"/>
        </w:rPr>
        <w:t xml:space="preserve"> </w:t>
      </w:r>
      <w:r w:rsidR="00E059A0" w:rsidRPr="0057698C">
        <w:rPr>
          <w:rFonts w:ascii="Times New Roman" w:hAnsi="Times New Roman" w:cs="Times New Roman"/>
          <w:sz w:val="27"/>
          <w:szCs w:val="27"/>
        </w:rPr>
        <w:t xml:space="preserve"> </w:t>
      </w:r>
      <w:r w:rsidR="00314032" w:rsidRPr="0057698C">
        <w:rPr>
          <w:rFonts w:ascii="Times New Roman" w:hAnsi="Times New Roman" w:cs="Times New Roman"/>
          <w:sz w:val="27"/>
          <w:szCs w:val="27"/>
        </w:rPr>
        <w:t>Санкт-Петербург</w:t>
      </w:r>
    </w:p>
    <w:p w14:paraId="392BE73D" w14:textId="77777777" w:rsidR="00314032" w:rsidRPr="0057698C" w:rsidRDefault="00314032" w:rsidP="004061D5">
      <w:pPr>
        <w:widowControl w:val="0"/>
        <w:autoSpaceDE w:val="0"/>
        <w:autoSpaceDN w:val="0"/>
        <w:adjustRightInd w:val="0"/>
        <w:spacing w:after="0" w:line="240" w:lineRule="auto"/>
        <w:ind w:firstLine="709"/>
        <w:rPr>
          <w:rFonts w:ascii="Times New Roman" w:hAnsi="Times New Roman" w:cs="Times New Roman"/>
          <w:sz w:val="27"/>
          <w:szCs w:val="27"/>
        </w:rPr>
      </w:pPr>
    </w:p>
    <w:p w14:paraId="6452E33A" w14:textId="77777777" w:rsidR="00DB586A" w:rsidRPr="0057698C"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Комиссия Ленинградского УФАС России по контролю в сфере закупок (далее – Комиссия) в составе:</w:t>
      </w:r>
    </w:p>
    <w:p w14:paraId="2D6F84F6" w14:textId="77777777" w:rsidR="00D0328A" w:rsidRDefault="00D0328A" w:rsidP="00817404">
      <w:pPr>
        <w:widowControl w:val="0"/>
        <w:autoSpaceDE w:val="0"/>
        <w:autoSpaceDN w:val="0"/>
        <w:adjustRightInd w:val="0"/>
        <w:spacing w:after="0" w:line="240" w:lineRule="auto"/>
        <w:ind w:firstLine="709"/>
        <w:jc w:val="both"/>
        <w:rPr>
          <w:rFonts w:ascii="Times New Roman" w:hAnsi="Times New Roman" w:cs="Times New Roman"/>
          <w:sz w:val="27"/>
          <w:szCs w:val="27"/>
        </w:rPr>
      </w:pPr>
    </w:p>
    <w:p w14:paraId="0562C05D" w14:textId="1E1A81E9" w:rsidR="001414C6" w:rsidRPr="0057698C" w:rsidRDefault="001414C6" w:rsidP="00817404">
      <w:pPr>
        <w:widowControl w:val="0"/>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с участием в заседании представителей по доверенностям:</w:t>
      </w:r>
    </w:p>
    <w:p w14:paraId="05AC3591" w14:textId="2A4C904F" w:rsidR="00BE202E" w:rsidRPr="0057698C" w:rsidRDefault="00D6727C" w:rsidP="00BE202E">
      <w:pPr>
        <w:pStyle w:val="HTML"/>
        <w:ind w:firstLine="709"/>
        <w:jc w:val="both"/>
        <w:rPr>
          <w:rFonts w:ascii="Times New Roman" w:eastAsiaTheme="minorEastAsia" w:hAnsi="Times New Roman" w:cs="Times New Roman"/>
          <w:sz w:val="27"/>
          <w:szCs w:val="27"/>
        </w:rPr>
      </w:pPr>
      <w:r w:rsidRPr="0057698C">
        <w:rPr>
          <w:rFonts w:ascii="Times New Roman" w:eastAsiaTheme="minorEastAsia" w:hAnsi="Times New Roman" w:cs="Times New Roman"/>
          <w:sz w:val="27"/>
          <w:szCs w:val="27"/>
        </w:rPr>
        <w:t xml:space="preserve">от </w:t>
      </w:r>
      <w:r w:rsidR="007B6D2B" w:rsidRPr="0057698C">
        <w:rPr>
          <w:rFonts w:ascii="Times New Roman" w:eastAsiaTheme="minorEastAsia" w:hAnsi="Times New Roman" w:cs="Times New Roman"/>
          <w:sz w:val="27"/>
          <w:szCs w:val="27"/>
        </w:rPr>
        <w:t>Заказчика</w:t>
      </w:r>
      <w:r w:rsidRPr="0057698C">
        <w:rPr>
          <w:rFonts w:ascii="Times New Roman" w:eastAsiaTheme="minorEastAsia" w:hAnsi="Times New Roman" w:cs="Times New Roman"/>
          <w:sz w:val="27"/>
          <w:szCs w:val="27"/>
        </w:rPr>
        <w:t xml:space="preserve"> – </w:t>
      </w:r>
      <w:r w:rsidR="00BE202E" w:rsidRPr="0057698C">
        <w:rPr>
          <w:rFonts w:ascii="Times New Roman" w:eastAsiaTheme="minorEastAsia" w:hAnsi="Times New Roman" w:cs="Times New Roman"/>
          <w:sz w:val="27"/>
          <w:szCs w:val="27"/>
        </w:rPr>
        <w:t>Государственного казённого учреждения здравоохранения «Ленинградский областной противотуберкулезный диспансер»</w:t>
      </w:r>
      <w:r w:rsidR="00675C9D" w:rsidRPr="0057698C">
        <w:rPr>
          <w:rFonts w:ascii="Times New Roman" w:eastAsiaTheme="minorEastAsia" w:hAnsi="Times New Roman" w:cs="Times New Roman"/>
          <w:sz w:val="27"/>
          <w:szCs w:val="27"/>
        </w:rPr>
        <w:t>:</w:t>
      </w:r>
      <w:r w:rsidR="007B6D2B" w:rsidRPr="0057698C">
        <w:rPr>
          <w:rFonts w:ascii="Times New Roman" w:eastAsiaTheme="minorEastAsia" w:hAnsi="Times New Roman" w:cs="Times New Roman"/>
          <w:sz w:val="27"/>
          <w:szCs w:val="27"/>
        </w:rPr>
        <w:t xml:space="preserve"> </w:t>
      </w:r>
    </w:p>
    <w:p w14:paraId="09060D2A" w14:textId="5648F05A" w:rsidR="00BE202E" w:rsidRPr="0057698C" w:rsidRDefault="00D46E4E" w:rsidP="00BE202E">
      <w:pPr>
        <w:pStyle w:val="HTML"/>
        <w:ind w:firstLine="709"/>
        <w:jc w:val="both"/>
        <w:rPr>
          <w:rFonts w:ascii="Times New Roman" w:eastAsiaTheme="minorEastAsia" w:hAnsi="Times New Roman" w:cs="Times New Roman"/>
          <w:sz w:val="27"/>
          <w:szCs w:val="27"/>
        </w:rPr>
      </w:pPr>
      <w:r w:rsidRPr="0057698C">
        <w:rPr>
          <w:rFonts w:ascii="Times New Roman" w:eastAsiaTheme="minorHAnsi" w:hAnsi="Times New Roman" w:cs="Times New Roman"/>
          <w:sz w:val="27"/>
          <w:szCs w:val="27"/>
          <w:lang w:eastAsia="en-US"/>
        </w:rPr>
        <w:t xml:space="preserve">от Заявителя – ООО «ЭНЗОВИН НУТРИШН»: </w:t>
      </w:r>
    </w:p>
    <w:p w14:paraId="1A399788" w14:textId="6124AE1B" w:rsidR="001414C6" w:rsidRPr="0057698C" w:rsidRDefault="00915E17" w:rsidP="00850EEA">
      <w:pPr>
        <w:pStyle w:val="HTML"/>
        <w:ind w:firstLine="709"/>
        <w:jc w:val="both"/>
        <w:rPr>
          <w:rFonts w:ascii="Times New Roman" w:eastAsiaTheme="minorHAnsi" w:hAnsi="Times New Roman" w:cs="Times New Roman"/>
          <w:sz w:val="27"/>
          <w:szCs w:val="27"/>
          <w:lang w:eastAsia="en-US"/>
        </w:rPr>
      </w:pPr>
      <w:r w:rsidRPr="0057698C">
        <w:rPr>
          <w:rFonts w:ascii="Times New Roman" w:eastAsiaTheme="minorHAnsi" w:hAnsi="Times New Roman" w:cs="Times New Roman"/>
          <w:sz w:val="27"/>
          <w:szCs w:val="27"/>
          <w:lang w:eastAsia="en-US"/>
        </w:rPr>
        <w:t>З</w:t>
      </w:r>
      <w:r w:rsidR="001414C6" w:rsidRPr="0057698C">
        <w:rPr>
          <w:rFonts w:ascii="Times New Roman" w:eastAsiaTheme="minorHAnsi" w:hAnsi="Times New Roman" w:cs="Times New Roman"/>
          <w:sz w:val="27"/>
          <w:szCs w:val="27"/>
          <w:lang w:eastAsia="en-US"/>
        </w:rPr>
        <w:t xml:space="preserve">аседание проводилось посредством системы видеоконференцсвязи в соответствии с письмом ФАС России от 29 мая 2020 г. № МЕ/45732/20 «О рассмотрении </w:t>
      </w:r>
      <w:r w:rsidR="001414C6" w:rsidRPr="0057698C">
        <w:rPr>
          <w:rFonts w:ascii="Times New Roman" w:eastAsiaTheme="minorHAnsi" w:hAnsi="Times New Roman" w:cs="Times New Roman"/>
          <w:sz w:val="27"/>
          <w:szCs w:val="27"/>
          <w:lang w:eastAsia="en-US"/>
        </w:rPr>
        <w:lastRenderedPageBreak/>
        <w:t>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2E77065D" w14:textId="77777777" w:rsidR="000A6834" w:rsidRPr="0057698C" w:rsidRDefault="000A6834" w:rsidP="00850EEA">
      <w:pPr>
        <w:pStyle w:val="HTML"/>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57698C">
        <w:rPr>
          <w:rFonts w:ascii="Times New Roman" w:hAnsi="Times New Roman" w:cs="Times New Roman"/>
          <w:sz w:val="27"/>
          <w:szCs w:val="27"/>
        </w:rPr>
        <w:t>6</w:t>
      </w:r>
      <w:r w:rsidRPr="0057698C">
        <w:rPr>
          <w:rFonts w:ascii="Times New Roman" w:hAnsi="Times New Roman" w:cs="Times New Roman"/>
          <w:sz w:val="27"/>
          <w:szCs w:val="27"/>
        </w:rPr>
        <w:t>.4-</w:t>
      </w:r>
      <w:r w:rsidR="00B051D1" w:rsidRPr="0057698C">
        <w:rPr>
          <w:rFonts w:ascii="Times New Roman" w:hAnsi="Times New Roman" w:cs="Times New Roman"/>
          <w:sz w:val="27"/>
          <w:szCs w:val="27"/>
        </w:rPr>
        <w:t>6</w:t>
      </w:r>
      <w:r w:rsidRPr="0057698C">
        <w:rPr>
          <w:rFonts w:ascii="Times New Roman" w:hAnsi="Times New Roman" w:cs="Times New Roman"/>
          <w:sz w:val="27"/>
          <w:szCs w:val="27"/>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273BDBFA" w14:textId="77777777" w:rsidR="005B478B" w:rsidRPr="0057698C" w:rsidRDefault="005B478B" w:rsidP="009D708E">
      <w:pPr>
        <w:spacing w:after="0" w:line="240" w:lineRule="auto"/>
        <w:ind w:firstLine="709"/>
        <w:jc w:val="both"/>
        <w:rPr>
          <w:rFonts w:ascii="Times New Roman" w:hAnsi="Times New Roman" w:cs="Times New Roman"/>
          <w:sz w:val="27"/>
          <w:szCs w:val="27"/>
        </w:rPr>
      </w:pPr>
    </w:p>
    <w:p w14:paraId="3E72D685" w14:textId="77777777" w:rsidR="000A6834" w:rsidRPr="0057698C" w:rsidRDefault="000A6834" w:rsidP="009D708E">
      <w:pPr>
        <w:spacing w:after="0" w:line="240" w:lineRule="auto"/>
        <w:ind w:firstLine="709"/>
        <w:jc w:val="center"/>
        <w:rPr>
          <w:rFonts w:ascii="Times New Roman" w:hAnsi="Times New Roman" w:cs="Times New Roman"/>
          <w:sz w:val="27"/>
          <w:szCs w:val="27"/>
        </w:rPr>
      </w:pPr>
      <w:r w:rsidRPr="0057698C">
        <w:rPr>
          <w:rFonts w:ascii="Times New Roman" w:hAnsi="Times New Roman" w:cs="Times New Roman"/>
          <w:sz w:val="27"/>
          <w:szCs w:val="27"/>
        </w:rPr>
        <w:t>УСТАНОВИЛА:</w:t>
      </w:r>
    </w:p>
    <w:p w14:paraId="569C77D8" w14:textId="77777777" w:rsidR="005B478B" w:rsidRPr="0057698C" w:rsidRDefault="005B478B" w:rsidP="009D708E">
      <w:pPr>
        <w:spacing w:after="0" w:line="240" w:lineRule="auto"/>
        <w:ind w:firstLine="709"/>
        <w:jc w:val="both"/>
        <w:rPr>
          <w:rFonts w:ascii="Times New Roman" w:hAnsi="Times New Roman" w:cs="Times New Roman"/>
          <w:sz w:val="27"/>
          <w:szCs w:val="27"/>
        </w:rPr>
      </w:pPr>
    </w:p>
    <w:p w14:paraId="29044180" w14:textId="77777777" w:rsidR="009D708E" w:rsidRPr="0057698C" w:rsidRDefault="00DB65F6" w:rsidP="009D708E">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В Ленинградское УФАС России поступила жалоба Заявителя </w:t>
      </w:r>
      <w:r w:rsidR="009D708E" w:rsidRPr="0057698C">
        <w:rPr>
          <w:rFonts w:ascii="Times New Roman" w:hAnsi="Times New Roman" w:cs="Times New Roman"/>
          <w:sz w:val="27"/>
          <w:szCs w:val="27"/>
        </w:rPr>
        <w:t>(вх. № 12478 от 15.10.2021) на действия заказчика при проведении электронного аукциона на поставку специализированной пищевой продукции на 2022 год.</w:t>
      </w:r>
    </w:p>
    <w:p w14:paraId="7F146929" w14:textId="60BD0F7A" w:rsidR="000A6834" w:rsidRPr="0057698C" w:rsidRDefault="000A6834" w:rsidP="004061D5">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Извещение о проведении электронного аукциона размещен</w:t>
      </w:r>
      <w:r w:rsidR="00EC1801" w:rsidRPr="0057698C">
        <w:rPr>
          <w:rFonts w:ascii="Times New Roman" w:hAnsi="Times New Roman" w:cs="Times New Roman"/>
          <w:sz w:val="27"/>
          <w:szCs w:val="27"/>
        </w:rPr>
        <w:t>о</w:t>
      </w:r>
      <w:r w:rsidRPr="0057698C">
        <w:rPr>
          <w:rFonts w:ascii="Times New Roman" w:hAnsi="Times New Roman" w:cs="Times New Roman"/>
          <w:sz w:val="27"/>
          <w:szCs w:val="27"/>
        </w:rPr>
        <w:t xml:space="preserve"> </w:t>
      </w:r>
      <w:r w:rsidR="00F63A31" w:rsidRPr="0057698C">
        <w:rPr>
          <w:rFonts w:ascii="Times New Roman" w:hAnsi="Times New Roman" w:cs="Times New Roman"/>
          <w:sz w:val="27"/>
          <w:szCs w:val="27"/>
        </w:rPr>
        <w:t>06</w:t>
      </w:r>
      <w:r w:rsidR="00716DCD" w:rsidRPr="0057698C">
        <w:rPr>
          <w:rFonts w:ascii="Times New Roman" w:hAnsi="Times New Roman" w:cs="Times New Roman"/>
          <w:sz w:val="27"/>
          <w:szCs w:val="27"/>
        </w:rPr>
        <w:t>.</w:t>
      </w:r>
      <w:r w:rsidR="00F63A31" w:rsidRPr="0057698C">
        <w:rPr>
          <w:rFonts w:ascii="Times New Roman" w:hAnsi="Times New Roman" w:cs="Times New Roman"/>
          <w:sz w:val="27"/>
          <w:szCs w:val="27"/>
        </w:rPr>
        <w:t>10</w:t>
      </w:r>
      <w:r w:rsidR="00E94DB0" w:rsidRPr="0057698C">
        <w:rPr>
          <w:rFonts w:ascii="Times New Roman" w:hAnsi="Times New Roman" w:cs="Times New Roman"/>
          <w:sz w:val="27"/>
          <w:szCs w:val="27"/>
        </w:rPr>
        <w:t>.202</w:t>
      </w:r>
      <w:r w:rsidR="00EC553C" w:rsidRPr="0057698C">
        <w:rPr>
          <w:rFonts w:ascii="Times New Roman" w:hAnsi="Times New Roman" w:cs="Times New Roman"/>
          <w:sz w:val="27"/>
          <w:szCs w:val="27"/>
        </w:rPr>
        <w:t>1</w:t>
      </w:r>
      <w:r w:rsidR="00E94DB0" w:rsidRPr="0057698C">
        <w:rPr>
          <w:rFonts w:ascii="Times New Roman" w:hAnsi="Times New Roman" w:cs="Times New Roman"/>
          <w:sz w:val="27"/>
          <w:szCs w:val="27"/>
        </w:rPr>
        <w:t xml:space="preserve"> </w:t>
      </w:r>
      <w:r w:rsidRPr="0057698C">
        <w:rPr>
          <w:rFonts w:ascii="Times New Roman" w:hAnsi="Times New Roman" w:cs="Times New Roman"/>
          <w:sz w:val="27"/>
          <w:szCs w:val="27"/>
        </w:rPr>
        <w:t xml:space="preserve">на </w:t>
      </w:r>
      <w:r w:rsidR="007F30CB" w:rsidRPr="0057698C">
        <w:rPr>
          <w:rFonts w:ascii="Times New Roman" w:hAnsi="Times New Roman" w:cs="Times New Roman"/>
          <w:sz w:val="27"/>
          <w:szCs w:val="27"/>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57698C">
        <w:rPr>
          <w:rFonts w:ascii="Times New Roman" w:hAnsi="Times New Roman" w:cs="Times New Roman"/>
          <w:sz w:val="27"/>
          <w:szCs w:val="27"/>
        </w:rPr>
        <w:t>ЕИС</w:t>
      </w:r>
      <w:r w:rsidR="007F30CB" w:rsidRPr="0057698C">
        <w:rPr>
          <w:rFonts w:ascii="Times New Roman" w:hAnsi="Times New Roman" w:cs="Times New Roman"/>
          <w:sz w:val="27"/>
          <w:szCs w:val="27"/>
        </w:rPr>
        <w:t>).</w:t>
      </w:r>
    </w:p>
    <w:p w14:paraId="4D1343A7" w14:textId="5F95418F" w:rsidR="00932307" w:rsidRPr="0057698C" w:rsidRDefault="000A6834" w:rsidP="00932307">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Начальная (</w:t>
      </w:r>
      <w:r w:rsidR="00BD4E58" w:rsidRPr="0057698C">
        <w:rPr>
          <w:rFonts w:ascii="Times New Roman" w:hAnsi="Times New Roman" w:cs="Times New Roman"/>
          <w:sz w:val="27"/>
          <w:szCs w:val="27"/>
        </w:rPr>
        <w:t>максимальная) цена контракта –</w:t>
      </w:r>
      <w:r w:rsidR="00F841F3" w:rsidRPr="0057698C">
        <w:rPr>
          <w:rFonts w:ascii="Times New Roman" w:hAnsi="Times New Roman" w:cs="Times New Roman"/>
          <w:sz w:val="27"/>
          <w:szCs w:val="27"/>
        </w:rPr>
        <w:t xml:space="preserve"> </w:t>
      </w:r>
      <w:r w:rsidR="00F63A31" w:rsidRPr="0057698C">
        <w:rPr>
          <w:rFonts w:ascii="Times New Roman" w:hAnsi="Times New Roman" w:cs="Times New Roman"/>
          <w:sz w:val="27"/>
          <w:szCs w:val="27"/>
        </w:rPr>
        <w:t>138 386,90</w:t>
      </w:r>
      <w:r w:rsidR="00D46E4E" w:rsidRPr="0057698C">
        <w:rPr>
          <w:rFonts w:ascii="Times New Roman" w:hAnsi="Times New Roman" w:cs="Times New Roman"/>
          <w:sz w:val="27"/>
          <w:szCs w:val="27"/>
        </w:rPr>
        <w:t xml:space="preserve"> </w:t>
      </w:r>
      <w:r w:rsidR="00BB5844" w:rsidRPr="0057698C">
        <w:rPr>
          <w:rFonts w:ascii="Times New Roman" w:hAnsi="Times New Roman" w:cs="Times New Roman"/>
          <w:sz w:val="27"/>
          <w:szCs w:val="27"/>
        </w:rPr>
        <w:t>рубл</w:t>
      </w:r>
      <w:r w:rsidR="008E7F6A" w:rsidRPr="0057698C">
        <w:rPr>
          <w:rFonts w:ascii="Times New Roman" w:hAnsi="Times New Roman" w:cs="Times New Roman"/>
          <w:sz w:val="27"/>
          <w:szCs w:val="27"/>
        </w:rPr>
        <w:t>ей</w:t>
      </w:r>
      <w:r w:rsidR="00390FA5" w:rsidRPr="0057698C">
        <w:rPr>
          <w:rFonts w:ascii="Times New Roman" w:hAnsi="Times New Roman" w:cs="Times New Roman"/>
          <w:sz w:val="27"/>
          <w:szCs w:val="27"/>
        </w:rPr>
        <w:t>.</w:t>
      </w:r>
    </w:p>
    <w:p w14:paraId="77173DF3" w14:textId="77777777" w:rsidR="00932307" w:rsidRPr="0057698C" w:rsidRDefault="00932307" w:rsidP="00932307">
      <w:pPr>
        <w:spacing w:after="0" w:line="240" w:lineRule="auto"/>
        <w:ind w:firstLine="709"/>
        <w:jc w:val="both"/>
        <w:rPr>
          <w:rFonts w:ascii="Times New Roman" w:hAnsi="Times New Roman" w:cs="Times New Roman"/>
          <w:sz w:val="27"/>
          <w:szCs w:val="27"/>
        </w:rPr>
      </w:pPr>
    </w:p>
    <w:p w14:paraId="51B07CC7" w14:textId="77777777" w:rsidR="00A66E76" w:rsidRPr="0057698C" w:rsidRDefault="00A66E76" w:rsidP="00932307">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Как следует из жалобы, Заявитель оспаривает </w:t>
      </w:r>
      <w:r w:rsidR="00932307" w:rsidRPr="0057698C">
        <w:rPr>
          <w:rFonts w:ascii="Times New Roman" w:hAnsi="Times New Roman" w:cs="Times New Roman"/>
          <w:sz w:val="27"/>
          <w:szCs w:val="27"/>
        </w:rPr>
        <w:t>положения документации об электронном аукционе</w:t>
      </w:r>
      <w:r w:rsidRPr="0057698C">
        <w:rPr>
          <w:rFonts w:ascii="Times New Roman" w:hAnsi="Times New Roman" w:cs="Times New Roman"/>
          <w:sz w:val="27"/>
          <w:szCs w:val="27"/>
        </w:rPr>
        <w:t>.</w:t>
      </w:r>
    </w:p>
    <w:p w14:paraId="7AAFAE8A" w14:textId="7F698B32" w:rsidR="006E48BD" w:rsidRPr="0057698C" w:rsidRDefault="006E48BD" w:rsidP="00932307">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Представител</w:t>
      </w:r>
      <w:r w:rsidR="00D46E4E" w:rsidRPr="0057698C">
        <w:rPr>
          <w:rFonts w:ascii="Times New Roman" w:hAnsi="Times New Roman" w:cs="Times New Roman"/>
          <w:sz w:val="27"/>
          <w:szCs w:val="27"/>
        </w:rPr>
        <w:t>и</w:t>
      </w:r>
      <w:r w:rsidRPr="0057698C">
        <w:rPr>
          <w:rFonts w:ascii="Times New Roman" w:hAnsi="Times New Roman" w:cs="Times New Roman"/>
          <w:sz w:val="27"/>
          <w:szCs w:val="27"/>
        </w:rPr>
        <w:t xml:space="preserve"> Заказчика</w:t>
      </w:r>
      <w:r w:rsidR="00A6643B" w:rsidRPr="0057698C">
        <w:rPr>
          <w:rFonts w:ascii="Times New Roman" w:hAnsi="Times New Roman" w:cs="Times New Roman"/>
          <w:sz w:val="27"/>
          <w:szCs w:val="27"/>
        </w:rPr>
        <w:t xml:space="preserve"> </w:t>
      </w:r>
      <w:r w:rsidRPr="0057698C">
        <w:rPr>
          <w:rFonts w:ascii="Times New Roman" w:hAnsi="Times New Roman" w:cs="Times New Roman"/>
          <w:sz w:val="27"/>
          <w:szCs w:val="27"/>
        </w:rPr>
        <w:t>возражал</w:t>
      </w:r>
      <w:r w:rsidR="00D46E4E" w:rsidRPr="0057698C">
        <w:rPr>
          <w:rFonts w:ascii="Times New Roman" w:hAnsi="Times New Roman" w:cs="Times New Roman"/>
          <w:sz w:val="27"/>
          <w:szCs w:val="27"/>
        </w:rPr>
        <w:t>и</w:t>
      </w:r>
      <w:r w:rsidRPr="0057698C">
        <w:rPr>
          <w:rFonts w:ascii="Times New Roman" w:hAnsi="Times New Roman" w:cs="Times New Roman"/>
          <w:sz w:val="27"/>
          <w:szCs w:val="27"/>
        </w:rPr>
        <w:t xml:space="preserve"> против доводов Заявителя, просил</w:t>
      </w:r>
      <w:r w:rsidR="00D46E4E" w:rsidRPr="0057698C">
        <w:rPr>
          <w:rFonts w:ascii="Times New Roman" w:hAnsi="Times New Roman" w:cs="Times New Roman"/>
          <w:sz w:val="27"/>
          <w:szCs w:val="27"/>
        </w:rPr>
        <w:t>и</w:t>
      </w:r>
      <w:r w:rsidRPr="0057698C">
        <w:rPr>
          <w:rFonts w:ascii="Times New Roman" w:hAnsi="Times New Roman" w:cs="Times New Roman"/>
          <w:sz w:val="27"/>
          <w:szCs w:val="27"/>
        </w:rPr>
        <w:t xml:space="preserve"> признать жалобу необоснованной.</w:t>
      </w:r>
    </w:p>
    <w:p w14:paraId="40C7D294" w14:textId="77777777" w:rsidR="00A66E76" w:rsidRPr="0057698C" w:rsidRDefault="00A66E76" w:rsidP="00A66E76">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На момент рассмотрения жалобы контракт Заказчиком не заключен. </w:t>
      </w:r>
    </w:p>
    <w:p w14:paraId="4CE647B7" w14:textId="77777777" w:rsidR="00A66E76" w:rsidRPr="0057698C" w:rsidRDefault="00A66E76" w:rsidP="00A66E76">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Рассм</w:t>
      </w:r>
      <w:r w:rsidR="00E94DB0" w:rsidRPr="0057698C">
        <w:rPr>
          <w:rFonts w:ascii="Times New Roman" w:hAnsi="Times New Roman" w:cs="Times New Roman"/>
          <w:sz w:val="27"/>
          <w:szCs w:val="27"/>
        </w:rPr>
        <w:t>отрев представленные документы</w:t>
      </w:r>
      <w:r w:rsidRPr="0057698C">
        <w:rPr>
          <w:rFonts w:ascii="Times New Roman" w:hAnsi="Times New Roman" w:cs="Times New Roman"/>
          <w:sz w:val="27"/>
          <w:szCs w:val="27"/>
        </w:rPr>
        <w:t>, Комиссия пришла к следующим выводам.</w:t>
      </w:r>
    </w:p>
    <w:p w14:paraId="395A0A0D" w14:textId="77777777" w:rsidR="00A66E76" w:rsidRPr="0057698C" w:rsidRDefault="00A66E76" w:rsidP="00A66E76">
      <w:pPr>
        <w:spacing w:after="0" w:line="240" w:lineRule="auto"/>
        <w:ind w:firstLine="709"/>
        <w:jc w:val="both"/>
        <w:rPr>
          <w:rFonts w:ascii="Times New Roman" w:hAnsi="Times New Roman" w:cs="Times New Roman"/>
          <w:sz w:val="27"/>
          <w:szCs w:val="27"/>
        </w:rPr>
      </w:pPr>
    </w:p>
    <w:p w14:paraId="4E407501" w14:textId="77777777" w:rsidR="00A66E76" w:rsidRPr="0057698C" w:rsidRDefault="00A66E76" w:rsidP="00A66E76">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19D590DD" w14:textId="77777777" w:rsidR="00A66E76" w:rsidRPr="0057698C" w:rsidRDefault="00A66E76" w:rsidP="00A66E76">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lastRenderedPageBreak/>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31233E89" w14:textId="77777777" w:rsidR="00A66E76" w:rsidRPr="0057698C" w:rsidRDefault="00A66E76" w:rsidP="00A66E76">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3022D5DA" w14:textId="77777777" w:rsidR="00A66E76" w:rsidRPr="0057698C" w:rsidRDefault="00A66E76" w:rsidP="00A66E76">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14:paraId="4372DBFE" w14:textId="77777777" w:rsidR="00932307" w:rsidRPr="0057698C" w:rsidRDefault="00932307" w:rsidP="00932307">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14:paraId="286E8A46" w14:textId="77777777" w:rsidR="00A66E76" w:rsidRPr="0057698C" w:rsidRDefault="00932307" w:rsidP="00932307">
      <w:pPr>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14:paraId="33BB6198" w14:textId="77777777" w:rsidR="00D6727C" w:rsidRPr="0057698C" w:rsidRDefault="00D6727C" w:rsidP="00932307">
      <w:pPr>
        <w:spacing w:after="0" w:line="240" w:lineRule="auto"/>
        <w:ind w:firstLine="709"/>
        <w:jc w:val="both"/>
        <w:rPr>
          <w:rFonts w:ascii="Times New Roman" w:hAnsi="Times New Roman" w:cs="Times New Roman"/>
          <w:sz w:val="27"/>
          <w:szCs w:val="27"/>
        </w:rPr>
      </w:pPr>
    </w:p>
    <w:p w14:paraId="369BC69B" w14:textId="77777777" w:rsidR="00EC553C" w:rsidRPr="0057698C" w:rsidRDefault="00A6643B"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 доводах жалобы Заявитель указывает, что Заказчиком в документации об электронном аукционе установлен</w:t>
      </w:r>
      <w:r w:rsidR="00EC553C" w:rsidRPr="0057698C">
        <w:rPr>
          <w:rFonts w:ascii="Times New Roman" w:hAnsi="Times New Roman" w:cs="Times New Roman"/>
          <w:sz w:val="27"/>
          <w:szCs w:val="27"/>
        </w:rPr>
        <w:t>ы требования к поставляемому товару не в соответствии с техническими регламентами и стандартами.</w:t>
      </w:r>
    </w:p>
    <w:p w14:paraId="111EFF9A" w14:textId="77777777" w:rsidR="00A6643B" w:rsidRPr="0057698C" w:rsidRDefault="00EC553C"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Представитель Заказчика пояснил, что в описании объекта закупки установлены требования, удовлетворяющие потребности Заказчика в полном объеме, при этом, в документации об электронном аукционе содержится обоснование установления требований не в соответствии с техническими регламентами и стандартами. </w:t>
      </w:r>
    </w:p>
    <w:p w14:paraId="6D4081DF" w14:textId="77777777" w:rsidR="00D57D01" w:rsidRPr="0057698C" w:rsidRDefault="00D57D01"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Представитель Заказчика также пояснил, что требования к значениям конкретных показателей (характеристик) установлены в соответствии с границами установленными техническими регламентами и стандартами.</w:t>
      </w:r>
    </w:p>
    <w:p w14:paraId="522485D3" w14:textId="520A7ECE"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Комиссией установлен, что Заказчиком в аукционной документации установлено указание на ГОСТ Р 58040-2017 «Комплексы витаминно-минеральные. Общие технические условия», </w:t>
      </w:r>
      <w:r w:rsidR="0057698C" w:rsidRPr="0057698C">
        <w:rPr>
          <w:rFonts w:ascii="Times New Roman" w:hAnsi="Times New Roman" w:cs="Times New Roman"/>
          <w:sz w:val="27"/>
          <w:szCs w:val="27"/>
        </w:rPr>
        <w:t>утверждённый</w:t>
      </w:r>
      <w:r w:rsidRPr="0057698C">
        <w:rPr>
          <w:rFonts w:ascii="Times New Roman" w:hAnsi="Times New Roman" w:cs="Times New Roman"/>
          <w:sz w:val="27"/>
          <w:szCs w:val="27"/>
        </w:rPr>
        <w:t xml:space="preserve"> и </w:t>
      </w:r>
      <w:r w:rsidR="0057698C" w:rsidRPr="0057698C">
        <w:rPr>
          <w:rFonts w:ascii="Times New Roman" w:hAnsi="Times New Roman" w:cs="Times New Roman"/>
          <w:sz w:val="27"/>
          <w:szCs w:val="27"/>
        </w:rPr>
        <w:t>введённый</w:t>
      </w:r>
      <w:r w:rsidRPr="0057698C">
        <w:rPr>
          <w:rFonts w:ascii="Times New Roman" w:hAnsi="Times New Roman" w:cs="Times New Roman"/>
          <w:sz w:val="27"/>
          <w:szCs w:val="27"/>
        </w:rPr>
        <w:t xml:space="preserve"> в действие Приказом Федерального агентства по техническому регулированию и метрологии от 26.12.2017 № 2094-ст в соответствии со статьей 24 Федерального закона от 29 июня 2015 г. № 162-ФЗ «О стандартизации в Российской Федерации», то есть является документом, разработанным и применяемым в национальной системе стандартизации, принятым в соответствии с законодательством Российской Федерации о стандартизации.</w:t>
      </w:r>
    </w:p>
    <w:p w14:paraId="45DD6276" w14:textId="3228CAAF"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Представитель Заказчика указал, что национальный стандарт ГОСТ Р 58040-2017 «Комплексы витаминно-минеральные. Общие технические условия» распространяется на витаминно-минеральные комплексы (далее </w:t>
      </w:r>
      <w:r w:rsidRPr="0057698C">
        <w:rPr>
          <w:rFonts w:ascii="Times New Roman" w:eastAsiaTheme="minorHAnsi" w:hAnsi="Times New Roman" w:cs="Times New Roman"/>
          <w:sz w:val="27"/>
          <w:szCs w:val="27"/>
          <w:lang w:eastAsia="en-US"/>
        </w:rPr>
        <w:t xml:space="preserve">– </w:t>
      </w:r>
      <w:r w:rsidRPr="0057698C">
        <w:rPr>
          <w:rFonts w:ascii="Times New Roman" w:hAnsi="Times New Roman" w:cs="Times New Roman"/>
          <w:sz w:val="27"/>
          <w:szCs w:val="27"/>
        </w:rPr>
        <w:t>ВМК) - ВМК премиксы, предназначенные для использования в пищевой промышленности для обогащения пищевой продукции массового потребления, при производстве функциональных и специализированных пищевых продуктов и биологически активных добавок к пище, а также ВМК, готовые к употреблению, предназначенные для непосредственного употребления в качестве биологически активных добавок к пище или в качестве компонента приготовления готовых блюд диетического профилактического и диетического лечебного питания для различных категорий населения (детей, беременных, кормящих женщин, лиц пожилого возраста, спортсменов, пациентов медицинских организаций, потребителей услуг социальных учреждений, работающих во вредных и особо вредных условиях и в организованных коллективах и др.) и содержит технические требования к конкретным характеристикам, в том числе к органолептическим показателям (п. 5.2.1) и к содержанию витаминов и/или минеральных веществ в суточной порции ВМК (п. 5.2.2).</w:t>
      </w:r>
    </w:p>
    <w:p w14:paraId="59171837" w14:textId="12D97281"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 частности, в отношении ВМК, готовых к употреблению, для обогащения блюд диетического лечебного и диетического профилактического питания в медицинских организациях. ГОСТ Р 58040-2017 устанавливает следующее требование к содержанию витаминов и/или минеральных веществ в суточной порции ВМК: «не менее чем 50% и не более чем 100% от нормы физиологической потребности в конкретном компоненте» согласно Методических Рекомендаций 2.3.1.2432-08 «Нормы физиологических потребностей в энергии и пищевых веществах для различных групп населения Российской Федерации», в том числе по ГОСТ Р 57106».</w:t>
      </w:r>
    </w:p>
    <w:p w14:paraId="6608DD88" w14:textId="7E510EE3"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Представитель Заказчика указал, что на основании вышеизложенного ГОСТ Р 57106-2016 не является единственным документом, в соответствии с которым могут производиться ВМК для обогащения блюд диетического лечебного и диетического профилактического питания, а распространяется на ВМК конкретного состава.</w:t>
      </w:r>
    </w:p>
    <w:p w14:paraId="7D27854A" w14:textId="4D51876C" w:rsidR="00166570" w:rsidRPr="0057698C" w:rsidRDefault="00F371A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Комиссией установлено, что З</w:t>
      </w:r>
      <w:r w:rsidR="00166570" w:rsidRPr="0057698C">
        <w:rPr>
          <w:rFonts w:ascii="Times New Roman" w:hAnsi="Times New Roman" w:cs="Times New Roman"/>
          <w:sz w:val="27"/>
          <w:szCs w:val="27"/>
        </w:rPr>
        <w:t xml:space="preserve">аказчиком </w:t>
      </w:r>
      <w:r w:rsidRPr="0057698C">
        <w:rPr>
          <w:rFonts w:ascii="Times New Roman" w:hAnsi="Times New Roman" w:cs="Times New Roman"/>
          <w:sz w:val="27"/>
          <w:szCs w:val="27"/>
        </w:rPr>
        <w:t>определено</w:t>
      </w:r>
      <w:r w:rsidR="00166570" w:rsidRPr="0057698C">
        <w:rPr>
          <w:rFonts w:ascii="Times New Roman" w:hAnsi="Times New Roman" w:cs="Times New Roman"/>
          <w:sz w:val="27"/>
          <w:szCs w:val="27"/>
        </w:rPr>
        <w:t xml:space="preserve"> обоснование тех требований к ВМК установленных им</w:t>
      </w:r>
      <w:r w:rsidRPr="0057698C">
        <w:rPr>
          <w:rFonts w:ascii="Times New Roman" w:hAnsi="Times New Roman" w:cs="Times New Roman"/>
          <w:sz w:val="27"/>
          <w:szCs w:val="27"/>
        </w:rPr>
        <w:t xml:space="preserve"> в описании объекта закупки</w:t>
      </w:r>
      <w:r w:rsidR="00166570" w:rsidRPr="0057698C">
        <w:rPr>
          <w:rFonts w:ascii="Times New Roman" w:hAnsi="Times New Roman" w:cs="Times New Roman"/>
          <w:sz w:val="27"/>
          <w:szCs w:val="27"/>
        </w:rPr>
        <w:t>, а именно: </w:t>
      </w:r>
    </w:p>
    <w:p w14:paraId="703174BF" w14:textId="51AC2CDC" w:rsidR="00166570" w:rsidRPr="0057698C" w:rsidRDefault="00F371A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w:t>
      </w:r>
      <w:r w:rsidR="00166570" w:rsidRPr="0057698C">
        <w:rPr>
          <w:rFonts w:ascii="Times New Roman" w:hAnsi="Times New Roman" w:cs="Times New Roman"/>
          <w:sz w:val="27"/>
          <w:szCs w:val="27"/>
        </w:rPr>
        <w:t>** Соответствие ГОСТ указано для обеспечения качества и безопасности продукции для обеспечения лечебного питания.</w:t>
      </w:r>
    </w:p>
    <w:p w14:paraId="3458AFCF" w14:textId="77777777"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Требования к витаминно-минеральному составу ВМК установлены на основании данных, полученных в результате многочисленных исследований обеспеченности пациентов витаминами и минеральными веществами, и учитывает дефицит основных элементов у большого количества пациентов в РФ, в том числе в том числе витаминов: А, 03, витаминов группы В. Е, С, и др.</w:t>
      </w:r>
    </w:p>
    <w:p w14:paraId="495D6BBE" w14:textId="77777777"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Вит А - необходим для подержания и восстановления эпителиальной и костной</w:t>
      </w:r>
    </w:p>
    <w:p w14:paraId="1FFB462C" w14:textId="77777777"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ткани.</w:t>
      </w:r>
    </w:p>
    <w:p w14:paraId="05BFB9EA" w14:textId="77777777"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В5 - необходим для нормализации обмена аминокислот, белков, жиров и углеводов.</w:t>
      </w:r>
    </w:p>
    <w:p w14:paraId="274BF4C4" w14:textId="77777777"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В7 - регулирует уровень сахара в крови, снижая риск возникновения диабета.</w:t>
      </w:r>
    </w:p>
    <w:p w14:paraId="27F9C3DE" w14:textId="77777777"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Цинк - мощный антиоксидант, необходим для укрепления иммунитета и повышения сопротивляемости организма, в том числе в период пандемии СОУ1С1-19.</w:t>
      </w:r>
    </w:p>
    <w:p w14:paraId="16FE3E40" w14:textId="16FA5B41" w:rsidR="00166570" w:rsidRPr="0057698C" w:rsidRDefault="00166570"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 готовых блюдах не должно быть темных нерастворимых вкраплений при добавление в них ВМК, которые могут менять внешний вид готового блюда и негативно сказываться на восприятии готовых блюд пациентами. ВМК не должен влиять на изменение органолептических свойств готового блюда в том числе на вкус и на цвет</w:t>
      </w:r>
      <w:r w:rsidR="00F371A0" w:rsidRPr="0057698C">
        <w:rPr>
          <w:rFonts w:ascii="Times New Roman" w:hAnsi="Times New Roman" w:cs="Times New Roman"/>
          <w:sz w:val="27"/>
          <w:szCs w:val="27"/>
        </w:rPr>
        <w:t>»</w:t>
      </w:r>
      <w:r w:rsidRPr="0057698C">
        <w:rPr>
          <w:rFonts w:ascii="Times New Roman" w:hAnsi="Times New Roman" w:cs="Times New Roman"/>
          <w:sz w:val="27"/>
          <w:szCs w:val="27"/>
        </w:rPr>
        <w:t>.</w:t>
      </w:r>
    </w:p>
    <w:p w14:paraId="57145B7A" w14:textId="77777777" w:rsidR="00F371A0" w:rsidRPr="0057698C" w:rsidRDefault="00F371A0" w:rsidP="00F371A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Закон о контрактной системе также не предусматривает определение поставщика (подрядчика, исполнителя) только при условии наличия более чем одного производителя (подрядчика, исполнителя) товара, работы, услуги, необходимых заказчику.</w:t>
      </w:r>
    </w:p>
    <w:p w14:paraId="43064E88" w14:textId="189C91FB" w:rsidR="00F371A0" w:rsidRPr="0057698C" w:rsidRDefault="003C2B42" w:rsidP="00F371A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Представитель</w:t>
      </w:r>
      <w:r w:rsidR="00F371A0" w:rsidRPr="0057698C">
        <w:rPr>
          <w:rFonts w:ascii="Times New Roman" w:hAnsi="Times New Roman" w:cs="Times New Roman"/>
          <w:sz w:val="27"/>
          <w:szCs w:val="27"/>
        </w:rPr>
        <w:t xml:space="preserve"> Заказчика указал, что Заказчику не известно, товар какой марки или производителя ему будет поставлен. Отсутствие у кого-либо из лиц, заинтересованных в заключении контракта, возможности поставки товара с указанными характеристиками и в заявленном объеме не свидетельствует о нарушении Заказчиком прав этих лиц и норм закона. Отслеживание межкорпоративных и технологических связей производителей и поставщиков не входит в обязанности Заказчика.</w:t>
      </w:r>
    </w:p>
    <w:p w14:paraId="63FF90DE" w14:textId="77777777" w:rsidR="00F371A0" w:rsidRPr="0057698C" w:rsidRDefault="00F371A0" w:rsidP="00F371A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Требования Закона о контрактной системе в части обеспечения конкурентной среды при осуществления закупок направлены на обеспечение конкуренции не между товарами, работами, услугами и не между производителями товаров, а между участниками определения поставщика (подрядчика, исполнителя), при этом основной задачей этих норм является не столько обеспечение максимально широкого круга участников определения поставщика (подрядчика, исполнителя), сколько выявление в результате этого определения лица, исполнение контракта которым в наибольшей степени удовлетворит потребности заказчика в необходимом ему товаре.</w:t>
      </w:r>
    </w:p>
    <w:p w14:paraId="53DAFFDA" w14:textId="503FE309" w:rsidR="00DD3C4B" w:rsidRPr="0057698C" w:rsidRDefault="00954A00" w:rsidP="00DD3C4B">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В части третьего довода Заявителя представитель Заказчика </w:t>
      </w:r>
      <w:r w:rsidR="00DD3C4B" w:rsidRPr="0057698C">
        <w:rPr>
          <w:rFonts w:ascii="Times New Roman" w:hAnsi="Times New Roman" w:cs="Times New Roman"/>
          <w:sz w:val="27"/>
          <w:szCs w:val="27"/>
        </w:rPr>
        <w:t>пояснил</w:t>
      </w:r>
      <w:r w:rsidRPr="0057698C">
        <w:rPr>
          <w:rFonts w:ascii="Times New Roman" w:hAnsi="Times New Roman" w:cs="Times New Roman"/>
          <w:sz w:val="27"/>
          <w:szCs w:val="27"/>
        </w:rPr>
        <w:t>, что установленные требования в части фасовки и упаковки имеют как соответствие действующим национальным стандартам: По СБКС – пункт 5.4 ГОСТа 33933-2016, по ВМК пункт 5.6 ГОСТа Р 58040-2017</w:t>
      </w:r>
      <w:r w:rsidR="00DD3C4B" w:rsidRPr="0057698C">
        <w:rPr>
          <w:rFonts w:ascii="Times New Roman" w:hAnsi="Times New Roman" w:cs="Times New Roman"/>
          <w:sz w:val="27"/>
          <w:szCs w:val="27"/>
        </w:rPr>
        <w:t>.</w:t>
      </w:r>
    </w:p>
    <w:p w14:paraId="7D515466" w14:textId="3E68C40C" w:rsidR="00954A00" w:rsidRPr="0057698C" w:rsidRDefault="00DD3C4B" w:rsidP="00954A0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Комиссией установлено, что Заказчиком в описании объекта закупки в том числе определено следующее:</w:t>
      </w:r>
    </w:p>
    <w:p w14:paraId="33591747" w14:textId="77777777" w:rsidR="00DD3C4B" w:rsidRPr="0057698C" w:rsidRDefault="00DD3C4B" w:rsidP="00DD3C4B">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 Соответствие ГОСТам указано для обеспечения качества и безопасности продукции для обеспечения лечебного питания; </w:t>
      </w:r>
    </w:p>
    <w:p w14:paraId="7BDEBAE2" w14:textId="77777777" w:rsidR="00DD3C4B" w:rsidRPr="0057698C" w:rsidRDefault="00DD3C4B" w:rsidP="00DD3C4B">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Требования к упаковке и весу установлены для более эффективного расходования продукта, снижения потерь продукта, сохранения свежести и безопасности продукта, оптимизации процесса хранения.</w:t>
      </w:r>
    </w:p>
    <w:p w14:paraId="3965BC23" w14:textId="2684C55B" w:rsidR="00DD3C4B" w:rsidRPr="0057698C" w:rsidRDefault="00DD3C4B" w:rsidP="00DD3C4B">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Требования к хранению, транспортированию, срокам годности указаны для обеспечения качества и безопасности продукта, для оптимальной организации процесса приготовления в соответствии с нормами лечебного питания».</w:t>
      </w:r>
    </w:p>
    <w:p w14:paraId="2D919997" w14:textId="32A6E0B0" w:rsidR="00C16CCA" w:rsidRPr="0057698C" w:rsidRDefault="00C16CCA" w:rsidP="00166570">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Комиссией установлено, что в соответствии с положением пункта 1 части 1 статьи 33 Закона о контрактной системе описание объекта закупки включает в себя функциональные, технические и качественные характеристики, эксплуатационные характеристики объекта закупки (при необходимости).</w:t>
      </w:r>
    </w:p>
    <w:p w14:paraId="45BE0E92" w14:textId="77777777" w:rsidR="00C16CCA" w:rsidRPr="0057698C"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Согласно части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14:paraId="2741D347" w14:textId="77777777" w:rsidR="00C16CCA" w:rsidRPr="0057698C"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Согласно положениям Закона о контрактной системе, приведенным выше, потребности заказчика являются определяющим фактором при установлении им соответствующих требований. Законом о контрактной системе не установлено ограничений по включению в документацию об аукционе требований к товару, являющихся значимыми для Заказчика. Соответственно, указание в документации об аукционе конкретных технических характеристик товара, поставляемого для государственных нужд, предусмотрено законодательством и поэтому не влечет нарушения законодательства о контрактной системе в сфере закупок.</w:t>
      </w:r>
    </w:p>
    <w:p w14:paraId="23531546" w14:textId="77777777" w:rsidR="00C16CCA" w:rsidRPr="0057698C"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Таким образом,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w:t>
      </w:r>
    </w:p>
    <w:p w14:paraId="4563E709" w14:textId="77777777" w:rsidR="00C16CCA" w:rsidRPr="0057698C"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Содержащиеся в описании объекта закупки требования и характеристики к закупаемому товару необходимы для удовлетворения в полной мере его потребностей.</w:t>
      </w:r>
    </w:p>
    <w:p w14:paraId="24A31E7C" w14:textId="77777777" w:rsidR="00D57D01" w:rsidRPr="0057698C"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В соответствии с пунктом 2 части 1 статьи 33 Закона о контрактной системе</w:t>
      </w:r>
      <w:r w:rsidRPr="0057698C">
        <w:rPr>
          <w:sz w:val="27"/>
          <w:szCs w:val="27"/>
        </w:rPr>
        <w:t xml:space="preserve"> </w:t>
      </w:r>
      <w:r w:rsidRPr="0057698C">
        <w:rPr>
          <w:rFonts w:ascii="Times New Roman" w:hAnsi="Times New Roman" w:cs="Times New Roman"/>
          <w:sz w:val="27"/>
          <w:szCs w:val="27"/>
        </w:rPr>
        <w:t>Заказчик при описании в документации о закупке объекта закупки должен руководствоваться следующими правилами:</w:t>
      </w:r>
      <w:r w:rsidR="00D57D01" w:rsidRPr="0057698C">
        <w:rPr>
          <w:rFonts w:ascii="Times New Roman" w:hAnsi="Times New Roman" w:cs="Times New Roman"/>
          <w:sz w:val="27"/>
          <w:szCs w:val="27"/>
        </w:rPr>
        <w:t xml:space="preserve"> </w:t>
      </w:r>
      <w:r w:rsidRPr="0057698C">
        <w:rPr>
          <w:rFonts w:ascii="Times New Roman" w:hAnsi="Times New Roman" w:cs="Times New Roman"/>
          <w:sz w:val="27"/>
          <w:szCs w:val="27"/>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r w:rsidR="00D57D01" w:rsidRPr="0057698C">
        <w:rPr>
          <w:rFonts w:ascii="Times New Roman" w:hAnsi="Times New Roman" w:cs="Times New Roman"/>
          <w:sz w:val="27"/>
          <w:szCs w:val="27"/>
        </w:rPr>
        <w:t>.</w:t>
      </w:r>
    </w:p>
    <w:p w14:paraId="20D54933" w14:textId="77777777" w:rsidR="00C16CCA" w:rsidRPr="0057698C" w:rsidRDefault="00D57D01"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Комиссией установлено, что документация об электронном аукционе, в частности описание объекта закупки содержит обоснование необходимости установления требований к конкретным показателям (характеристикам) товаров отличных от требований технических регламентов и стандартов.</w:t>
      </w:r>
    </w:p>
    <w:p w14:paraId="3165EE50" w14:textId="4409670F" w:rsidR="00EC553C" w:rsidRPr="0057698C" w:rsidRDefault="00C16CCA" w:rsidP="00C16CCA">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r w:rsidRPr="0057698C">
        <w:rPr>
          <w:rFonts w:ascii="Times New Roman" w:hAnsi="Times New Roman" w:cs="Times New Roman"/>
          <w:sz w:val="27"/>
          <w:szCs w:val="27"/>
        </w:rPr>
        <w:t xml:space="preserve">Комиссия пришла к выводу, что аукционная документация составлена с учетом потребностей Заказчика и не противоречит Закону о контрактной системе. </w:t>
      </w:r>
      <w:r w:rsidR="00D46E4E" w:rsidRPr="0057698C">
        <w:rPr>
          <w:rFonts w:ascii="Times New Roman" w:hAnsi="Times New Roman" w:cs="Times New Roman"/>
          <w:sz w:val="27"/>
          <w:szCs w:val="27"/>
        </w:rPr>
        <w:t>Представителем Заявителя на заседании Комиссии не представлено в материалы дела доказательств наличия в аукционной документации противоречий не позволяющих подготовить заявку и принять участие в электронном аукционе.</w:t>
      </w:r>
    </w:p>
    <w:p w14:paraId="2E74432A" w14:textId="77777777" w:rsidR="00A6643B" w:rsidRPr="0057698C" w:rsidRDefault="00A6643B"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rPr>
      </w:pPr>
    </w:p>
    <w:p w14:paraId="3D415C67" w14:textId="77777777" w:rsidR="0070579A" w:rsidRPr="0057698C"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7"/>
          <w:szCs w:val="27"/>
          <w:shd w:val="clear" w:color="auto" w:fill="FFFFFF"/>
        </w:rPr>
      </w:pPr>
      <w:r w:rsidRPr="0057698C">
        <w:rPr>
          <w:rFonts w:ascii="Times New Roman" w:hAnsi="Times New Roman" w:cs="Times New Roman"/>
          <w:sz w:val="27"/>
          <w:szCs w:val="27"/>
          <w:shd w:val="clear" w:color="auto" w:fill="FFFFFF"/>
        </w:rPr>
        <w:t>На основании изложенного и, руководствуясь частью 8 статьи 106 Закона о контрактной системе, Комиссия</w:t>
      </w:r>
    </w:p>
    <w:p w14:paraId="0F82B376" w14:textId="77777777" w:rsidR="0070579A" w:rsidRPr="0057698C"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7"/>
          <w:szCs w:val="27"/>
        </w:rPr>
      </w:pPr>
      <w:r w:rsidRPr="0057698C">
        <w:rPr>
          <w:rFonts w:ascii="Times New Roman" w:hAnsi="Times New Roman" w:cs="Times New Roman"/>
          <w:bCs/>
          <w:sz w:val="27"/>
          <w:szCs w:val="27"/>
        </w:rPr>
        <w:t>РЕШИЛА:</w:t>
      </w:r>
    </w:p>
    <w:p w14:paraId="242B79C1" w14:textId="77777777" w:rsidR="0070579A" w:rsidRPr="0057698C"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7"/>
          <w:szCs w:val="27"/>
        </w:rPr>
      </w:pPr>
    </w:p>
    <w:p w14:paraId="32EAAA52" w14:textId="631AAAA5" w:rsidR="00C05A81" w:rsidRPr="0057698C" w:rsidRDefault="00C05A81" w:rsidP="0057698C">
      <w:pPr>
        <w:widowControl w:val="0"/>
        <w:autoSpaceDE w:val="0"/>
        <w:autoSpaceDN w:val="0"/>
        <w:adjustRightInd w:val="0"/>
        <w:spacing w:after="0" w:line="240" w:lineRule="auto"/>
        <w:ind w:firstLine="709"/>
        <w:jc w:val="center"/>
        <w:rPr>
          <w:rFonts w:ascii="Times New Roman" w:hAnsi="Times New Roman" w:cs="Times New Roman"/>
          <w:bCs/>
          <w:sz w:val="27"/>
          <w:szCs w:val="27"/>
        </w:rPr>
      </w:pPr>
      <w:r w:rsidRPr="0057698C">
        <w:rPr>
          <w:rFonts w:ascii="Times New Roman" w:hAnsi="Times New Roman" w:cs="Times New Roman"/>
          <w:bCs/>
          <w:sz w:val="27"/>
          <w:szCs w:val="27"/>
        </w:rPr>
        <w:t>Признать жалобу ООО «</w:t>
      </w:r>
      <w:r w:rsidR="00D46E4E" w:rsidRPr="0057698C">
        <w:rPr>
          <w:rFonts w:ascii="Times New Roman" w:hAnsi="Times New Roman" w:cs="Times New Roman"/>
          <w:iCs/>
          <w:sz w:val="27"/>
          <w:szCs w:val="27"/>
        </w:rPr>
        <w:t>ЭНЗОВИН НУТРИШН</w:t>
      </w:r>
      <w:r w:rsidRPr="0057698C">
        <w:rPr>
          <w:rFonts w:ascii="Times New Roman" w:hAnsi="Times New Roman" w:cs="Times New Roman"/>
          <w:bCs/>
          <w:sz w:val="27"/>
          <w:szCs w:val="27"/>
        </w:rPr>
        <w:t xml:space="preserve">» </w:t>
      </w:r>
      <w:r w:rsidR="000B34F5" w:rsidRPr="0057698C">
        <w:rPr>
          <w:rFonts w:ascii="Times New Roman" w:hAnsi="Times New Roman" w:cs="Times New Roman"/>
          <w:bCs/>
          <w:sz w:val="27"/>
          <w:szCs w:val="27"/>
        </w:rPr>
        <w:t>необоснованной.</w:t>
      </w:r>
    </w:p>
    <w:p w14:paraId="6F94D105" w14:textId="77777777" w:rsidR="0030466C" w:rsidRPr="0057698C" w:rsidRDefault="0030466C" w:rsidP="00D42839">
      <w:pPr>
        <w:widowControl w:val="0"/>
        <w:autoSpaceDE w:val="0"/>
        <w:autoSpaceDN w:val="0"/>
        <w:adjustRightInd w:val="0"/>
        <w:spacing w:after="0" w:line="240" w:lineRule="auto"/>
        <w:ind w:firstLine="709"/>
        <w:jc w:val="both"/>
        <w:rPr>
          <w:rFonts w:ascii="Times New Roman" w:hAnsi="Times New Roman" w:cs="Times New Roman"/>
          <w:bCs/>
          <w:sz w:val="27"/>
          <w:szCs w:val="27"/>
        </w:rPr>
      </w:pPr>
    </w:p>
    <w:p w14:paraId="3B23A6BA" w14:textId="77777777" w:rsidR="0070579A" w:rsidRPr="0057698C"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7"/>
          <w:szCs w:val="27"/>
        </w:rPr>
      </w:pPr>
      <w:r w:rsidRPr="0057698C">
        <w:rPr>
          <w:rFonts w:ascii="Times New Roman" w:hAnsi="Times New Roman" w:cs="Times New Roman"/>
          <w:bCs/>
          <w:i/>
          <w:sz w:val="27"/>
          <w:szCs w:val="27"/>
        </w:rPr>
        <w:t>Настоящее решение может быть обжаловано в судебном порядке в течение трёх месяцев со дня принятия</w:t>
      </w:r>
      <w:r w:rsidRPr="0057698C">
        <w:rPr>
          <w:rFonts w:ascii="Times New Roman" w:hAnsi="Times New Roman" w:cs="Times New Roman"/>
          <w:bCs/>
          <w:sz w:val="27"/>
          <w:szCs w:val="27"/>
        </w:rPr>
        <w:t>.</w:t>
      </w:r>
    </w:p>
    <w:p w14:paraId="61BFF56D" w14:textId="77777777" w:rsidR="00D57D01" w:rsidRPr="0057698C" w:rsidRDefault="00D57D01" w:rsidP="00D57D01">
      <w:pPr>
        <w:widowControl w:val="0"/>
        <w:tabs>
          <w:tab w:val="left" w:pos="993"/>
        </w:tabs>
        <w:autoSpaceDE w:val="0"/>
        <w:autoSpaceDN w:val="0"/>
        <w:adjustRightInd w:val="0"/>
        <w:spacing w:after="0" w:line="240" w:lineRule="auto"/>
        <w:jc w:val="both"/>
        <w:rPr>
          <w:rFonts w:ascii="Times New Roman" w:hAnsi="Times New Roman" w:cs="Times New Roman"/>
          <w:bCs/>
          <w:sz w:val="27"/>
          <w:szCs w:val="27"/>
        </w:rPr>
      </w:pPr>
    </w:p>
    <w:p w14:paraId="7DE53D2A" w14:textId="47399BBD" w:rsidR="0006602C" w:rsidRDefault="0006602C" w:rsidP="00BE202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7"/>
          <w:szCs w:val="27"/>
        </w:rPr>
      </w:pPr>
    </w:p>
    <w:p w14:paraId="081882D9" w14:textId="77777777" w:rsidR="00D0328A" w:rsidRPr="0057698C" w:rsidRDefault="00D0328A" w:rsidP="00BE202E">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7"/>
          <w:szCs w:val="27"/>
        </w:rPr>
      </w:pPr>
      <w:bookmarkStart w:id="0" w:name="_GoBack"/>
      <w:bookmarkEnd w:id="0"/>
    </w:p>
    <w:sectPr w:rsidR="00D0328A" w:rsidRPr="0057698C" w:rsidSect="00D46E4E">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58CC37" w14:textId="77777777" w:rsidR="00D33F8C" w:rsidRDefault="00D33F8C" w:rsidP="00CB05C2">
      <w:pPr>
        <w:spacing w:after="0" w:line="240" w:lineRule="auto"/>
      </w:pPr>
      <w:r>
        <w:separator/>
      </w:r>
    </w:p>
  </w:endnote>
  <w:endnote w:type="continuationSeparator" w:id="0">
    <w:p w14:paraId="6FE3F651" w14:textId="77777777" w:rsidR="00D33F8C" w:rsidRDefault="00D33F8C"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6B32E" w14:textId="77777777" w:rsidR="00686662" w:rsidRDefault="00686662">
    <w:pPr>
      <w:pStyle w:val="a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C3C56" w14:textId="77777777" w:rsidR="00686662" w:rsidRDefault="00686662">
    <w:pPr>
      <w:pStyle w:val="a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90FF39" w14:textId="77777777" w:rsidR="00686662" w:rsidRDefault="00686662">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64D2C5" w14:textId="77777777" w:rsidR="00D33F8C" w:rsidRDefault="00D33F8C" w:rsidP="00CB05C2">
      <w:pPr>
        <w:spacing w:after="0" w:line="240" w:lineRule="auto"/>
      </w:pPr>
      <w:r>
        <w:separator/>
      </w:r>
    </w:p>
  </w:footnote>
  <w:footnote w:type="continuationSeparator" w:id="0">
    <w:p w14:paraId="291E9FDB" w14:textId="77777777" w:rsidR="00D33F8C" w:rsidRDefault="00D33F8C"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DF241" w14:textId="77777777" w:rsidR="00686662" w:rsidRDefault="00686662">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779A723B" w14:textId="77777777" w:rsidR="00962391" w:rsidRPr="00BD4F8A" w:rsidRDefault="00B5348A">
        <w:pPr>
          <w:pStyle w:val="ac"/>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D0328A">
          <w:rPr>
            <w:rFonts w:ascii="Times New Roman" w:hAnsi="Times New Roman" w:cs="Times New Roman"/>
            <w:noProof/>
          </w:rPr>
          <w:t>7</w:t>
        </w:r>
        <w:r w:rsidRPr="00BD4F8A">
          <w:rPr>
            <w:rFonts w:ascii="Times New Roman" w:hAnsi="Times New Roman" w:cs="Times New Roman"/>
            <w:noProof/>
          </w:rPr>
          <w:fldChar w:fldCharType="end"/>
        </w:r>
      </w:p>
    </w:sdtContent>
  </w:sdt>
  <w:p w14:paraId="7B1D483A" w14:textId="77777777" w:rsidR="00962391" w:rsidRPr="00BD4F8A" w:rsidRDefault="00962391">
    <w:pPr>
      <w:pStyle w:val="ac"/>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B0909" w14:textId="77777777" w:rsidR="00686662" w:rsidRDefault="00686662">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4A6C9F"/>
    <w:multiLevelType w:val="multilevel"/>
    <w:tmpl w:val="E168E5C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7"/>
  </w:num>
  <w:num w:numId="2">
    <w:abstractNumId w:val="31"/>
  </w:num>
  <w:num w:numId="3">
    <w:abstractNumId w:val="13"/>
  </w:num>
  <w:num w:numId="4">
    <w:abstractNumId w:val="17"/>
  </w:num>
  <w:num w:numId="5">
    <w:abstractNumId w:val="18"/>
  </w:num>
  <w:num w:numId="6">
    <w:abstractNumId w:val="22"/>
  </w:num>
  <w:num w:numId="7">
    <w:abstractNumId w:val="29"/>
  </w:num>
  <w:num w:numId="8">
    <w:abstractNumId w:val="1"/>
  </w:num>
  <w:num w:numId="9">
    <w:abstractNumId w:val="5"/>
  </w:num>
  <w:num w:numId="10">
    <w:abstractNumId w:val="15"/>
  </w:num>
  <w:num w:numId="11">
    <w:abstractNumId w:val="0"/>
  </w:num>
  <w:num w:numId="12">
    <w:abstractNumId w:val="24"/>
  </w:num>
  <w:num w:numId="13">
    <w:abstractNumId w:val="20"/>
  </w:num>
  <w:num w:numId="14">
    <w:abstractNumId w:val="32"/>
  </w:num>
  <w:num w:numId="15">
    <w:abstractNumId w:val="25"/>
  </w:num>
  <w:num w:numId="16">
    <w:abstractNumId w:val="21"/>
  </w:num>
  <w:num w:numId="17">
    <w:abstractNumId w:val="19"/>
  </w:num>
  <w:num w:numId="18">
    <w:abstractNumId w:val="26"/>
  </w:num>
  <w:num w:numId="19">
    <w:abstractNumId w:val="11"/>
  </w:num>
  <w:num w:numId="20">
    <w:abstractNumId w:val="30"/>
  </w:num>
  <w:num w:numId="21">
    <w:abstractNumId w:val="33"/>
  </w:num>
  <w:num w:numId="22">
    <w:abstractNumId w:val="12"/>
  </w:num>
  <w:num w:numId="23">
    <w:abstractNumId w:val="35"/>
  </w:num>
  <w:num w:numId="24">
    <w:abstractNumId w:val="14"/>
  </w:num>
  <w:num w:numId="25">
    <w:abstractNumId w:val="7"/>
  </w:num>
  <w:num w:numId="26">
    <w:abstractNumId w:val="28"/>
  </w:num>
  <w:num w:numId="27">
    <w:abstractNumId w:val="2"/>
  </w:num>
  <w:num w:numId="28">
    <w:abstractNumId w:val="16"/>
  </w:num>
  <w:num w:numId="29">
    <w:abstractNumId w:val="8"/>
  </w:num>
  <w:num w:numId="30">
    <w:abstractNumId w:val="3"/>
  </w:num>
  <w:num w:numId="31">
    <w:abstractNumId w:val="9"/>
  </w:num>
  <w:num w:numId="32">
    <w:abstractNumId w:val="4"/>
  </w:num>
  <w:num w:numId="33">
    <w:abstractNumId w:val="34"/>
  </w:num>
  <w:num w:numId="34">
    <w:abstractNumId w:val="10"/>
  </w:num>
  <w:num w:numId="35">
    <w:abstractNumId w:val="23"/>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246"/>
    <w:rsid w:val="00006960"/>
    <w:rsid w:val="00007D12"/>
    <w:rsid w:val="00011262"/>
    <w:rsid w:val="00012137"/>
    <w:rsid w:val="00012CCC"/>
    <w:rsid w:val="000141FA"/>
    <w:rsid w:val="00015752"/>
    <w:rsid w:val="00022525"/>
    <w:rsid w:val="000258F3"/>
    <w:rsid w:val="00025D6A"/>
    <w:rsid w:val="00026EF3"/>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34F5"/>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66570"/>
    <w:rsid w:val="00172121"/>
    <w:rsid w:val="00172897"/>
    <w:rsid w:val="0017482B"/>
    <w:rsid w:val="0017777E"/>
    <w:rsid w:val="001829E0"/>
    <w:rsid w:val="00183D04"/>
    <w:rsid w:val="0018462D"/>
    <w:rsid w:val="00184632"/>
    <w:rsid w:val="00184934"/>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C7DFE"/>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F0F07"/>
    <w:rsid w:val="002F1054"/>
    <w:rsid w:val="002F2131"/>
    <w:rsid w:val="002F3847"/>
    <w:rsid w:val="002F5140"/>
    <w:rsid w:val="00300606"/>
    <w:rsid w:val="003007F6"/>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2B42"/>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07F27"/>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3181"/>
    <w:rsid w:val="0051425D"/>
    <w:rsid w:val="00516C7B"/>
    <w:rsid w:val="00520010"/>
    <w:rsid w:val="00523132"/>
    <w:rsid w:val="00527114"/>
    <w:rsid w:val="00527342"/>
    <w:rsid w:val="005273BF"/>
    <w:rsid w:val="005327EA"/>
    <w:rsid w:val="00536518"/>
    <w:rsid w:val="0054252A"/>
    <w:rsid w:val="00543EE8"/>
    <w:rsid w:val="005506BB"/>
    <w:rsid w:val="00552F59"/>
    <w:rsid w:val="0055381E"/>
    <w:rsid w:val="00553AD3"/>
    <w:rsid w:val="0055797D"/>
    <w:rsid w:val="005608B9"/>
    <w:rsid w:val="00560B10"/>
    <w:rsid w:val="00564F14"/>
    <w:rsid w:val="005661B3"/>
    <w:rsid w:val="00572453"/>
    <w:rsid w:val="005749CC"/>
    <w:rsid w:val="00575306"/>
    <w:rsid w:val="0057698C"/>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2834"/>
    <w:rsid w:val="005B478B"/>
    <w:rsid w:val="005B64E8"/>
    <w:rsid w:val="005B6A5F"/>
    <w:rsid w:val="005B7C46"/>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CE"/>
    <w:rsid w:val="00654DD6"/>
    <w:rsid w:val="00655F6C"/>
    <w:rsid w:val="0065652D"/>
    <w:rsid w:val="006569A3"/>
    <w:rsid w:val="00666A27"/>
    <w:rsid w:val="0067041D"/>
    <w:rsid w:val="0067066A"/>
    <w:rsid w:val="0067076F"/>
    <w:rsid w:val="00671B3E"/>
    <w:rsid w:val="00672939"/>
    <w:rsid w:val="0067327A"/>
    <w:rsid w:val="00673BCD"/>
    <w:rsid w:val="00675C9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48BD"/>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37F02"/>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17404"/>
    <w:rsid w:val="00817B45"/>
    <w:rsid w:val="008249BF"/>
    <w:rsid w:val="008263EA"/>
    <w:rsid w:val="00826FF3"/>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87E"/>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4A00"/>
    <w:rsid w:val="00955172"/>
    <w:rsid w:val="009552AF"/>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67"/>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D708E"/>
    <w:rsid w:val="009E350F"/>
    <w:rsid w:val="009E5D34"/>
    <w:rsid w:val="009E6EA1"/>
    <w:rsid w:val="009F5513"/>
    <w:rsid w:val="00A00088"/>
    <w:rsid w:val="00A01492"/>
    <w:rsid w:val="00A015B6"/>
    <w:rsid w:val="00A01A7A"/>
    <w:rsid w:val="00A027F7"/>
    <w:rsid w:val="00A0477E"/>
    <w:rsid w:val="00A078B9"/>
    <w:rsid w:val="00A07C63"/>
    <w:rsid w:val="00A10351"/>
    <w:rsid w:val="00A11DD9"/>
    <w:rsid w:val="00A12DBB"/>
    <w:rsid w:val="00A15D2C"/>
    <w:rsid w:val="00A20F3B"/>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43B"/>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A68FF"/>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0FBA"/>
    <w:rsid w:val="00B010CE"/>
    <w:rsid w:val="00B03BEE"/>
    <w:rsid w:val="00B0485A"/>
    <w:rsid w:val="00B04AD8"/>
    <w:rsid w:val="00B051D1"/>
    <w:rsid w:val="00B06C5D"/>
    <w:rsid w:val="00B079C5"/>
    <w:rsid w:val="00B07D02"/>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02E"/>
    <w:rsid w:val="00BE2327"/>
    <w:rsid w:val="00BE4958"/>
    <w:rsid w:val="00BF0E42"/>
    <w:rsid w:val="00BF3E8B"/>
    <w:rsid w:val="00BF46D5"/>
    <w:rsid w:val="00BF47EE"/>
    <w:rsid w:val="00BF574B"/>
    <w:rsid w:val="00BF5D9A"/>
    <w:rsid w:val="00BF6E67"/>
    <w:rsid w:val="00BF71E6"/>
    <w:rsid w:val="00BF7573"/>
    <w:rsid w:val="00BF78E5"/>
    <w:rsid w:val="00C05A81"/>
    <w:rsid w:val="00C07D61"/>
    <w:rsid w:val="00C125E3"/>
    <w:rsid w:val="00C1486E"/>
    <w:rsid w:val="00C16CCA"/>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1FC1"/>
    <w:rsid w:val="00CC714D"/>
    <w:rsid w:val="00CC786E"/>
    <w:rsid w:val="00CD0D30"/>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328A"/>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3A6C"/>
    <w:rsid w:val="00D25260"/>
    <w:rsid w:val="00D26EDA"/>
    <w:rsid w:val="00D30614"/>
    <w:rsid w:val="00D30C5B"/>
    <w:rsid w:val="00D32F89"/>
    <w:rsid w:val="00D3315E"/>
    <w:rsid w:val="00D3377A"/>
    <w:rsid w:val="00D33F8C"/>
    <w:rsid w:val="00D35806"/>
    <w:rsid w:val="00D35BB5"/>
    <w:rsid w:val="00D401C8"/>
    <w:rsid w:val="00D4055D"/>
    <w:rsid w:val="00D419F7"/>
    <w:rsid w:val="00D42411"/>
    <w:rsid w:val="00D42839"/>
    <w:rsid w:val="00D45D9D"/>
    <w:rsid w:val="00D46200"/>
    <w:rsid w:val="00D46E4E"/>
    <w:rsid w:val="00D52790"/>
    <w:rsid w:val="00D5373C"/>
    <w:rsid w:val="00D55C6D"/>
    <w:rsid w:val="00D55EC8"/>
    <w:rsid w:val="00D560D2"/>
    <w:rsid w:val="00D57444"/>
    <w:rsid w:val="00D57D01"/>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C9A"/>
    <w:rsid w:val="00DD194D"/>
    <w:rsid w:val="00DD1F8F"/>
    <w:rsid w:val="00DD3C4B"/>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6F"/>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C553C"/>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371A0"/>
    <w:rsid w:val="00F42088"/>
    <w:rsid w:val="00F42B7B"/>
    <w:rsid w:val="00F4629F"/>
    <w:rsid w:val="00F47EDC"/>
    <w:rsid w:val="00F538C5"/>
    <w:rsid w:val="00F61948"/>
    <w:rsid w:val="00F6222A"/>
    <w:rsid w:val="00F63A31"/>
    <w:rsid w:val="00F668FB"/>
    <w:rsid w:val="00F66D16"/>
    <w:rsid w:val="00F70875"/>
    <w:rsid w:val="00F71ED0"/>
    <w:rsid w:val="00F72AD8"/>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0A1C"/>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F3D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aliases w:val="Стиль списка Частей АуД"/>
    <w:basedOn w:val="a"/>
    <w:link w:val="a8"/>
    <w:qFormat/>
    <w:rsid w:val="00E759E1"/>
    <w:pPr>
      <w:ind w:left="720"/>
      <w:contextualSpacing/>
    </w:pPr>
  </w:style>
  <w:style w:type="paragraph" w:customStyle="1" w:styleId="a9">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a">
    <w:name w:val="Body Text Indent"/>
    <w:basedOn w:val="a"/>
    <w:link w:val="ab"/>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b">
    <w:name w:val="Основной текст с отступом Знак"/>
    <w:basedOn w:val="a0"/>
    <w:link w:val="aa"/>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c">
    <w:name w:val="header"/>
    <w:basedOn w:val="a"/>
    <w:link w:val="ad"/>
    <w:uiPriority w:val="99"/>
    <w:unhideWhenUsed/>
    <w:rsid w:val="00CB05C2"/>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CB05C2"/>
  </w:style>
  <w:style w:type="paragraph" w:styleId="ae">
    <w:name w:val="footer"/>
    <w:basedOn w:val="a"/>
    <w:link w:val="af"/>
    <w:uiPriority w:val="99"/>
    <w:unhideWhenUsed/>
    <w:rsid w:val="00CB05C2"/>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B05C2"/>
  </w:style>
  <w:style w:type="table" w:styleId="af0">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1">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3">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4">
    <w:name w:val="Balloon Text"/>
    <w:basedOn w:val="a"/>
    <w:link w:val="af5"/>
    <w:uiPriority w:val="99"/>
    <w:semiHidden/>
    <w:unhideWhenUsed/>
    <w:rsid w:val="000F552D"/>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character" w:customStyle="1" w:styleId="a8">
    <w:name w:val="Абзац списка Знак"/>
    <w:aliases w:val="Стиль списка Частей АуД Знак"/>
    <w:link w:val="a7"/>
    <w:rsid w:val="005B2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9072244">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02307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1191546">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792283005">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1714393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66923765">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1D90A-9857-4FEE-BA1C-5AC956FB2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2674</Words>
  <Characters>15244</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17883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2021-10-21T12:45:00Z</dcterms:created>
  <dcterms:modified xsi:type="dcterms:W3CDTF">2021-10-25T14:31:00Z</dcterms:modified>
</cp:coreProperties>
</file>