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1E0" w:firstRow="1" w:lastRow="1" w:firstColumn="1" w:lastColumn="1" w:noHBand="0" w:noVBand="0"/>
      </w:tblPr>
      <w:tblGrid>
        <w:gridCol w:w="4077"/>
        <w:gridCol w:w="5277"/>
      </w:tblGrid>
      <w:tr w:rsidR="004E5D74" w:rsidRPr="00DF4154" w:rsidTr="00936FC3">
        <w:tc>
          <w:tcPr>
            <w:tcW w:w="4219" w:type="dxa"/>
          </w:tcPr>
          <w:p w:rsidR="004E5D74" w:rsidRPr="00DF4154" w:rsidRDefault="004E5D74" w:rsidP="00936FC3">
            <w:pPr>
              <w:rPr>
                <w:sz w:val="28"/>
                <w:szCs w:val="28"/>
              </w:rPr>
            </w:pPr>
            <w:r w:rsidRPr="00DF4154">
              <w:rPr>
                <w:sz w:val="28"/>
                <w:szCs w:val="28"/>
              </w:rPr>
              <w:t xml:space="preserve">  </w:t>
            </w:r>
          </w:p>
        </w:tc>
        <w:tc>
          <w:tcPr>
            <w:tcW w:w="5351" w:type="dxa"/>
          </w:tcPr>
          <w:p w:rsidR="004E5D74" w:rsidRPr="00DF4154" w:rsidRDefault="004E5D74" w:rsidP="00936FC3">
            <w:pPr>
              <w:ind w:left="1021"/>
              <w:rPr>
                <w:iCs/>
                <w:sz w:val="28"/>
                <w:szCs w:val="28"/>
              </w:rPr>
            </w:pPr>
            <w:r w:rsidRPr="00DF4154">
              <w:rPr>
                <w:iCs/>
                <w:sz w:val="28"/>
                <w:szCs w:val="28"/>
              </w:rPr>
              <w:t>СПб ГБУ «Мостотрест»</w:t>
            </w:r>
          </w:p>
          <w:p w:rsidR="004E5D74" w:rsidRPr="00DF4154" w:rsidRDefault="004E5D74" w:rsidP="00936FC3">
            <w:pPr>
              <w:ind w:left="1021"/>
              <w:rPr>
                <w:iCs/>
                <w:sz w:val="28"/>
                <w:szCs w:val="28"/>
              </w:rPr>
            </w:pPr>
            <w:r w:rsidRPr="00DF4154">
              <w:rPr>
                <w:iCs/>
                <w:sz w:val="28"/>
                <w:szCs w:val="28"/>
              </w:rPr>
              <w:t>Индустриальный пр., д. 42,</w:t>
            </w:r>
          </w:p>
          <w:p w:rsidR="004E5D74" w:rsidRPr="00DF4154" w:rsidRDefault="004E5D74" w:rsidP="00936FC3">
            <w:pPr>
              <w:ind w:left="1021"/>
              <w:rPr>
                <w:iCs/>
                <w:sz w:val="28"/>
                <w:szCs w:val="28"/>
              </w:rPr>
            </w:pPr>
            <w:r w:rsidRPr="00DF4154">
              <w:rPr>
                <w:iCs/>
                <w:sz w:val="28"/>
                <w:szCs w:val="28"/>
              </w:rPr>
              <w:t>Санкт-Петербург, 195279</w:t>
            </w:r>
          </w:p>
          <w:p w:rsidR="004E5D74" w:rsidRPr="00DF4154" w:rsidRDefault="004E5D74" w:rsidP="00936FC3">
            <w:pPr>
              <w:ind w:left="1021"/>
              <w:rPr>
                <w:iCs/>
                <w:sz w:val="28"/>
                <w:szCs w:val="28"/>
              </w:rPr>
            </w:pPr>
          </w:p>
          <w:p w:rsidR="004E5D74" w:rsidRPr="00DF4154" w:rsidRDefault="004E5D74" w:rsidP="00936FC3">
            <w:pPr>
              <w:ind w:left="1021"/>
              <w:rPr>
                <w:iCs/>
                <w:sz w:val="28"/>
                <w:szCs w:val="28"/>
              </w:rPr>
            </w:pPr>
            <w:r w:rsidRPr="00DF4154">
              <w:rPr>
                <w:iCs/>
                <w:sz w:val="28"/>
                <w:szCs w:val="28"/>
              </w:rPr>
              <w:t>ЭТП НЭП</w:t>
            </w:r>
          </w:p>
          <w:p w:rsidR="004E5D74" w:rsidRPr="00DF4154" w:rsidRDefault="004E5D74" w:rsidP="00936FC3">
            <w:pPr>
              <w:ind w:left="1021"/>
              <w:rPr>
                <w:iCs/>
                <w:sz w:val="28"/>
                <w:szCs w:val="28"/>
              </w:rPr>
            </w:pPr>
            <w:r w:rsidRPr="00DF4154">
              <w:rPr>
                <w:iCs/>
                <w:sz w:val="28"/>
                <w:szCs w:val="28"/>
              </w:rPr>
              <w:t>Тестовская, д. 10,</w:t>
            </w:r>
          </w:p>
          <w:p w:rsidR="004E5D74" w:rsidRPr="00DF4154" w:rsidRDefault="004E5D74" w:rsidP="00936FC3">
            <w:pPr>
              <w:ind w:left="1021"/>
              <w:rPr>
                <w:iCs/>
                <w:sz w:val="28"/>
                <w:szCs w:val="28"/>
              </w:rPr>
            </w:pPr>
            <w:r w:rsidRPr="00DF4154">
              <w:rPr>
                <w:iCs/>
                <w:sz w:val="28"/>
                <w:szCs w:val="28"/>
              </w:rPr>
              <w:t>Москва, 123112</w:t>
            </w:r>
          </w:p>
          <w:p w:rsidR="004E5D74" w:rsidRPr="00DF4154" w:rsidRDefault="004E5D74" w:rsidP="00936FC3">
            <w:pPr>
              <w:ind w:left="1021"/>
              <w:rPr>
                <w:iCs/>
                <w:sz w:val="28"/>
                <w:szCs w:val="28"/>
              </w:rPr>
            </w:pPr>
            <w:r w:rsidRPr="00DF4154">
              <w:rPr>
                <w:iCs/>
                <w:sz w:val="28"/>
                <w:szCs w:val="28"/>
              </w:rPr>
              <w:t>факс: (495) 785-05-45</w:t>
            </w:r>
          </w:p>
          <w:p w:rsidR="004E5D74" w:rsidRPr="00DF4154" w:rsidRDefault="004E5D74" w:rsidP="00936FC3">
            <w:pPr>
              <w:ind w:left="1021"/>
              <w:rPr>
                <w:iCs/>
                <w:sz w:val="28"/>
                <w:szCs w:val="28"/>
              </w:rPr>
            </w:pPr>
          </w:p>
          <w:p w:rsidR="004E5D74" w:rsidRPr="00DF4154" w:rsidRDefault="004E5D74" w:rsidP="00936FC3">
            <w:pPr>
              <w:ind w:left="1021"/>
              <w:rPr>
                <w:iCs/>
                <w:sz w:val="28"/>
                <w:szCs w:val="28"/>
              </w:rPr>
            </w:pPr>
            <w:r w:rsidRPr="00DF4154">
              <w:rPr>
                <w:iCs/>
                <w:sz w:val="28"/>
                <w:szCs w:val="28"/>
              </w:rPr>
              <w:t>ООО «ПромЭнерго»</w:t>
            </w:r>
          </w:p>
          <w:p w:rsidR="004E5D74" w:rsidRPr="00DF4154" w:rsidRDefault="004E5D74" w:rsidP="00936FC3">
            <w:pPr>
              <w:ind w:left="1021"/>
              <w:rPr>
                <w:iCs/>
                <w:sz w:val="28"/>
                <w:szCs w:val="28"/>
              </w:rPr>
            </w:pPr>
            <w:r w:rsidRPr="00DF4154">
              <w:rPr>
                <w:iCs/>
                <w:sz w:val="28"/>
                <w:szCs w:val="28"/>
              </w:rPr>
              <w:t xml:space="preserve">Богатырский пр., д. 18, к. 3, </w:t>
            </w:r>
            <w:r>
              <w:rPr>
                <w:iCs/>
                <w:sz w:val="28"/>
                <w:szCs w:val="28"/>
              </w:rPr>
              <w:br/>
            </w:r>
            <w:r w:rsidRPr="00DF4154">
              <w:rPr>
                <w:iCs/>
                <w:sz w:val="28"/>
                <w:szCs w:val="28"/>
              </w:rPr>
              <w:t>лит. А, оф. 308,</w:t>
            </w:r>
          </w:p>
          <w:p w:rsidR="004E5D74" w:rsidRPr="00DF4154" w:rsidRDefault="004E5D74" w:rsidP="00936FC3">
            <w:pPr>
              <w:ind w:left="1021"/>
              <w:rPr>
                <w:color w:val="000000"/>
                <w:sz w:val="28"/>
                <w:szCs w:val="28"/>
                <w:shd w:val="clear" w:color="auto" w:fill="FFFFFF"/>
              </w:rPr>
            </w:pPr>
            <w:r w:rsidRPr="00DF4154">
              <w:rPr>
                <w:iCs/>
                <w:sz w:val="28"/>
                <w:szCs w:val="28"/>
              </w:rPr>
              <w:t>Санкт-Петербург, 197347</w:t>
            </w:r>
          </w:p>
        </w:tc>
      </w:tr>
      <w:tr w:rsidR="004E5D74" w:rsidRPr="00DF4154" w:rsidTr="00936FC3">
        <w:tc>
          <w:tcPr>
            <w:tcW w:w="4219" w:type="dxa"/>
          </w:tcPr>
          <w:p w:rsidR="004E5D74" w:rsidRPr="00DF4154" w:rsidRDefault="004E5D74" w:rsidP="00936FC3">
            <w:pPr>
              <w:ind w:right="-908"/>
              <w:rPr>
                <w:sz w:val="28"/>
                <w:szCs w:val="28"/>
              </w:rPr>
            </w:pPr>
          </w:p>
        </w:tc>
        <w:tc>
          <w:tcPr>
            <w:tcW w:w="5351" w:type="dxa"/>
          </w:tcPr>
          <w:p w:rsidR="004E5D74" w:rsidRPr="00DF4154" w:rsidRDefault="004E5D74" w:rsidP="00936FC3">
            <w:pPr>
              <w:rPr>
                <w:color w:val="000000"/>
                <w:sz w:val="28"/>
                <w:szCs w:val="28"/>
              </w:rPr>
            </w:pPr>
          </w:p>
        </w:tc>
      </w:tr>
    </w:tbl>
    <w:p w:rsidR="004E5D74" w:rsidRDefault="004E5D74" w:rsidP="004E5D74">
      <w:pPr>
        <w:jc w:val="center"/>
        <w:outlineLvl w:val="0"/>
        <w:rPr>
          <w:b/>
          <w:sz w:val="28"/>
          <w:szCs w:val="28"/>
        </w:rPr>
      </w:pPr>
    </w:p>
    <w:p w:rsidR="004E5D74" w:rsidRDefault="004E5D74" w:rsidP="004E5D74">
      <w:pPr>
        <w:jc w:val="center"/>
        <w:outlineLvl w:val="0"/>
        <w:rPr>
          <w:b/>
          <w:sz w:val="28"/>
          <w:szCs w:val="28"/>
        </w:rPr>
      </w:pPr>
    </w:p>
    <w:p w:rsidR="004E5D74" w:rsidRDefault="004E5D74" w:rsidP="004E5D74">
      <w:pPr>
        <w:jc w:val="center"/>
        <w:outlineLvl w:val="0"/>
        <w:rPr>
          <w:b/>
          <w:sz w:val="28"/>
          <w:szCs w:val="28"/>
        </w:rPr>
      </w:pPr>
    </w:p>
    <w:p w:rsidR="004E5D74" w:rsidRDefault="004E5D74" w:rsidP="004E5D74">
      <w:pPr>
        <w:jc w:val="center"/>
        <w:outlineLvl w:val="0"/>
        <w:rPr>
          <w:b/>
          <w:sz w:val="28"/>
          <w:szCs w:val="28"/>
        </w:rPr>
      </w:pPr>
    </w:p>
    <w:p w:rsidR="004E5D74" w:rsidRPr="00DF4154" w:rsidRDefault="004E5D74" w:rsidP="004E5D74">
      <w:pPr>
        <w:jc w:val="center"/>
        <w:outlineLvl w:val="0"/>
        <w:rPr>
          <w:b/>
          <w:sz w:val="28"/>
          <w:szCs w:val="28"/>
        </w:rPr>
      </w:pPr>
      <w:r w:rsidRPr="00DF4154">
        <w:rPr>
          <w:b/>
          <w:sz w:val="28"/>
          <w:szCs w:val="28"/>
        </w:rPr>
        <w:t>РЕШЕНИЕ</w:t>
      </w:r>
    </w:p>
    <w:p w:rsidR="004E5D74" w:rsidRDefault="004E5D74" w:rsidP="004E5D74">
      <w:pPr>
        <w:jc w:val="center"/>
        <w:rPr>
          <w:sz w:val="28"/>
          <w:szCs w:val="28"/>
        </w:rPr>
      </w:pPr>
      <w:r w:rsidRPr="00DF4154">
        <w:rPr>
          <w:sz w:val="28"/>
          <w:szCs w:val="28"/>
        </w:rPr>
        <w:t xml:space="preserve">по делу </w:t>
      </w:r>
      <w:r w:rsidRPr="00DF4154">
        <w:rPr>
          <w:b/>
          <w:bCs/>
          <w:sz w:val="28"/>
          <w:szCs w:val="28"/>
        </w:rPr>
        <w:t>№</w:t>
      </w:r>
      <w:r>
        <w:rPr>
          <w:sz w:val="28"/>
          <w:szCs w:val="28"/>
        </w:rPr>
        <w:t xml:space="preserve"> </w:t>
      </w:r>
      <w:r w:rsidRPr="00DF4154">
        <w:rPr>
          <w:b/>
          <w:sz w:val="28"/>
          <w:szCs w:val="28"/>
        </w:rPr>
        <w:t>44-4732/21</w:t>
      </w:r>
      <w:r w:rsidRPr="00DF4154">
        <w:rPr>
          <w:sz w:val="28"/>
          <w:szCs w:val="28"/>
        </w:rPr>
        <w:t xml:space="preserve"> </w:t>
      </w:r>
    </w:p>
    <w:p w:rsidR="004E5D74" w:rsidRPr="00DF4154" w:rsidRDefault="004E5D74" w:rsidP="004E5D74">
      <w:pPr>
        <w:jc w:val="center"/>
        <w:rPr>
          <w:sz w:val="28"/>
          <w:szCs w:val="28"/>
        </w:rPr>
      </w:pPr>
      <w:r w:rsidRPr="00DF4154">
        <w:rPr>
          <w:sz w:val="28"/>
          <w:szCs w:val="28"/>
        </w:rPr>
        <w:t>о нарушении законодательства о контрактной системе</w:t>
      </w:r>
    </w:p>
    <w:p w:rsidR="004E5D74" w:rsidRPr="00DF4154" w:rsidRDefault="004E5D74" w:rsidP="004E5D74">
      <w:pPr>
        <w:ind w:firstLine="540"/>
        <w:jc w:val="both"/>
        <w:rPr>
          <w:sz w:val="28"/>
          <w:szCs w:val="28"/>
        </w:rPr>
      </w:pPr>
    </w:p>
    <w:p w:rsidR="004E5D74" w:rsidRPr="00DF4154" w:rsidRDefault="004E5D74" w:rsidP="004E5D74">
      <w:pPr>
        <w:tabs>
          <w:tab w:val="left" w:pos="0"/>
        </w:tabs>
        <w:jc w:val="both"/>
        <w:rPr>
          <w:sz w:val="28"/>
          <w:szCs w:val="28"/>
        </w:rPr>
      </w:pPr>
      <w:r w:rsidRPr="004E5D74">
        <w:rPr>
          <w:sz w:val="28"/>
          <w:szCs w:val="28"/>
        </w:rPr>
        <w:t>21</w:t>
      </w:r>
      <w:r w:rsidRPr="00DF4154">
        <w:rPr>
          <w:sz w:val="28"/>
          <w:szCs w:val="28"/>
        </w:rPr>
        <w:t>.10.2021                                                                                      Санкт-Петербург</w:t>
      </w:r>
    </w:p>
    <w:p w:rsidR="004E5D74" w:rsidRPr="00DF4154" w:rsidRDefault="004E5D74" w:rsidP="004E5D74">
      <w:pPr>
        <w:tabs>
          <w:tab w:val="left" w:pos="0"/>
        </w:tabs>
        <w:jc w:val="both"/>
        <w:rPr>
          <w:sz w:val="28"/>
          <w:szCs w:val="28"/>
        </w:rPr>
      </w:pPr>
    </w:p>
    <w:p w:rsidR="004E5D74" w:rsidRPr="00DF4154" w:rsidRDefault="004E5D74" w:rsidP="004E5D74">
      <w:pPr>
        <w:tabs>
          <w:tab w:val="left" w:pos="0"/>
        </w:tabs>
        <w:jc w:val="both"/>
        <w:rPr>
          <w:sz w:val="28"/>
          <w:szCs w:val="28"/>
        </w:rPr>
      </w:pPr>
      <w:r w:rsidRPr="00DF4154">
        <w:rPr>
          <w:sz w:val="28"/>
          <w:szCs w:val="28"/>
        </w:rPr>
        <w:tab/>
        <w:t>Комиссия Санкт-Петербургского УФАС России по контролю в сфере закупок (далее – Комиссия УФАС) в составе:</w:t>
      </w:r>
    </w:p>
    <w:p w:rsidR="004E5D74" w:rsidRPr="00DF4154" w:rsidRDefault="004E5D74" w:rsidP="004E5D74">
      <w:pPr>
        <w:ind w:firstLine="709"/>
        <w:jc w:val="both"/>
        <w:rPr>
          <w:spacing w:val="6"/>
          <w:sz w:val="28"/>
          <w:szCs w:val="28"/>
        </w:rPr>
      </w:pPr>
    </w:p>
    <w:p w:rsidR="004E5D74" w:rsidRPr="00DF4154" w:rsidRDefault="004E5D74" w:rsidP="004E5D74">
      <w:pPr>
        <w:ind w:firstLine="709"/>
        <w:jc w:val="both"/>
        <w:rPr>
          <w:iCs/>
          <w:sz w:val="28"/>
          <w:szCs w:val="28"/>
        </w:rPr>
      </w:pPr>
      <w:r w:rsidRPr="00DF4154">
        <w:rPr>
          <w:sz w:val="28"/>
          <w:szCs w:val="28"/>
        </w:rPr>
        <w:t>при участии представител</w:t>
      </w:r>
      <w:r>
        <w:rPr>
          <w:sz w:val="28"/>
          <w:szCs w:val="28"/>
        </w:rPr>
        <w:t xml:space="preserve">я </w:t>
      </w:r>
      <w:r w:rsidRPr="00DF4154">
        <w:rPr>
          <w:iCs/>
          <w:sz w:val="28"/>
          <w:szCs w:val="28"/>
        </w:rPr>
        <w:t>СПб ГБУ «Мостотрест» (далее – Заказчик)</w:t>
      </w:r>
      <w:r>
        <w:rPr>
          <w:iCs/>
          <w:sz w:val="28"/>
          <w:szCs w:val="28"/>
        </w:rPr>
        <w:t>:</w:t>
      </w:r>
    </w:p>
    <w:p w:rsidR="004E5D74" w:rsidRPr="00DF4154" w:rsidRDefault="004E5D74" w:rsidP="004E5D74">
      <w:pPr>
        <w:ind w:firstLine="709"/>
        <w:jc w:val="both"/>
        <w:rPr>
          <w:iCs/>
          <w:sz w:val="28"/>
          <w:szCs w:val="28"/>
        </w:rPr>
      </w:pPr>
      <w:r>
        <w:rPr>
          <w:iCs/>
          <w:sz w:val="28"/>
          <w:szCs w:val="28"/>
        </w:rPr>
        <w:t>в</w:t>
      </w:r>
      <w:r w:rsidRPr="00DF4154">
        <w:rPr>
          <w:iCs/>
          <w:sz w:val="28"/>
          <w:szCs w:val="28"/>
        </w:rPr>
        <w:t xml:space="preserve"> отсутствие </w:t>
      </w:r>
      <w:r>
        <w:rPr>
          <w:iCs/>
          <w:sz w:val="28"/>
          <w:szCs w:val="28"/>
        </w:rPr>
        <w:t xml:space="preserve">представителей </w:t>
      </w:r>
      <w:r w:rsidRPr="00DF4154">
        <w:rPr>
          <w:iCs/>
          <w:sz w:val="28"/>
          <w:szCs w:val="28"/>
        </w:rPr>
        <w:t>ООО «ПромЭнерго» (далее – Заявитель), уведомленного о времени и месте заседания Комиссии УФАС,</w:t>
      </w:r>
    </w:p>
    <w:p w:rsidR="004E5D74" w:rsidRPr="00DF4154" w:rsidRDefault="004E5D74" w:rsidP="004E5D74">
      <w:pPr>
        <w:tabs>
          <w:tab w:val="left" w:pos="0"/>
        </w:tabs>
        <w:jc w:val="both"/>
        <w:rPr>
          <w:sz w:val="28"/>
          <w:szCs w:val="28"/>
        </w:rPr>
      </w:pPr>
      <w:r w:rsidRPr="00DF4154">
        <w:rPr>
          <w:sz w:val="28"/>
          <w:szCs w:val="28"/>
        </w:rPr>
        <w:tab/>
        <w:t xml:space="preserve">рассмотрев посредством системы видеоконференцсвязи жалобу Заявителя (вх. № 32427-ЭП/21 от 15.10.2021) на действия Заказчика </w:t>
      </w:r>
      <w:r>
        <w:rPr>
          <w:sz w:val="28"/>
          <w:szCs w:val="28"/>
        </w:rPr>
        <w:br/>
      </w:r>
      <w:r w:rsidRPr="00DF4154">
        <w:rPr>
          <w:sz w:val="28"/>
          <w:szCs w:val="28"/>
        </w:rPr>
        <w:t xml:space="preserve">при определении поставщика путем проведения электронного аукциона </w:t>
      </w:r>
      <w:r>
        <w:rPr>
          <w:sz w:val="28"/>
          <w:szCs w:val="28"/>
        </w:rPr>
        <w:br/>
      </w:r>
      <w:r w:rsidRPr="00DF4154">
        <w:rPr>
          <w:sz w:val="28"/>
          <w:szCs w:val="28"/>
        </w:rPr>
        <w:t xml:space="preserve">на поставку электротехнических материалов (далее – аукцион),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DF4154">
        <w:rPr>
          <w:bCs/>
          <w:sz w:val="28"/>
          <w:szCs w:val="28"/>
        </w:rPr>
        <w:t xml:space="preserve">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w:t>
      </w:r>
      <w:r w:rsidRPr="00DF4154">
        <w:rPr>
          <w:bCs/>
          <w:sz w:val="28"/>
          <w:szCs w:val="28"/>
        </w:rPr>
        <w:lastRenderedPageBreak/>
        <w:t>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DF4154">
        <w:rPr>
          <w:spacing w:val="6"/>
          <w:sz w:val="28"/>
          <w:szCs w:val="28"/>
        </w:rPr>
        <w:t xml:space="preserve">, утвержденного приказом ФАС России от 19.11.2014 № 727/14 </w:t>
      </w:r>
      <w:r w:rsidRPr="00DF4154">
        <w:rPr>
          <w:sz w:val="28"/>
          <w:szCs w:val="28"/>
        </w:rPr>
        <w:t>(далее – Административный регламент),</w:t>
      </w:r>
    </w:p>
    <w:p w:rsidR="004E5D74" w:rsidRPr="00DF4154" w:rsidRDefault="004E5D74" w:rsidP="004E5D74">
      <w:pPr>
        <w:jc w:val="center"/>
        <w:rPr>
          <w:sz w:val="28"/>
          <w:szCs w:val="28"/>
        </w:rPr>
      </w:pPr>
    </w:p>
    <w:p w:rsidR="004E5D74" w:rsidRPr="00DF4154" w:rsidRDefault="004E5D74" w:rsidP="004E5D74">
      <w:pPr>
        <w:jc w:val="center"/>
        <w:rPr>
          <w:b/>
          <w:sz w:val="28"/>
          <w:szCs w:val="28"/>
        </w:rPr>
      </w:pPr>
      <w:r w:rsidRPr="00DF4154">
        <w:rPr>
          <w:b/>
          <w:sz w:val="28"/>
          <w:szCs w:val="28"/>
        </w:rPr>
        <w:t>УСТАНОВИЛА:</w:t>
      </w:r>
    </w:p>
    <w:p w:rsidR="004E5D74" w:rsidRPr="00DF4154" w:rsidRDefault="004E5D74" w:rsidP="004E5D74">
      <w:pPr>
        <w:jc w:val="center"/>
        <w:outlineLvl w:val="0"/>
        <w:rPr>
          <w:sz w:val="28"/>
          <w:szCs w:val="28"/>
        </w:rPr>
      </w:pPr>
    </w:p>
    <w:p w:rsidR="004E5D74" w:rsidRPr="00DF4154" w:rsidRDefault="004E5D74" w:rsidP="004E5D74">
      <w:pPr>
        <w:ind w:firstLine="709"/>
        <w:jc w:val="both"/>
        <w:rPr>
          <w:sz w:val="28"/>
          <w:szCs w:val="28"/>
        </w:rPr>
      </w:pPr>
      <w:r w:rsidRPr="00DF4154">
        <w:rPr>
          <w:sz w:val="28"/>
          <w:szCs w:val="28"/>
        </w:rPr>
        <w:t xml:space="preserve">Извещение о проведении аукциона размещено 07.10.2021 </w:t>
      </w:r>
      <w:r>
        <w:rPr>
          <w:sz w:val="28"/>
          <w:szCs w:val="28"/>
        </w:rPr>
        <w:br/>
      </w:r>
      <w:r w:rsidRPr="00DF4154">
        <w:rPr>
          <w:sz w:val="28"/>
          <w:szCs w:val="28"/>
        </w:rPr>
        <w:t xml:space="preserve">на Официальном сайте Единой информационной системы в сфере закупок </w:t>
      </w:r>
      <w:proofErr w:type="spellStart"/>
      <w:r w:rsidRPr="00DF4154">
        <w:rPr>
          <w:sz w:val="28"/>
          <w:szCs w:val="28"/>
        </w:rPr>
        <w:t>www</w:t>
      </w:r>
      <w:proofErr w:type="spellEnd"/>
      <w:r w:rsidRPr="00DF4154">
        <w:rPr>
          <w:sz w:val="28"/>
          <w:szCs w:val="28"/>
        </w:rPr>
        <w:t>.</w:t>
      </w:r>
      <w:proofErr w:type="spellStart"/>
      <w:r w:rsidRPr="00DF4154">
        <w:rPr>
          <w:sz w:val="28"/>
          <w:szCs w:val="28"/>
          <w:lang w:val="en-US"/>
        </w:rPr>
        <w:t>zakupki</w:t>
      </w:r>
      <w:proofErr w:type="spellEnd"/>
      <w:r w:rsidRPr="00DF4154">
        <w:rPr>
          <w:sz w:val="28"/>
          <w:szCs w:val="28"/>
        </w:rPr>
        <w:t>.</w:t>
      </w:r>
      <w:proofErr w:type="spellStart"/>
      <w:r w:rsidRPr="00DF4154">
        <w:rPr>
          <w:sz w:val="28"/>
          <w:szCs w:val="28"/>
          <w:lang w:val="en-US"/>
        </w:rPr>
        <w:t>gov</w:t>
      </w:r>
      <w:proofErr w:type="spellEnd"/>
      <w:r w:rsidRPr="00DF4154">
        <w:rPr>
          <w:sz w:val="28"/>
          <w:szCs w:val="28"/>
        </w:rPr>
        <w:t>.</w:t>
      </w:r>
      <w:proofErr w:type="spellStart"/>
      <w:r w:rsidRPr="00DF4154">
        <w:rPr>
          <w:sz w:val="28"/>
          <w:szCs w:val="28"/>
        </w:rPr>
        <w:t>ru</w:t>
      </w:r>
      <w:proofErr w:type="spellEnd"/>
      <w:r w:rsidRPr="00DF4154">
        <w:rPr>
          <w:sz w:val="28"/>
          <w:szCs w:val="28"/>
        </w:rPr>
        <w:t>, номер извещения 0372200290021000194. Начальная (максимальная) цена контракта – 288 432,</w:t>
      </w:r>
      <w:r>
        <w:rPr>
          <w:sz w:val="28"/>
          <w:szCs w:val="28"/>
        </w:rPr>
        <w:t xml:space="preserve"> </w:t>
      </w:r>
      <w:r w:rsidRPr="00DF4154">
        <w:rPr>
          <w:sz w:val="28"/>
          <w:szCs w:val="28"/>
        </w:rPr>
        <w:t>83 рублей.</w:t>
      </w:r>
    </w:p>
    <w:p w:rsidR="004E5D74" w:rsidRPr="00DF4154" w:rsidRDefault="004E5D74" w:rsidP="004E5D74">
      <w:pPr>
        <w:ind w:right="-5" w:firstLine="720"/>
        <w:jc w:val="both"/>
        <w:rPr>
          <w:sz w:val="28"/>
          <w:szCs w:val="28"/>
        </w:rPr>
      </w:pPr>
      <w:r w:rsidRPr="00DF4154">
        <w:rPr>
          <w:sz w:val="28"/>
          <w:szCs w:val="28"/>
        </w:rPr>
        <w:t xml:space="preserve">В жалобе </w:t>
      </w:r>
      <w:r w:rsidRPr="00DF4154">
        <w:rPr>
          <w:iCs/>
          <w:sz w:val="28"/>
          <w:szCs w:val="28"/>
        </w:rPr>
        <w:t xml:space="preserve">ООО «ПромЭнерго» </w:t>
      </w:r>
      <w:r w:rsidRPr="00DF4154">
        <w:rPr>
          <w:sz w:val="28"/>
          <w:szCs w:val="28"/>
        </w:rPr>
        <w:t>указывает на неправомерные действия Заказчика, выразившиеся, по мнению Заявителя, в нарушении порядка дачи пояснений положений документации, в определении неверного кода ОКДП, который</w:t>
      </w:r>
      <w:r>
        <w:rPr>
          <w:sz w:val="28"/>
          <w:szCs w:val="28"/>
        </w:rPr>
        <w:t>,</w:t>
      </w:r>
      <w:r w:rsidRPr="00DF4154">
        <w:rPr>
          <w:sz w:val="28"/>
          <w:szCs w:val="28"/>
        </w:rPr>
        <w:t xml:space="preserve"> по мнению </w:t>
      </w:r>
      <w:r>
        <w:rPr>
          <w:sz w:val="28"/>
          <w:szCs w:val="28"/>
        </w:rPr>
        <w:t>За</w:t>
      </w:r>
      <w:r w:rsidRPr="00DF4154">
        <w:rPr>
          <w:sz w:val="28"/>
          <w:szCs w:val="28"/>
        </w:rPr>
        <w:t>явителя</w:t>
      </w:r>
      <w:r>
        <w:rPr>
          <w:sz w:val="28"/>
          <w:szCs w:val="28"/>
        </w:rPr>
        <w:t>,</w:t>
      </w:r>
      <w:r w:rsidRPr="00DF4154">
        <w:rPr>
          <w:sz w:val="28"/>
          <w:szCs w:val="28"/>
        </w:rPr>
        <w:t xml:space="preserve"> не относится к объекту закупки, в не установлении условий допуска товаров, происходящих из иностранных государств.</w:t>
      </w:r>
    </w:p>
    <w:p w:rsidR="004E5D74" w:rsidRPr="00DF4154" w:rsidRDefault="004E5D74" w:rsidP="004E5D74">
      <w:pPr>
        <w:ind w:right="-5" w:firstLine="720"/>
        <w:jc w:val="both"/>
        <w:rPr>
          <w:sz w:val="28"/>
          <w:szCs w:val="28"/>
        </w:rPr>
      </w:pPr>
      <w:r w:rsidRPr="00DF4154">
        <w:rPr>
          <w:sz w:val="28"/>
          <w:szCs w:val="28"/>
        </w:rPr>
        <w:t>Согласно представленным в порядке ч. 2 ст. 106 Закона о контрактной системе возражениям Заказчик с доводами жалобы не согласен и считает ее необоснованной.</w:t>
      </w:r>
    </w:p>
    <w:p w:rsidR="004E5D74" w:rsidRPr="00DF4154" w:rsidRDefault="004E5D74" w:rsidP="004E5D74">
      <w:pPr>
        <w:ind w:right="-5" w:firstLine="720"/>
        <w:jc w:val="both"/>
        <w:rPr>
          <w:sz w:val="28"/>
          <w:szCs w:val="28"/>
        </w:rPr>
      </w:pPr>
      <w:r w:rsidRPr="00DF4154">
        <w:rPr>
          <w:sz w:val="28"/>
          <w:szCs w:val="28"/>
        </w:rPr>
        <w:t>Информация, изложенная в жалобе, пояснения представител</w:t>
      </w:r>
      <w:r>
        <w:rPr>
          <w:sz w:val="28"/>
          <w:szCs w:val="28"/>
        </w:rPr>
        <w:t>я Заказчика</w:t>
      </w:r>
      <w:r w:rsidRPr="00DF4154">
        <w:rPr>
          <w:sz w:val="28"/>
          <w:szCs w:val="28"/>
        </w:rPr>
        <w:t>, представленные документы подтверждают следующие обстоятельства.</w:t>
      </w:r>
    </w:p>
    <w:p w:rsidR="004E5D74" w:rsidRPr="00DF4154" w:rsidRDefault="004E5D74" w:rsidP="004E5D74">
      <w:pPr>
        <w:ind w:firstLine="708"/>
        <w:jc w:val="both"/>
        <w:rPr>
          <w:sz w:val="28"/>
          <w:szCs w:val="28"/>
        </w:rPr>
      </w:pPr>
      <w:r w:rsidRPr="00DF4154">
        <w:rPr>
          <w:sz w:val="28"/>
          <w:szCs w:val="28"/>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4E5D74" w:rsidRPr="00DF4154" w:rsidRDefault="004E5D74" w:rsidP="004E5D74">
      <w:pPr>
        <w:ind w:firstLine="708"/>
        <w:jc w:val="both"/>
        <w:rPr>
          <w:sz w:val="28"/>
          <w:szCs w:val="28"/>
        </w:rPr>
      </w:pPr>
      <w:r w:rsidRPr="00DF4154">
        <w:rPr>
          <w:sz w:val="28"/>
          <w:szCs w:val="28"/>
        </w:rPr>
        <w:t xml:space="preserve">1. В соответствии с частями 3-4 ст. 65 Закона о контрактной системе, любой участник электронного аукциона, получивший аккредитацию </w:t>
      </w:r>
      <w:r>
        <w:rPr>
          <w:sz w:val="28"/>
          <w:szCs w:val="28"/>
        </w:rPr>
        <w:br/>
      </w:r>
      <w:r w:rsidRPr="00DF4154">
        <w:rPr>
          <w:sz w:val="28"/>
          <w:szCs w:val="28"/>
        </w:rPr>
        <w:t xml:space="preserve">на электронной площадке, вправе направить на адрес электронной площадки, на которой планируется проведение такого аукциона, запрос о даче разъяснений положений документации о таком аукционе. При этом участник такого аукциона вправе направить не более чем три запроса о даче разъяснений положений данной документации в отношении одного такого аукциона. В течение одного часа с момента поступления указанного запроса он направляется оператором электронной площадки заказчику. В течение двух дней с даты поступления от оператора электронной площадки указанного в части 3 настоящей статьи запроса заказчик размещает в единой информационной системе разъяснения положений документации об электронном аукционе с указанием предмета запроса, но без указания </w:t>
      </w:r>
      <w:r w:rsidRPr="00DF4154">
        <w:rPr>
          <w:sz w:val="28"/>
          <w:szCs w:val="28"/>
        </w:rPr>
        <w:lastRenderedPageBreak/>
        <w:t>участника такого аукциона, от которого поступил указанный запрос, при условии, что указанный запрос поступил заказчику не позднее чем за три дня до даты окончания срока подачи заявок на участие в таком аукционе.</w:t>
      </w:r>
    </w:p>
    <w:p w:rsidR="004E5D74" w:rsidRPr="00DF4154" w:rsidRDefault="004E5D74" w:rsidP="004E5D74">
      <w:pPr>
        <w:ind w:firstLine="708"/>
        <w:jc w:val="both"/>
        <w:rPr>
          <w:color w:val="000000"/>
          <w:sz w:val="28"/>
          <w:szCs w:val="28"/>
        </w:rPr>
      </w:pPr>
      <w:r w:rsidRPr="00DF4154">
        <w:rPr>
          <w:sz w:val="28"/>
          <w:szCs w:val="28"/>
        </w:rPr>
        <w:t xml:space="preserve">Из имеющихся в материалах дела документов и сведений следует, что запрос о разъяснении положений документации поступил </w:t>
      </w:r>
      <w:r>
        <w:rPr>
          <w:sz w:val="28"/>
          <w:szCs w:val="28"/>
        </w:rPr>
        <w:t>З</w:t>
      </w:r>
      <w:r w:rsidRPr="00DF4154">
        <w:rPr>
          <w:sz w:val="28"/>
          <w:szCs w:val="28"/>
        </w:rPr>
        <w:t>аказчику</w:t>
      </w:r>
      <w:r>
        <w:rPr>
          <w:sz w:val="28"/>
          <w:szCs w:val="28"/>
        </w:rPr>
        <w:t xml:space="preserve"> </w:t>
      </w:r>
      <w:r w:rsidRPr="00DF4154">
        <w:rPr>
          <w:sz w:val="28"/>
          <w:szCs w:val="28"/>
        </w:rPr>
        <w:t>12.10.2021. При этом</w:t>
      </w:r>
      <w:r>
        <w:rPr>
          <w:sz w:val="28"/>
          <w:szCs w:val="28"/>
        </w:rPr>
        <w:t>,</w:t>
      </w:r>
      <w:r w:rsidRPr="00DF4154">
        <w:rPr>
          <w:sz w:val="28"/>
          <w:szCs w:val="28"/>
        </w:rPr>
        <w:t xml:space="preserve"> срок окончания приема заявок определен </w:t>
      </w:r>
      <w:r w:rsidRPr="00DF4154">
        <w:rPr>
          <w:color w:val="000000"/>
          <w:sz w:val="28"/>
          <w:szCs w:val="28"/>
        </w:rPr>
        <w:t xml:space="preserve">15.10.2021. </w:t>
      </w:r>
    </w:p>
    <w:p w:rsidR="004E5D74" w:rsidRPr="00DF4154" w:rsidRDefault="004E5D74" w:rsidP="004E5D74">
      <w:pPr>
        <w:ind w:firstLine="708"/>
        <w:jc w:val="both"/>
        <w:rPr>
          <w:color w:val="000000"/>
          <w:sz w:val="28"/>
          <w:szCs w:val="28"/>
        </w:rPr>
      </w:pPr>
      <w:r w:rsidRPr="00DF4154">
        <w:rPr>
          <w:color w:val="000000"/>
          <w:sz w:val="28"/>
          <w:szCs w:val="28"/>
        </w:rPr>
        <w:t>Таким образом</w:t>
      </w:r>
      <w:r>
        <w:rPr>
          <w:color w:val="000000"/>
          <w:sz w:val="28"/>
          <w:szCs w:val="28"/>
        </w:rPr>
        <w:t>,</w:t>
      </w:r>
      <w:r w:rsidRPr="00DF4154">
        <w:rPr>
          <w:color w:val="000000"/>
          <w:sz w:val="28"/>
          <w:szCs w:val="28"/>
        </w:rPr>
        <w:t xml:space="preserve"> указанный </w:t>
      </w:r>
      <w:r>
        <w:rPr>
          <w:color w:val="000000"/>
          <w:sz w:val="28"/>
          <w:szCs w:val="28"/>
        </w:rPr>
        <w:t>Зая</w:t>
      </w:r>
      <w:r w:rsidRPr="00DF4154">
        <w:rPr>
          <w:color w:val="000000"/>
          <w:sz w:val="28"/>
          <w:szCs w:val="28"/>
        </w:rPr>
        <w:t xml:space="preserve">вителем запрос поступил </w:t>
      </w:r>
      <w:r>
        <w:rPr>
          <w:color w:val="000000"/>
          <w:sz w:val="28"/>
          <w:szCs w:val="28"/>
        </w:rPr>
        <w:t>З</w:t>
      </w:r>
      <w:r w:rsidRPr="00DF4154">
        <w:rPr>
          <w:color w:val="000000"/>
          <w:sz w:val="28"/>
          <w:szCs w:val="28"/>
        </w:rPr>
        <w:t xml:space="preserve">аказчику </w:t>
      </w:r>
      <w:r>
        <w:rPr>
          <w:color w:val="000000"/>
          <w:sz w:val="28"/>
          <w:szCs w:val="28"/>
        </w:rPr>
        <w:br/>
      </w:r>
      <w:r w:rsidRPr="00DF4154">
        <w:rPr>
          <w:color w:val="000000"/>
          <w:sz w:val="28"/>
          <w:szCs w:val="28"/>
        </w:rPr>
        <w:t>за два дня до окончания приема заявок, а</w:t>
      </w:r>
      <w:r>
        <w:rPr>
          <w:color w:val="000000"/>
          <w:sz w:val="28"/>
          <w:szCs w:val="28"/>
        </w:rPr>
        <w:t>,</w:t>
      </w:r>
      <w:r w:rsidRPr="00DF4154">
        <w:rPr>
          <w:color w:val="000000"/>
          <w:sz w:val="28"/>
          <w:szCs w:val="28"/>
        </w:rPr>
        <w:t xml:space="preserve"> следовательно</w:t>
      </w:r>
      <w:r>
        <w:rPr>
          <w:color w:val="000000"/>
          <w:sz w:val="28"/>
          <w:szCs w:val="28"/>
        </w:rPr>
        <w:t>,</w:t>
      </w:r>
      <w:r w:rsidRPr="00DF4154">
        <w:rPr>
          <w:color w:val="000000"/>
          <w:sz w:val="28"/>
          <w:szCs w:val="28"/>
        </w:rPr>
        <w:t xml:space="preserve"> </w:t>
      </w:r>
      <w:r>
        <w:rPr>
          <w:color w:val="000000"/>
          <w:sz w:val="28"/>
          <w:szCs w:val="28"/>
        </w:rPr>
        <w:t>у</w:t>
      </w:r>
      <w:r w:rsidRPr="00DF4154">
        <w:rPr>
          <w:color w:val="000000"/>
          <w:sz w:val="28"/>
          <w:szCs w:val="28"/>
        </w:rPr>
        <w:t xml:space="preserve"> </w:t>
      </w:r>
      <w:r>
        <w:rPr>
          <w:color w:val="000000"/>
          <w:sz w:val="28"/>
          <w:szCs w:val="28"/>
        </w:rPr>
        <w:t>З</w:t>
      </w:r>
      <w:r w:rsidRPr="00DF4154">
        <w:rPr>
          <w:color w:val="000000"/>
          <w:sz w:val="28"/>
          <w:szCs w:val="28"/>
        </w:rPr>
        <w:t>аказчика отсутствовали достаточные основания для дачи разъяснений положений документации и размещении их в ЕИС.</w:t>
      </w:r>
    </w:p>
    <w:p w:rsidR="004E5D74" w:rsidRPr="00DF4154" w:rsidRDefault="004E5D74" w:rsidP="004E5D74">
      <w:pPr>
        <w:ind w:firstLine="708"/>
        <w:jc w:val="both"/>
        <w:rPr>
          <w:sz w:val="28"/>
          <w:szCs w:val="28"/>
        </w:rPr>
      </w:pPr>
      <w:r w:rsidRPr="00DF4154">
        <w:rPr>
          <w:color w:val="000000"/>
          <w:sz w:val="28"/>
          <w:szCs w:val="28"/>
        </w:rPr>
        <w:t xml:space="preserve">Учитывая изложенное, в указанной части доводы </w:t>
      </w:r>
      <w:r>
        <w:rPr>
          <w:color w:val="000000"/>
          <w:sz w:val="28"/>
          <w:szCs w:val="28"/>
        </w:rPr>
        <w:t>З</w:t>
      </w:r>
      <w:r w:rsidRPr="00DF4154">
        <w:rPr>
          <w:color w:val="000000"/>
          <w:sz w:val="28"/>
          <w:szCs w:val="28"/>
        </w:rPr>
        <w:t>аявителя Комиссия УФАС находит необоснованными.</w:t>
      </w:r>
      <w:r w:rsidRPr="00DF4154">
        <w:rPr>
          <w:sz w:val="28"/>
          <w:szCs w:val="28"/>
        </w:rPr>
        <w:t xml:space="preserve"> </w:t>
      </w:r>
    </w:p>
    <w:p w:rsidR="004E5D74" w:rsidRPr="00DF4154" w:rsidRDefault="004E5D74" w:rsidP="004E5D74">
      <w:pPr>
        <w:ind w:right="-5" w:firstLine="708"/>
        <w:jc w:val="both"/>
        <w:rPr>
          <w:sz w:val="28"/>
          <w:szCs w:val="28"/>
        </w:rPr>
      </w:pPr>
      <w:r w:rsidRPr="00DF4154">
        <w:rPr>
          <w:sz w:val="28"/>
          <w:szCs w:val="28"/>
        </w:rPr>
        <w:t>2. В соответствии с п. 1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следующую информацию наименование и описание объекта закупки и условия контракта в соответствии со статьей 33 настоящего Федерального закона, в том числе обоснование начальной (максимальной) цены контракта.</w:t>
      </w:r>
    </w:p>
    <w:p w:rsidR="004E5D74" w:rsidRPr="00DF4154" w:rsidRDefault="004E5D74" w:rsidP="004E5D74">
      <w:pPr>
        <w:ind w:right="-5" w:firstLine="708"/>
        <w:jc w:val="both"/>
        <w:rPr>
          <w:sz w:val="28"/>
          <w:szCs w:val="28"/>
        </w:rPr>
      </w:pPr>
      <w:r w:rsidRPr="00DF4154">
        <w:rPr>
          <w:sz w:val="28"/>
          <w:szCs w:val="28"/>
        </w:rPr>
        <w:t xml:space="preserve">Согласно </w:t>
      </w:r>
      <w:proofErr w:type="spellStart"/>
      <w:r w:rsidRPr="00DF4154">
        <w:rPr>
          <w:sz w:val="28"/>
          <w:szCs w:val="28"/>
        </w:rPr>
        <w:t>п.п</w:t>
      </w:r>
      <w:proofErr w:type="spellEnd"/>
      <w:r w:rsidRPr="00DF4154">
        <w:rPr>
          <w:sz w:val="28"/>
          <w:szCs w:val="28"/>
        </w:rPr>
        <w:t>. 1 и 2 ч. 1 ст. 33 Закона о контрактной системе</w:t>
      </w:r>
      <w:r>
        <w:rPr>
          <w:sz w:val="28"/>
          <w:szCs w:val="28"/>
        </w:rPr>
        <w:t>,</w:t>
      </w:r>
      <w:r w:rsidRPr="00DF4154">
        <w:rPr>
          <w:sz w:val="28"/>
          <w:szCs w:val="28"/>
        </w:rPr>
        <w:t xml:space="preserve"> </w:t>
      </w:r>
      <w:r>
        <w:rPr>
          <w:sz w:val="28"/>
          <w:szCs w:val="28"/>
        </w:rPr>
        <w:br/>
      </w:r>
      <w:r w:rsidRPr="00DF4154">
        <w:rPr>
          <w:sz w:val="28"/>
          <w:szCs w:val="28"/>
        </w:rPr>
        <w:t>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4E5D74" w:rsidRPr="00DF4154" w:rsidRDefault="004E5D74" w:rsidP="004E5D74">
      <w:pPr>
        <w:ind w:right="-5" w:firstLine="708"/>
        <w:jc w:val="both"/>
        <w:rPr>
          <w:sz w:val="28"/>
          <w:szCs w:val="28"/>
        </w:rPr>
      </w:pPr>
      <w:r w:rsidRPr="00DF4154">
        <w:rPr>
          <w:sz w:val="28"/>
          <w:szCs w:val="28"/>
        </w:rPr>
        <w:t xml:space="preserve">Заказчики обязаны использовать при составлении описания объекта закупки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w:t>
      </w:r>
      <w:r w:rsidRPr="00DF4154">
        <w:rPr>
          <w:sz w:val="28"/>
          <w:szCs w:val="28"/>
        </w:rPr>
        <w:lastRenderedPageBreak/>
        <w:t>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4E5D74" w:rsidRPr="00DF4154" w:rsidRDefault="004E5D74" w:rsidP="004E5D74">
      <w:pPr>
        <w:ind w:right="-5" w:firstLine="708"/>
        <w:jc w:val="both"/>
        <w:rPr>
          <w:sz w:val="28"/>
          <w:szCs w:val="28"/>
        </w:rPr>
      </w:pPr>
      <w:r w:rsidRPr="00DF4154">
        <w:rPr>
          <w:sz w:val="28"/>
          <w:szCs w:val="28"/>
        </w:rPr>
        <w:t>Частью 2 ст. 33 Закона о контрактной системе установлено, что документация о закупке в соответствии с требованиями, указанными в ч.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4E5D74" w:rsidRPr="00DF4154" w:rsidRDefault="004E5D74" w:rsidP="004E5D74">
      <w:pPr>
        <w:ind w:right="-5" w:firstLine="708"/>
        <w:jc w:val="both"/>
        <w:rPr>
          <w:sz w:val="28"/>
          <w:szCs w:val="28"/>
        </w:rPr>
      </w:pPr>
      <w:r w:rsidRPr="00DF4154">
        <w:rPr>
          <w:sz w:val="28"/>
          <w:szCs w:val="28"/>
        </w:rPr>
        <w:t xml:space="preserve">Таким образом, по смыслу ст. 33 Закона о контрактной системе, </w:t>
      </w:r>
      <w:r>
        <w:rPr>
          <w:sz w:val="28"/>
          <w:szCs w:val="28"/>
        </w:rPr>
        <w:br/>
      </w:r>
      <w:r w:rsidRPr="00DF4154">
        <w:rPr>
          <w:sz w:val="28"/>
          <w:szCs w:val="28"/>
        </w:rPr>
        <w:t>при формировании Технического зад</w:t>
      </w:r>
      <w:r>
        <w:rPr>
          <w:sz w:val="28"/>
          <w:szCs w:val="28"/>
        </w:rPr>
        <w:t xml:space="preserve">ания Заказчику в рамках Закона </w:t>
      </w:r>
      <w:r>
        <w:rPr>
          <w:sz w:val="28"/>
          <w:szCs w:val="28"/>
        </w:rPr>
        <w:br/>
      </w:r>
      <w:r w:rsidRPr="00DF4154">
        <w:rPr>
          <w:sz w:val="28"/>
          <w:szCs w:val="28"/>
        </w:rPr>
        <w:t>о</w:t>
      </w:r>
      <w:r>
        <w:rPr>
          <w:sz w:val="28"/>
          <w:szCs w:val="28"/>
        </w:rPr>
        <w:t xml:space="preserve"> </w:t>
      </w:r>
      <w:r w:rsidRPr="00DF4154">
        <w:rPr>
          <w:sz w:val="28"/>
          <w:szCs w:val="28"/>
        </w:rPr>
        <w:t>контрактной системе предоставлены полномочия по самостоятельному определению размера лота, а также спецификации и параметров и характеристик товара, в наибольшей степени удовлетворяющих его потребности. Однако из буквального толкования вышеприведенных положений Закона о контрактной системе следует, что заказчики, осуществляющие закупку по правилам данного Закона, при описании объекта закупки должны таким образом прописать требования к закупаемым товарам, работам, услугам, чтобы, с одной стороны, повысить шансы на приобретение услуги именно с такими характеристиками, которые ему необходимы, а с другой стороны, не ограничить количество участников закупки.</w:t>
      </w:r>
    </w:p>
    <w:p w:rsidR="004E5D74" w:rsidRPr="00DF4154" w:rsidRDefault="004E5D74" w:rsidP="004E5D74">
      <w:pPr>
        <w:ind w:right="-5" w:firstLine="708"/>
        <w:jc w:val="both"/>
        <w:rPr>
          <w:sz w:val="28"/>
          <w:szCs w:val="28"/>
        </w:rPr>
      </w:pPr>
      <w:r w:rsidRPr="00DF4154">
        <w:rPr>
          <w:sz w:val="28"/>
          <w:szCs w:val="28"/>
        </w:rPr>
        <w:t xml:space="preserve">В соответствии с ч. 2 ст. 19 Закона о контрактной системе, </w:t>
      </w:r>
      <w:r>
        <w:rPr>
          <w:sz w:val="28"/>
          <w:szCs w:val="28"/>
        </w:rPr>
        <w:br/>
      </w:r>
      <w:r w:rsidRPr="00DF4154">
        <w:rPr>
          <w:sz w:val="28"/>
          <w:szCs w:val="28"/>
        </w:rPr>
        <w:t>под требованиями к закупаемым заказчиком товарам, работам, услугам понимаются требования к количеству, потребительским свойствам (в том числе характеристикам качества) и иным характеристикам товаров, работ, услуг, позволяющие обеспечить государственные и муниципальные нужды, но не приводящие к закупкам товаров, работ, услуг, которые имеют избыточные потребительские свойства или являются предметами роскоши в соответствии с законодательством Российской Федерации.</w:t>
      </w:r>
    </w:p>
    <w:p w:rsidR="004E5D74" w:rsidRPr="00DF4154" w:rsidRDefault="004E5D74" w:rsidP="004E5D74">
      <w:pPr>
        <w:ind w:right="-5" w:firstLine="708"/>
        <w:jc w:val="both"/>
        <w:rPr>
          <w:sz w:val="28"/>
          <w:szCs w:val="28"/>
        </w:rPr>
      </w:pPr>
      <w:r w:rsidRPr="00DF4154">
        <w:rPr>
          <w:sz w:val="28"/>
          <w:szCs w:val="28"/>
        </w:rPr>
        <w:t>Из совокупности вышеуказанных норм следует, что Заказчик наделен правом устанавливать описание объекта закупки в объеме необходимом и достаточном для обеспечения своих нужд и действительных потребностей.</w:t>
      </w:r>
    </w:p>
    <w:p w:rsidR="004E5D74" w:rsidRPr="00DF4154" w:rsidRDefault="004E5D74" w:rsidP="004E5D74">
      <w:pPr>
        <w:ind w:right="-5" w:firstLine="708"/>
        <w:jc w:val="both"/>
        <w:rPr>
          <w:sz w:val="28"/>
          <w:szCs w:val="28"/>
        </w:rPr>
      </w:pPr>
      <w:r w:rsidRPr="00DF4154">
        <w:rPr>
          <w:sz w:val="28"/>
          <w:szCs w:val="28"/>
        </w:rPr>
        <w:t xml:space="preserve">Комиссия УФАС отмечает, что Закон о контрактной системе и иное федеральное законодательство или законодательство субъекта РФ не содержат </w:t>
      </w:r>
      <w:r w:rsidRPr="00DF4154">
        <w:rPr>
          <w:sz w:val="28"/>
          <w:szCs w:val="28"/>
        </w:rPr>
        <w:lastRenderedPageBreak/>
        <w:t xml:space="preserve">положений, ограничивающих возможность Заказчика в самостоятельном определении кода ОКПД проводимых закупок. </w:t>
      </w:r>
    </w:p>
    <w:p w:rsidR="004E5D74" w:rsidRPr="00DF4154" w:rsidRDefault="004E5D74" w:rsidP="004E5D74">
      <w:pPr>
        <w:ind w:right="-5" w:firstLine="708"/>
        <w:jc w:val="both"/>
        <w:rPr>
          <w:sz w:val="28"/>
          <w:szCs w:val="28"/>
        </w:rPr>
      </w:pPr>
      <w:r w:rsidRPr="00DF4154">
        <w:rPr>
          <w:sz w:val="28"/>
          <w:szCs w:val="28"/>
        </w:rPr>
        <w:t xml:space="preserve">Так же, Закон о контрактной системе не регламентируют правила отнесения тех или иных товаров, работ или услуг к конкретному коду Общероссийского классификатора продукции по видам экономической деятельности. </w:t>
      </w:r>
    </w:p>
    <w:p w:rsidR="004E5D74" w:rsidRPr="00DF4154" w:rsidRDefault="004E5D74" w:rsidP="004E5D74">
      <w:pPr>
        <w:ind w:right="-5" w:firstLine="708"/>
        <w:jc w:val="both"/>
        <w:rPr>
          <w:sz w:val="28"/>
          <w:szCs w:val="28"/>
        </w:rPr>
      </w:pPr>
      <w:r w:rsidRPr="00DF4154">
        <w:rPr>
          <w:sz w:val="28"/>
          <w:szCs w:val="28"/>
        </w:rPr>
        <w:t>Таким образом, Заказчик</w:t>
      </w:r>
      <w:r>
        <w:rPr>
          <w:sz w:val="28"/>
          <w:szCs w:val="28"/>
        </w:rPr>
        <w:t>,</w:t>
      </w:r>
      <w:r w:rsidRPr="00DF4154">
        <w:rPr>
          <w:sz w:val="28"/>
          <w:szCs w:val="28"/>
        </w:rPr>
        <w:t xml:space="preserve"> определяя коды ОКПД</w:t>
      </w:r>
      <w:r>
        <w:rPr>
          <w:sz w:val="28"/>
          <w:szCs w:val="28"/>
        </w:rPr>
        <w:t>,</w:t>
      </w:r>
      <w:r w:rsidRPr="00DF4154">
        <w:rPr>
          <w:sz w:val="28"/>
          <w:szCs w:val="28"/>
        </w:rPr>
        <w:t xml:space="preserve"> должен указывать наиболее подходящие по предмету закупки. </w:t>
      </w:r>
    </w:p>
    <w:p w:rsidR="004E5D74" w:rsidRPr="00DF4154" w:rsidRDefault="004E5D74" w:rsidP="004E5D74">
      <w:pPr>
        <w:ind w:right="-5" w:firstLine="708"/>
        <w:jc w:val="both"/>
        <w:rPr>
          <w:sz w:val="28"/>
          <w:szCs w:val="28"/>
        </w:rPr>
      </w:pPr>
      <w:r w:rsidRPr="00DF4154">
        <w:rPr>
          <w:sz w:val="28"/>
          <w:szCs w:val="28"/>
        </w:rPr>
        <w:t>Кроме того</w:t>
      </w:r>
      <w:r>
        <w:rPr>
          <w:sz w:val="28"/>
          <w:szCs w:val="28"/>
        </w:rPr>
        <w:t>,</w:t>
      </w:r>
      <w:r w:rsidRPr="00DF4154">
        <w:rPr>
          <w:sz w:val="28"/>
          <w:szCs w:val="28"/>
        </w:rPr>
        <w:t xml:space="preserve"> согласно позиции Министерства финансов России, изложенной в Письме от 09.06.2017 № 24-03-08/36404, заказчики самостоятельно определяют код ОКПД 2 путем соотнесения объекта закупки к соответствующему коду и наименованию позиции ОКПД 2 с учетом специфики закупки.  При этом Минфин России обращает внимание, что не допускается выбор заказчиком кода по ОКПД 2 с целью изменения способа определения поставщика или иных неправомерных действий, которые могут возникнуть в случае указания неверного кода. </w:t>
      </w:r>
    </w:p>
    <w:p w:rsidR="004E5D74" w:rsidRPr="00DF4154" w:rsidRDefault="004E5D74" w:rsidP="004E5D74">
      <w:pPr>
        <w:ind w:right="-5" w:firstLine="708"/>
        <w:jc w:val="both"/>
        <w:rPr>
          <w:sz w:val="28"/>
          <w:szCs w:val="28"/>
        </w:rPr>
      </w:pPr>
      <w:r w:rsidRPr="00DF4154">
        <w:rPr>
          <w:sz w:val="28"/>
          <w:szCs w:val="28"/>
        </w:rPr>
        <w:t xml:space="preserve">Из пояснений </w:t>
      </w:r>
      <w:r>
        <w:rPr>
          <w:sz w:val="28"/>
          <w:szCs w:val="28"/>
        </w:rPr>
        <w:t>З</w:t>
      </w:r>
      <w:r w:rsidRPr="00DF4154">
        <w:rPr>
          <w:sz w:val="28"/>
          <w:szCs w:val="28"/>
        </w:rPr>
        <w:t>аказчика следует, что код товарной позиции «Прожектор на штативе» определен как 27.12.40.000 «Части электрической распределительной или регулирующей аппаратуры»</w:t>
      </w:r>
      <w:r>
        <w:rPr>
          <w:sz w:val="28"/>
          <w:szCs w:val="28"/>
        </w:rPr>
        <w:t>,</w:t>
      </w:r>
      <w:r w:rsidRPr="00DF4154">
        <w:rPr>
          <w:sz w:val="28"/>
          <w:szCs w:val="28"/>
        </w:rPr>
        <w:t xml:space="preserve"> поскольку указанный товар закупается как часть единой системы освещения и не может рассматриваться, как отдельная единица.</w:t>
      </w:r>
    </w:p>
    <w:p w:rsidR="004E5D74" w:rsidRPr="00DF4154" w:rsidRDefault="004E5D74" w:rsidP="004E5D74">
      <w:pPr>
        <w:ind w:right="-5" w:firstLine="708"/>
        <w:jc w:val="both"/>
        <w:rPr>
          <w:sz w:val="28"/>
          <w:szCs w:val="28"/>
        </w:rPr>
      </w:pPr>
      <w:r w:rsidRPr="00DF4154">
        <w:rPr>
          <w:sz w:val="28"/>
          <w:szCs w:val="28"/>
        </w:rPr>
        <w:t xml:space="preserve">Комиссия УФАС отмечает, что </w:t>
      </w:r>
      <w:r w:rsidRPr="00B252D8">
        <w:rPr>
          <w:sz w:val="28"/>
          <w:szCs w:val="28"/>
        </w:rPr>
        <w:t>выбранный Заказчиком код ОКПД2 установлен Заказчиком с учетом специфики закупки и не приводит к изменению способа определения поставщика или иным неправомерным действиям, которые могут возникнуть в случае указания неверного кода, следовательно, не противоречат положениям Закона о контрактной системе, а довод Заявителя представляются необоснованными.</w:t>
      </w:r>
    </w:p>
    <w:p w:rsidR="004E5D74" w:rsidRPr="00DF4154" w:rsidRDefault="004E5D74" w:rsidP="004E5D74">
      <w:pPr>
        <w:ind w:right="-5" w:firstLine="708"/>
        <w:jc w:val="both"/>
        <w:rPr>
          <w:sz w:val="28"/>
          <w:szCs w:val="28"/>
        </w:rPr>
      </w:pPr>
      <w:r w:rsidRPr="00DF4154">
        <w:rPr>
          <w:sz w:val="28"/>
          <w:szCs w:val="28"/>
        </w:rPr>
        <w:t>Комиссия УФАС отмечает, что частью 9 ст. 105 Закона о контрактной системе предусмотрено, что к жалобе прикладываются документы, подтверждающие ее обоснованность. При этом жалоба должна содержать перечень прилагаемых к ней документов.</w:t>
      </w:r>
    </w:p>
    <w:p w:rsidR="004E5D74" w:rsidRPr="00DF4154" w:rsidRDefault="004E5D74" w:rsidP="004E5D74">
      <w:pPr>
        <w:ind w:right="-5" w:firstLine="708"/>
        <w:jc w:val="both"/>
        <w:rPr>
          <w:sz w:val="28"/>
          <w:szCs w:val="28"/>
        </w:rPr>
      </w:pPr>
      <w:r w:rsidRPr="00DF4154">
        <w:rPr>
          <w:sz w:val="28"/>
          <w:szCs w:val="28"/>
        </w:rPr>
        <w:t xml:space="preserve">Следовательно, бремя доказывания при рассмотрении жалобы </w:t>
      </w:r>
      <w:r>
        <w:rPr>
          <w:sz w:val="28"/>
          <w:szCs w:val="28"/>
        </w:rPr>
        <w:br/>
      </w:r>
      <w:r w:rsidRPr="00DF4154">
        <w:rPr>
          <w:sz w:val="28"/>
          <w:szCs w:val="28"/>
        </w:rPr>
        <w:t>в контрольном органе в сфере закупок Законом о контрактной системе возлагается на лицо, подавшее жалобу на соответствующие действия Заказчика в порядке Главы 6 Закона о контрактной системе</w:t>
      </w:r>
      <w:r>
        <w:rPr>
          <w:sz w:val="28"/>
          <w:szCs w:val="28"/>
        </w:rPr>
        <w:t>.</w:t>
      </w:r>
    </w:p>
    <w:p w:rsidR="004E5D74" w:rsidRPr="00DF4154" w:rsidRDefault="004E5D74" w:rsidP="004E5D74">
      <w:pPr>
        <w:ind w:right="-5" w:firstLine="708"/>
        <w:jc w:val="both"/>
        <w:rPr>
          <w:sz w:val="28"/>
          <w:szCs w:val="28"/>
        </w:rPr>
      </w:pPr>
      <w:r w:rsidRPr="00DF4154">
        <w:rPr>
          <w:sz w:val="28"/>
          <w:szCs w:val="28"/>
        </w:rPr>
        <w:t>Вместе с тем, в нарушени</w:t>
      </w:r>
      <w:r>
        <w:rPr>
          <w:sz w:val="28"/>
          <w:szCs w:val="28"/>
        </w:rPr>
        <w:t>е</w:t>
      </w:r>
      <w:r w:rsidRPr="00DF4154">
        <w:rPr>
          <w:sz w:val="28"/>
          <w:szCs w:val="28"/>
        </w:rPr>
        <w:t xml:space="preserve"> ч. 9 ст. 105 Закона о контрактной системе подателем жалобы не представлено доказательств, подтверждающих доводы </w:t>
      </w:r>
      <w:r>
        <w:rPr>
          <w:sz w:val="28"/>
          <w:szCs w:val="28"/>
        </w:rPr>
        <w:t>З</w:t>
      </w:r>
      <w:r w:rsidRPr="00DF4154">
        <w:rPr>
          <w:sz w:val="28"/>
          <w:szCs w:val="28"/>
        </w:rPr>
        <w:t>аявителя о том</w:t>
      </w:r>
      <w:r>
        <w:rPr>
          <w:sz w:val="28"/>
          <w:szCs w:val="28"/>
        </w:rPr>
        <w:t>,</w:t>
      </w:r>
      <w:r w:rsidRPr="00DF4154">
        <w:rPr>
          <w:sz w:val="28"/>
          <w:szCs w:val="28"/>
        </w:rPr>
        <w:t xml:space="preserve"> что описание рассматриваемой товарной позиции не удовлетворяет требованиям Закона о контрактной системе.</w:t>
      </w:r>
    </w:p>
    <w:p w:rsidR="004E5D74" w:rsidRPr="00DF4154" w:rsidRDefault="004E5D74" w:rsidP="004E5D74">
      <w:pPr>
        <w:ind w:right="-5" w:firstLine="708"/>
        <w:jc w:val="both"/>
        <w:rPr>
          <w:sz w:val="28"/>
          <w:szCs w:val="28"/>
        </w:rPr>
      </w:pPr>
      <w:r w:rsidRPr="00DF4154">
        <w:rPr>
          <w:sz w:val="28"/>
          <w:szCs w:val="28"/>
        </w:rPr>
        <w:t>3. В соответствии с п. 10 ст. 42 Закона о контрактной системе</w:t>
      </w:r>
      <w:r>
        <w:rPr>
          <w:sz w:val="28"/>
          <w:szCs w:val="28"/>
        </w:rPr>
        <w:t>,</w:t>
      </w:r>
      <w:r w:rsidRPr="00DF4154">
        <w:rPr>
          <w:sz w:val="28"/>
          <w:szCs w:val="28"/>
        </w:rPr>
        <w:t xml:space="preserve"> </w:t>
      </w:r>
      <w:r>
        <w:rPr>
          <w:sz w:val="28"/>
          <w:szCs w:val="28"/>
        </w:rPr>
        <w:br/>
      </w:r>
      <w:r w:rsidRPr="00DF4154">
        <w:rPr>
          <w:sz w:val="28"/>
          <w:szCs w:val="28"/>
        </w:rPr>
        <w:t xml:space="preserve">в извещении об осуществлении закупки должна содержаться, если иное не предусмотрено настоящим Федеральным законом, информация об условиях, о запретах и об ограничениях допуска товаров, происходящих из иностранного </w:t>
      </w:r>
      <w:r w:rsidRPr="00DF4154">
        <w:rPr>
          <w:sz w:val="28"/>
          <w:szCs w:val="28"/>
        </w:rPr>
        <w:lastRenderedPageBreak/>
        <w:t>государства или группы иностранных государств, работ, услуг, соответственно выполняемых, оказываемых иностранными лицами, в случае, если данные условия, запреты и ограничения установлены заказчиком в соответствии со ст. 14 настоящего Федерального закона;</w:t>
      </w:r>
    </w:p>
    <w:p w:rsidR="004E5D74" w:rsidRPr="00DF4154" w:rsidRDefault="004E5D74" w:rsidP="004E5D74">
      <w:pPr>
        <w:ind w:right="-5" w:firstLine="708"/>
        <w:jc w:val="both"/>
        <w:rPr>
          <w:sz w:val="28"/>
          <w:szCs w:val="28"/>
        </w:rPr>
      </w:pPr>
      <w:r w:rsidRPr="00DF4154">
        <w:rPr>
          <w:sz w:val="28"/>
          <w:szCs w:val="28"/>
        </w:rPr>
        <w:t>Частью 3 ст. 14 Закона о контрактной системе установлено, что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rsidR="004E5D74" w:rsidRPr="00DF4154" w:rsidRDefault="004E5D74" w:rsidP="004E5D74">
      <w:pPr>
        <w:ind w:right="-5" w:firstLine="708"/>
        <w:jc w:val="both"/>
        <w:rPr>
          <w:sz w:val="28"/>
          <w:szCs w:val="28"/>
        </w:rPr>
      </w:pPr>
      <w:r w:rsidRPr="00DF4154">
        <w:rPr>
          <w:sz w:val="28"/>
          <w:szCs w:val="28"/>
        </w:rPr>
        <w:t>Постановлением Правительства РФ от 10.07.2019 №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 925 и признании утратившими силу некоторых актов Правительства Российской Федерации» (далее – Постановление №878) утвержден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(далее – Перечень Постановления №878).</w:t>
      </w:r>
    </w:p>
    <w:p w:rsidR="004E5D74" w:rsidRPr="00DF4154" w:rsidRDefault="004E5D74" w:rsidP="004E5D74">
      <w:pPr>
        <w:ind w:right="-5" w:firstLine="708"/>
        <w:jc w:val="both"/>
        <w:rPr>
          <w:sz w:val="28"/>
          <w:szCs w:val="28"/>
        </w:rPr>
      </w:pPr>
      <w:r w:rsidRPr="00DF4154">
        <w:rPr>
          <w:sz w:val="28"/>
          <w:szCs w:val="28"/>
        </w:rPr>
        <w:t>Согласно п. 4 Постановления №878</w:t>
      </w:r>
      <w:r>
        <w:rPr>
          <w:sz w:val="28"/>
          <w:szCs w:val="28"/>
        </w:rPr>
        <w:t>,</w:t>
      </w:r>
      <w:r w:rsidRPr="00DF4154">
        <w:rPr>
          <w:sz w:val="28"/>
          <w:szCs w:val="28"/>
        </w:rPr>
        <w:t xml:space="preserve"> ограничение на допуск радиоэлектронной продукции, происходящей из иностранных государств, не устанавливается, если в реестре и реестре евразийских промышленных товаров отсутствует радиоэлектронная продукция, соответствующая тому же классу (функциональному назначению) радиоэлектронной продукции, планируемой к закупке, и (или) радиоэлектронная продукция, включенная в реестр или реестр евразийских промышленных товаров, по своим функциональным, техническим и (или) эксплуатационным характеристикам </w:t>
      </w:r>
      <w:r w:rsidRPr="00DF4154">
        <w:rPr>
          <w:sz w:val="28"/>
          <w:szCs w:val="28"/>
        </w:rPr>
        <w:lastRenderedPageBreak/>
        <w:t>не соответствует установленным заказчиком требованиям к планируемой к закупке радиоэлектронной продукции.</w:t>
      </w:r>
    </w:p>
    <w:p w:rsidR="004E5D74" w:rsidRPr="00DF4154" w:rsidRDefault="004E5D74" w:rsidP="004E5D74">
      <w:pPr>
        <w:ind w:right="-5" w:firstLine="708"/>
        <w:jc w:val="both"/>
        <w:rPr>
          <w:sz w:val="28"/>
          <w:szCs w:val="28"/>
        </w:rPr>
      </w:pPr>
      <w:r w:rsidRPr="00DF4154">
        <w:rPr>
          <w:sz w:val="28"/>
          <w:szCs w:val="28"/>
        </w:rPr>
        <w:t xml:space="preserve">Как следует, из представленных </w:t>
      </w:r>
      <w:r>
        <w:rPr>
          <w:sz w:val="28"/>
          <w:szCs w:val="28"/>
        </w:rPr>
        <w:t>З</w:t>
      </w:r>
      <w:r w:rsidRPr="00DF4154">
        <w:rPr>
          <w:sz w:val="28"/>
          <w:szCs w:val="28"/>
        </w:rPr>
        <w:t>аказчиком документов и сведений</w:t>
      </w:r>
      <w:r>
        <w:rPr>
          <w:sz w:val="28"/>
          <w:szCs w:val="28"/>
        </w:rPr>
        <w:t>,</w:t>
      </w:r>
      <w:r w:rsidRPr="00DF4154">
        <w:rPr>
          <w:sz w:val="28"/>
          <w:szCs w:val="28"/>
        </w:rPr>
        <w:t xml:space="preserve"> товарная позиция «Прожектор на штативе» отсутствует в реестре</w:t>
      </w:r>
      <w:r>
        <w:rPr>
          <w:sz w:val="28"/>
          <w:szCs w:val="28"/>
        </w:rPr>
        <w:t>,</w:t>
      </w:r>
      <w:r w:rsidRPr="00DF4154">
        <w:rPr>
          <w:sz w:val="28"/>
          <w:szCs w:val="28"/>
        </w:rPr>
        <w:t xml:space="preserve"> предусмотренном Постановлением №878, а</w:t>
      </w:r>
      <w:r>
        <w:rPr>
          <w:sz w:val="28"/>
          <w:szCs w:val="28"/>
        </w:rPr>
        <w:t>,</w:t>
      </w:r>
      <w:r w:rsidRPr="00DF4154">
        <w:rPr>
          <w:sz w:val="28"/>
          <w:szCs w:val="28"/>
        </w:rPr>
        <w:t xml:space="preserve"> следовательно</w:t>
      </w:r>
      <w:r>
        <w:rPr>
          <w:sz w:val="28"/>
          <w:szCs w:val="28"/>
        </w:rPr>
        <w:t>,</w:t>
      </w:r>
      <w:r w:rsidRPr="00DF4154">
        <w:rPr>
          <w:sz w:val="28"/>
          <w:szCs w:val="28"/>
        </w:rPr>
        <w:t xml:space="preserve"> у </w:t>
      </w:r>
      <w:r>
        <w:rPr>
          <w:sz w:val="28"/>
          <w:szCs w:val="28"/>
        </w:rPr>
        <w:t>З</w:t>
      </w:r>
      <w:r w:rsidRPr="00DF4154">
        <w:rPr>
          <w:sz w:val="28"/>
          <w:szCs w:val="28"/>
        </w:rPr>
        <w:t>аказчика отсутствовали достаточные основания для установления ограничений на допуск товаров, происходящих из иностранных государств.</w:t>
      </w:r>
    </w:p>
    <w:p w:rsidR="004E5D74" w:rsidRPr="00DF4154" w:rsidRDefault="004E5D74" w:rsidP="004E5D74">
      <w:pPr>
        <w:ind w:right="-5" w:firstLine="708"/>
        <w:jc w:val="both"/>
        <w:rPr>
          <w:sz w:val="28"/>
          <w:szCs w:val="28"/>
        </w:rPr>
      </w:pPr>
      <w:r w:rsidRPr="00DF4154">
        <w:rPr>
          <w:sz w:val="28"/>
          <w:szCs w:val="28"/>
        </w:rPr>
        <w:t>Доказательств, свидетельствующих об обратном</w:t>
      </w:r>
      <w:r>
        <w:rPr>
          <w:sz w:val="28"/>
          <w:szCs w:val="28"/>
        </w:rPr>
        <w:t>,</w:t>
      </w:r>
      <w:r w:rsidRPr="00DF4154">
        <w:rPr>
          <w:sz w:val="28"/>
          <w:szCs w:val="28"/>
        </w:rPr>
        <w:t xml:space="preserve"> подателем жалобы </w:t>
      </w:r>
      <w:r>
        <w:rPr>
          <w:sz w:val="28"/>
          <w:szCs w:val="28"/>
        </w:rPr>
        <w:br/>
      </w:r>
      <w:r w:rsidRPr="00DF4154">
        <w:rPr>
          <w:sz w:val="28"/>
          <w:szCs w:val="28"/>
        </w:rPr>
        <w:t>не представлено.</w:t>
      </w:r>
    </w:p>
    <w:p w:rsidR="004E5D74" w:rsidRDefault="004E5D74" w:rsidP="004E5D74">
      <w:pPr>
        <w:ind w:right="-5" w:firstLine="708"/>
        <w:jc w:val="both"/>
        <w:rPr>
          <w:sz w:val="28"/>
          <w:szCs w:val="28"/>
        </w:rPr>
      </w:pPr>
      <w:r w:rsidRPr="00DF4154">
        <w:rPr>
          <w:sz w:val="28"/>
          <w:szCs w:val="28"/>
        </w:rPr>
        <w:t xml:space="preserve">При указанных обстоятельствах Комиссия УФАС находит доводы </w:t>
      </w:r>
      <w:r>
        <w:rPr>
          <w:sz w:val="28"/>
          <w:szCs w:val="28"/>
        </w:rPr>
        <w:t>З</w:t>
      </w:r>
      <w:r w:rsidRPr="00DF4154">
        <w:rPr>
          <w:sz w:val="28"/>
          <w:szCs w:val="28"/>
        </w:rPr>
        <w:t>аявителя необоснованными.</w:t>
      </w:r>
    </w:p>
    <w:p w:rsidR="004E5D74" w:rsidRPr="00DF4154" w:rsidRDefault="004E5D74" w:rsidP="004E5D74">
      <w:pPr>
        <w:ind w:right="-5" w:firstLine="708"/>
        <w:jc w:val="both"/>
        <w:rPr>
          <w:sz w:val="28"/>
          <w:szCs w:val="28"/>
        </w:rPr>
      </w:pPr>
    </w:p>
    <w:p w:rsidR="004E5D74" w:rsidRPr="00DF4154" w:rsidRDefault="004E5D74" w:rsidP="004E5D74">
      <w:pPr>
        <w:ind w:right="-5" w:firstLine="708"/>
        <w:jc w:val="both"/>
        <w:rPr>
          <w:sz w:val="28"/>
          <w:szCs w:val="28"/>
        </w:rPr>
      </w:pPr>
      <w:r w:rsidRPr="00DF4154">
        <w:rPr>
          <w:sz w:val="28"/>
          <w:szCs w:val="28"/>
        </w:rPr>
        <w:t xml:space="preserve">Комиссия УФАС, руководствуясь ст. </w:t>
      </w:r>
      <w:r>
        <w:rPr>
          <w:sz w:val="28"/>
          <w:szCs w:val="28"/>
        </w:rPr>
        <w:t>ст. 2</w:t>
      </w:r>
      <w:r w:rsidRPr="00DF4154">
        <w:rPr>
          <w:sz w:val="28"/>
          <w:szCs w:val="28"/>
        </w:rPr>
        <w:t xml:space="preserve">, 99, </w:t>
      </w:r>
      <w:r>
        <w:rPr>
          <w:sz w:val="28"/>
          <w:szCs w:val="28"/>
        </w:rPr>
        <w:t xml:space="preserve">105, </w:t>
      </w:r>
      <w:r w:rsidRPr="00DF4154">
        <w:rPr>
          <w:sz w:val="28"/>
          <w:szCs w:val="28"/>
        </w:rPr>
        <w:t xml:space="preserve">106 Закона </w:t>
      </w:r>
      <w:r>
        <w:rPr>
          <w:sz w:val="28"/>
          <w:szCs w:val="28"/>
        </w:rPr>
        <w:br/>
      </w:r>
      <w:r w:rsidRPr="00DF4154">
        <w:rPr>
          <w:sz w:val="28"/>
          <w:szCs w:val="28"/>
        </w:rPr>
        <w:t>о контрактной системе, Административным регламентом,</w:t>
      </w:r>
    </w:p>
    <w:p w:rsidR="004E5D74" w:rsidRPr="00DF4154" w:rsidRDefault="004E5D74" w:rsidP="004E5D74">
      <w:pPr>
        <w:jc w:val="center"/>
        <w:rPr>
          <w:sz w:val="28"/>
          <w:szCs w:val="28"/>
        </w:rPr>
      </w:pPr>
    </w:p>
    <w:p w:rsidR="004E5D74" w:rsidRPr="00DF4154" w:rsidRDefault="004E5D74" w:rsidP="004E5D74">
      <w:pPr>
        <w:jc w:val="center"/>
        <w:rPr>
          <w:b/>
          <w:sz w:val="28"/>
          <w:szCs w:val="28"/>
        </w:rPr>
      </w:pPr>
      <w:r w:rsidRPr="00DF4154">
        <w:rPr>
          <w:b/>
          <w:sz w:val="28"/>
          <w:szCs w:val="28"/>
        </w:rPr>
        <w:t xml:space="preserve">РЕШИЛА: </w:t>
      </w:r>
    </w:p>
    <w:p w:rsidR="004E5D74" w:rsidRPr="00DF4154" w:rsidRDefault="004E5D74" w:rsidP="004E5D74">
      <w:pPr>
        <w:autoSpaceDE w:val="0"/>
        <w:autoSpaceDN w:val="0"/>
        <w:adjustRightInd w:val="0"/>
        <w:ind w:firstLine="708"/>
        <w:jc w:val="both"/>
        <w:outlineLvl w:val="1"/>
        <w:rPr>
          <w:sz w:val="28"/>
          <w:szCs w:val="28"/>
        </w:rPr>
      </w:pPr>
    </w:p>
    <w:p w:rsidR="004E5D74" w:rsidRPr="00DF4154" w:rsidRDefault="004E5D74" w:rsidP="004E5D74">
      <w:pPr>
        <w:ind w:right="-5" w:firstLine="720"/>
        <w:jc w:val="both"/>
        <w:rPr>
          <w:color w:val="000000"/>
          <w:sz w:val="28"/>
          <w:szCs w:val="28"/>
        </w:rPr>
      </w:pPr>
      <w:r w:rsidRPr="00DF4154">
        <w:rPr>
          <w:sz w:val="28"/>
          <w:szCs w:val="28"/>
        </w:rPr>
        <w:t xml:space="preserve">Признать жалобу </w:t>
      </w:r>
      <w:r w:rsidRPr="00DF4154">
        <w:rPr>
          <w:iCs/>
          <w:sz w:val="28"/>
          <w:szCs w:val="28"/>
        </w:rPr>
        <w:t>ООО «ПромЭнерго» не</w:t>
      </w:r>
      <w:r w:rsidRPr="00DF4154">
        <w:rPr>
          <w:sz w:val="28"/>
          <w:szCs w:val="28"/>
        </w:rPr>
        <w:t>обоснованной</w:t>
      </w:r>
      <w:r>
        <w:rPr>
          <w:sz w:val="28"/>
          <w:szCs w:val="28"/>
        </w:rPr>
        <w:t>.</w:t>
      </w:r>
      <w:r w:rsidRPr="00DF4154">
        <w:rPr>
          <w:sz w:val="28"/>
          <w:szCs w:val="28"/>
        </w:rPr>
        <w:t xml:space="preserve"> </w:t>
      </w:r>
    </w:p>
    <w:p w:rsidR="004E5D74" w:rsidRPr="00DF4154" w:rsidRDefault="004E5D74" w:rsidP="004E5D74">
      <w:pPr>
        <w:autoSpaceDE w:val="0"/>
        <w:autoSpaceDN w:val="0"/>
        <w:adjustRightInd w:val="0"/>
        <w:ind w:firstLine="708"/>
        <w:jc w:val="both"/>
        <w:outlineLvl w:val="1"/>
        <w:rPr>
          <w:color w:val="000000"/>
          <w:sz w:val="28"/>
          <w:szCs w:val="28"/>
        </w:rPr>
      </w:pPr>
    </w:p>
    <w:p w:rsidR="004E5D74" w:rsidRPr="00DF4154" w:rsidRDefault="004E5D74" w:rsidP="004E5D74">
      <w:pPr>
        <w:autoSpaceDE w:val="0"/>
        <w:autoSpaceDN w:val="0"/>
        <w:adjustRightInd w:val="0"/>
        <w:ind w:firstLine="708"/>
        <w:jc w:val="both"/>
        <w:outlineLvl w:val="1"/>
        <w:rPr>
          <w:color w:val="000000"/>
          <w:sz w:val="28"/>
          <w:szCs w:val="28"/>
        </w:rPr>
      </w:pPr>
    </w:p>
    <w:p w:rsidR="004E5D74" w:rsidRPr="00DF4154" w:rsidRDefault="004E5D74" w:rsidP="004E5D74">
      <w:pPr>
        <w:autoSpaceDE w:val="0"/>
        <w:autoSpaceDN w:val="0"/>
        <w:adjustRightInd w:val="0"/>
        <w:ind w:firstLine="708"/>
        <w:jc w:val="both"/>
        <w:outlineLvl w:val="1"/>
        <w:rPr>
          <w:color w:val="000000"/>
          <w:sz w:val="28"/>
          <w:szCs w:val="28"/>
        </w:rPr>
      </w:pPr>
    </w:p>
    <w:p w:rsidR="004E5D74" w:rsidRPr="00DF4154" w:rsidRDefault="004E5D74" w:rsidP="004E5D74">
      <w:pPr>
        <w:autoSpaceDE w:val="0"/>
        <w:autoSpaceDN w:val="0"/>
        <w:adjustRightInd w:val="0"/>
        <w:ind w:firstLine="708"/>
        <w:jc w:val="both"/>
        <w:outlineLvl w:val="1"/>
        <w:rPr>
          <w:color w:val="000000"/>
          <w:sz w:val="28"/>
          <w:szCs w:val="28"/>
        </w:rPr>
      </w:pPr>
    </w:p>
    <w:p w:rsidR="004E5D74" w:rsidRPr="00DF4154" w:rsidRDefault="004E5D74" w:rsidP="004E5D74">
      <w:pPr>
        <w:tabs>
          <w:tab w:val="left" w:pos="2700"/>
        </w:tabs>
        <w:ind w:firstLine="720"/>
        <w:jc w:val="both"/>
        <w:rPr>
          <w:i/>
          <w:sz w:val="28"/>
          <w:szCs w:val="28"/>
        </w:rPr>
      </w:pPr>
      <w:r w:rsidRPr="00DF4154">
        <w:rPr>
          <w:i/>
          <w:sz w:val="28"/>
          <w:szCs w:val="28"/>
        </w:rPr>
        <w:t xml:space="preserve">Настоящее решение может быть обжаловано в судебном порядке </w:t>
      </w:r>
      <w:r>
        <w:rPr>
          <w:i/>
          <w:sz w:val="28"/>
          <w:szCs w:val="28"/>
        </w:rPr>
        <w:br/>
      </w:r>
      <w:r w:rsidRPr="00DF4154">
        <w:rPr>
          <w:i/>
          <w:sz w:val="28"/>
          <w:szCs w:val="28"/>
        </w:rPr>
        <w:t>в течение трёх месяцев со дня принятия.</w:t>
      </w:r>
    </w:p>
    <w:p w:rsidR="00A23B8D" w:rsidRDefault="00A23B8D">
      <w:bookmarkStart w:id="0" w:name="_GoBack"/>
      <w:bookmarkEnd w:id="0"/>
    </w:p>
    <w:sectPr w:rsidR="00A23B8D" w:rsidSect="008C2218">
      <w:headerReference w:type="even" r:id="rId4"/>
      <w:headerReference w:type="default" r:id="rId5"/>
      <w:pgSz w:w="11906" w:h="16838"/>
      <w:pgMar w:top="1247" w:right="851" w:bottom="1588" w:left="1701"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15A5" w:rsidRDefault="004E5D74"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4215A5" w:rsidRDefault="004E5D74">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15A5" w:rsidRDefault="004E5D74"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7</w:t>
    </w:r>
    <w:r>
      <w:rPr>
        <w:rStyle w:val="a5"/>
      </w:rPr>
      <w:fldChar w:fldCharType="end"/>
    </w:r>
  </w:p>
  <w:p w:rsidR="004215A5" w:rsidRDefault="004E5D74">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0EDB"/>
    <w:rsid w:val="004E5D74"/>
    <w:rsid w:val="00A23B8D"/>
    <w:rsid w:val="00C30ED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9237C0"/>
  <w15:chartTrackingRefBased/>
  <w15:docId w15:val="{BF2B9E40-CF03-4AA5-9064-82EE42AA76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E5D74"/>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4E5D74"/>
    <w:pPr>
      <w:tabs>
        <w:tab w:val="center" w:pos="4677"/>
        <w:tab w:val="right" w:pos="9355"/>
      </w:tabs>
    </w:pPr>
  </w:style>
  <w:style w:type="character" w:customStyle="1" w:styleId="a4">
    <w:name w:val="Верхний колонтитул Знак"/>
    <w:basedOn w:val="a0"/>
    <w:link w:val="a3"/>
    <w:rsid w:val="004E5D74"/>
    <w:rPr>
      <w:rFonts w:ascii="Times New Roman" w:eastAsia="Times New Roman" w:hAnsi="Times New Roman" w:cs="Times New Roman"/>
      <w:sz w:val="24"/>
      <w:szCs w:val="24"/>
      <w:lang w:eastAsia="ru-RU"/>
    </w:rPr>
  </w:style>
  <w:style w:type="character" w:styleId="a5">
    <w:name w:val="page number"/>
    <w:basedOn w:val="a0"/>
    <w:rsid w:val="004E5D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eader" Target="header2.xml"/><Relationship Id="rId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7</Pages>
  <Words>2393</Words>
  <Characters>13642</Characters>
  <Application>Microsoft Office Word</Application>
  <DocSecurity>0</DocSecurity>
  <Lines>113</Lines>
  <Paragraphs>32</Paragraphs>
  <ScaleCrop>false</ScaleCrop>
  <Company/>
  <LinksUpToDate>false</LinksUpToDate>
  <CharactersWithSpaces>16003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2021-10-26T07:29:00Z</dcterms:created>
  <dcterms:modified xsi:type="dcterms:W3CDTF">2021-10-26T07:36:00Z</dcterms:modified>
</cp:coreProperties>
</file>