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СПб ГКУ «Городской центр рекламы и праздничного оформления»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Каменноостровский пр., д. 67, лит. А, пом. 8, 9, 17-Н,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Санкт-Петербург, 197022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тел.: 7-812-2461577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                                                                                           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ЭТП ТЭК-Торг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proofErr w:type="spellStart"/>
      <w:r w:rsidRPr="004B45E8">
        <w:rPr>
          <w:sz w:val="28"/>
          <w:szCs w:val="28"/>
        </w:rPr>
        <w:t>Гамсоновский</w:t>
      </w:r>
      <w:proofErr w:type="spellEnd"/>
      <w:r w:rsidRPr="004B45E8">
        <w:rPr>
          <w:sz w:val="28"/>
          <w:szCs w:val="28"/>
        </w:rPr>
        <w:t xml:space="preserve"> пер., д. 5, стр. 2, </w:t>
      </w:r>
      <w:r>
        <w:rPr>
          <w:sz w:val="28"/>
          <w:szCs w:val="28"/>
        </w:rPr>
        <w:br/>
      </w:r>
      <w:r w:rsidRPr="004B45E8">
        <w:rPr>
          <w:sz w:val="28"/>
          <w:szCs w:val="28"/>
        </w:rPr>
        <w:t>5-ый этаж, пом. VII,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Москва, 115191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факс: +7 (495) 734-81-18  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</w:p>
    <w:p w:rsidR="00817F75" w:rsidRPr="004B45E8" w:rsidRDefault="00817F75" w:rsidP="00817F75">
      <w:pPr>
        <w:ind w:left="5529"/>
        <w:rPr>
          <w:sz w:val="28"/>
          <w:szCs w:val="28"/>
        </w:rPr>
      </w:pPr>
      <w:bookmarkStart w:id="0" w:name="_Hlk85924554"/>
      <w:r w:rsidRPr="004B45E8">
        <w:rPr>
          <w:sz w:val="28"/>
          <w:szCs w:val="28"/>
        </w:rPr>
        <w:t>ООО «Феникс»</w:t>
      </w:r>
      <w:bookmarkEnd w:id="0"/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ул. Сочинская, д. 2А, </w:t>
      </w:r>
    </w:p>
    <w:p w:rsidR="00E14EC6" w:rsidRDefault="00817F75" w:rsidP="00817F75">
      <w:pPr>
        <w:ind w:left="5529"/>
        <w:outlineLvl w:val="0"/>
        <w:rPr>
          <w:sz w:val="28"/>
          <w:szCs w:val="28"/>
        </w:rPr>
      </w:pPr>
      <w:r w:rsidRPr="004B45E8">
        <w:rPr>
          <w:sz w:val="28"/>
          <w:szCs w:val="28"/>
        </w:rPr>
        <w:t>Санкт-Петербург, 194156</w:t>
      </w:r>
    </w:p>
    <w:p w:rsidR="00E14EC6" w:rsidRDefault="00E14EC6" w:rsidP="00E14EC6">
      <w:pPr>
        <w:jc w:val="center"/>
        <w:outlineLvl w:val="0"/>
        <w:rPr>
          <w:sz w:val="28"/>
          <w:szCs w:val="28"/>
        </w:rPr>
      </w:pPr>
    </w:p>
    <w:p w:rsidR="00E14EC6" w:rsidRDefault="00E14EC6" w:rsidP="00E14EC6">
      <w:pPr>
        <w:jc w:val="center"/>
        <w:outlineLvl w:val="0"/>
        <w:rPr>
          <w:sz w:val="28"/>
          <w:szCs w:val="28"/>
        </w:rPr>
      </w:pP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ПРЕДПИСАНИЕ</w:t>
      </w: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об устранении нарушений законодательства о закупках</w:t>
      </w: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 xml:space="preserve">по делу </w:t>
      </w:r>
      <w:r w:rsidRPr="00E14EC6">
        <w:rPr>
          <w:b/>
          <w:sz w:val="28"/>
          <w:szCs w:val="28"/>
        </w:rPr>
        <w:t>№</w:t>
      </w:r>
      <w:r w:rsidRPr="00001DBD">
        <w:rPr>
          <w:sz w:val="28"/>
          <w:szCs w:val="28"/>
        </w:rPr>
        <w:t xml:space="preserve"> </w:t>
      </w:r>
      <w:r w:rsidRPr="003849FA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817F75">
        <w:rPr>
          <w:b/>
          <w:sz w:val="28"/>
          <w:szCs w:val="28"/>
        </w:rPr>
        <w:t>4734</w:t>
      </w:r>
      <w:r>
        <w:rPr>
          <w:b/>
          <w:sz w:val="28"/>
          <w:szCs w:val="28"/>
        </w:rPr>
        <w:t>/21</w:t>
      </w:r>
    </w:p>
    <w:p w:rsidR="00E14EC6" w:rsidRPr="00001DBD" w:rsidRDefault="00E14EC6" w:rsidP="00E14EC6">
      <w:pPr>
        <w:jc w:val="center"/>
        <w:rPr>
          <w:sz w:val="28"/>
          <w:szCs w:val="28"/>
        </w:rPr>
      </w:pPr>
    </w:p>
    <w:p w:rsidR="00E14EC6" w:rsidRPr="00001DBD" w:rsidRDefault="00817F75" w:rsidP="00E14EC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E14EC6" w:rsidRPr="00001DB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E14EC6" w:rsidRPr="00001DBD">
        <w:rPr>
          <w:sz w:val="28"/>
          <w:szCs w:val="28"/>
        </w:rPr>
        <w:t>.20</w:t>
      </w:r>
      <w:r w:rsidR="00E14EC6">
        <w:rPr>
          <w:sz w:val="28"/>
          <w:szCs w:val="28"/>
        </w:rPr>
        <w:t>21</w:t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  <w:t xml:space="preserve">   </w:t>
      </w:r>
      <w:r w:rsidR="00E14EC6" w:rsidRPr="00001DBD">
        <w:rPr>
          <w:sz w:val="28"/>
          <w:szCs w:val="28"/>
        </w:rPr>
        <w:t>Санкт-Петербург</w:t>
      </w:r>
    </w:p>
    <w:p w:rsidR="00E14EC6" w:rsidRPr="00001DBD" w:rsidRDefault="00E14EC6" w:rsidP="00E14EC6">
      <w:pPr>
        <w:jc w:val="both"/>
        <w:rPr>
          <w:sz w:val="28"/>
          <w:szCs w:val="28"/>
        </w:rPr>
      </w:pPr>
    </w:p>
    <w:p w:rsidR="00E14EC6" w:rsidRDefault="00E14EC6" w:rsidP="00E14EC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01DBD">
        <w:rPr>
          <w:sz w:val="28"/>
          <w:szCs w:val="28"/>
        </w:rPr>
        <w:t xml:space="preserve">Комиссия Санкт-Петербургского </w:t>
      </w:r>
      <w:r>
        <w:rPr>
          <w:sz w:val="28"/>
          <w:szCs w:val="28"/>
        </w:rPr>
        <w:t xml:space="preserve">УФАС России по контролю закупок </w:t>
      </w:r>
      <w:r w:rsidRPr="00001DBD">
        <w:rPr>
          <w:sz w:val="28"/>
          <w:szCs w:val="28"/>
        </w:rPr>
        <w:t>(далее – Комиссия УФАС) в составе:</w:t>
      </w:r>
    </w:p>
    <w:p w:rsidR="00D20990" w:rsidRDefault="00D20990" w:rsidP="00E14EC6">
      <w:pPr>
        <w:tabs>
          <w:tab w:val="left" w:pos="0"/>
        </w:tabs>
        <w:jc w:val="both"/>
        <w:rPr>
          <w:sz w:val="28"/>
          <w:szCs w:val="28"/>
        </w:rPr>
      </w:pPr>
    </w:p>
    <w:p w:rsidR="00E14EC6" w:rsidRPr="00001DBD" w:rsidRDefault="00E14EC6" w:rsidP="00E14EC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на основании своего решения по делу № </w:t>
      </w:r>
      <w:r w:rsidRPr="003849FA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817F75">
        <w:rPr>
          <w:b/>
          <w:sz w:val="28"/>
          <w:szCs w:val="28"/>
        </w:rPr>
        <w:t>4734</w:t>
      </w:r>
      <w:r>
        <w:rPr>
          <w:b/>
          <w:sz w:val="28"/>
          <w:szCs w:val="28"/>
        </w:rPr>
        <w:t>/21</w:t>
      </w:r>
      <w:r w:rsidRPr="003849FA">
        <w:rPr>
          <w:b/>
          <w:sz w:val="28"/>
          <w:szCs w:val="28"/>
        </w:rPr>
        <w:t xml:space="preserve"> </w:t>
      </w:r>
      <w:r w:rsidRPr="00001DBD"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14EC6" w:rsidRDefault="00E14EC6" w:rsidP="00E14EC6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</w:p>
    <w:p w:rsidR="00E14EC6" w:rsidRPr="00001DBD" w:rsidRDefault="00E14EC6" w:rsidP="00E14EC6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ПРЕДПИСЫВАЕТ:</w:t>
      </w:r>
    </w:p>
    <w:p w:rsidR="00E14EC6" w:rsidRPr="00001DBD" w:rsidRDefault="00E14EC6" w:rsidP="00E14EC6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E14EC6" w:rsidRDefault="00E14EC6" w:rsidP="00E14EC6">
      <w:pPr>
        <w:pStyle w:val="a3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01DBD">
        <w:rPr>
          <w:sz w:val="28"/>
          <w:szCs w:val="28"/>
        </w:rPr>
        <w:t>Заказчику 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СПб </w:t>
      </w:r>
      <w:r w:rsidR="00817F75">
        <w:rPr>
          <w:color w:val="000000"/>
          <w:sz w:val="28"/>
          <w:szCs w:val="28"/>
        </w:rPr>
        <w:t>ГКУ «</w:t>
      </w:r>
      <w:r w:rsidR="00817F75" w:rsidRPr="004B45E8">
        <w:rPr>
          <w:sz w:val="28"/>
          <w:szCs w:val="28"/>
        </w:rPr>
        <w:t>Городской центр рекламы и праздничного оформления</w:t>
      </w:r>
      <w:r>
        <w:rPr>
          <w:color w:val="000000"/>
          <w:sz w:val="28"/>
          <w:szCs w:val="28"/>
        </w:rPr>
        <w:t>»</w:t>
      </w:r>
      <w:r>
        <w:rPr>
          <w:spacing w:val="-6"/>
          <w:sz w:val="28"/>
          <w:szCs w:val="28"/>
        </w:rPr>
        <w:t>,</w:t>
      </w:r>
      <w:r w:rsidRPr="00001D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001DBD">
        <w:rPr>
          <w:sz w:val="28"/>
          <w:szCs w:val="28"/>
        </w:rPr>
        <w:t xml:space="preserve">аукционной комиссии </w:t>
      </w:r>
      <w:r w:rsidRPr="00001DBD">
        <w:rPr>
          <w:rStyle w:val="s6"/>
          <w:sz w:val="28"/>
          <w:szCs w:val="28"/>
        </w:rPr>
        <w:t>у</w:t>
      </w:r>
      <w:r w:rsidRPr="00001DBD">
        <w:rPr>
          <w:sz w:val="28"/>
          <w:szCs w:val="28"/>
        </w:rPr>
        <w:t>странить н</w:t>
      </w:r>
      <w:r>
        <w:rPr>
          <w:sz w:val="28"/>
          <w:szCs w:val="28"/>
        </w:rPr>
        <w:t>арушение ч. 5 ст. 67</w:t>
      </w:r>
      <w:r w:rsidRPr="00001DBD">
        <w:rPr>
          <w:sz w:val="28"/>
          <w:szCs w:val="28"/>
        </w:rPr>
        <w:t xml:space="preserve"> Закона о контрактной системе и с этой целью: </w:t>
      </w:r>
    </w:p>
    <w:p w:rsidR="00E14EC6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817F75" w:rsidRPr="004B45E8">
        <w:rPr>
          <w:sz w:val="28"/>
          <w:szCs w:val="28"/>
        </w:rPr>
        <w:t>0872500000421000026</w:t>
      </w:r>
      <w:r w:rsidRPr="00001DBD">
        <w:rPr>
          <w:sz w:val="28"/>
          <w:szCs w:val="28"/>
        </w:rPr>
        <w:t>;</w:t>
      </w:r>
    </w:p>
    <w:p w:rsidR="00E14EC6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bCs/>
          <w:sz w:val="28"/>
          <w:szCs w:val="28"/>
        </w:rPr>
        <w:t xml:space="preserve">- </w:t>
      </w:r>
      <w:r w:rsidRPr="00001DBD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001DBD">
        <w:rPr>
          <w:bCs/>
          <w:sz w:val="28"/>
          <w:szCs w:val="28"/>
        </w:rPr>
        <w:t>повторно рассмотреть первые части</w:t>
      </w:r>
      <w:r>
        <w:rPr>
          <w:bCs/>
          <w:sz w:val="28"/>
          <w:szCs w:val="28"/>
        </w:rPr>
        <w:t xml:space="preserve"> заявок, поданные на участие </w:t>
      </w:r>
      <w:r>
        <w:rPr>
          <w:bCs/>
          <w:sz w:val="28"/>
          <w:szCs w:val="28"/>
        </w:rPr>
        <w:br/>
      </w:r>
      <w:r w:rsidRPr="00001DBD">
        <w:rPr>
          <w:bCs/>
          <w:sz w:val="28"/>
          <w:szCs w:val="28"/>
        </w:rPr>
        <w:t xml:space="preserve">в аукционе с номером извещения </w:t>
      </w:r>
      <w:r w:rsidR="00817F75" w:rsidRPr="004B45E8">
        <w:rPr>
          <w:sz w:val="28"/>
          <w:szCs w:val="28"/>
        </w:rPr>
        <w:t>0872500000421000026</w:t>
      </w:r>
      <w:r w:rsidR="00817F75">
        <w:rPr>
          <w:sz w:val="28"/>
          <w:szCs w:val="28"/>
        </w:rPr>
        <w:t xml:space="preserve"> </w:t>
      </w:r>
      <w:r w:rsidRPr="00001DBD">
        <w:rPr>
          <w:sz w:val="28"/>
          <w:szCs w:val="28"/>
        </w:rPr>
        <w:t xml:space="preserve">в соответствие </w:t>
      </w:r>
      <w:r>
        <w:rPr>
          <w:sz w:val="28"/>
          <w:szCs w:val="28"/>
        </w:rPr>
        <w:br/>
      </w:r>
      <w:r w:rsidRPr="00001DBD">
        <w:rPr>
          <w:sz w:val="28"/>
          <w:szCs w:val="28"/>
        </w:rPr>
        <w:lastRenderedPageBreak/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E14EC6" w:rsidRPr="003A239D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- завершить </w:t>
      </w:r>
      <w:r w:rsidRPr="00001DBD">
        <w:rPr>
          <w:bCs/>
          <w:sz w:val="28"/>
          <w:szCs w:val="28"/>
        </w:rPr>
        <w:t xml:space="preserve">процедуру </w:t>
      </w:r>
      <w:r w:rsidRPr="00001DBD">
        <w:rPr>
          <w:sz w:val="28"/>
          <w:szCs w:val="28"/>
        </w:rPr>
        <w:t xml:space="preserve">закупки с номером извещения                                                 </w:t>
      </w:r>
      <w:r w:rsidR="00817F75" w:rsidRPr="004B45E8">
        <w:rPr>
          <w:sz w:val="28"/>
          <w:szCs w:val="28"/>
        </w:rPr>
        <w:t>0872500000421000026</w:t>
      </w:r>
      <w:r w:rsidR="00817F75">
        <w:rPr>
          <w:sz w:val="28"/>
          <w:szCs w:val="28"/>
        </w:rPr>
        <w:t xml:space="preserve"> </w:t>
      </w:r>
      <w:r w:rsidRPr="00001DBD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E14EC6" w:rsidRPr="003162DB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2.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</w:t>
      </w:r>
      <w:r>
        <w:rPr>
          <w:sz w:val="28"/>
          <w:szCs w:val="28"/>
        </w:rPr>
        <w:t xml:space="preserve"> настоящего предписания в срок </w:t>
      </w:r>
      <w:r w:rsidRPr="003162DB">
        <w:rPr>
          <w:sz w:val="28"/>
          <w:szCs w:val="28"/>
        </w:rPr>
        <w:t xml:space="preserve">до </w:t>
      </w:r>
      <w:r w:rsidR="00817F75">
        <w:rPr>
          <w:sz w:val="28"/>
          <w:szCs w:val="28"/>
        </w:rPr>
        <w:t>30</w:t>
      </w:r>
      <w:r w:rsidRPr="003162D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817F75">
        <w:rPr>
          <w:sz w:val="28"/>
          <w:szCs w:val="28"/>
        </w:rPr>
        <w:t>1</w:t>
      </w:r>
      <w:r w:rsidRPr="003162D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162DB">
        <w:rPr>
          <w:sz w:val="28"/>
          <w:szCs w:val="28"/>
        </w:rPr>
        <w:t>.</w:t>
      </w:r>
    </w:p>
    <w:p w:rsidR="00E14EC6" w:rsidRPr="003162DB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3. Оператору электронной площадки –</w:t>
      </w:r>
      <w:r>
        <w:rPr>
          <w:sz w:val="28"/>
          <w:szCs w:val="28"/>
        </w:rPr>
        <w:t xml:space="preserve"> ЭТП </w:t>
      </w:r>
      <w:r w:rsidR="00817F75">
        <w:rPr>
          <w:sz w:val="28"/>
          <w:szCs w:val="28"/>
        </w:rPr>
        <w:t>ТЭК-Торг</w:t>
      </w:r>
      <w:r w:rsidRPr="003162DB">
        <w:rPr>
          <w:sz w:val="28"/>
          <w:szCs w:val="28"/>
        </w:rPr>
        <w:t>:</w:t>
      </w:r>
    </w:p>
    <w:p w:rsidR="00E14EC6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- обеспечить Заказчику техническую возможность для исполнения пункта 1 настоящего предписания.</w:t>
      </w:r>
    </w:p>
    <w:p w:rsidR="00E14EC6" w:rsidRPr="00001DBD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E14EC6" w:rsidRPr="00794739" w:rsidRDefault="00E14EC6" w:rsidP="00E14EC6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E14EC6" w:rsidRPr="00DF1CBB" w:rsidRDefault="00E14EC6" w:rsidP="00E14EC6">
      <w:pPr>
        <w:jc w:val="both"/>
        <w:rPr>
          <w:sz w:val="28"/>
          <w:szCs w:val="28"/>
        </w:rPr>
      </w:pPr>
    </w:p>
    <w:p w:rsidR="00E14EC6" w:rsidRPr="00001DBD" w:rsidRDefault="00E14EC6" w:rsidP="00E14EC6">
      <w:pPr>
        <w:ind w:firstLine="708"/>
        <w:jc w:val="both"/>
        <w:rPr>
          <w:sz w:val="28"/>
          <w:szCs w:val="28"/>
        </w:rPr>
      </w:pPr>
    </w:p>
    <w:p w:rsidR="00E14EC6" w:rsidRPr="00E14EC6" w:rsidRDefault="00E14EC6" w:rsidP="00E14EC6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</w:rPr>
      </w:pPr>
      <w:r w:rsidRPr="00E14EC6">
        <w:rPr>
          <w:rFonts w:ascii="Times New Roman" w:hAnsi="Times New Roman" w:cs="Times New Roman"/>
          <w:i/>
          <w:u w:val="single"/>
        </w:rPr>
        <w:t>Примечание.</w:t>
      </w:r>
      <w:r w:rsidRPr="00E14EC6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</w:t>
      </w:r>
      <w:r w:rsidRPr="00E14EC6">
        <w:rPr>
          <w:rFonts w:ascii="Times New Roman" w:hAnsi="Times New Roman" w:cs="Times New Roman"/>
          <w:i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90FE4" w:rsidRDefault="00E14EC6" w:rsidP="00E14EC6">
      <w:pPr>
        <w:tabs>
          <w:tab w:val="left" w:pos="2700"/>
        </w:tabs>
        <w:ind w:firstLine="720"/>
        <w:jc w:val="both"/>
      </w:pPr>
      <w:r w:rsidRPr="00E14EC6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  <w:r w:rsidRPr="00E14EC6">
        <w:rPr>
          <w:sz w:val="20"/>
          <w:szCs w:val="20"/>
        </w:rPr>
        <w:t xml:space="preserve"> </w:t>
      </w:r>
      <w:bookmarkStart w:id="1" w:name="_GoBack"/>
      <w:bookmarkEnd w:id="1"/>
    </w:p>
    <w:sectPr w:rsidR="00790FE4" w:rsidSect="00E14EC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E1D" w:rsidRDefault="00FB4E1D" w:rsidP="00E14EC6">
      <w:r>
        <w:separator/>
      </w:r>
    </w:p>
  </w:endnote>
  <w:endnote w:type="continuationSeparator" w:id="0">
    <w:p w:rsidR="00FB4E1D" w:rsidRDefault="00FB4E1D" w:rsidP="00E1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E1D" w:rsidRDefault="00FB4E1D" w:rsidP="00E14EC6">
      <w:r>
        <w:separator/>
      </w:r>
    </w:p>
  </w:footnote>
  <w:footnote w:type="continuationSeparator" w:id="0">
    <w:p w:rsidR="00FB4E1D" w:rsidRDefault="00FB4E1D" w:rsidP="00E14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9992905"/>
      <w:docPartObj>
        <w:docPartGallery w:val="Page Numbers (Top of Page)"/>
        <w:docPartUnique/>
      </w:docPartObj>
    </w:sdtPr>
    <w:sdtEndPr/>
    <w:sdtContent>
      <w:p w:rsidR="00E14EC6" w:rsidRDefault="00E14EC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F75">
          <w:rPr>
            <w:noProof/>
          </w:rPr>
          <w:t>2</w:t>
        </w:r>
        <w:r>
          <w:fldChar w:fldCharType="end"/>
        </w:r>
      </w:p>
    </w:sdtContent>
  </w:sdt>
  <w:p w:rsidR="00E14EC6" w:rsidRDefault="00E14EC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4305B"/>
    <w:multiLevelType w:val="hybridMultilevel"/>
    <w:tmpl w:val="679A1936"/>
    <w:lvl w:ilvl="0" w:tplc="CF66F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3A"/>
    <w:rsid w:val="001478B0"/>
    <w:rsid w:val="00253D3A"/>
    <w:rsid w:val="00790FE4"/>
    <w:rsid w:val="00817F75"/>
    <w:rsid w:val="00AB43B5"/>
    <w:rsid w:val="00B52C59"/>
    <w:rsid w:val="00D20990"/>
    <w:rsid w:val="00E14EC6"/>
    <w:rsid w:val="00FB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79AA6"/>
  <w15:chartTrackingRefBased/>
  <w15:docId w15:val="{BFA6B088-B329-47C6-9B5D-64C32066E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E14EC6"/>
  </w:style>
  <w:style w:type="paragraph" w:styleId="a3">
    <w:name w:val="Normal (Web)"/>
    <w:basedOn w:val="a"/>
    <w:link w:val="a4"/>
    <w:uiPriority w:val="99"/>
    <w:unhideWhenUsed/>
    <w:rsid w:val="00E14EC6"/>
    <w:pPr>
      <w:spacing w:before="100" w:beforeAutospacing="1" w:after="100" w:afterAutospacing="1"/>
    </w:pPr>
  </w:style>
  <w:style w:type="character" w:customStyle="1" w:styleId="a4">
    <w:name w:val="Обычный (веб) Знак"/>
    <w:link w:val="a3"/>
    <w:uiPriority w:val="99"/>
    <w:locked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uiPriority w:val="99"/>
    <w:rsid w:val="00E14EC6"/>
    <w:rPr>
      <w:rFonts w:cs="Times New Roman"/>
    </w:rPr>
  </w:style>
  <w:style w:type="paragraph" w:customStyle="1" w:styleId="ConsNormal">
    <w:name w:val="ConsNormal"/>
    <w:uiPriority w:val="99"/>
    <w:rsid w:val="00E14E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14EC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14EC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14EC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14E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2021-09-09T11:20:00Z</cp:lastPrinted>
  <dcterms:created xsi:type="dcterms:W3CDTF">2021-09-09T11:17:00Z</dcterms:created>
  <dcterms:modified xsi:type="dcterms:W3CDTF">2021-10-26T13:40:00Z</dcterms:modified>
</cp:coreProperties>
</file>