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2144" w:rsidRPr="00D10B99" w:rsidRDefault="00C22144" w:rsidP="00C22144">
      <w:pPr>
        <w:tabs>
          <w:tab w:val="left" w:pos="5245"/>
          <w:tab w:val="right" w:pos="10347"/>
        </w:tabs>
        <w:suppressAutoHyphens/>
        <w:spacing w:after="0" w:line="240" w:lineRule="auto"/>
        <w:ind w:left="5387" w:right="-142"/>
        <w:rPr>
          <w:rFonts w:ascii="Times New Roman" w:hAnsi="Times New Roman" w:cs="Times New Roman"/>
          <w:iCs/>
          <w:sz w:val="26"/>
          <w:szCs w:val="26"/>
        </w:rPr>
      </w:pPr>
      <w:r w:rsidRPr="00D10B99">
        <w:rPr>
          <w:rFonts w:ascii="Times New Roman" w:hAnsi="Times New Roman" w:cs="Times New Roman"/>
          <w:iCs/>
          <w:sz w:val="26"/>
          <w:szCs w:val="26"/>
        </w:rPr>
        <w:t>Заказчик:</w:t>
      </w:r>
    </w:p>
    <w:p w:rsidR="00C22144" w:rsidRDefault="00C22144" w:rsidP="00C22144">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r w:rsidRPr="003374DF">
        <w:rPr>
          <w:rFonts w:ascii="Times New Roman" w:hAnsi="Times New Roman" w:cs="Times New Roman"/>
          <w:iCs/>
          <w:color w:val="000000" w:themeColor="text1"/>
          <w:sz w:val="26"/>
          <w:szCs w:val="26"/>
        </w:rPr>
        <w:t>Государственное казенное уч</w:t>
      </w:r>
      <w:r>
        <w:rPr>
          <w:rFonts w:ascii="Times New Roman" w:hAnsi="Times New Roman" w:cs="Times New Roman"/>
          <w:iCs/>
          <w:color w:val="000000" w:themeColor="text1"/>
          <w:sz w:val="26"/>
          <w:szCs w:val="26"/>
        </w:rPr>
        <w:t>реждение Ленинградской области «Оператор «электронного правительства»</w:t>
      </w:r>
    </w:p>
    <w:p w:rsidR="00C22144" w:rsidRDefault="00C22144" w:rsidP="00C22144">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188643, Ленинградская обл., </w:t>
      </w:r>
    </w:p>
    <w:p w:rsidR="00C22144" w:rsidRDefault="00C22144" w:rsidP="00C22144">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г.</w:t>
      </w:r>
      <w:r w:rsidRPr="003374DF">
        <w:rPr>
          <w:rFonts w:ascii="Times New Roman" w:hAnsi="Times New Roman" w:cs="Times New Roman"/>
          <w:iCs/>
          <w:color w:val="000000" w:themeColor="text1"/>
          <w:sz w:val="26"/>
          <w:szCs w:val="26"/>
        </w:rPr>
        <w:t xml:space="preserve"> Всеволожск, </w:t>
      </w:r>
      <w:r>
        <w:rPr>
          <w:rFonts w:ascii="Times New Roman" w:hAnsi="Times New Roman" w:cs="Times New Roman"/>
          <w:iCs/>
          <w:color w:val="000000" w:themeColor="text1"/>
          <w:sz w:val="26"/>
          <w:szCs w:val="26"/>
        </w:rPr>
        <w:t xml:space="preserve">ш. </w:t>
      </w:r>
      <w:r w:rsidRPr="003374DF">
        <w:rPr>
          <w:rFonts w:ascii="Times New Roman" w:hAnsi="Times New Roman" w:cs="Times New Roman"/>
          <w:iCs/>
          <w:color w:val="000000" w:themeColor="text1"/>
          <w:sz w:val="26"/>
          <w:szCs w:val="26"/>
        </w:rPr>
        <w:t>Колтушское</w:t>
      </w:r>
      <w:r>
        <w:rPr>
          <w:rFonts w:ascii="Times New Roman" w:hAnsi="Times New Roman" w:cs="Times New Roman"/>
          <w:iCs/>
          <w:color w:val="000000" w:themeColor="text1"/>
          <w:sz w:val="26"/>
          <w:szCs w:val="26"/>
        </w:rPr>
        <w:t xml:space="preserve">, д. </w:t>
      </w:r>
      <w:r w:rsidRPr="003374DF">
        <w:rPr>
          <w:rFonts w:ascii="Times New Roman" w:hAnsi="Times New Roman" w:cs="Times New Roman"/>
          <w:iCs/>
          <w:color w:val="000000" w:themeColor="text1"/>
          <w:sz w:val="26"/>
          <w:szCs w:val="26"/>
        </w:rPr>
        <w:t>138</w:t>
      </w:r>
    </w:p>
    <w:p w:rsidR="00C22144" w:rsidRDefault="00C22144" w:rsidP="00C22144">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Телефон: </w:t>
      </w:r>
      <w:r w:rsidRPr="003374DF">
        <w:rPr>
          <w:rFonts w:ascii="Times New Roman" w:hAnsi="Times New Roman" w:cs="Times New Roman"/>
          <w:iCs/>
          <w:color w:val="000000" w:themeColor="text1"/>
          <w:sz w:val="26"/>
          <w:szCs w:val="26"/>
        </w:rPr>
        <w:t>7100085</w:t>
      </w:r>
    </w:p>
    <w:p w:rsidR="00C22144" w:rsidRDefault="00C22144" w:rsidP="00C22144">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r w:rsidRPr="003374DF">
        <w:rPr>
          <w:rFonts w:ascii="Times New Roman" w:hAnsi="Times New Roman" w:cs="Times New Roman"/>
          <w:iCs/>
          <w:color w:val="000000" w:themeColor="text1"/>
          <w:sz w:val="26"/>
          <w:szCs w:val="26"/>
        </w:rPr>
        <w:t>ea_sikchina@lenreg.ru</w:t>
      </w:r>
    </w:p>
    <w:p w:rsidR="00C22144" w:rsidRDefault="00C22144" w:rsidP="00C22144">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p>
    <w:p w:rsidR="00C22144" w:rsidRPr="00BC5D97" w:rsidRDefault="00C22144" w:rsidP="00C22144">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r w:rsidRPr="00BC5D97">
        <w:rPr>
          <w:rFonts w:ascii="Times New Roman" w:hAnsi="Times New Roman" w:cs="Times New Roman"/>
          <w:iCs/>
          <w:color w:val="000000" w:themeColor="text1"/>
          <w:sz w:val="26"/>
          <w:szCs w:val="26"/>
        </w:rPr>
        <w:t>Уполномоченный орган:</w:t>
      </w:r>
    </w:p>
    <w:p w:rsidR="00C22144" w:rsidRPr="00BC5D97" w:rsidRDefault="00C22144" w:rsidP="00C22144">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r w:rsidRPr="00BC5D97">
        <w:rPr>
          <w:rFonts w:ascii="Times New Roman" w:hAnsi="Times New Roman" w:cs="Times New Roman"/>
          <w:iCs/>
          <w:color w:val="000000" w:themeColor="text1"/>
          <w:sz w:val="26"/>
          <w:szCs w:val="26"/>
        </w:rPr>
        <w:t>Комитет государственного заказа Ленинградской области</w:t>
      </w:r>
    </w:p>
    <w:p w:rsidR="00C22144" w:rsidRPr="00BC5D97" w:rsidRDefault="00C22144" w:rsidP="00C22144">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r w:rsidRPr="00BC5D97">
        <w:rPr>
          <w:rFonts w:ascii="Times New Roman" w:hAnsi="Times New Roman" w:cs="Times New Roman"/>
          <w:iCs/>
          <w:color w:val="000000" w:themeColor="text1"/>
          <w:sz w:val="26"/>
          <w:szCs w:val="26"/>
        </w:rPr>
        <w:t>191124, г. Санкт-Петербург, ул. Смольного, д. 3, лит. А</w:t>
      </w:r>
    </w:p>
    <w:p w:rsidR="00C22144" w:rsidRPr="00BC5D97" w:rsidRDefault="00C22144" w:rsidP="00C22144">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r w:rsidRPr="00BC5D97">
        <w:rPr>
          <w:rFonts w:ascii="Times New Roman" w:hAnsi="Times New Roman" w:cs="Times New Roman"/>
          <w:iCs/>
          <w:color w:val="000000" w:themeColor="text1"/>
          <w:sz w:val="26"/>
          <w:szCs w:val="26"/>
        </w:rPr>
        <w:t>Телефон: (812) 611-40-58</w:t>
      </w:r>
    </w:p>
    <w:p w:rsidR="00C22144" w:rsidRDefault="00C22144" w:rsidP="00C22144">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r w:rsidRPr="00BC5D97">
        <w:rPr>
          <w:rFonts w:ascii="Times New Roman" w:hAnsi="Times New Roman" w:cs="Times New Roman"/>
          <w:iCs/>
          <w:color w:val="000000" w:themeColor="text1"/>
          <w:sz w:val="26"/>
          <w:szCs w:val="26"/>
        </w:rPr>
        <w:t>konkurs@lenreg.ru</w:t>
      </w:r>
    </w:p>
    <w:p w:rsidR="00C22144" w:rsidRDefault="00C22144" w:rsidP="00C22144">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r w:rsidRPr="003374DF">
        <w:rPr>
          <w:rFonts w:ascii="Times New Roman" w:hAnsi="Times New Roman" w:cs="Times New Roman"/>
          <w:iCs/>
          <w:color w:val="000000" w:themeColor="text1"/>
          <w:sz w:val="26"/>
          <w:szCs w:val="26"/>
        </w:rPr>
        <w:t>di_kozlova@lenreg.ru</w:t>
      </w:r>
    </w:p>
    <w:p w:rsidR="00C22144" w:rsidRPr="00D10B99" w:rsidRDefault="00C22144" w:rsidP="00C22144">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p>
    <w:p w:rsidR="00C22144" w:rsidRPr="00D10B99" w:rsidRDefault="00C22144" w:rsidP="00C22144">
      <w:pPr>
        <w:tabs>
          <w:tab w:val="left" w:pos="5245"/>
          <w:tab w:val="right" w:pos="10347"/>
        </w:tabs>
        <w:suppressAutoHyphens/>
        <w:spacing w:after="0" w:line="240" w:lineRule="auto"/>
        <w:ind w:right="-142"/>
        <w:rPr>
          <w:rFonts w:ascii="Times New Roman" w:hAnsi="Times New Roman" w:cs="Times New Roman"/>
          <w:iCs/>
          <w:sz w:val="26"/>
          <w:szCs w:val="26"/>
        </w:rPr>
      </w:pPr>
      <w:r w:rsidRPr="00D10B99">
        <w:rPr>
          <w:rFonts w:ascii="Times New Roman" w:hAnsi="Times New Roman" w:cs="Times New Roman"/>
          <w:iCs/>
          <w:color w:val="000000" w:themeColor="text1"/>
          <w:sz w:val="26"/>
          <w:szCs w:val="26"/>
        </w:rPr>
        <w:tab/>
        <w:t xml:space="preserve">  </w:t>
      </w:r>
      <w:r w:rsidRPr="00D10B99">
        <w:rPr>
          <w:rFonts w:ascii="Times New Roman" w:hAnsi="Times New Roman" w:cs="Times New Roman"/>
          <w:iCs/>
          <w:sz w:val="26"/>
          <w:szCs w:val="26"/>
        </w:rPr>
        <w:t>Заявител</w:t>
      </w:r>
      <w:r>
        <w:rPr>
          <w:rFonts w:ascii="Times New Roman" w:hAnsi="Times New Roman" w:cs="Times New Roman"/>
          <w:iCs/>
          <w:sz w:val="26"/>
          <w:szCs w:val="26"/>
        </w:rPr>
        <w:t>ь</w:t>
      </w:r>
      <w:r w:rsidRPr="00D10B99">
        <w:rPr>
          <w:rFonts w:ascii="Times New Roman" w:hAnsi="Times New Roman" w:cs="Times New Roman"/>
          <w:iCs/>
          <w:sz w:val="26"/>
          <w:szCs w:val="26"/>
        </w:rPr>
        <w:t>:</w:t>
      </w:r>
    </w:p>
    <w:p w:rsidR="00C22144" w:rsidRDefault="00C22144" w:rsidP="00C22144">
      <w:pPr>
        <w:tabs>
          <w:tab w:val="left" w:pos="4820"/>
          <w:tab w:val="left" w:pos="5245"/>
        </w:tabs>
        <w:suppressAutoHyphens/>
        <w:spacing w:after="0" w:line="240" w:lineRule="auto"/>
        <w:ind w:left="5387"/>
        <w:rPr>
          <w:rFonts w:ascii="Times New Roman" w:hAnsi="Times New Roman" w:cs="Times New Roman"/>
          <w:iCs/>
          <w:sz w:val="26"/>
          <w:szCs w:val="26"/>
        </w:rPr>
      </w:pPr>
      <w:r>
        <w:rPr>
          <w:rFonts w:ascii="Times New Roman" w:hAnsi="Times New Roman" w:cs="Times New Roman"/>
          <w:iCs/>
          <w:sz w:val="26"/>
          <w:szCs w:val="26"/>
        </w:rPr>
        <w:t>ООО «СтартГаз»</w:t>
      </w:r>
    </w:p>
    <w:p w:rsidR="00C22144" w:rsidRDefault="00C22144" w:rsidP="00C22144">
      <w:pPr>
        <w:tabs>
          <w:tab w:val="left" w:pos="4820"/>
          <w:tab w:val="left" w:pos="5245"/>
        </w:tabs>
        <w:suppressAutoHyphens/>
        <w:spacing w:after="0" w:line="240" w:lineRule="auto"/>
        <w:ind w:left="5387"/>
        <w:rPr>
          <w:rFonts w:ascii="Times New Roman" w:hAnsi="Times New Roman" w:cs="Times New Roman"/>
          <w:iCs/>
          <w:sz w:val="26"/>
          <w:szCs w:val="26"/>
        </w:rPr>
      </w:pPr>
      <w:r>
        <w:rPr>
          <w:rFonts w:ascii="Times New Roman" w:hAnsi="Times New Roman" w:cs="Times New Roman"/>
          <w:iCs/>
          <w:sz w:val="26"/>
          <w:szCs w:val="26"/>
        </w:rPr>
        <w:t>196140, г. Санкт-Петербург,</w:t>
      </w:r>
    </w:p>
    <w:p w:rsidR="00C22144" w:rsidRDefault="00C22144" w:rsidP="00C22144">
      <w:pPr>
        <w:tabs>
          <w:tab w:val="left" w:pos="4820"/>
          <w:tab w:val="left" w:pos="5245"/>
        </w:tabs>
        <w:suppressAutoHyphens/>
        <w:spacing w:after="0" w:line="240" w:lineRule="auto"/>
        <w:ind w:left="5387"/>
        <w:rPr>
          <w:rFonts w:ascii="Times New Roman" w:hAnsi="Times New Roman" w:cs="Times New Roman"/>
          <w:iCs/>
          <w:sz w:val="26"/>
          <w:szCs w:val="26"/>
        </w:rPr>
      </w:pPr>
      <w:r>
        <w:rPr>
          <w:rFonts w:ascii="Times New Roman" w:hAnsi="Times New Roman" w:cs="Times New Roman"/>
          <w:iCs/>
          <w:sz w:val="26"/>
          <w:szCs w:val="26"/>
        </w:rPr>
        <w:t>ш. Пулковское, д. 30, к. 4</w:t>
      </w:r>
    </w:p>
    <w:p w:rsidR="00C22144" w:rsidRPr="00C22144" w:rsidRDefault="00C22144" w:rsidP="00C22144">
      <w:pPr>
        <w:tabs>
          <w:tab w:val="left" w:pos="4820"/>
          <w:tab w:val="left" w:pos="5245"/>
        </w:tabs>
        <w:suppressAutoHyphens/>
        <w:spacing w:after="0" w:line="240" w:lineRule="auto"/>
        <w:ind w:left="5387"/>
        <w:rPr>
          <w:rFonts w:ascii="Times New Roman" w:hAnsi="Times New Roman" w:cs="Times New Roman"/>
          <w:iCs/>
          <w:sz w:val="26"/>
          <w:szCs w:val="26"/>
        </w:rPr>
      </w:pPr>
      <w:r>
        <w:rPr>
          <w:rFonts w:ascii="Times New Roman" w:hAnsi="Times New Roman" w:cs="Times New Roman"/>
          <w:iCs/>
          <w:sz w:val="26"/>
          <w:szCs w:val="26"/>
          <w:lang w:val="en-US"/>
        </w:rPr>
        <w:t>m</w:t>
      </w:r>
      <w:r w:rsidRPr="00C22144">
        <w:rPr>
          <w:rFonts w:ascii="Times New Roman" w:hAnsi="Times New Roman" w:cs="Times New Roman"/>
          <w:iCs/>
          <w:sz w:val="26"/>
          <w:szCs w:val="26"/>
        </w:rPr>
        <w:t>.</w:t>
      </w:r>
      <w:r>
        <w:rPr>
          <w:rFonts w:ascii="Times New Roman" w:hAnsi="Times New Roman" w:cs="Times New Roman"/>
          <w:iCs/>
          <w:sz w:val="26"/>
          <w:szCs w:val="26"/>
          <w:lang w:val="en-US"/>
        </w:rPr>
        <w:t>vodnev</w:t>
      </w:r>
      <w:r w:rsidRPr="00C22144">
        <w:rPr>
          <w:rFonts w:ascii="Times New Roman" w:hAnsi="Times New Roman" w:cs="Times New Roman"/>
          <w:iCs/>
          <w:sz w:val="26"/>
          <w:szCs w:val="26"/>
        </w:rPr>
        <w:t>@</w:t>
      </w:r>
      <w:r>
        <w:rPr>
          <w:rFonts w:ascii="Times New Roman" w:hAnsi="Times New Roman" w:cs="Times New Roman"/>
          <w:iCs/>
          <w:sz w:val="26"/>
          <w:szCs w:val="26"/>
          <w:lang w:val="en-US"/>
        </w:rPr>
        <w:t>yandex</w:t>
      </w:r>
      <w:r w:rsidRPr="00C22144">
        <w:rPr>
          <w:rFonts w:ascii="Times New Roman" w:hAnsi="Times New Roman" w:cs="Times New Roman"/>
          <w:iCs/>
          <w:sz w:val="26"/>
          <w:szCs w:val="26"/>
        </w:rPr>
        <w:t>.</w:t>
      </w:r>
      <w:r>
        <w:rPr>
          <w:rFonts w:ascii="Times New Roman" w:hAnsi="Times New Roman" w:cs="Times New Roman"/>
          <w:iCs/>
          <w:sz w:val="26"/>
          <w:szCs w:val="26"/>
          <w:lang w:val="en-US"/>
        </w:rPr>
        <w:t>ru</w:t>
      </w:r>
    </w:p>
    <w:p w:rsidR="00C22144" w:rsidRPr="00E56C40" w:rsidRDefault="00C22144" w:rsidP="00C22144">
      <w:pPr>
        <w:tabs>
          <w:tab w:val="left" w:pos="4820"/>
          <w:tab w:val="left" w:pos="5245"/>
        </w:tabs>
        <w:suppressAutoHyphens/>
        <w:spacing w:after="0" w:line="240" w:lineRule="auto"/>
        <w:ind w:left="5387"/>
        <w:rPr>
          <w:rFonts w:ascii="Times New Roman" w:hAnsi="Times New Roman" w:cs="Times New Roman"/>
          <w:iCs/>
          <w:sz w:val="26"/>
          <w:szCs w:val="26"/>
        </w:rPr>
      </w:pPr>
      <w:r>
        <w:rPr>
          <w:rFonts w:ascii="Times New Roman" w:hAnsi="Times New Roman" w:cs="Times New Roman"/>
          <w:iCs/>
          <w:sz w:val="26"/>
          <w:szCs w:val="26"/>
        </w:rPr>
        <w:t xml:space="preserve"> </w:t>
      </w:r>
    </w:p>
    <w:p w:rsidR="00C22144" w:rsidRPr="00D10B99" w:rsidRDefault="00C22144" w:rsidP="00C22144">
      <w:pPr>
        <w:tabs>
          <w:tab w:val="left" w:pos="4820"/>
          <w:tab w:val="left" w:pos="5245"/>
        </w:tabs>
        <w:suppressAutoHyphens/>
        <w:spacing w:after="0" w:line="240" w:lineRule="auto"/>
        <w:rPr>
          <w:rFonts w:ascii="Times New Roman" w:eastAsia="Times New Roman" w:hAnsi="Times New Roman" w:cs="Times New Roman"/>
          <w:sz w:val="26"/>
          <w:szCs w:val="26"/>
        </w:rPr>
      </w:pPr>
      <w:r w:rsidRPr="003374DF">
        <w:rPr>
          <w:rFonts w:ascii="Times New Roman" w:eastAsia="Times New Roman" w:hAnsi="Times New Roman" w:cs="Times New Roman"/>
          <w:sz w:val="26"/>
          <w:szCs w:val="26"/>
        </w:rPr>
        <w:tab/>
      </w:r>
      <w:r w:rsidRPr="00BC5D97">
        <w:rPr>
          <w:rFonts w:ascii="Times New Roman" w:eastAsia="Times New Roman" w:hAnsi="Times New Roman" w:cs="Times New Roman"/>
          <w:sz w:val="26"/>
          <w:szCs w:val="26"/>
        </w:rPr>
        <w:t xml:space="preserve">        </w:t>
      </w:r>
      <w:r w:rsidRPr="00D10B99">
        <w:rPr>
          <w:rFonts w:ascii="Times New Roman" w:eastAsia="Times New Roman" w:hAnsi="Times New Roman" w:cs="Times New Roman"/>
          <w:sz w:val="26"/>
          <w:szCs w:val="26"/>
        </w:rPr>
        <w:t>Оператор электронной площадки:</w:t>
      </w:r>
    </w:p>
    <w:p w:rsidR="00C22144" w:rsidRPr="00E56C40" w:rsidRDefault="00C22144" w:rsidP="00C22144">
      <w:pPr>
        <w:tabs>
          <w:tab w:val="left" w:pos="4820"/>
          <w:tab w:val="left" w:pos="5245"/>
        </w:tabs>
        <w:suppressAutoHyphens/>
        <w:spacing w:after="0" w:line="240" w:lineRule="auto"/>
        <w:ind w:left="5387"/>
        <w:rPr>
          <w:rFonts w:ascii="Times New Roman" w:hAnsi="Times New Roman"/>
          <w:sz w:val="26"/>
          <w:szCs w:val="26"/>
          <w:lang w:eastAsia="ar-SA"/>
        </w:rPr>
      </w:pPr>
      <w:r w:rsidRPr="00E56C40">
        <w:rPr>
          <w:rFonts w:ascii="Times New Roman" w:hAnsi="Times New Roman"/>
          <w:sz w:val="26"/>
          <w:szCs w:val="26"/>
          <w:lang w:eastAsia="ar-SA"/>
        </w:rPr>
        <w:t>АО «Сбербанк-АСТ»</w:t>
      </w:r>
    </w:p>
    <w:p w:rsidR="00C22144" w:rsidRPr="00E56C40" w:rsidRDefault="00C22144" w:rsidP="00C22144">
      <w:pPr>
        <w:tabs>
          <w:tab w:val="left" w:pos="4820"/>
          <w:tab w:val="left" w:pos="5245"/>
        </w:tabs>
        <w:suppressAutoHyphens/>
        <w:spacing w:after="0" w:line="240" w:lineRule="auto"/>
        <w:ind w:left="5387"/>
        <w:rPr>
          <w:rFonts w:ascii="Times New Roman" w:hAnsi="Times New Roman"/>
          <w:sz w:val="26"/>
          <w:szCs w:val="26"/>
          <w:lang w:eastAsia="ar-SA"/>
        </w:rPr>
      </w:pPr>
      <w:r w:rsidRPr="00E56C40">
        <w:rPr>
          <w:rFonts w:ascii="Times New Roman" w:hAnsi="Times New Roman"/>
          <w:sz w:val="26"/>
          <w:szCs w:val="26"/>
          <w:lang w:eastAsia="ar-SA"/>
        </w:rPr>
        <w:t xml:space="preserve">Телефон: (495) 7872998 </w:t>
      </w:r>
    </w:p>
    <w:p w:rsidR="00C22144" w:rsidRDefault="00C22144" w:rsidP="00C22144">
      <w:pPr>
        <w:tabs>
          <w:tab w:val="left" w:pos="4820"/>
          <w:tab w:val="left" w:pos="5245"/>
        </w:tabs>
        <w:suppressAutoHyphens/>
        <w:spacing w:after="0" w:line="240" w:lineRule="auto"/>
        <w:ind w:left="5387"/>
        <w:rPr>
          <w:rFonts w:ascii="Times New Roman" w:hAnsi="Times New Roman"/>
          <w:sz w:val="26"/>
          <w:szCs w:val="26"/>
          <w:lang w:eastAsia="ar-SA"/>
        </w:rPr>
      </w:pPr>
      <w:r w:rsidRPr="00E56C40">
        <w:rPr>
          <w:rFonts w:ascii="Times New Roman" w:hAnsi="Times New Roman"/>
          <w:sz w:val="26"/>
          <w:szCs w:val="26"/>
          <w:lang w:eastAsia="ar-SA"/>
        </w:rPr>
        <w:t>ko@sberbank-ast.ru</w:t>
      </w:r>
    </w:p>
    <w:p w:rsidR="00C22144" w:rsidRPr="003374DF" w:rsidRDefault="00C22144" w:rsidP="00C22144">
      <w:pPr>
        <w:tabs>
          <w:tab w:val="left" w:pos="4820"/>
          <w:tab w:val="left" w:pos="5245"/>
        </w:tabs>
        <w:suppressAutoHyphens/>
        <w:spacing w:after="0" w:line="240" w:lineRule="auto"/>
        <w:ind w:left="5387"/>
        <w:rPr>
          <w:rFonts w:ascii="Times New Roman" w:hAnsi="Times New Roman"/>
          <w:sz w:val="26"/>
          <w:szCs w:val="26"/>
          <w:lang w:eastAsia="ar-SA"/>
        </w:rPr>
      </w:pPr>
    </w:p>
    <w:p w:rsidR="00C22144" w:rsidRPr="00E56C40" w:rsidRDefault="00C22144" w:rsidP="00C22144">
      <w:pPr>
        <w:tabs>
          <w:tab w:val="left" w:pos="4820"/>
          <w:tab w:val="left" w:pos="5245"/>
        </w:tabs>
        <w:suppressAutoHyphens/>
        <w:spacing w:after="0" w:line="240" w:lineRule="auto"/>
        <w:ind w:left="5387"/>
        <w:rPr>
          <w:rFonts w:ascii="Times New Roman" w:hAnsi="Times New Roman" w:cs="Times New Roman"/>
          <w:sz w:val="26"/>
          <w:szCs w:val="26"/>
        </w:rPr>
      </w:pPr>
      <w:r w:rsidRPr="00D10B99">
        <w:rPr>
          <w:rFonts w:ascii="Times New Roman" w:hAnsi="Times New Roman" w:cs="Times New Roman"/>
          <w:iCs/>
          <w:sz w:val="26"/>
          <w:szCs w:val="26"/>
        </w:rPr>
        <w:t>Извещение №</w:t>
      </w:r>
      <w:r w:rsidRPr="00D10B99">
        <w:rPr>
          <w:sz w:val="26"/>
          <w:szCs w:val="26"/>
        </w:rPr>
        <w:t xml:space="preserve"> </w:t>
      </w:r>
      <w:r w:rsidRPr="00E56C40">
        <w:rPr>
          <w:rFonts w:ascii="Times New Roman" w:hAnsi="Times New Roman" w:cs="Times New Roman"/>
          <w:sz w:val="26"/>
          <w:szCs w:val="26"/>
        </w:rPr>
        <w:t>0145200000421000876</w:t>
      </w:r>
    </w:p>
    <w:p w:rsidR="002B3B35" w:rsidRDefault="002B3B35" w:rsidP="002B3B35">
      <w:pPr>
        <w:widowControl w:val="0"/>
        <w:autoSpaceDE w:val="0"/>
        <w:autoSpaceDN w:val="0"/>
        <w:adjustRightInd w:val="0"/>
        <w:spacing w:after="0" w:line="240" w:lineRule="auto"/>
        <w:ind w:left="5670"/>
        <w:rPr>
          <w:rFonts w:ascii="Times New Roman" w:hAnsi="Times New Roman" w:cs="Times New Roman"/>
          <w:iCs/>
          <w:color w:val="000000" w:themeColor="text1"/>
          <w:sz w:val="26"/>
          <w:szCs w:val="26"/>
        </w:rPr>
      </w:pPr>
    </w:p>
    <w:p w:rsidR="002B3B35" w:rsidRPr="00DD72DE" w:rsidRDefault="002B3B35" w:rsidP="002B3B35">
      <w:pPr>
        <w:widowControl w:val="0"/>
        <w:autoSpaceDE w:val="0"/>
        <w:autoSpaceDN w:val="0"/>
        <w:adjustRightInd w:val="0"/>
        <w:spacing w:after="0" w:line="240" w:lineRule="auto"/>
        <w:ind w:left="5670"/>
        <w:rPr>
          <w:rFonts w:ascii="Times New Roman" w:hAnsi="Times New Roman" w:cs="Times New Roman"/>
          <w:bCs/>
          <w:sz w:val="26"/>
          <w:szCs w:val="26"/>
        </w:rPr>
      </w:pPr>
    </w:p>
    <w:p w:rsidR="00E104B8" w:rsidRPr="00DD72DE" w:rsidRDefault="00E104B8" w:rsidP="00E104B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E104B8" w:rsidRPr="00DD72DE" w:rsidRDefault="00E104B8" w:rsidP="00E104B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E104B8" w:rsidRPr="00DD72DE" w:rsidRDefault="00E104B8" w:rsidP="00E104B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по контролю в сфере закупок по делу </w:t>
      </w:r>
    </w:p>
    <w:p w:rsidR="0058073D" w:rsidRDefault="00E104B8" w:rsidP="00E104B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w:t>
      </w:r>
      <w:r w:rsidRPr="009207B4">
        <w:t xml:space="preserve"> </w:t>
      </w:r>
      <w:r w:rsidR="00C22144" w:rsidRPr="00C22144">
        <w:rPr>
          <w:rFonts w:ascii="Times New Roman" w:hAnsi="Times New Roman" w:cs="Times New Roman"/>
          <w:bCs/>
          <w:sz w:val="26"/>
          <w:szCs w:val="26"/>
        </w:rPr>
        <w:t>047/06/54.3-2283/2021</w:t>
      </w:r>
    </w:p>
    <w:p w:rsidR="00C22144" w:rsidRPr="00DD72DE" w:rsidRDefault="00C22144" w:rsidP="00E104B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E104B8" w:rsidRPr="00DD72DE" w:rsidRDefault="00C22144" w:rsidP="00E104B8">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25</w:t>
      </w:r>
      <w:r w:rsidR="00CE1C57">
        <w:rPr>
          <w:rFonts w:ascii="Times New Roman" w:hAnsi="Times New Roman" w:cs="Times New Roman"/>
          <w:sz w:val="26"/>
          <w:szCs w:val="26"/>
        </w:rPr>
        <w:t xml:space="preserve"> октября </w:t>
      </w:r>
      <w:r w:rsidR="00E104B8" w:rsidRPr="00DD72DE">
        <w:rPr>
          <w:rFonts w:ascii="Times New Roman" w:hAnsi="Times New Roman" w:cs="Times New Roman"/>
          <w:sz w:val="26"/>
          <w:szCs w:val="26"/>
        </w:rPr>
        <w:t>202</w:t>
      </w:r>
      <w:r w:rsidR="00E104B8">
        <w:rPr>
          <w:rFonts w:ascii="Times New Roman" w:hAnsi="Times New Roman" w:cs="Times New Roman"/>
          <w:sz w:val="26"/>
          <w:szCs w:val="26"/>
        </w:rPr>
        <w:t>1</w:t>
      </w:r>
      <w:r w:rsidR="00E104B8" w:rsidRPr="00DD72DE">
        <w:rPr>
          <w:rFonts w:ascii="Times New Roman" w:hAnsi="Times New Roman" w:cs="Times New Roman"/>
          <w:sz w:val="26"/>
          <w:szCs w:val="26"/>
        </w:rPr>
        <w:t xml:space="preserve"> года </w:t>
      </w:r>
      <w:r w:rsidR="00E104B8" w:rsidRPr="00DD72DE">
        <w:rPr>
          <w:rFonts w:ascii="Times New Roman" w:hAnsi="Times New Roman" w:cs="Times New Roman"/>
          <w:sz w:val="26"/>
          <w:szCs w:val="26"/>
        </w:rPr>
        <w:tab/>
      </w:r>
      <w:r w:rsidR="00E104B8" w:rsidRPr="00DD72DE">
        <w:rPr>
          <w:rFonts w:ascii="Times New Roman" w:hAnsi="Times New Roman" w:cs="Times New Roman"/>
          <w:sz w:val="26"/>
          <w:szCs w:val="26"/>
        </w:rPr>
        <w:tab/>
        <w:t xml:space="preserve">                </w:t>
      </w:r>
      <w:r w:rsidR="00E104B8">
        <w:rPr>
          <w:rFonts w:ascii="Times New Roman" w:hAnsi="Times New Roman" w:cs="Times New Roman"/>
          <w:sz w:val="26"/>
          <w:szCs w:val="26"/>
        </w:rPr>
        <w:t xml:space="preserve">  </w:t>
      </w:r>
      <w:r w:rsidR="00E104B8" w:rsidRPr="00DD72DE">
        <w:rPr>
          <w:rFonts w:ascii="Times New Roman" w:hAnsi="Times New Roman" w:cs="Times New Roman"/>
          <w:sz w:val="26"/>
          <w:szCs w:val="26"/>
        </w:rPr>
        <w:t xml:space="preserve">                           </w:t>
      </w:r>
      <w:r w:rsidR="00A24496">
        <w:rPr>
          <w:rFonts w:ascii="Times New Roman" w:hAnsi="Times New Roman" w:cs="Times New Roman"/>
          <w:sz w:val="26"/>
          <w:szCs w:val="26"/>
        </w:rPr>
        <w:t xml:space="preserve">  </w:t>
      </w:r>
      <w:r w:rsidR="00E104B8">
        <w:rPr>
          <w:rFonts w:ascii="Times New Roman" w:hAnsi="Times New Roman" w:cs="Times New Roman"/>
          <w:sz w:val="26"/>
          <w:szCs w:val="26"/>
        </w:rPr>
        <w:t xml:space="preserve">        </w:t>
      </w:r>
      <w:r w:rsidR="00E104B8" w:rsidRPr="00DD72DE">
        <w:rPr>
          <w:rFonts w:ascii="Times New Roman" w:hAnsi="Times New Roman" w:cs="Times New Roman"/>
          <w:sz w:val="26"/>
          <w:szCs w:val="26"/>
        </w:rPr>
        <w:t xml:space="preserve"> </w:t>
      </w:r>
      <w:r w:rsidR="00E104B8">
        <w:rPr>
          <w:rFonts w:ascii="Times New Roman" w:hAnsi="Times New Roman" w:cs="Times New Roman"/>
          <w:sz w:val="26"/>
          <w:szCs w:val="26"/>
        </w:rPr>
        <w:t xml:space="preserve">     </w:t>
      </w:r>
      <w:r w:rsidR="00E31EA5">
        <w:rPr>
          <w:rFonts w:ascii="Times New Roman" w:hAnsi="Times New Roman" w:cs="Times New Roman"/>
          <w:sz w:val="26"/>
          <w:szCs w:val="26"/>
        </w:rPr>
        <w:t xml:space="preserve">     </w:t>
      </w:r>
      <w:r w:rsidR="00E104B8">
        <w:rPr>
          <w:rFonts w:ascii="Times New Roman" w:hAnsi="Times New Roman" w:cs="Times New Roman"/>
          <w:sz w:val="26"/>
          <w:szCs w:val="26"/>
        </w:rPr>
        <w:t xml:space="preserve">   </w:t>
      </w:r>
      <w:r w:rsidR="001D55F0">
        <w:rPr>
          <w:rFonts w:ascii="Times New Roman" w:hAnsi="Times New Roman" w:cs="Times New Roman"/>
          <w:sz w:val="26"/>
          <w:szCs w:val="26"/>
        </w:rPr>
        <w:t xml:space="preserve"> </w:t>
      </w:r>
      <w:r w:rsidR="00E104B8">
        <w:rPr>
          <w:rFonts w:ascii="Times New Roman" w:hAnsi="Times New Roman" w:cs="Times New Roman"/>
          <w:sz w:val="26"/>
          <w:szCs w:val="26"/>
        </w:rPr>
        <w:t xml:space="preserve">  </w:t>
      </w:r>
      <w:r w:rsidR="00E104B8" w:rsidRPr="00DD72DE">
        <w:rPr>
          <w:rFonts w:ascii="Times New Roman" w:hAnsi="Times New Roman" w:cs="Times New Roman"/>
          <w:sz w:val="26"/>
          <w:szCs w:val="26"/>
        </w:rPr>
        <w:t>Санкт-Петербург</w:t>
      </w:r>
    </w:p>
    <w:p w:rsidR="00E104B8" w:rsidRPr="00DD72DE" w:rsidRDefault="00E104B8" w:rsidP="00E104B8">
      <w:pPr>
        <w:widowControl w:val="0"/>
        <w:autoSpaceDE w:val="0"/>
        <w:autoSpaceDN w:val="0"/>
        <w:adjustRightInd w:val="0"/>
        <w:spacing w:after="0" w:line="240" w:lineRule="auto"/>
        <w:ind w:firstLine="709"/>
        <w:rPr>
          <w:rFonts w:ascii="Times New Roman" w:hAnsi="Times New Roman" w:cs="Times New Roman"/>
          <w:sz w:val="26"/>
          <w:szCs w:val="26"/>
        </w:rPr>
      </w:pPr>
    </w:p>
    <w:p w:rsidR="00E104B8" w:rsidRDefault="00E104B8" w:rsidP="00E104B8">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A7707F" w:rsidRDefault="00A7707F" w:rsidP="0058073D">
      <w:pPr>
        <w:pStyle w:val="HTML"/>
        <w:ind w:firstLine="709"/>
        <w:jc w:val="both"/>
        <w:rPr>
          <w:rFonts w:ascii="Times New Roman" w:eastAsiaTheme="minorEastAsia" w:hAnsi="Times New Roman" w:cs="Times New Roman"/>
          <w:sz w:val="26"/>
          <w:szCs w:val="26"/>
        </w:rPr>
      </w:pPr>
    </w:p>
    <w:p w:rsidR="00A7707F" w:rsidRDefault="00A7707F" w:rsidP="0058073D">
      <w:pPr>
        <w:pStyle w:val="HTML"/>
        <w:ind w:firstLine="709"/>
        <w:jc w:val="both"/>
        <w:rPr>
          <w:rFonts w:ascii="Times New Roman" w:eastAsiaTheme="minorEastAsia" w:hAnsi="Times New Roman" w:cs="Times New Roman"/>
          <w:sz w:val="26"/>
          <w:szCs w:val="26"/>
        </w:rPr>
      </w:pPr>
    </w:p>
    <w:p w:rsidR="00A7707F" w:rsidRDefault="00A7707F" w:rsidP="0058073D">
      <w:pPr>
        <w:pStyle w:val="HTML"/>
        <w:ind w:firstLine="709"/>
        <w:jc w:val="both"/>
        <w:rPr>
          <w:rFonts w:ascii="Times New Roman" w:eastAsiaTheme="minorEastAsia" w:hAnsi="Times New Roman" w:cs="Times New Roman"/>
          <w:sz w:val="26"/>
          <w:szCs w:val="26"/>
        </w:rPr>
      </w:pPr>
    </w:p>
    <w:p w:rsidR="00A7707F" w:rsidRDefault="00A7707F" w:rsidP="0058073D">
      <w:pPr>
        <w:pStyle w:val="HTML"/>
        <w:ind w:firstLine="709"/>
        <w:jc w:val="both"/>
        <w:rPr>
          <w:rFonts w:ascii="Times New Roman" w:eastAsiaTheme="minorEastAsia" w:hAnsi="Times New Roman" w:cs="Times New Roman"/>
          <w:sz w:val="26"/>
          <w:szCs w:val="26"/>
        </w:rPr>
      </w:pPr>
    </w:p>
    <w:p w:rsidR="00A7707F" w:rsidRDefault="00A7707F" w:rsidP="0058073D">
      <w:pPr>
        <w:pStyle w:val="HTML"/>
        <w:ind w:firstLine="709"/>
        <w:jc w:val="both"/>
        <w:rPr>
          <w:rFonts w:ascii="Times New Roman" w:eastAsiaTheme="minorEastAsia" w:hAnsi="Times New Roman" w:cs="Times New Roman"/>
          <w:sz w:val="26"/>
          <w:szCs w:val="26"/>
        </w:rPr>
      </w:pPr>
    </w:p>
    <w:p w:rsidR="00A7707F" w:rsidRDefault="00A7707F" w:rsidP="0058073D">
      <w:pPr>
        <w:pStyle w:val="HTML"/>
        <w:ind w:firstLine="709"/>
        <w:jc w:val="both"/>
        <w:rPr>
          <w:rFonts w:ascii="Times New Roman" w:eastAsiaTheme="minorEastAsia" w:hAnsi="Times New Roman" w:cs="Times New Roman"/>
          <w:sz w:val="26"/>
          <w:szCs w:val="26"/>
        </w:rPr>
      </w:pPr>
    </w:p>
    <w:p w:rsidR="00A7707F" w:rsidRDefault="00A7707F" w:rsidP="0058073D">
      <w:pPr>
        <w:pStyle w:val="HTML"/>
        <w:ind w:firstLine="709"/>
        <w:jc w:val="both"/>
        <w:rPr>
          <w:rFonts w:ascii="Times New Roman" w:eastAsiaTheme="minorEastAsia" w:hAnsi="Times New Roman" w:cs="Times New Roman"/>
          <w:sz w:val="26"/>
          <w:szCs w:val="26"/>
        </w:rPr>
      </w:pPr>
    </w:p>
    <w:p w:rsidR="00434BD7" w:rsidRDefault="00434BD7" w:rsidP="0058073D">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с участием в заседании представителей по доверенностям:</w:t>
      </w:r>
    </w:p>
    <w:p w:rsidR="00434BD7" w:rsidRPr="00A179BB" w:rsidRDefault="00434BD7" w:rsidP="00A179BB">
      <w:pPr>
        <w:pStyle w:val="HTML"/>
        <w:ind w:firstLine="709"/>
        <w:jc w:val="both"/>
        <w:rPr>
          <w:rFonts w:ascii="Times New Roman" w:hAnsi="Times New Roman" w:cs="Times New Roman"/>
          <w:iCs/>
          <w:sz w:val="26"/>
          <w:szCs w:val="26"/>
        </w:rPr>
      </w:pPr>
      <w:r>
        <w:rPr>
          <w:rFonts w:ascii="Times New Roman" w:eastAsiaTheme="minorEastAsia" w:hAnsi="Times New Roman" w:cs="Times New Roman"/>
          <w:sz w:val="26"/>
          <w:szCs w:val="26"/>
        </w:rPr>
        <w:lastRenderedPageBreak/>
        <w:t xml:space="preserve">от Заказчика – </w:t>
      </w:r>
      <w:r w:rsidR="00C22144" w:rsidRPr="00C22144">
        <w:rPr>
          <w:rFonts w:ascii="Times New Roman" w:hAnsi="Times New Roman" w:cs="Times New Roman"/>
          <w:iCs/>
          <w:sz w:val="26"/>
          <w:szCs w:val="26"/>
        </w:rPr>
        <w:t>Государственно</w:t>
      </w:r>
      <w:r w:rsidR="00C22144">
        <w:rPr>
          <w:rFonts w:ascii="Times New Roman" w:hAnsi="Times New Roman" w:cs="Times New Roman"/>
          <w:iCs/>
          <w:sz w:val="26"/>
          <w:szCs w:val="26"/>
        </w:rPr>
        <w:t>го</w:t>
      </w:r>
      <w:r w:rsidR="00C22144" w:rsidRPr="00C22144">
        <w:rPr>
          <w:rFonts w:ascii="Times New Roman" w:hAnsi="Times New Roman" w:cs="Times New Roman"/>
          <w:iCs/>
          <w:sz w:val="26"/>
          <w:szCs w:val="26"/>
        </w:rPr>
        <w:t xml:space="preserve"> казенно</w:t>
      </w:r>
      <w:r w:rsidR="00C22144">
        <w:rPr>
          <w:rFonts w:ascii="Times New Roman" w:hAnsi="Times New Roman" w:cs="Times New Roman"/>
          <w:iCs/>
          <w:sz w:val="26"/>
          <w:szCs w:val="26"/>
        </w:rPr>
        <w:t>го</w:t>
      </w:r>
      <w:r w:rsidR="00C22144" w:rsidRPr="00C22144">
        <w:rPr>
          <w:rFonts w:ascii="Times New Roman" w:hAnsi="Times New Roman" w:cs="Times New Roman"/>
          <w:iCs/>
          <w:sz w:val="26"/>
          <w:szCs w:val="26"/>
        </w:rPr>
        <w:t xml:space="preserve"> учреждени</w:t>
      </w:r>
      <w:r w:rsidR="00C22144">
        <w:rPr>
          <w:rFonts w:ascii="Times New Roman" w:hAnsi="Times New Roman" w:cs="Times New Roman"/>
          <w:iCs/>
          <w:sz w:val="26"/>
          <w:szCs w:val="26"/>
        </w:rPr>
        <w:t>я</w:t>
      </w:r>
      <w:r w:rsidR="00C22144" w:rsidRPr="00C22144">
        <w:rPr>
          <w:rFonts w:ascii="Times New Roman" w:hAnsi="Times New Roman" w:cs="Times New Roman"/>
          <w:iCs/>
          <w:sz w:val="26"/>
          <w:szCs w:val="26"/>
        </w:rPr>
        <w:t xml:space="preserve"> Ленинградской области «Оператор «электронного правительства»</w:t>
      </w:r>
      <w:r>
        <w:rPr>
          <w:rFonts w:ascii="Times New Roman" w:eastAsiaTheme="minorEastAsia" w:hAnsi="Times New Roman" w:cs="Times New Roman"/>
          <w:sz w:val="26"/>
          <w:szCs w:val="26"/>
        </w:rPr>
        <w:t xml:space="preserve">: </w:t>
      </w:r>
    </w:p>
    <w:p w:rsidR="00C27406" w:rsidRDefault="002B3B35" w:rsidP="0058073D">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от Уполномоченного органа – Комитета государственного заказа Ленинградской области</w:t>
      </w:r>
      <w:r w:rsidR="00162566">
        <w:rPr>
          <w:rFonts w:ascii="Times New Roman" w:eastAsiaTheme="minorEastAsia" w:hAnsi="Times New Roman" w:cs="Times New Roman"/>
          <w:sz w:val="26"/>
          <w:szCs w:val="26"/>
        </w:rPr>
        <w:t xml:space="preserve">: </w:t>
      </w:r>
    </w:p>
    <w:p w:rsidR="00162566" w:rsidRPr="00B5225E" w:rsidRDefault="00C22144" w:rsidP="0058073D">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от Заявителя – ООО «</w:t>
      </w:r>
      <w:r w:rsidRPr="00C22144">
        <w:rPr>
          <w:rFonts w:ascii="Times New Roman" w:eastAsiaTheme="minorEastAsia" w:hAnsi="Times New Roman" w:cs="Times New Roman"/>
          <w:sz w:val="26"/>
          <w:szCs w:val="26"/>
        </w:rPr>
        <w:t>СтартГаз</w:t>
      </w:r>
      <w:r>
        <w:rPr>
          <w:rFonts w:ascii="Times New Roman" w:eastAsiaTheme="minorEastAsia" w:hAnsi="Times New Roman" w:cs="Times New Roman"/>
          <w:sz w:val="26"/>
          <w:szCs w:val="26"/>
        </w:rPr>
        <w:t xml:space="preserve">»: </w:t>
      </w:r>
    </w:p>
    <w:p w:rsidR="00E104B8" w:rsidRDefault="00E104B8" w:rsidP="00E104B8">
      <w:pPr>
        <w:pStyle w:val="HTML"/>
        <w:ind w:firstLine="709"/>
        <w:jc w:val="both"/>
        <w:rPr>
          <w:rFonts w:ascii="Times New Roman" w:eastAsiaTheme="minorHAnsi" w:hAnsi="Times New Roman" w:cs="Times New Roman"/>
          <w:sz w:val="26"/>
          <w:szCs w:val="26"/>
          <w:lang w:eastAsia="en-US"/>
        </w:rPr>
      </w:pPr>
      <w:r w:rsidRPr="00915E17">
        <w:rPr>
          <w:rFonts w:ascii="Times New Roman" w:eastAsiaTheme="minorHAnsi" w:hAnsi="Times New Roman" w:cs="Times New Roman"/>
          <w:sz w:val="26"/>
          <w:szCs w:val="26"/>
          <w:lang w:eastAsia="en-US"/>
        </w:rPr>
        <w:t>З</w:t>
      </w:r>
      <w:r w:rsidRPr="001414C6">
        <w:rPr>
          <w:rFonts w:ascii="Times New Roman" w:eastAsiaTheme="minorHAnsi" w:hAnsi="Times New Roman" w:cs="Times New Roman"/>
          <w:sz w:val="26"/>
          <w:szCs w:val="26"/>
          <w:lang w:eastAsia="en-US"/>
        </w:rPr>
        <w:t>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Pr>
          <w:rFonts w:ascii="Times New Roman" w:eastAsiaTheme="minorHAnsi" w:hAnsi="Times New Roman" w:cs="Times New Roman"/>
          <w:sz w:val="26"/>
          <w:szCs w:val="26"/>
          <w:lang w:eastAsia="en-US"/>
        </w:rPr>
        <w:t>,</w:t>
      </w:r>
    </w:p>
    <w:p w:rsidR="00E104B8" w:rsidRPr="00850EEA" w:rsidRDefault="00E104B8" w:rsidP="00E104B8">
      <w:pPr>
        <w:pStyle w:val="HTML"/>
        <w:ind w:firstLine="709"/>
        <w:jc w:val="both"/>
        <w:rPr>
          <w:rFonts w:ascii="Times New Roman" w:hAnsi="Times New Roman" w:cs="Times New Roman"/>
          <w:sz w:val="26"/>
          <w:szCs w:val="26"/>
        </w:rPr>
      </w:pPr>
      <w:r w:rsidRPr="00FB4B1D">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w:t>
      </w:r>
      <w:r w:rsidRPr="00DD72DE">
        <w:rPr>
          <w:rFonts w:ascii="Times New Roman" w:hAnsi="Times New Roman" w:cs="Times New Roman"/>
          <w:sz w:val="26"/>
          <w:szCs w:val="26"/>
        </w:rPr>
        <w:t xml:space="preserve">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E104B8" w:rsidRPr="00DD72DE" w:rsidRDefault="00E104B8" w:rsidP="00E104B8">
      <w:pPr>
        <w:spacing w:after="0" w:line="240" w:lineRule="auto"/>
        <w:jc w:val="both"/>
        <w:rPr>
          <w:rFonts w:ascii="Times New Roman" w:hAnsi="Times New Roman" w:cs="Times New Roman"/>
          <w:sz w:val="26"/>
          <w:szCs w:val="26"/>
        </w:rPr>
      </w:pPr>
    </w:p>
    <w:p w:rsidR="00E104B8" w:rsidRPr="00DD72DE" w:rsidRDefault="00E104B8" w:rsidP="00E104B8">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E104B8" w:rsidRPr="00DD72DE" w:rsidRDefault="00E104B8" w:rsidP="00E104B8">
      <w:pPr>
        <w:spacing w:after="0" w:line="240" w:lineRule="auto"/>
        <w:ind w:firstLine="709"/>
        <w:jc w:val="center"/>
        <w:rPr>
          <w:rFonts w:ascii="Times New Roman" w:hAnsi="Times New Roman" w:cs="Times New Roman"/>
          <w:sz w:val="26"/>
          <w:szCs w:val="26"/>
        </w:rPr>
      </w:pPr>
    </w:p>
    <w:p w:rsidR="00452E4A" w:rsidRDefault="00E104B8" w:rsidP="00E104B8">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C22144">
        <w:rPr>
          <w:rFonts w:ascii="Times New Roman" w:hAnsi="Times New Roman" w:cs="Times New Roman"/>
          <w:sz w:val="26"/>
          <w:szCs w:val="26"/>
        </w:rPr>
        <w:t xml:space="preserve">(вх. № 12556 </w:t>
      </w:r>
      <w:r w:rsidR="00C22144" w:rsidRPr="00C22144">
        <w:rPr>
          <w:rFonts w:ascii="Times New Roman" w:hAnsi="Times New Roman" w:cs="Times New Roman"/>
          <w:sz w:val="26"/>
          <w:szCs w:val="26"/>
        </w:rPr>
        <w:t xml:space="preserve">от 18.10.2021), на действия заказчика при проведении </w:t>
      </w:r>
      <w:r w:rsidR="00C22144">
        <w:rPr>
          <w:rFonts w:ascii="Times New Roman" w:hAnsi="Times New Roman" w:cs="Times New Roman"/>
          <w:sz w:val="26"/>
          <w:szCs w:val="26"/>
        </w:rPr>
        <w:t>открытого конкурса в электронных форме</w:t>
      </w:r>
      <w:r w:rsidR="00C22144" w:rsidRPr="00C22144">
        <w:rPr>
          <w:rFonts w:ascii="Times New Roman" w:hAnsi="Times New Roman" w:cs="Times New Roman"/>
          <w:sz w:val="26"/>
          <w:szCs w:val="26"/>
        </w:rPr>
        <w:t xml:space="preserve"> на </w:t>
      </w:r>
      <w:r w:rsidR="00C22144">
        <w:rPr>
          <w:rFonts w:ascii="Times New Roman" w:hAnsi="Times New Roman" w:cs="Times New Roman"/>
          <w:sz w:val="26"/>
          <w:szCs w:val="26"/>
        </w:rPr>
        <w:t>в</w:t>
      </w:r>
      <w:r w:rsidR="00C22144" w:rsidRPr="00C22144">
        <w:rPr>
          <w:rFonts w:ascii="Times New Roman" w:hAnsi="Times New Roman" w:cs="Times New Roman"/>
          <w:sz w:val="26"/>
          <w:szCs w:val="26"/>
        </w:rPr>
        <w:t>ыполнение работ по развитию геоинформационной системы Фонд пространственных данных</w:t>
      </w:r>
      <w:r w:rsidR="00452E4A" w:rsidRPr="00452E4A">
        <w:rPr>
          <w:rFonts w:ascii="Times New Roman" w:hAnsi="Times New Roman" w:cs="Times New Roman"/>
          <w:sz w:val="26"/>
          <w:szCs w:val="26"/>
        </w:rPr>
        <w:t>.</w:t>
      </w:r>
    </w:p>
    <w:p w:rsidR="00E104B8" w:rsidRPr="00DD72DE" w:rsidRDefault="00E104B8" w:rsidP="00E104B8">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Извещение о проведении </w:t>
      </w:r>
      <w:r>
        <w:rPr>
          <w:rFonts w:ascii="Times New Roman" w:hAnsi="Times New Roman" w:cs="Times New Roman"/>
          <w:sz w:val="26"/>
          <w:szCs w:val="26"/>
        </w:rPr>
        <w:t>открытого конкурса в электронной форме</w:t>
      </w:r>
      <w:r w:rsidRPr="00DD72DE">
        <w:rPr>
          <w:rFonts w:ascii="Times New Roman" w:hAnsi="Times New Roman" w:cs="Times New Roman"/>
          <w:sz w:val="26"/>
          <w:szCs w:val="26"/>
        </w:rPr>
        <w:t xml:space="preserve"> размещено </w:t>
      </w:r>
      <w:r w:rsidR="00C22144">
        <w:rPr>
          <w:rFonts w:ascii="Times New Roman" w:hAnsi="Times New Roman" w:cs="Times New Roman"/>
          <w:sz w:val="26"/>
          <w:szCs w:val="26"/>
        </w:rPr>
        <w:t>30</w:t>
      </w:r>
      <w:r w:rsidRPr="00B918B9">
        <w:rPr>
          <w:rFonts w:ascii="Times New Roman" w:hAnsi="Times New Roman" w:cs="Times New Roman"/>
          <w:sz w:val="26"/>
          <w:szCs w:val="26"/>
        </w:rPr>
        <w:t>.</w:t>
      </w:r>
      <w:r w:rsidR="00C22144">
        <w:rPr>
          <w:rFonts w:ascii="Times New Roman" w:hAnsi="Times New Roman" w:cs="Times New Roman"/>
          <w:sz w:val="26"/>
          <w:szCs w:val="26"/>
        </w:rPr>
        <w:t>06</w:t>
      </w:r>
      <w:r w:rsidRPr="00B918B9">
        <w:rPr>
          <w:rFonts w:ascii="Times New Roman" w:hAnsi="Times New Roman" w:cs="Times New Roman"/>
          <w:sz w:val="26"/>
          <w:szCs w:val="26"/>
        </w:rPr>
        <w:t xml:space="preserve">.2021 </w:t>
      </w:r>
      <w:r w:rsidRPr="00DD72DE">
        <w:rPr>
          <w:rFonts w:ascii="Times New Roman" w:hAnsi="Times New Roman" w:cs="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p>
    <w:p w:rsidR="00E104B8" w:rsidRDefault="00E104B8" w:rsidP="00E104B8">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Начальная (максимальная) цена контракта – </w:t>
      </w:r>
      <w:r w:rsidR="00C22144" w:rsidRPr="00C22144">
        <w:rPr>
          <w:rFonts w:ascii="Times New Roman" w:hAnsi="Times New Roman" w:cs="Times New Roman"/>
          <w:sz w:val="26"/>
          <w:szCs w:val="26"/>
        </w:rPr>
        <w:t>14 200 000,00</w:t>
      </w:r>
      <w:r w:rsidR="00C22144">
        <w:rPr>
          <w:rFonts w:ascii="Times New Roman" w:hAnsi="Times New Roman" w:cs="Times New Roman"/>
          <w:sz w:val="26"/>
          <w:szCs w:val="26"/>
        </w:rPr>
        <w:t xml:space="preserve"> </w:t>
      </w:r>
      <w:r w:rsidRPr="00DD72DE">
        <w:rPr>
          <w:rFonts w:ascii="Times New Roman" w:hAnsi="Times New Roman" w:cs="Times New Roman"/>
          <w:sz w:val="26"/>
          <w:szCs w:val="26"/>
        </w:rPr>
        <w:t>руб.</w:t>
      </w:r>
    </w:p>
    <w:p w:rsidR="00E104B8" w:rsidRDefault="00E104B8" w:rsidP="00E104B8">
      <w:pPr>
        <w:spacing w:after="0" w:line="240" w:lineRule="auto"/>
        <w:ind w:firstLine="709"/>
        <w:jc w:val="both"/>
        <w:rPr>
          <w:rFonts w:ascii="Times New Roman" w:hAnsi="Times New Roman" w:cs="Times New Roman"/>
          <w:sz w:val="26"/>
          <w:szCs w:val="26"/>
        </w:rPr>
      </w:pPr>
    </w:p>
    <w:p w:rsidR="00E104B8" w:rsidRDefault="00E104B8" w:rsidP="00E104B8">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Pr>
          <w:rFonts w:ascii="Times New Roman" w:hAnsi="Times New Roman" w:cs="Times New Roman"/>
          <w:sz w:val="26"/>
          <w:szCs w:val="26"/>
        </w:rPr>
        <w:t>положения конкурсной документации</w:t>
      </w:r>
      <w:r w:rsidRPr="00A66E76">
        <w:rPr>
          <w:rFonts w:ascii="Times New Roman" w:hAnsi="Times New Roman" w:cs="Times New Roman"/>
          <w:sz w:val="26"/>
          <w:szCs w:val="26"/>
        </w:rPr>
        <w:t>.</w:t>
      </w:r>
    </w:p>
    <w:p w:rsidR="00434BD7" w:rsidRDefault="00434BD7" w:rsidP="00E104B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возражал против доводов Заявителя, просил признать жалобу необоснованной.</w:t>
      </w:r>
    </w:p>
    <w:p w:rsidR="00E104B8" w:rsidRDefault="00E104B8" w:rsidP="00E104B8">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E104B8" w:rsidRPr="00A66E76" w:rsidRDefault="00E104B8" w:rsidP="00E104B8">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E104B8" w:rsidRPr="00A66E76" w:rsidRDefault="00E104B8" w:rsidP="00E104B8">
      <w:pPr>
        <w:spacing w:after="0" w:line="240" w:lineRule="auto"/>
        <w:ind w:firstLine="709"/>
        <w:jc w:val="both"/>
        <w:rPr>
          <w:rFonts w:ascii="Times New Roman" w:hAnsi="Times New Roman" w:cs="Times New Roman"/>
          <w:sz w:val="26"/>
          <w:szCs w:val="26"/>
        </w:rPr>
      </w:pPr>
    </w:p>
    <w:p w:rsidR="00E104B8" w:rsidRDefault="00E104B8" w:rsidP="00E104B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w:t>
      </w:r>
      <w:r>
        <w:rPr>
          <w:rFonts w:ascii="Times New Roman" w:hAnsi="Times New Roman" w:cs="Times New Roman"/>
          <w:sz w:val="26"/>
          <w:szCs w:val="26"/>
          <w:shd w:val="clear" w:color="auto" w:fill="FFFFFF"/>
        </w:rPr>
        <w:lastRenderedPageBreak/>
        <w:t>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E104B8" w:rsidRDefault="00E104B8" w:rsidP="00E104B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E104B8" w:rsidRDefault="00E104B8" w:rsidP="00E104B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rsidR="00E104B8" w:rsidRDefault="00E104B8" w:rsidP="00E104B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 (часть 1 статьи 54.1 Закона о контрактной системе).  </w:t>
      </w:r>
    </w:p>
    <w:p w:rsidR="00E104B8" w:rsidRDefault="00E104B8" w:rsidP="00E104B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lastRenderedPageBreak/>
        <w:t>В соответствии с частью 1 статьи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1) наименование и описание объекта закупки и условий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2) информацию о валюте, используемой для формирования цены контракта и расчетов с поставщиком (подрядчиком, исполнителем);</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3)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4) предусмотренные статьей 54.4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5) информацию о возможности заказчика изменить условия контракта в соответствии с настоящим Федеральным законом;</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6) информацию о возможности заказчика заключить контракты, указанные в части 10 статьи 34 настоящего Федерального закона, с несколькими участниками закупки на выполнение составляющих объект закупки двух и более поисковых научно-исследовательских работ в отношении одного предмета и с одними и теми же условиями контракта, указанными в конкурсной документации, с указанием количества указанных контрактов. В этом случае в качестве начальной (максимальной) цены контракта указывается начальная (максимальная) цена одного контракта. При этом начальная (максимальная) цена всех контрактов на выполнение поисковых научно-исследовательских работ является одинаковой и их общая начальная (максимальная) цена равняется сумме начальных (максимальных) цен всех таких контрактов;</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7) порядок предоставления участникам закупки разъяснений положений конкурсной документации, даты начала и окончания срока такого предоставления;</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8)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9) размер и условия обеспечения исполнения контракта, а также каждого контракта в случаях, предусмотренных пунктом 6 настоящей части, исходя из общей начальной (максимальной) цены пропорционально количеству указанных контрактов с учетом требований части 6 статьи 96 настоящего Федерального закона;</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10) информацию о контрактной службе, контрактном управляющем, ответственных за заключение контракта, срок, в течение которого победитель открытого конкурса в электронной форме или иной его участник, с которым заключается контракт в соответствии с настоящим Федеральным законом, должен подписать контракт, условия признания победителя открытого конкурса в электронной форме или данного участника уклонившимися от заключения контракта;</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11) информацию о возможности одностороннего отказа от исполнения контракта в соответствии с положениями частей 8 - 25 статьи 95 настоящего Федерального закона.</w:t>
      </w:r>
    </w:p>
    <w:p w:rsidR="00E104B8" w:rsidRPr="00452E4A" w:rsidRDefault="00E104B8" w:rsidP="00E104B8">
      <w:pPr>
        <w:spacing w:after="0" w:line="240" w:lineRule="auto"/>
        <w:ind w:firstLine="709"/>
        <w:jc w:val="both"/>
        <w:rPr>
          <w:rFonts w:ascii="Times New Roman" w:hAnsi="Times New Roman" w:cs="Times New Roman"/>
          <w:bCs/>
          <w:sz w:val="26"/>
          <w:szCs w:val="26"/>
        </w:rPr>
      </w:pPr>
    </w:p>
    <w:p w:rsidR="00615583" w:rsidRDefault="00615583" w:rsidP="00615583">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В доводах жалобы Заявитель указывает, что Заказчиком установлен некорректный порядок оценки заявок участников открытого конкурса в электронной форме.</w:t>
      </w:r>
    </w:p>
    <w:p w:rsidR="00615583" w:rsidRPr="00A14840" w:rsidRDefault="00615583" w:rsidP="00615583">
      <w:pPr>
        <w:spacing w:after="0" w:line="240" w:lineRule="auto"/>
        <w:ind w:firstLine="709"/>
        <w:jc w:val="both"/>
        <w:rPr>
          <w:rFonts w:ascii="Times New Roman" w:hAnsi="Times New Roman" w:cs="Times New Roman"/>
          <w:bCs/>
          <w:sz w:val="26"/>
          <w:szCs w:val="26"/>
        </w:rPr>
      </w:pPr>
      <w:r>
        <w:rPr>
          <w:rFonts w:ascii="Times New Roman" w:hAnsi="Times New Roman" w:cs="Times New Roman"/>
          <w:sz w:val="26"/>
          <w:szCs w:val="26"/>
        </w:rPr>
        <w:t xml:space="preserve">Комиссия установила, что Заказчиком в конкурсной документации установлен следующий порядок оценки заявок участников открытого конкурса в электронной форме </w:t>
      </w:r>
      <w:r w:rsidRPr="00A14840">
        <w:rPr>
          <w:rFonts w:ascii="Times New Roman" w:hAnsi="Times New Roman" w:cs="Times New Roman"/>
          <w:bCs/>
          <w:sz w:val="26"/>
          <w:szCs w:val="26"/>
        </w:rPr>
        <w:t>по нестоимостным критериям оценки:</w:t>
      </w:r>
    </w:p>
    <w:p w:rsidR="00A14840" w:rsidRPr="00A14840" w:rsidRDefault="00615583" w:rsidP="00A14840">
      <w:pPr>
        <w:spacing w:after="0" w:line="240" w:lineRule="auto"/>
        <w:ind w:firstLine="709"/>
        <w:jc w:val="both"/>
        <w:rPr>
          <w:rFonts w:ascii="Times New Roman" w:hAnsi="Times New Roman" w:cs="Times New Roman"/>
          <w:bCs/>
          <w:sz w:val="26"/>
          <w:szCs w:val="26"/>
        </w:rPr>
      </w:pPr>
      <w:r w:rsidRPr="00A14840">
        <w:rPr>
          <w:rFonts w:ascii="Times New Roman" w:hAnsi="Times New Roman" w:cs="Times New Roman"/>
          <w:bCs/>
          <w:sz w:val="26"/>
          <w:szCs w:val="26"/>
        </w:rPr>
        <w:t xml:space="preserve"> «</w:t>
      </w:r>
      <w:r w:rsidR="00A14840" w:rsidRPr="00A14840">
        <w:rPr>
          <w:rFonts w:ascii="Times New Roman" w:hAnsi="Times New Roman" w:cs="Times New Roman"/>
          <w:bCs/>
          <w:sz w:val="26"/>
          <w:szCs w:val="26"/>
        </w:rPr>
        <w:t>Порядок оценки заявок (предложений) по нестоимостным критериям оценки</w:t>
      </w:r>
    </w:p>
    <w:p w:rsidR="00A14840" w:rsidRPr="00A14840" w:rsidRDefault="00A14840" w:rsidP="00A14840">
      <w:pPr>
        <w:spacing w:after="0" w:line="240" w:lineRule="auto"/>
        <w:ind w:firstLine="709"/>
        <w:jc w:val="both"/>
        <w:rPr>
          <w:rFonts w:ascii="Times New Roman" w:hAnsi="Times New Roman" w:cs="Times New Roman"/>
          <w:bCs/>
          <w:sz w:val="26"/>
          <w:szCs w:val="26"/>
        </w:rPr>
      </w:pPr>
      <w:r w:rsidRPr="00A14840">
        <w:rPr>
          <w:rFonts w:ascii="Times New Roman" w:hAnsi="Times New Roman" w:cs="Times New Roman"/>
          <w:bCs/>
          <w:sz w:val="26"/>
          <w:szCs w:val="26"/>
        </w:rPr>
        <w:t>Оценка заявок (предложений) по критерию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 Квалификация участника конкурса).</w:t>
      </w:r>
    </w:p>
    <w:p w:rsidR="00A14840" w:rsidRPr="00A14840" w:rsidRDefault="00A14840" w:rsidP="00A14840">
      <w:pPr>
        <w:spacing w:after="0" w:line="240" w:lineRule="auto"/>
        <w:ind w:firstLine="709"/>
        <w:jc w:val="both"/>
        <w:rPr>
          <w:rFonts w:ascii="Times New Roman" w:hAnsi="Times New Roman" w:cs="Times New Roman"/>
          <w:bCs/>
          <w:sz w:val="26"/>
          <w:szCs w:val="26"/>
        </w:rPr>
      </w:pPr>
      <w:r w:rsidRPr="00A14840">
        <w:rPr>
          <w:rFonts w:ascii="Times New Roman" w:hAnsi="Times New Roman" w:cs="Times New Roman"/>
          <w:bCs/>
          <w:sz w:val="26"/>
          <w:szCs w:val="26"/>
        </w:rPr>
        <w:t>Значимость критерия – 70%.</w:t>
      </w:r>
    </w:p>
    <w:p w:rsidR="00A14840" w:rsidRPr="00A14840" w:rsidRDefault="00A14840" w:rsidP="00A14840">
      <w:pPr>
        <w:spacing w:after="0" w:line="240" w:lineRule="auto"/>
        <w:ind w:firstLine="709"/>
        <w:jc w:val="both"/>
        <w:rPr>
          <w:rFonts w:ascii="Times New Roman" w:hAnsi="Times New Roman" w:cs="Times New Roman"/>
          <w:bCs/>
          <w:sz w:val="26"/>
          <w:szCs w:val="26"/>
        </w:rPr>
      </w:pPr>
      <w:r w:rsidRPr="00A14840">
        <w:rPr>
          <w:rFonts w:ascii="Times New Roman" w:hAnsi="Times New Roman" w:cs="Times New Roman"/>
          <w:bCs/>
          <w:sz w:val="26"/>
          <w:szCs w:val="26"/>
        </w:rPr>
        <w:t>По критерию «Квалификация участника конкурса» устанавливается следующий показатели:</w:t>
      </w:r>
    </w:p>
    <w:tbl>
      <w:tblPr>
        <w:tblW w:w="49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7"/>
        <w:gridCol w:w="4533"/>
        <w:gridCol w:w="1863"/>
        <w:gridCol w:w="2130"/>
      </w:tblGrid>
      <w:tr w:rsidR="00A14840" w:rsidRPr="00A14840" w:rsidTr="008771F4">
        <w:trPr>
          <w:trHeight w:val="20"/>
          <w:tblHeader/>
        </w:trPr>
        <w:tc>
          <w:tcPr>
            <w:tcW w:w="826" w:type="pct"/>
            <w:tcBorders>
              <w:top w:val="single" w:sz="4" w:space="0" w:color="auto"/>
              <w:left w:val="single" w:sz="4" w:space="0" w:color="auto"/>
              <w:bottom w:val="single" w:sz="4" w:space="0" w:color="auto"/>
              <w:right w:val="single" w:sz="4" w:space="0" w:color="auto"/>
            </w:tcBorders>
            <w:vAlign w:val="center"/>
            <w:hideMark/>
          </w:tcPr>
          <w:p w:rsidR="00A14840" w:rsidRPr="00A14840" w:rsidRDefault="00A14840" w:rsidP="00A14840">
            <w:pPr>
              <w:spacing w:after="0" w:line="240" w:lineRule="auto"/>
              <w:jc w:val="both"/>
              <w:rPr>
                <w:rFonts w:ascii="Times New Roman" w:hAnsi="Times New Roman" w:cs="Times New Roman"/>
                <w:bCs/>
                <w:sz w:val="26"/>
                <w:szCs w:val="26"/>
              </w:rPr>
            </w:pPr>
            <w:r w:rsidRPr="00A14840">
              <w:rPr>
                <w:rFonts w:ascii="Times New Roman" w:hAnsi="Times New Roman" w:cs="Times New Roman"/>
                <w:bCs/>
                <w:sz w:val="26"/>
                <w:szCs w:val="26"/>
              </w:rPr>
              <w:t>№ показателя</w:t>
            </w:r>
          </w:p>
        </w:tc>
        <w:tc>
          <w:tcPr>
            <w:tcW w:w="2219" w:type="pct"/>
            <w:tcBorders>
              <w:top w:val="single" w:sz="4" w:space="0" w:color="auto"/>
              <w:left w:val="single" w:sz="4" w:space="0" w:color="auto"/>
              <w:bottom w:val="single" w:sz="4" w:space="0" w:color="auto"/>
              <w:right w:val="single" w:sz="4" w:space="0" w:color="auto"/>
            </w:tcBorders>
            <w:vAlign w:val="center"/>
            <w:hideMark/>
          </w:tcPr>
          <w:p w:rsidR="00A14840" w:rsidRPr="00A14840" w:rsidRDefault="00A14840" w:rsidP="00A14840">
            <w:pPr>
              <w:spacing w:after="0" w:line="240" w:lineRule="auto"/>
              <w:jc w:val="both"/>
              <w:rPr>
                <w:rFonts w:ascii="Times New Roman" w:hAnsi="Times New Roman" w:cs="Times New Roman"/>
                <w:bCs/>
                <w:sz w:val="26"/>
                <w:szCs w:val="26"/>
              </w:rPr>
            </w:pPr>
            <w:r w:rsidRPr="00A14840">
              <w:rPr>
                <w:rFonts w:ascii="Times New Roman" w:hAnsi="Times New Roman" w:cs="Times New Roman"/>
                <w:bCs/>
                <w:sz w:val="26"/>
                <w:szCs w:val="26"/>
              </w:rPr>
              <w:t>Наименование показателя</w:t>
            </w:r>
          </w:p>
        </w:tc>
        <w:tc>
          <w:tcPr>
            <w:tcW w:w="912" w:type="pct"/>
            <w:tcBorders>
              <w:top w:val="single" w:sz="4" w:space="0" w:color="auto"/>
              <w:left w:val="single" w:sz="4" w:space="0" w:color="auto"/>
              <w:bottom w:val="single" w:sz="4" w:space="0" w:color="auto"/>
              <w:right w:val="single" w:sz="4" w:space="0" w:color="auto"/>
            </w:tcBorders>
            <w:vAlign w:val="center"/>
            <w:hideMark/>
          </w:tcPr>
          <w:p w:rsidR="00A14840" w:rsidRPr="00A14840" w:rsidRDefault="00A14840" w:rsidP="00A14840">
            <w:pPr>
              <w:spacing w:after="0" w:line="240" w:lineRule="auto"/>
              <w:jc w:val="both"/>
              <w:rPr>
                <w:rFonts w:ascii="Times New Roman" w:hAnsi="Times New Roman" w:cs="Times New Roman"/>
                <w:bCs/>
                <w:sz w:val="26"/>
                <w:szCs w:val="26"/>
              </w:rPr>
            </w:pPr>
            <w:r w:rsidRPr="00A14840">
              <w:rPr>
                <w:rFonts w:ascii="Times New Roman" w:hAnsi="Times New Roman" w:cs="Times New Roman"/>
                <w:bCs/>
                <w:sz w:val="26"/>
                <w:szCs w:val="26"/>
              </w:rPr>
              <w:t>Значимость показателя, %</w:t>
            </w:r>
          </w:p>
        </w:tc>
        <w:tc>
          <w:tcPr>
            <w:tcW w:w="1044" w:type="pct"/>
            <w:tcBorders>
              <w:top w:val="single" w:sz="4" w:space="0" w:color="auto"/>
              <w:left w:val="single" w:sz="4" w:space="0" w:color="auto"/>
              <w:bottom w:val="single" w:sz="4" w:space="0" w:color="auto"/>
              <w:right w:val="single" w:sz="4" w:space="0" w:color="auto"/>
            </w:tcBorders>
            <w:vAlign w:val="center"/>
            <w:hideMark/>
          </w:tcPr>
          <w:p w:rsidR="00A14840" w:rsidRPr="00A14840" w:rsidRDefault="00A14840" w:rsidP="00A14840">
            <w:pPr>
              <w:spacing w:after="0" w:line="240" w:lineRule="auto"/>
              <w:jc w:val="both"/>
              <w:rPr>
                <w:rFonts w:ascii="Times New Roman" w:hAnsi="Times New Roman" w:cs="Times New Roman"/>
                <w:bCs/>
                <w:sz w:val="26"/>
                <w:szCs w:val="26"/>
              </w:rPr>
            </w:pPr>
            <w:r w:rsidRPr="00A14840">
              <w:rPr>
                <w:rFonts w:ascii="Times New Roman" w:hAnsi="Times New Roman" w:cs="Times New Roman"/>
                <w:bCs/>
                <w:sz w:val="26"/>
                <w:szCs w:val="26"/>
              </w:rPr>
              <w:t>Коэффициент значимости показателя</w:t>
            </w:r>
          </w:p>
        </w:tc>
      </w:tr>
      <w:tr w:rsidR="00A14840" w:rsidRPr="00A14840" w:rsidTr="008771F4">
        <w:trPr>
          <w:trHeight w:val="20"/>
        </w:trPr>
        <w:tc>
          <w:tcPr>
            <w:tcW w:w="826" w:type="pct"/>
            <w:tcBorders>
              <w:top w:val="single" w:sz="4" w:space="0" w:color="auto"/>
              <w:left w:val="single" w:sz="4" w:space="0" w:color="auto"/>
              <w:bottom w:val="single" w:sz="4" w:space="0" w:color="auto"/>
              <w:right w:val="single" w:sz="4" w:space="0" w:color="auto"/>
            </w:tcBorders>
            <w:vAlign w:val="center"/>
          </w:tcPr>
          <w:p w:rsidR="00A14840" w:rsidRPr="00A14840" w:rsidRDefault="00A14840" w:rsidP="00A14840">
            <w:pPr>
              <w:spacing w:after="0" w:line="240" w:lineRule="auto"/>
              <w:jc w:val="both"/>
              <w:rPr>
                <w:rFonts w:ascii="Times New Roman" w:hAnsi="Times New Roman" w:cs="Times New Roman"/>
                <w:bCs/>
                <w:sz w:val="26"/>
                <w:szCs w:val="26"/>
              </w:rPr>
            </w:pPr>
            <w:r w:rsidRPr="00A14840">
              <w:rPr>
                <w:rFonts w:ascii="Times New Roman" w:hAnsi="Times New Roman" w:cs="Times New Roman"/>
                <w:bCs/>
                <w:sz w:val="26"/>
                <w:szCs w:val="26"/>
              </w:rPr>
              <w:t>1</w:t>
            </w:r>
          </w:p>
          <w:p w:rsidR="00A14840" w:rsidRPr="00A14840" w:rsidRDefault="00A14840" w:rsidP="00A14840">
            <w:pPr>
              <w:spacing w:after="0" w:line="240" w:lineRule="auto"/>
              <w:ind w:firstLine="709"/>
              <w:jc w:val="both"/>
              <w:rPr>
                <w:rFonts w:ascii="Times New Roman" w:hAnsi="Times New Roman" w:cs="Times New Roman"/>
                <w:bCs/>
                <w:sz w:val="26"/>
                <w:szCs w:val="26"/>
              </w:rPr>
            </w:pPr>
          </w:p>
        </w:tc>
        <w:tc>
          <w:tcPr>
            <w:tcW w:w="2219" w:type="pct"/>
            <w:tcBorders>
              <w:top w:val="single" w:sz="4" w:space="0" w:color="auto"/>
              <w:left w:val="single" w:sz="4" w:space="0" w:color="auto"/>
              <w:bottom w:val="single" w:sz="4" w:space="0" w:color="auto"/>
              <w:right w:val="single" w:sz="4" w:space="0" w:color="auto"/>
            </w:tcBorders>
            <w:hideMark/>
          </w:tcPr>
          <w:p w:rsidR="00A14840" w:rsidRPr="00A14840" w:rsidRDefault="00A14840" w:rsidP="00A14840">
            <w:pPr>
              <w:spacing w:after="0" w:line="240" w:lineRule="auto"/>
              <w:jc w:val="both"/>
              <w:rPr>
                <w:rFonts w:ascii="Times New Roman" w:hAnsi="Times New Roman" w:cs="Times New Roman"/>
                <w:bCs/>
                <w:sz w:val="26"/>
                <w:szCs w:val="26"/>
              </w:rPr>
            </w:pPr>
            <w:r w:rsidRPr="00A14840">
              <w:rPr>
                <w:rFonts w:ascii="Times New Roman" w:hAnsi="Times New Roman" w:cs="Times New Roman"/>
                <w:bCs/>
                <w:sz w:val="26"/>
                <w:szCs w:val="26"/>
              </w:rPr>
              <w:t>Опыт участника по успешному выполнению работ сопоставимого характера и объема</w:t>
            </w:r>
          </w:p>
        </w:tc>
        <w:tc>
          <w:tcPr>
            <w:tcW w:w="912" w:type="pct"/>
            <w:tcBorders>
              <w:top w:val="single" w:sz="4" w:space="0" w:color="auto"/>
              <w:left w:val="single" w:sz="4" w:space="0" w:color="auto"/>
              <w:bottom w:val="single" w:sz="4" w:space="0" w:color="auto"/>
              <w:right w:val="single" w:sz="4" w:space="0" w:color="auto"/>
            </w:tcBorders>
            <w:vAlign w:val="center"/>
            <w:hideMark/>
          </w:tcPr>
          <w:p w:rsidR="00A14840" w:rsidRPr="00A14840" w:rsidRDefault="00A14840" w:rsidP="00A14840">
            <w:pPr>
              <w:spacing w:after="0" w:line="240" w:lineRule="auto"/>
              <w:jc w:val="both"/>
              <w:rPr>
                <w:rFonts w:ascii="Times New Roman" w:hAnsi="Times New Roman" w:cs="Times New Roman"/>
                <w:bCs/>
                <w:sz w:val="26"/>
                <w:szCs w:val="26"/>
              </w:rPr>
            </w:pPr>
            <w:r w:rsidRPr="00A14840">
              <w:rPr>
                <w:rFonts w:ascii="Times New Roman" w:hAnsi="Times New Roman" w:cs="Times New Roman"/>
                <w:bCs/>
                <w:sz w:val="26"/>
                <w:szCs w:val="26"/>
              </w:rPr>
              <w:t>50</w:t>
            </w:r>
          </w:p>
        </w:tc>
        <w:tc>
          <w:tcPr>
            <w:tcW w:w="1044" w:type="pct"/>
            <w:tcBorders>
              <w:top w:val="single" w:sz="4" w:space="0" w:color="auto"/>
              <w:left w:val="single" w:sz="4" w:space="0" w:color="auto"/>
              <w:bottom w:val="single" w:sz="4" w:space="0" w:color="auto"/>
              <w:right w:val="single" w:sz="4" w:space="0" w:color="auto"/>
            </w:tcBorders>
            <w:vAlign w:val="center"/>
            <w:hideMark/>
          </w:tcPr>
          <w:p w:rsidR="00A14840" w:rsidRPr="00A14840" w:rsidRDefault="00A14840" w:rsidP="00A14840">
            <w:pPr>
              <w:spacing w:after="0" w:line="240" w:lineRule="auto"/>
              <w:jc w:val="both"/>
              <w:rPr>
                <w:rFonts w:ascii="Times New Roman" w:hAnsi="Times New Roman" w:cs="Times New Roman"/>
                <w:bCs/>
                <w:sz w:val="26"/>
                <w:szCs w:val="26"/>
              </w:rPr>
            </w:pPr>
            <w:r w:rsidRPr="00A14840">
              <w:rPr>
                <w:rFonts w:ascii="Times New Roman" w:hAnsi="Times New Roman" w:cs="Times New Roman"/>
                <w:bCs/>
                <w:sz w:val="26"/>
                <w:szCs w:val="26"/>
              </w:rPr>
              <w:t>0,5</w:t>
            </w:r>
          </w:p>
        </w:tc>
      </w:tr>
      <w:tr w:rsidR="00A14840" w:rsidRPr="00A14840" w:rsidTr="008771F4">
        <w:trPr>
          <w:trHeight w:val="20"/>
        </w:trPr>
        <w:tc>
          <w:tcPr>
            <w:tcW w:w="826" w:type="pct"/>
            <w:tcBorders>
              <w:top w:val="single" w:sz="4" w:space="0" w:color="auto"/>
              <w:left w:val="single" w:sz="4" w:space="0" w:color="auto"/>
              <w:bottom w:val="single" w:sz="4" w:space="0" w:color="auto"/>
              <w:right w:val="single" w:sz="4" w:space="0" w:color="auto"/>
            </w:tcBorders>
            <w:vAlign w:val="center"/>
            <w:hideMark/>
          </w:tcPr>
          <w:p w:rsidR="00A14840" w:rsidRPr="00A14840" w:rsidRDefault="00A14840" w:rsidP="00A14840">
            <w:pPr>
              <w:spacing w:after="0" w:line="240" w:lineRule="auto"/>
              <w:jc w:val="both"/>
              <w:rPr>
                <w:rFonts w:ascii="Times New Roman" w:hAnsi="Times New Roman" w:cs="Times New Roman"/>
                <w:bCs/>
                <w:sz w:val="26"/>
                <w:szCs w:val="26"/>
              </w:rPr>
            </w:pPr>
            <w:r w:rsidRPr="00A14840">
              <w:rPr>
                <w:rFonts w:ascii="Times New Roman" w:hAnsi="Times New Roman" w:cs="Times New Roman"/>
                <w:bCs/>
                <w:sz w:val="26"/>
                <w:szCs w:val="26"/>
              </w:rPr>
              <w:t>2</w:t>
            </w:r>
          </w:p>
        </w:tc>
        <w:tc>
          <w:tcPr>
            <w:tcW w:w="2219" w:type="pct"/>
            <w:tcBorders>
              <w:top w:val="single" w:sz="4" w:space="0" w:color="auto"/>
              <w:left w:val="single" w:sz="4" w:space="0" w:color="auto"/>
              <w:bottom w:val="single" w:sz="4" w:space="0" w:color="auto"/>
              <w:right w:val="single" w:sz="4" w:space="0" w:color="auto"/>
            </w:tcBorders>
            <w:vAlign w:val="center"/>
            <w:hideMark/>
          </w:tcPr>
          <w:p w:rsidR="00A14840" w:rsidRPr="00A14840" w:rsidRDefault="00A14840" w:rsidP="00A14840">
            <w:pPr>
              <w:spacing w:after="0" w:line="240" w:lineRule="auto"/>
              <w:jc w:val="both"/>
              <w:rPr>
                <w:rFonts w:ascii="Times New Roman" w:hAnsi="Times New Roman" w:cs="Times New Roman"/>
                <w:bCs/>
                <w:sz w:val="26"/>
                <w:szCs w:val="26"/>
              </w:rPr>
            </w:pPr>
            <w:r w:rsidRPr="00A14840">
              <w:rPr>
                <w:rFonts w:ascii="Times New Roman" w:hAnsi="Times New Roman" w:cs="Times New Roman"/>
                <w:bCs/>
                <w:sz w:val="26"/>
                <w:szCs w:val="26"/>
              </w:rPr>
              <w:t>Деловая репутация участника конкурса</w:t>
            </w:r>
          </w:p>
        </w:tc>
        <w:tc>
          <w:tcPr>
            <w:tcW w:w="912" w:type="pct"/>
            <w:tcBorders>
              <w:top w:val="single" w:sz="4" w:space="0" w:color="auto"/>
              <w:left w:val="single" w:sz="4" w:space="0" w:color="auto"/>
              <w:bottom w:val="single" w:sz="4" w:space="0" w:color="auto"/>
              <w:right w:val="single" w:sz="4" w:space="0" w:color="auto"/>
            </w:tcBorders>
            <w:vAlign w:val="center"/>
            <w:hideMark/>
          </w:tcPr>
          <w:p w:rsidR="00A14840" w:rsidRPr="00A14840" w:rsidRDefault="00A14840" w:rsidP="00A14840">
            <w:pPr>
              <w:spacing w:after="0" w:line="240" w:lineRule="auto"/>
              <w:jc w:val="both"/>
              <w:rPr>
                <w:rFonts w:ascii="Times New Roman" w:hAnsi="Times New Roman" w:cs="Times New Roman"/>
                <w:bCs/>
                <w:sz w:val="26"/>
                <w:szCs w:val="26"/>
              </w:rPr>
            </w:pPr>
            <w:r w:rsidRPr="00A14840">
              <w:rPr>
                <w:rFonts w:ascii="Times New Roman" w:hAnsi="Times New Roman" w:cs="Times New Roman"/>
                <w:bCs/>
                <w:sz w:val="26"/>
                <w:szCs w:val="26"/>
              </w:rPr>
              <w:t>50</w:t>
            </w:r>
          </w:p>
        </w:tc>
        <w:tc>
          <w:tcPr>
            <w:tcW w:w="1044" w:type="pct"/>
            <w:tcBorders>
              <w:top w:val="single" w:sz="4" w:space="0" w:color="auto"/>
              <w:left w:val="single" w:sz="4" w:space="0" w:color="auto"/>
              <w:bottom w:val="single" w:sz="4" w:space="0" w:color="auto"/>
              <w:right w:val="single" w:sz="4" w:space="0" w:color="auto"/>
            </w:tcBorders>
            <w:vAlign w:val="center"/>
            <w:hideMark/>
          </w:tcPr>
          <w:p w:rsidR="00A14840" w:rsidRPr="00A14840" w:rsidRDefault="00A14840" w:rsidP="00A14840">
            <w:pPr>
              <w:spacing w:after="0" w:line="240" w:lineRule="auto"/>
              <w:jc w:val="both"/>
              <w:rPr>
                <w:rFonts w:ascii="Times New Roman" w:hAnsi="Times New Roman" w:cs="Times New Roman"/>
                <w:bCs/>
                <w:sz w:val="26"/>
                <w:szCs w:val="26"/>
              </w:rPr>
            </w:pPr>
            <w:r w:rsidRPr="00A14840">
              <w:rPr>
                <w:rFonts w:ascii="Times New Roman" w:hAnsi="Times New Roman" w:cs="Times New Roman"/>
                <w:bCs/>
                <w:sz w:val="26"/>
                <w:szCs w:val="26"/>
              </w:rPr>
              <w:t>0,5</w:t>
            </w:r>
          </w:p>
        </w:tc>
      </w:tr>
      <w:tr w:rsidR="00A14840" w:rsidRPr="00A14840" w:rsidTr="008771F4">
        <w:trPr>
          <w:trHeight w:val="20"/>
        </w:trPr>
        <w:tc>
          <w:tcPr>
            <w:tcW w:w="3044" w:type="pct"/>
            <w:gridSpan w:val="2"/>
            <w:tcBorders>
              <w:top w:val="single" w:sz="4" w:space="0" w:color="auto"/>
              <w:left w:val="single" w:sz="4" w:space="0" w:color="auto"/>
              <w:bottom w:val="single" w:sz="4" w:space="0" w:color="auto"/>
              <w:right w:val="single" w:sz="4" w:space="0" w:color="auto"/>
            </w:tcBorders>
            <w:vAlign w:val="center"/>
            <w:hideMark/>
          </w:tcPr>
          <w:p w:rsidR="00A14840" w:rsidRPr="00A14840" w:rsidRDefault="00A14840" w:rsidP="00A14840">
            <w:pPr>
              <w:spacing w:after="0" w:line="240" w:lineRule="auto"/>
              <w:ind w:firstLine="709"/>
              <w:jc w:val="both"/>
              <w:rPr>
                <w:rFonts w:ascii="Times New Roman" w:hAnsi="Times New Roman" w:cs="Times New Roman"/>
                <w:bCs/>
                <w:sz w:val="26"/>
                <w:szCs w:val="26"/>
              </w:rPr>
            </w:pPr>
            <w:r w:rsidRPr="00A14840">
              <w:rPr>
                <w:rFonts w:ascii="Times New Roman" w:hAnsi="Times New Roman" w:cs="Times New Roman"/>
                <w:bCs/>
                <w:sz w:val="26"/>
                <w:szCs w:val="26"/>
              </w:rPr>
              <w:t>Итого</w:t>
            </w:r>
          </w:p>
        </w:tc>
        <w:tc>
          <w:tcPr>
            <w:tcW w:w="912" w:type="pct"/>
            <w:tcBorders>
              <w:top w:val="single" w:sz="4" w:space="0" w:color="auto"/>
              <w:left w:val="single" w:sz="4" w:space="0" w:color="auto"/>
              <w:bottom w:val="single" w:sz="4" w:space="0" w:color="auto"/>
              <w:right w:val="single" w:sz="4" w:space="0" w:color="auto"/>
            </w:tcBorders>
            <w:vAlign w:val="center"/>
            <w:hideMark/>
          </w:tcPr>
          <w:p w:rsidR="00A14840" w:rsidRPr="00A14840" w:rsidRDefault="00A14840" w:rsidP="00A14840">
            <w:pPr>
              <w:spacing w:after="0" w:line="240" w:lineRule="auto"/>
              <w:jc w:val="both"/>
              <w:rPr>
                <w:rFonts w:ascii="Times New Roman" w:hAnsi="Times New Roman" w:cs="Times New Roman"/>
                <w:bCs/>
                <w:sz w:val="26"/>
                <w:szCs w:val="26"/>
              </w:rPr>
            </w:pPr>
            <w:r w:rsidRPr="00A14840">
              <w:rPr>
                <w:rFonts w:ascii="Times New Roman" w:hAnsi="Times New Roman" w:cs="Times New Roman"/>
                <w:bCs/>
                <w:sz w:val="26"/>
                <w:szCs w:val="26"/>
              </w:rPr>
              <w:t>100</w:t>
            </w:r>
          </w:p>
        </w:tc>
        <w:tc>
          <w:tcPr>
            <w:tcW w:w="1044" w:type="pct"/>
            <w:tcBorders>
              <w:top w:val="single" w:sz="4" w:space="0" w:color="auto"/>
              <w:left w:val="single" w:sz="4" w:space="0" w:color="auto"/>
              <w:bottom w:val="single" w:sz="4" w:space="0" w:color="auto"/>
              <w:right w:val="single" w:sz="4" w:space="0" w:color="auto"/>
            </w:tcBorders>
            <w:vAlign w:val="center"/>
          </w:tcPr>
          <w:p w:rsidR="00A14840" w:rsidRPr="00A14840" w:rsidRDefault="00A14840" w:rsidP="00A14840">
            <w:pPr>
              <w:spacing w:after="0" w:line="240" w:lineRule="auto"/>
              <w:ind w:firstLine="709"/>
              <w:jc w:val="both"/>
              <w:rPr>
                <w:rFonts w:ascii="Times New Roman" w:hAnsi="Times New Roman" w:cs="Times New Roman"/>
                <w:bCs/>
                <w:sz w:val="26"/>
                <w:szCs w:val="26"/>
              </w:rPr>
            </w:pPr>
          </w:p>
        </w:tc>
      </w:tr>
    </w:tbl>
    <w:p w:rsidR="00A14840" w:rsidRPr="00A14840" w:rsidRDefault="00A14840" w:rsidP="00A14840">
      <w:pPr>
        <w:spacing w:after="0" w:line="240" w:lineRule="auto"/>
        <w:ind w:firstLine="709"/>
        <w:jc w:val="both"/>
        <w:rPr>
          <w:rFonts w:ascii="Times New Roman" w:hAnsi="Times New Roman" w:cs="Times New Roman"/>
          <w:bCs/>
          <w:sz w:val="26"/>
          <w:szCs w:val="26"/>
        </w:rPr>
      </w:pPr>
    </w:p>
    <w:p w:rsidR="00A14840" w:rsidRPr="00A14840" w:rsidRDefault="00A14840" w:rsidP="00A14840">
      <w:pPr>
        <w:spacing w:after="0" w:line="240" w:lineRule="auto"/>
        <w:ind w:firstLine="709"/>
        <w:jc w:val="both"/>
        <w:rPr>
          <w:rFonts w:ascii="Times New Roman" w:hAnsi="Times New Roman" w:cs="Times New Roman"/>
          <w:bCs/>
          <w:sz w:val="26"/>
          <w:szCs w:val="26"/>
        </w:rPr>
      </w:pPr>
      <w:r w:rsidRPr="00A14840">
        <w:rPr>
          <w:rFonts w:ascii="Times New Roman" w:hAnsi="Times New Roman" w:cs="Times New Roman"/>
          <w:bCs/>
          <w:sz w:val="26"/>
          <w:szCs w:val="26"/>
        </w:rPr>
        <w:t>Показатель «Опыт участника по успешному выполнению работ сопоставимого характера и объема» (далее – показатель 1).</w:t>
      </w:r>
    </w:p>
    <w:p w:rsidR="00A14840" w:rsidRPr="00A14840" w:rsidRDefault="00A14840" w:rsidP="00A14840">
      <w:pPr>
        <w:spacing w:after="0" w:line="240" w:lineRule="auto"/>
        <w:ind w:firstLine="709"/>
        <w:jc w:val="both"/>
        <w:rPr>
          <w:rFonts w:ascii="Times New Roman" w:hAnsi="Times New Roman" w:cs="Times New Roman"/>
          <w:bCs/>
          <w:sz w:val="26"/>
          <w:szCs w:val="26"/>
        </w:rPr>
      </w:pPr>
      <w:r w:rsidRPr="00A14840">
        <w:rPr>
          <w:rFonts w:ascii="Times New Roman" w:hAnsi="Times New Roman" w:cs="Times New Roman"/>
          <w:bCs/>
          <w:sz w:val="26"/>
          <w:szCs w:val="26"/>
        </w:rPr>
        <w:t>Значимость показателя 1 – 50 %.</w:t>
      </w:r>
    </w:p>
    <w:p w:rsidR="00A14840" w:rsidRPr="00A14840" w:rsidRDefault="00A14840" w:rsidP="00A14840">
      <w:pPr>
        <w:spacing w:after="0" w:line="240" w:lineRule="auto"/>
        <w:ind w:firstLine="709"/>
        <w:jc w:val="both"/>
        <w:rPr>
          <w:rFonts w:ascii="Times New Roman" w:hAnsi="Times New Roman" w:cs="Times New Roman"/>
          <w:bCs/>
          <w:sz w:val="26"/>
          <w:szCs w:val="26"/>
        </w:rPr>
      </w:pPr>
      <w:r w:rsidRPr="00A14840">
        <w:rPr>
          <w:rFonts w:ascii="Times New Roman" w:hAnsi="Times New Roman" w:cs="Times New Roman"/>
          <w:bCs/>
          <w:sz w:val="26"/>
          <w:szCs w:val="26"/>
        </w:rPr>
        <w:t xml:space="preserve">При оценке по показателю 1 будет учитываться наличие у участника опыта по успешному выполнению работ сопоставимого характера и объема, выраженного в количестве (в штуках): </w:t>
      </w:r>
    </w:p>
    <w:p w:rsidR="00A14840" w:rsidRPr="00A14840" w:rsidRDefault="00A14840" w:rsidP="00A14840">
      <w:pPr>
        <w:spacing w:after="0" w:line="240" w:lineRule="auto"/>
        <w:ind w:firstLine="709"/>
        <w:jc w:val="both"/>
        <w:rPr>
          <w:rFonts w:ascii="Times New Roman" w:hAnsi="Times New Roman" w:cs="Times New Roman"/>
          <w:bCs/>
          <w:sz w:val="26"/>
          <w:szCs w:val="26"/>
        </w:rPr>
      </w:pPr>
      <w:r w:rsidRPr="00A14840">
        <w:rPr>
          <w:rFonts w:ascii="Times New Roman" w:hAnsi="Times New Roman" w:cs="Times New Roman"/>
          <w:bCs/>
          <w:sz w:val="26"/>
          <w:szCs w:val="26"/>
        </w:rPr>
        <w:t>успешно исполненных (без штрафов и/или пеней) государственных (муниципальных) контрактов со статусом «исполнение завершено», информация о которых представлена в реестре контрактов, заключенных в соответствии с Федеральным законом «О контрактной системе в сфере закупок товаров, работ, услуг для обеспечения государственных и муниципальных нужд» от 05.04.2013 № 44-ФЗ (далее – реестр контрактов по 44-ФЗ)</w:t>
      </w:r>
    </w:p>
    <w:p w:rsidR="00A14840" w:rsidRPr="00A14840" w:rsidRDefault="00A14840" w:rsidP="00A14840">
      <w:pPr>
        <w:spacing w:after="0" w:line="240" w:lineRule="auto"/>
        <w:ind w:firstLine="709"/>
        <w:jc w:val="both"/>
        <w:rPr>
          <w:rFonts w:ascii="Times New Roman" w:hAnsi="Times New Roman" w:cs="Times New Roman"/>
          <w:bCs/>
          <w:sz w:val="26"/>
          <w:szCs w:val="26"/>
        </w:rPr>
      </w:pPr>
      <w:r w:rsidRPr="00A14840">
        <w:rPr>
          <w:rFonts w:ascii="Times New Roman" w:hAnsi="Times New Roman" w:cs="Times New Roman"/>
          <w:bCs/>
          <w:sz w:val="26"/>
          <w:szCs w:val="26"/>
        </w:rPr>
        <w:t>и/или</w:t>
      </w:r>
    </w:p>
    <w:p w:rsidR="00A14840" w:rsidRPr="00A14840" w:rsidRDefault="00A14840" w:rsidP="00A14840">
      <w:pPr>
        <w:spacing w:after="0" w:line="240" w:lineRule="auto"/>
        <w:ind w:firstLine="709"/>
        <w:jc w:val="both"/>
        <w:rPr>
          <w:rFonts w:ascii="Times New Roman" w:hAnsi="Times New Roman" w:cs="Times New Roman"/>
          <w:bCs/>
          <w:sz w:val="26"/>
          <w:szCs w:val="26"/>
        </w:rPr>
      </w:pPr>
      <w:r w:rsidRPr="00A14840">
        <w:rPr>
          <w:rFonts w:ascii="Times New Roman" w:hAnsi="Times New Roman" w:cs="Times New Roman"/>
          <w:bCs/>
          <w:sz w:val="26"/>
          <w:szCs w:val="26"/>
        </w:rPr>
        <w:t>успешно исполненных (без штрафов и/или пеней) договоров, заключенных в целях исполнения государственных (муниципальных) контрактов, со статусом «исполнение завершено», информация о которых представлена в реестре договоров, заключенных заказчиками по результатам закупки в соответствии с Федеральным законом «О закупках товаров, работ, услуг отдельными видами юридических лиц» от 18.07.2011 № 223-ФЗ (далее – реестр договоров по 223-ФЗ).</w:t>
      </w:r>
    </w:p>
    <w:p w:rsidR="00A14840" w:rsidRPr="00A14840" w:rsidRDefault="00A14840" w:rsidP="00A14840">
      <w:pPr>
        <w:spacing w:after="0" w:line="240" w:lineRule="auto"/>
        <w:ind w:firstLine="709"/>
        <w:jc w:val="both"/>
        <w:rPr>
          <w:rFonts w:ascii="Times New Roman" w:hAnsi="Times New Roman" w:cs="Times New Roman"/>
          <w:bCs/>
          <w:sz w:val="26"/>
          <w:szCs w:val="26"/>
        </w:rPr>
      </w:pPr>
    </w:p>
    <w:p w:rsidR="00A14840" w:rsidRPr="00A14840" w:rsidRDefault="00A14840" w:rsidP="00A14840">
      <w:pPr>
        <w:spacing w:after="0" w:line="240" w:lineRule="auto"/>
        <w:ind w:firstLine="709"/>
        <w:jc w:val="both"/>
        <w:rPr>
          <w:rFonts w:ascii="Times New Roman" w:hAnsi="Times New Roman" w:cs="Times New Roman"/>
          <w:bCs/>
          <w:sz w:val="26"/>
          <w:szCs w:val="26"/>
        </w:rPr>
      </w:pPr>
      <w:r w:rsidRPr="00A14840">
        <w:rPr>
          <w:rFonts w:ascii="Times New Roman" w:hAnsi="Times New Roman" w:cs="Times New Roman"/>
          <w:bCs/>
          <w:sz w:val="26"/>
          <w:szCs w:val="26"/>
        </w:rPr>
        <w:t xml:space="preserve">Под сопоставимыми по характеру и объему подразумеваются контракты (договоры) на выполнение работ по созданию и(или) развитию и(или) модернизации информационных </w:t>
      </w:r>
      <w:r w:rsidRPr="00A14840">
        <w:rPr>
          <w:rFonts w:ascii="Times New Roman" w:hAnsi="Times New Roman" w:cs="Times New Roman"/>
          <w:bCs/>
          <w:sz w:val="26"/>
          <w:szCs w:val="26"/>
        </w:rPr>
        <w:lastRenderedPageBreak/>
        <w:t xml:space="preserve">систем, со стоимостью каждого такого контракта (договора) не менее 5 000 000 (пяти миллионов) рублей. </w:t>
      </w:r>
    </w:p>
    <w:p w:rsidR="00A14840" w:rsidRPr="00A14840" w:rsidRDefault="00A14840" w:rsidP="00A14840">
      <w:pPr>
        <w:spacing w:after="0" w:line="240" w:lineRule="auto"/>
        <w:ind w:firstLine="709"/>
        <w:jc w:val="both"/>
        <w:rPr>
          <w:rFonts w:ascii="Times New Roman" w:hAnsi="Times New Roman" w:cs="Times New Roman"/>
          <w:bCs/>
          <w:sz w:val="26"/>
          <w:szCs w:val="26"/>
        </w:rPr>
      </w:pPr>
      <w:r w:rsidRPr="00A14840">
        <w:rPr>
          <w:rFonts w:ascii="Times New Roman" w:hAnsi="Times New Roman" w:cs="Times New Roman"/>
          <w:bCs/>
          <w:sz w:val="26"/>
          <w:szCs w:val="26"/>
        </w:rPr>
        <w:t>Дата заключения представленных контрактов (договоров) – не ранее 1 января 2018 года и дата исполнения – не позднее даты окончания срока подачи заявок на участие в открытом конкурсе в электронной форме.</w:t>
      </w:r>
    </w:p>
    <w:p w:rsidR="00A14840" w:rsidRPr="00A14840" w:rsidRDefault="00A14840" w:rsidP="00A14840">
      <w:pPr>
        <w:spacing w:after="0" w:line="240" w:lineRule="auto"/>
        <w:ind w:firstLine="709"/>
        <w:jc w:val="both"/>
        <w:rPr>
          <w:rFonts w:ascii="Times New Roman" w:hAnsi="Times New Roman" w:cs="Times New Roman"/>
          <w:bCs/>
          <w:sz w:val="26"/>
          <w:szCs w:val="26"/>
        </w:rPr>
      </w:pPr>
      <w:r w:rsidRPr="00A14840">
        <w:rPr>
          <w:rFonts w:ascii="Times New Roman" w:hAnsi="Times New Roman" w:cs="Times New Roman"/>
          <w:bCs/>
          <w:sz w:val="26"/>
          <w:szCs w:val="26"/>
        </w:rPr>
        <w:t>При этом в число указанных контрактов (договоров) должен входить не менее чем 1 (один) контракт (договор), предметной областью которого является развитие и\или создание и\или модернизация геоинформационных систем, со стоимостью не менее 5 000 000 (пяти миллионов) рублей.</w:t>
      </w:r>
    </w:p>
    <w:p w:rsidR="00A14840" w:rsidRPr="00A14840" w:rsidRDefault="00A14840" w:rsidP="00A14840">
      <w:pPr>
        <w:spacing w:after="0" w:line="240" w:lineRule="auto"/>
        <w:ind w:firstLine="709"/>
        <w:jc w:val="both"/>
        <w:rPr>
          <w:rFonts w:ascii="Times New Roman" w:hAnsi="Times New Roman" w:cs="Times New Roman"/>
          <w:bCs/>
          <w:sz w:val="26"/>
          <w:szCs w:val="26"/>
        </w:rPr>
      </w:pPr>
      <w:r w:rsidRPr="00A14840">
        <w:rPr>
          <w:rFonts w:ascii="Times New Roman" w:hAnsi="Times New Roman" w:cs="Times New Roman"/>
          <w:bCs/>
          <w:sz w:val="26"/>
          <w:szCs w:val="26"/>
        </w:rPr>
        <w:t>Подтверждается предоставлением документа, который должен содержать реестровые номера контрактов (договоров) из реестра контрактов по 44-ФЗ и/или 223-ФЗ и приложения копий договоров из реестра договоров по 223-ФЗ с приложением актов выполненных работ для подтверждения опыта по успешному выполнению работ сопоставимого характера и объема (см. рекомендованное приложение № 1 «Сведения об исполнении участником конкурса контрактов (договоров)».</w:t>
      </w:r>
    </w:p>
    <w:p w:rsidR="00A14840" w:rsidRPr="00A14840" w:rsidRDefault="00A14840" w:rsidP="00A14840">
      <w:pPr>
        <w:spacing w:after="0" w:line="240" w:lineRule="auto"/>
        <w:ind w:firstLine="709"/>
        <w:jc w:val="both"/>
        <w:rPr>
          <w:rFonts w:ascii="Times New Roman" w:hAnsi="Times New Roman" w:cs="Times New Roman"/>
          <w:bCs/>
          <w:sz w:val="26"/>
          <w:szCs w:val="26"/>
        </w:rPr>
      </w:pPr>
      <w:r w:rsidRPr="00A14840">
        <w:rPr>
          <w:rFonts w:ascii="Times New Roman" w:hAnsi="Times New Roman" w:cs="Times New Roman"/>
          <w:bCs/>
          <w:sz w:val="26"/>
          <w:szCs w:val="26"/>
        </w:rPr>
        <w:t>Количество баллов по показателю 1 присуждается заявке (предложению) в соответствии со следующей шкалой оценки:</w:t>
      </w:r>
    </w:p>
    <w:p w:rsidR="00A14840" w:rsidRPr="00A14840" w:rsidRDefault="00A14840" w:rsidP="00A14840">
      <w:pPr>
        <w:spacing w:after="0" w:line="240" w:lineRule="auto"/>
        <w:ind w:firstLine="709"/>
        <w:jc w:val="both"/>
        <w:rPr>
          <w:rFonts w:ascii="Times New Roman" w:hAnsi="Times New Roman" w:cs="Times New Roman"/>
          <w:bCs/>
          <w:sz w:val="26"/>
          <w:szCs w:val="26"/>
        </w:rPr>
      </w:pPr>
    </w:p>
    <w:tbl>
      <w:tblPr>
        <w:tblW w:w="4150" w:type="pct"/>
        <w:tblInd w:w="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17"/>
        <w:gridCol w:w="5082"/>
        <w:gridCol w:w="2650"/>
      </w:tblGrid>
      <w:tr w:rsidR="00A14840" w:rsidRPr="00A14840" w:rsidTr="008771F4">
        <w:trPr>
          <w:trHeight w:val="319"/>
          <w:tblHeader/>
        </w:trPr>
        <w:tc>
          <w:tcPr>
            <w:tcW w:w="53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14840" w:rsidRPr="00A14840" w:rsidRDefault="00A14840" w:rsidP="00A14840">
            <w:pPr>
              <w:spacing w:after="0" w:line="240" w:lineRule="auto"/>
              <w:jc w:val="both"/>
              <w:rPr>
                <w:rFonts w:ascii="Times New Roman" w:hAnsi="Times New Roman" w:cs="Times New Roman"/>
                <w:bCs/>
                <w:sz w:val="26"/>
                <w:szCs w:val="26"/>
              </w:rPr>
            </w:pPr>
            <w:r w:rsidRPr="00A14840">
              <w:rPr>
                <w:rFonts w:ascii="Times New Roman" w:hAnsi="Times New Roman" w:cs="Times New Roman"/>
                <w:bCs/>
                <w:sz w:val="26"/>
                <w:szCs w:val="26"/>
              </w:rPr>
              <w:t>№</w:t>
            </w:r>
          </w:p>
          <w:p w:rsidR="00A14840" w:rsidRPr="00A14840" w:rsidRDefault="00A14840" w:rsidP="00A14840">
            <w:pPr>
              <w:spacing w:after="0" w:line="240" w:lineRule="auto"/>
              <w:jc w:val="both"/>
              <w:rPr>
                <w:rFonts w:ascii="Times New Roman" w:hAnsi="Times New Roman" w:cs="Times New Roman"/>
                <w:bCs/>
                <w:sz w:val="26"/>
                <w:szCs w:val="26"/>
              </w:rPr>
            </w:pPr>
            <w:r w:rsidRPr="00A14840">
              <w:rPr>
                <w:rFonts w:ascii="Times New Roman" w:hAnsi="Times New Roman" w:cs="Times New Roman"/>
                <w:bCs/>
                <w:sz w:val="26"/>
                <w:szCs w:val="26"/>
              </w:rPr>
              <w:t>п/п</w:t>
            </w:r>
          </w:p>
        </w:tc>
        <w:tc>
          <w:tcPr>
            <w:tcW w:w="293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14840" w:rsidRPr="00A14840" w:rsidRDefault="00A14840" w:rsidP="00A14840">
            <w:pPr>
              <w:spacing w:after="0" w:line="240" w:lineRule="auto"/>
              <w:jc w:val="both"/>
              <w:rPr>
                <w:rFonts w:ascii="Times New Roman" w:hAnsi="Times New Roman" w:cs="Times New Roman"/>
                <w:bCs/>
                <w:sz w:val="26"/>
                <w:szCs w:val="26"/>
              </w:rPr>
            </w:pPr>
            <w:r w:rsidRPr="00A14840">
              <w:rPr>
                <w:rFonts w:ascii="Times New Roman" w:hAnsi="Times New Roman" w:cs="Times New Roman"/>
                <w:bCs/>
                <w:sz w:val="26"/>
                <w:szCs w:val="26"/>
              </w:rPr>
              <w:t>Значение показателя, предложенное участником конкурса, шт.</w:t>
            </w:r>
          </w:p>
        </w:tc>
        <w:tc>
          <w:tcPr>
            <w:tcW w:w="153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14840" w:rsidRPr="00A14840" w:rsidRDefault="00A14840" w:rsidP="00A14840">
            <w:pPr>
              <w:spacing w:after="0" w:line="240" w:lineRule="auto"/>
              <w:jc w:val="both"/>
              <w:rPr>
                <w:rFonts w:ascii="Times New Roman" w:hAnsi="Times New Roman" w:cs="Times New Roman"/>
                <w:bCs/>
                <w:sz w:val="26"/>
                <w:szCs w:val="26"/>
              </w:rPr>
            </w:pPr>
            <w:r w:rsidRPr="00A14840">
              <w:rPr>
                <w:rFonts w:ascii="Times New Roman" w:hAnsi="Times New Roman" w:cs="Times New Roman"/>
                <w:bCs/>
                <w:sz w:val="26"/>
                <w:szCs w:val="26"/>
              </w:rPr>
              <w:t>Баллы, Ко</w:t>
            </w:r>
          </w:p>
        </w:tc>
      </w:tr>
      <w:tr w:rsidR="00A14840" w:rsidRPr="00A14840" w:rsidTr="008771F4">
        <w:trPr>
          <w:trHeight w:val="319"/>
        </w:trPr>
        <w:tc>
          <w:tcPr>
            <w:tcW w:w="53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14840" w:rsidRPr="00A14840" w:rsidRDefault="00A14840" w:rsidP="00A14840">
            <w:pPr>
              <w:spacing w:after="0" w:line="240" w:lineRule="auto"/>
              <w:jc w:val="both"/>
              <w:rPr>
                <w:rFonts w:ascii="Times New Roman" w:hAnsi="Times New Roman" w:cs="Times New Roman"/>
                <w:bCs/>
                <w:sz w:val="26"/>
                <w:szCs w:val="26"/>
              </w:rPr>
            </w:pPr>
            <w:r w:rsidRPr="00A14840">
              <w:rPr>
                <w:rFonts w:ascii="Times New Roman" w:hAnsi="Times New Roman" w:cs="Times New Roman"/>
                <w:bCs/>
                <w:sz w:val="26"/>
                <w:szCs w:val="26"/>
              </w:rPr>
              <w:t>1</w:t>
            </w:r>
          </w:p>
        </w:tc>
        <w:tc>
          <w:tcPr>
            <w:tcW w:w="293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14840" w:rsidRPr="00A14840" w:rsidRDefault="00A14840" w:rsidP="00A14840">
            <w:pPr>
              <w:spacing w:after="0" w:line="240" w:lineRule="auto"/>
              <w:jc w:val="both"/>
              <w:rPr>
                <w:rFonts w:ascii="Times New Roman" w:hAnsi="Times New Roman" w:cs="Times New Roman"/>
                <w:bCs/>
                <w:sz w:val="26"/>
                <w:szCs w:val="26"/>
              </w:rPr>
            </w:pPr>
            <w:r w:rsidRPr="00A14840">
              <w:rPr>
                <w:rFonts w:ascii="Times New Roman" w:hAnsi="Times New Roman" w:cs="Times New Roman"/>
                <w:bCs/>
                <w:sz w:val="26"/>
                <w:szCs w:val="26"/>
              </w:rPr>
              <w:t xml:space="preserve">0 </w:t>
            </w:r>
          </w:p>
        </w:tc>
        <w:tc>
          <w:tcPr>
            <w:tcW w:w="153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14840" w:rsidRPr="00A14840" w:rsidRDefault="00A14840" w:rsidP="00A14840">
            <w:pPr>
              <w:spacing w:after="0" w:line="240" w:lineRule="auto"/>
              <w:jc w:val="both"/>
              <w:rPr>
                <w:rFonts w:ascii="Times New Roman" w:hAnsi="Times New Roman" w:cs="Times New Roman"/>
                <w:bCs/>
                <w:sz w:val="26"/>
                <w:szCs w:val="26"/>
              </w:rPr>
            </w:pPr>
            <w:r w:rsidRPr="00A14840">
              <w:rPr>
                <w:rFonts w:ascii="Times New Roman" w:hAnsi="Times New Roman" w:cs="Times New Roman"/>
                <w:bCs/>
                <w:sz w:val="26"/>
                <w:szCs w:val="26"/>
              </w:rPr>
              <w:t>0</w:t>
            </w:r>
          </w:p>
        </w:tc>
      </w:tr>
      <w:tr w:rsidR="00A14840" w:rsidRPr="00A14840" w:rsidTr="008771F4">
        <w:trPr>
          <w:trHeight w:val="319"/>
        </w:trPr>
        <w:tc>
          <w:tcPr>
            <w:tcW w:w="53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14840" w:rsidRPr="00A14840" w:rsidRDefault="00A14840" w:rsidP="00A14840">
            <w:pPr>
              <w:spacing w:after="0" w:line="240" w:lineRule="auto"/>
              <w:jc w:val="both"/>
              <w:rPr>
                <w:rFonts w:ascii="Times New Roman" w:hAnsi="Times New Roman" w:cs="Times New Roman"/>
                <w:bCs/>
                <w:sz w:val="26"/>
                <w:szCs w:val="26"/>
              </w:rPr>
            </w:pPr>
            <w:r w:rsidRPr="00A14840">
              <w:rPr>
                <w:rFonts w:ascii="Times New Roman" w:hAnsi="Times New Roman" w:cs="Times New Roman"/>
                <w:bCs/>
                <w:sz w:val="26"/>
                <w:szCs w:val="26"/>
              </w:rPr>
              <w:t>2</w:t>
            </w:r>
          </w:p>
        </w:tc>
        <w:tc>
          <w:tcPr>
            <w:tcW w:w="293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14840" w:rsidRPr="00A14840" w:rsidRDefault="00A14840" w:rsidP="00A14840">
            <w:pPr>
              <w:spacing w:after="0" w:line="240" w:lineRule="auto"/>
              <w:jc w:val="both"/>
              <w:rPr>
                <w:rFonts w:ascii="Times New Roman" w:hAnsi="Times New Roman" w:cs="Times New Roman"/>
                <w:bCs/>
                <w:sz w:val="26"/>
                <w:szCs w:val="26"/>
              </w:rPr>
            </w:pPr>
            <w:r w:rsidRPr="00A14840">
              <w:rPr>
                <w:rFonts w:ascii="Times New Roman" w:hAnsi="Times New Roman" w:cs="Times New Roman"/>
                <w:bCs/>
                <w:sz w:val="26"/>
                <w:szCs w:val="26"/>
              </w:rPr>
              <w:t xml:space="preserve">от 1 до 3 </w:t>
            </w:r>
          </w:p>
        </w:tc>
        <w:tc>
          <w:tcPr>
            <w:tcW w:w="153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14840" w:rsidRPr="00A14840" w:rsidRDefault="00A14840" w:rsidP="00A14840">
            <w:pPr>
              <w:spacing w:after="0" w:line="240" w:lineRule="auto"/>
              <w:jc w:val="both"/>
              <w:rPr>
                <w:rFonts w:ascii="Times New Roman" w:hAnsi="Times New Roman" w:cs="Times New Roman"/>
                <w:bCs/>
                <w:sz w:val="26"/>
                <w:szCs w:val="26"/>
              </w:rPr>
            </w:pPr>
            <w:r w:rsidRPr="00A14840">
              <w:rPr>
                <w:rFonts w:ascii="Times New Roman" w:hAnsi="Times New Roman" w:cs="Times New Roman"/>
                <w:bCs/>
                <w:sz w:val="26"/>
                <w:szCs w:val="26"/>
              </w:rPr>
              <w:t>25</w:t>
            </w:r>
          </w:p>
        </w:tc>
      </w:tr>
      <w:tr w:rsidR="00A14840" w:rsidRPr="00A14840" w:rsidTr="008771F4">
        <w:trPr>
          <w:trHeight w:val="319"/>
        </w:trPr>
        <w:tc>
          <w:tcPr>
            <w:tcW w:w="53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14840" w:rsidRPr="00A14840" w:rsidRDefault="00A14840" w:rsidP="00A14840">
            <w:pPr>
              <w:spacing w:after="0" w:line="240" w:lineRule="auto"/>
              <w:jc w:val="both"/>
              <w:rPr>
                <w:rFonts w:ascii="Times New Roman" w:hAnsi="Times New Roman" w:cs="Times New Roman"/>
                <w:bCs/>
                <w:sz w:val="26"/>
                <w:szCs w:val="26"/>
              </w:rPr>
            </w:pPr>
            <w:r w:rsidRPr="00A14840">
              <w:rPr>
                <w:rFonts w:ascii="Times New Roman" w:hAnsi="Times New Roman" w:cs="Times New Roman"/>
                <w:bCs/>
                <w:sz w:val="26"/>
                <w:szCs w:val="26"/>
              </w:rPr>
              <w:t>3</w:t>
            </w:r>
          </w:p>
        </w:tc>
        <w:tc>
          <w:tcPr>
            <w:tcW w:w="293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14840" w:rsidRPr="00A14840" w:rsidRDefault="00A14840" w:rsidP="00A14840">
            <w:pPr>
              <w:spacing w:after="0" w:line="240" w:lineRule="auto"/>
              <w:jc w:val="both"/>
              <w:rPr>
                <w:rFonts w:ascii="Times New Roman" w:hAnsi="Times New Roman" w:cs="Times New Roman"/>
                <w:bCs/>
                <w:sz w:val="26"/>
                <w:szCs w:val="26"/>
              </w:rPr>
            </w:pPr>
            <w:r>
              <w:rPr>
                <w:rFonts w:ascii="Times New Roman" w:hAnsi="Times New Roman" w:cs="Times New Roman"/>
                <w:bCs/>
                <w:sz w:val="26"/>
                <w:szCs w:val="26"/>
              </w:rPr>
              <w:t>от</w:t>
            </w:r>
            <w:r>
              <w:rPr>
                <w:rFonts w:ascii="Times New Roman" w:hAnsi="Times New Roman" w:cs="Times New Roman"/>
                <w:bCs/>
                <w:sz w:val="26"/>
                <w:szCs w:val="26"/>
                <w:lang w:val="en-US"/>
              </w:rPr>
              <w:t xml:space="preserve"> </w:t>
            </w:r>
            <w:r w:rsidRPr="00A14840">
              <w:rPr>
                <w:rFonts w:ascii="Times New Roman" w:hAnsi="Times New Roman" w:cs="Times New Roman"/>
                <w:bCs/>
                <w:sz w:val="26"/>
                <w:szCs w:val="26"/>
              </w:rPr>
              <w:t>4 до 6</w:t>
            </w:r>
          </w:p>
        </w:tc>
        <w:tc>
          <w:tcPr>
            <w:tcW w:w="153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14840" w:rsidRPr="00A14840" w:rsidRDefault="00A14840" w:rsidP="00A14840">
            <w:pPr>
              <w:spacing w:after="0" w:line="240" w:lineRule="auto"/>
              <w:jc w:val="both"/>
              <w:rPr>
                <w:rFonts w:ascii="Times New Roman" w:hAnsi="Times New Roman" w:cs="Times New Roman"/>
                <w:bCs/>
                <w:sz w:val="26"/>
                <w:szCs w:val="26"/>
              </w:rPr>
            </w:pPr>
            <w:r w:rsidRPr="00A14840">
              <w:rPr>
                <w:rFonts w:ascii="Times New Roman" w:hAnsi="Times New Roman" w:cs="Times New Roman"/>
                <w:bCs/>
                <w:sz w:val="26"/>
                <w:szCs w:val="26"/>
              </w:rPr>
              <w:t>50</w:t>
            </w:r>
          </w:p>
        </w:tc>
      </w:tr>
      <w:tr w:rsidR="00A14840" w:rsidRPr="00A14840" w:rsidTr="008771F4">
        <w:trPr>
          <w:trHeight w:val="319"/>
        </w:trPr>
        <w:tc>
          <w:tcPr>
            <w:tcW w:w="53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14840" w:rsidRPr="00A14840" w:rsidRDefault="00A14840" w:rsidP="00A14840">
            <w:pPr>
              <w:spacing w:after="0" w:line="240" w:lineRule="auto"/>
              <w:jc w:val="both"/>
              <w:rPr>
                <w:rFonts w:ascii="Times New Roman" w:hAnsi="Times New Roman" w:cs="Times New Roman"/>
                <w:bCs/>
                <w:sz w:val="26"/>
                <w:szCs w:val="26"/>
              </w:rPr>
            </w:pPr>
            <w:r w:rsidRPr="00A14840">
              <w:rPr>
                <w:rFonts w:ascii="Times New Roman" w:hAnsi="Times New Roman" w:cs="Times New Roman"/>
                <w:bCs/>
                <w:sz w:val="26"/>
                <w:szCs w:val="26"/>
              </w:rPr>
              <w:t>4</w:t>
            </w:r>
          </w:p>
        </w:tc>
        <w:tc>
          <w:tcPr>
            <w:tcW w:w="293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14840" w:rsidRPr="00A14840" w:rsidRDefault="00A14840" w:rsidP="00A14840">
            <w:pPr>
              <w:spacing w:after="0" w:line="240" w:lineRule="auto"/>
              <w:jc w:val="both"/>
              <w:rPr>
                <w:rFonts w:ascii="Times New Roman" w:hAnsi="Times New Roman" w:cs="Times New Roman"/>
                <w:bCs/>
                <w:sz w:val="26"/>
                <w:szCs w:val="26"/>
              </w:rPr>
            </w:pPr>
            <w:r w:rsidRPr="00A14840">
              <w:rPr>
                <w:rFonts w:ascii="Times New Roman" w:hAnsi="Times New Roman" w:cs="Times New Roman"/>
                <w:bCs/>
                <w:sz w:val="26"/>
                <w:szCs w:val="26"/>
              </w:rPr>
              <w:t>от 7до 9</w:t>
            </w:r>
          </w:p>
        </w:tc>
        <w:tc>
          <w:tcPr>
            <w:tcW w:w="153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14840" w:rsidRPr="00A14840" w:rsidRDefault="00A14840" w:rsidP="00A14840">
            <w:pPr>
              <w:spacing w:after="0" w:line="240" w:lineRule="auto"/>
              <w:jc w:val="both"/>
              <w:rPr>
                <w:rFonts w:ascii="Times New Roman" w:hAnsi="Times New Roman" w:cs="Times New Roman"/>
                <w:bCs/>
                <w:sz w:val="26"/>
                <w:szCs w:val="26"/>
              </w:rPr>
            </w:pPr>
            <w:r w:rsidRPr="00A14840">
              <w:rPr>
                <w:rFonts w:ascii="Times New Roman" w:hAnsi="Times New Roman" w:cs="Times New Roman"/>
                <w:bCs/>
                <w:sz w:val="26"/>
                <w:szCs w:val="26"/>
              </w:rPr>
              <w:t>75</w:t>
            </w:r>
          </w:p>
        </w:tc>
      </w:tr>
      <w:tr w:rsidR="00A14840" w:rsidRPr="00A14840" w:rsidTr="008771F4">
        <w:trPr>
          <w:trHeight w:val="319"/>
        </w:trPr>
        <w:tc>
          <w:tcPr>
            <w:tcW w:w="53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14840" w:rsidRPr="00A14840" w:rsidRDefault="00A14840" w:rsidP="00A14840">
            <w:pPr>
              <w:spacing w:after="0" w:line="240" w:lineRule="auto"/>
              <w:jc w:val="both"/>
              <w:rPr>
                <w:rFonts w:ascii="Times New Roman" w:hAnsi="Times New Roman" w:cs="Times New Roman"/>
                <w:bCs/>
                <w:sz w:val="26"/>
                <w:szCs w:val="26"/>
              </w:rPr>
            </w:pPr>
            <w:r w:rsidRPr="00A14840">
              <w:rPr>
                <w:rFonts w:ascii="Times New Roman" w:hAnsi="Times New Roman" w:cs="Times New Roman"/>
                <w:bCs/>
                <w:sz w:val="26"/>
                <w:szCs w:val="26"/>
              </w:rPr>
              <w:t>5</w:t>
            </w:r>
          </w:p>
        </w:tc>
        <w:tc>
          <w:tcPr>
            <w:tcW w:w="293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14840" w:rsidRPr="00A14840" w:rsidRDefault="00A14840" w:rsidP="00A14840">
            <w:pPr>
              <w:spacing w:after="0" w:line="240" w:lineRule="auto"/>
              <w:jc w:val="both"/>
              <w:rPr>
                <w:rFonts w:ascii="Times New Roman" w:hAnsi="Times New Roman" w:cs="Times New Roman"/>
                <w:bCs/>
                <w:sz w:val="26"/>
                <w:szCs w:val="26"/>
              </w:rPr>
            </w:pPr>
            <w:r w:rsidRPr="00A14840">
              <w:rPr>
                <w:rFonts w:ascii="Times New Roman" w:hAnsi="Times New Roman" w:cs="Times New Roman"/>
                <w:bCs/>
                <w:sz w:val="26"/>
                <w:szCs w:val="26"/>
              </w:rPr>
              <w:t>10 и более</w:t>
            </w:r>
          </w:p>
        </w:tc>
        <w:tc>
          <w:tcPr>
            <w:tcW w:w="153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14840" w:rsidRPr="00A14840" w:rsidRDefault="00A14840" w:rsidP="00A14840">
            <w:pPr>
              <w:spacing w:after="0" w:line="240" w:lineRule="auto"/>
              <w:jc w:val="both"/>
              <w:rPr>
                <w:rFonts w:ascii="Times New Roman" w:hAnsi="Times New Roman" w:cs="Times New Roman"/>
                <w:bCs/>
                <w:sz w:val="26"/>
                <w:szCs w:val="26"/>
              </w:rPr>
            </w:pPr>
            <w:r w:rsidRPr="00A14840">
              <w:rPr>
                <w:rFonts w:ascii="Times New Roman" w:hAnsi="Times New Roman" w:cs="Times New Roman"/>
                <w:bCs/>
                <w:sz w:val="26"/>
                <w:szCs w:val="26"/>
              </w:rPr>
              <w:t>100</w:t>
            </w:r>
          </w:p>
        </w:tc>
      </w:tr>
    </w:tbl>
    <w:p w:rsidR="00A14840" w:rsidRPr="00A14840" w:rsidRDefault="00A14840" w:rsidP="00A14840">
      <w:pPr>
        <w:spacing w:after="0" w:line="240" w:lineRule="auto"/>
        <w:ind w:firstLine="709"/>
        <w:jc w:val="both"/>
        <w:rPr>
          <w:rFonts w:ascii="Times New Roman" w:hAnsi="Times New Roman" w:cs="Times New Roman"/>
          <w:bCs/>
          <w:sz w:val="26"/>
          <w:szCs w:val="26"/>
        </w:rPr>
      </w:pPr>
    </w:p>
    <w:p w:rsidR="00A14840" w:rsidRPr="00A14840" w:rsidRDefault="00A14840" w:rsidP="00A14840">
      <w:pPr>
        <w:spacing w:after="0" w:line="240" w:lineRule="auto"/>
        <w:ind w:firstLine="709"/>
        <w:jc w:val="both"/>
        <w:rPr>
          <w:rFonts w:ascii="Times New Roman" w:hAnsi="Times New Roman" w:cs="Times New Roman"/>
          <w:bCs/>
          <w:sz w:val="26"/>
          <w:szCs w:val="26"/>
        </w:rPr>
      </w:pPr>
      <w:r w:rsidRPr="00A14840">
        <w:rPr>
          <w:rFonts w:ascii="Times New Roman" w:hAnsi="Times New Roman" w:cs="Times New Roman"/>
          <w:bCs/>
          <w:sz w:val="26"/>
          <w:szCs w:val="26"/>
        </w:rPr>
        <w:t>Количество баллов присуждается за определенное значение показателя 1, предложенное участником конкурса, и определяется по формуле:</w:t>
      </w:r>
    </w:p>
    <w:p w:rsidR="00A14840" w:rsidRPr="00A14840" w:rsidRDefault="00A14840" w:rsidP="00A14840">
      <w:pPr>
        <w:spacing w:after="0" w:line="240" w:lineRule="auto"/>
        <w:ind w:firstLine="709"/>
        <w:jc w:val="both"/>
        <w:rPr>
          <w:rFonts w:ascii="Times New Roman" w:hAnsi="Times New Roman" w:cs="Times New Roman"/>
          <w:bCs/>
          <w:sz w:val="26"/>
          <w:szCs w:val="26"/>
        </w:rPr>
      </w:pPr>
      <w:r w:rsidRPr="00A14840">
        <w:rPr>
          <w:rFonts w:ascii="Times New Roman" w:hAnsi="Times New Roman" w:cs="Times New Roman"/>
          <w:bCs/>
          <w:sz w:val="26"/>
          <w:szCs w:val="26"/>
        </w:rPr>
        <w:t>НЦБо_i = КЗо x Ко_i,</w:t>
      </w:r>
    </w:p>
    <w:p w:rsidR="00A14840" w:rsidRPr="00A14840" w:rsidRDefault="00A14840" w:rsidP="00A14840">
      <w:pPr>
        <w:spacing w:after="0" w:line="240" w:lineRule="auto"/>
        <w:ind w:firstLine="709"/>
        <w:jc w:val="both"/>
        <w:rPr>
          <w:rFonts w:ascii="Times New Roman" w:hAnsi="Times New Roman" w:cs="Times New Roman"/>
          <w:bCs/>
          <w:sz w:val="26"/>
          <w:szCs w:val="26"/>
        </w:rPr>
      </w:pPr>
      <w:r w:rsidRPr="00A14840">
        <w:rPr>
          <w:rFonts w:ascii="Times New Roman" w:hAnsi="Times New Roman" w:cs="Times New Roman"/>
          <w:bCs/>
          <w:sz w:val="26"/>
          <w:szCs w:val="26"/>
        </w:rPr>
        <w:t>где:</w:t>
      </w:r>
    </w:p>
    <w:p w:rsidR="00A14840" w:rsidRPr="00A14840" w:rsidRDefault="00A14840" w:rsidP="00A14840">
      <w:pPr>
        <w:spacing w:after="0" w:line="240" w:lineRule="auto"/>
        <w:ind w:firstLine="709"/>
        <w:jc w:val="both"/>
        <w:rPr>
          <w:rFonts w:ascii="Times New Roman" w:hAnsi="Times New Roman" w:cs="Times New Roman"/>
          <w:bCs/>
          <w:sz w:val="26"/>
          <w:szCs w:val="26"/>
        </w:rPr>
      </w:pPr>
      <w:r w:rsidRPr="00A14840">
        <w:rPr>
          <w:rFonts w:ascii="Times New Roman" w:hAnsi="Times New Roman" w:cs="Times New Roman"/>
          <w:bCs/>
          <w:sz w:val="26"/>
          <w:szCs w:val="26"/>
        </w:rPr>
        <w:t>НЦБо_i – количество баллов, присуждаемых i-й заявке (предложению) по показателю 1;</w:t>
      </w:r>
    </w:p>
    <w:p w:rsidR="00A14840" w:rsidRPr="00A14840" w:rsidRDefault="00A14840" w:rsidP="00A14840">
      <w:pPr>
        <w:spacing w:after="0" w:line="240" w:lineRule="auto"/>
        <w:ind w:firstLine="709"/>
        <w:jc w:val="both"/>
        <w:rPr>
          <w:rFonts w:ascii="Times New Roman" w:hAnsi="Times New Roman" w:cs="Times New Roman"/>
          <w:bCs/>
          <w:sz w:val="26"/>
          <w:szCs w:val="26"/>
        </w:rPr>
      </w:pPr>
      <w:r w:rsidRPr="00A14840">
        <w:rPr>
          <w:rFonts w:ascii="Times New Roman" w:hAnsi="Times New Roman" w:cs="Times New Roman"/>
          <w:bCs/>
          <w:sz w:val="26"/>
          <w:szCs w:val="26"/>
        </w:rPr>
        <w:t>КЗо – коэффициент значимости показателя 1, КЗо = 0,5;</w:t>
      </w:r>
    </w:p>
    <w:p w:rsidR="00A14840" w:rsidRPr="00A14840" w:rsidRDefault="00A14840" w:rsidP="00A14840">
      <w:pPr>
        <w:spacing w:after="0" w:line="240" w:lineRule="auto"/>
        <w:ind w:firstLine="709"/>
        <w:jc w:val="both"/>
        <w:rPr>
          <w:rFonts w:ascii="Times New Roman" w:hAnsi="Times New Roman" w:cs="Times New Roman"/>
          <w:bCs/>
          <w:sz w:val="26"/>
          <w:szCs w:val="26"/>
        </w:rPr>
      </w:pPr>
      <w:r w:rsidRPr="00A14840">
        <w:rPr>
          <w:rFonts w:ascii="Times New Roman" w:hAnsi="Times New Roman" w:cs="Times New Roman"/>
          <w:bCs/>
          <w:sz w:val="26"/>
          <w:szCs w:val="26"/>
        </w:rPr>
        <w:t>Ко_i – количество баллов, присвоенных в соответствии со шкалой оценки.</w:t>
      </w:r>
    </w:p>
    <w:p w:rsidR="00A14840" w:rsidRPr="00A14840" w:rsidRDefault="00A14840" w:rsidP="00A14840">
      <w:pPr>
        <w:spacing w:after="0" w:line="240" w:lineRule="auto"/>
        <w:ind w:firstLine="709"/>
        <w:jc w:val="both"/>
        <w:rPr>
          <w:rFonts w:ascii="Times New Roman" w:hAnsi="Times New Roman" w:cs="Times New Roman"/>
          <w:bCs/>
          <w:sz w:val="26"/>
          <w:szCs w:val="26"/>
        </w:rPr>
      </w:pPr>
    </w:p>
    <w:p w:rsidR="00A14840" w:rsidRPr="00A14840" w:rsidRDefault="00A14840" w:rsidP="00A14840">
      <w:pPr>
        <w:spacing w:after="0" w:line="240" w:lineRule="auto"/>
        <w:ind w:firstLine="709"/>
        <w:jc w:val="both"/>
        <w:rPr>
          <w:rFonts w:ascii="Times New Roman" w:hAnsi="Times New Roman" w:cs="Times New Roman"/>
          <w:bCs/>
          <w:sz w:val="26"/>
          <w:szCs w:val="26"/>
        </w:rPr>
      </w:pPr>
      <w:r w:rsidRPr="00A14840">
        <w:rPr>
          <w:rFonts w:ascii="Times New Roman" w:hAnsi="Times New Roman" w:cs="Times New Roman"/>
          <w:bCs/>
          <w:sz w:val="26"/>
          <w:szCs w:val="26"/>
        </w:rPr>
        <w:t xml:space="preserve">При оценке не будут учитываться: </w:t>
      </w:r>
    </w:p>
    <w:p w:rsidR="00A14840" w:rsidRPr="00A14840" w:rsidRDefault="00A14840" w:rsidP="00A14840">
      <w:pPr>
        <w:spacing w:after="0" w:line="240" w:lineRule="auto"/>
        <w:ind w:firstLine="709"/>
        <w:jc w:val="both"/>
        <w:rPr>
          <w:rFonts w:ascii="Times New Roman" w:hAnsi="Times New Roman" w:cs="Times New Roman"/>
          <w:bCs/>
          <w:sz w:val="26"/>
          <w:szCs w:val="26"/>
        </w:rPr>
      </w:pPr>
      <w:r w:rsidRPr="00A14840">
        <w:rPr>
          <w:rFonts w:ascii="Times New Roman" w:hAnsi="Times New Roman" w:cs="Times New Roman"/>
          <w:bCs/>
          <w:sz w:val="26"/>
          <w:szCs w:val="26"/>
        </w:rPr>
        <w:t xml:space="preserve">контракты (договоры) с выявленными нарушениями их исполнения (по которым имеются замечания или претензии со стороны заказчиков в виде начисленных пеней и штрафов), а также являющиеся несопоставимыми по характеру и объему; </w:t>
      </w:r>
    </w:p>
    <w:p w:rsidR="00A14840" w:rsidRPr="00A14840" w:rsidRDefault="00A14840" w:rsidP="00A14840">
      <w:pPr>
        <w:spacing w:after="0" w:line="240" w:lineRule="auto"/>
        <w:ind w:firstLine="709"/>
        <w:jc w:val="both"/>
        <w:rPr>
          <w:rFonts w:ascii="Times New Roman" w:hAnsi="Times New Roman" w:cs="Times New Roman"/>
          <w:bCs/>
          <w:sz w:val="26"/>
          <w:szCs w:val="26"/>
        </w:rPr>
      </w:pPr>
      <w:r w:rsidRPr="00A14840">
        <w:rPr>
          <w:rFonts w:ascii="Times New Roman" w:hAnsi="Times New Roman" w:cs="Times New Roman"/>
          <w:bCs/>
          <w:sz w:val="26"/>
          <w:szCs w:val="26"/>
        </w:rPr>
        <w:t>контракты (договоры), по которым не указаны номера реестровых записей контрактов (договоров) из реестра контрактов по 44-ФЗ или реестра договоров по 223-ФЗ.</w:t>
      </w:r>
    </w:p>
    <w:p w:rsidR="00A14840" w:rsidRPr="00A14840" w:rsidRDefault="00A14840" w:rsidP="00A14840">
      <w:pPr>
        <w:spacing w:after="0" w:line="240" w:lineRule="auto"/>
        <w:ind w:firstLine="709"/>
        <w:jc w:val="both"/>
        <w:rPr>
          <w:rFonts w:ascii="Times New Roman" w:hAnsi="Times New Roman" w:cs="Times New Roman"/>
          <w:bCs/>
          <w:sz w:val="26"/>
          <w:szCs w:val="26"/>
        </w:rPr>
      </w:pPr>
      <w:r w:rsidRPr="00A14840">
        <w:rPr>
          <w:rFonts w:ascii="Times New Roman" w:hAnsi="Times New Roman" w:cs="Times New Roman"/>
          <w:bCs/>
          <w:sz w:val="26"/>
          <w:szCs w:val="26"/>
        </w:rPr>
        <w:t>В случае отсутствия в заявке (предложении) участника контракта (договора), предметной областью которого является развитие и\или создание и\или модернизация геоинформационных систем, заявке (предложению) такого участника по показателю присваивается 0 баллов.</w:t>
      </w:r>
    </w:p>
    <w:p w:rsidR="00A14840" w:rsidRPr="00A14840" w:rsidRDefault="00A14840" w:rsidP="00A14840">
      <w:pPr>
        <w:spacing w:after="0" w:line="240" w:lineRule="auto"/>
        <w:ind w:firstLine="709"/>
        <w:jc w:val="both"/>
        <w:rPr>
          <w:rFonts w:ascii="Times New Roman" w:hAnsi="Times New Roman" w:cs="Times New Roman"/>
          <w:bCs/>
          <w:sz w:val="26"/>
          <w:szCs w:val="26"/>
        </w:rPr>
      </w:pPr>
      <w:r w:rsidRPr="00A14840">
        <w:rPr>
          <w:rFonts w:ascii="Times New Roman" w:hAnsi="Times New Roman" w:cs="Times New Roman"/>
          <w:bCs/>
          <w:sz w:val="26"/>
          <w:szCs w:val="26"/>
        </w:rPr>
        <w:t>Отсутствие документов, подтверждающих квалификацию участника конкурса по показателю 1, не является основанием для отклонения заявки (предложения) участника.</w:t>
      </w:r>
    </w:p>
    <w:p w:rsidR="00A14840" w:rsidRPr="00A14840" w:rsidRDefault="00A14840" w:rsidP="00A14840">
      <w:pPr>
        <w:spacing w:after="0" w:line="240" w:lineRule="auto"/>
        <w:ind w:firstLine="709"/>
        <w:jc w:val="both"/>
        <w:rPr>
          <w:rFonts w:ascii="Times New Roman" w:hAnsi="Times New Roman" w:cs="Times New Roman"/>
          <w:bCs/>
          <w:sz w:val="26"/>
          <w:szCs w:val="26"/>
        </w:rPr>
      </w:pPr>
      <w:r w:rsidRPr="00A14840">
        <w:rPr>
          <w:rFonts w:ascii="Times New Roman" w:hAnsi="Times New Roman" w:cs="Times New Roman"/>
          <w:bCs/>
          <w:sz w:val="26"/>
          <w:szCs w:val="26"/>
        </w:rPr>
        <w:t>Показатель «Деловая репутация участника конкурса» (далее – показатель 2)</w:t>
      </w:r>
    </w:p>
    <w:p w:rsidR="00A14840" w:rsidRPr="00A14840" w:rsidRDefault="00A14840" w:rsidP="00A14840">
      <w:pPr>
        <w:spacing w:after="0" w:line="240" w:lineRule="auto"/>
        <w:ind w:firstLine="709"/>
        <w:jc w:val="both"/>
        <w:rPr>
          <w:rFonts w:ascii="Times New Roman" w:hAnsi="Times New Roman" w:cs="Times New Roman"/>
          <w:bCs/>
          <w:sz w:val="26"/>
          <w:szCs w:val="26"/>
        </w:rPr>
      </w:pPr>
      <w:r w:rsidRPr="00A14840">
        <w:rPr>
          <w:rFonts w:ascii="Times New Roman" w:hAnsi="Times New Roman" w:cs="Times New Roman"/>
          <w:bCs/>
          <w:sz w:val="26"/>
          <w:szCs w:val="26"/>
        </w:rPr>
        <w:t>Значимость показателя 2 – 50 %.</w:t>
      </w:r>
    </w:p>
    <w:p w:rsidR="00A14840" w:rsidRPr="00A14840" w:rsidRDefault="00A14840" w:rsidP="00A14840">
      <w:pPr>
        <w:spacing w:after="0" w:line="240" w:lineRule="auto"/>
        <w:ind w:firstLine="709"/>
        <w:jc w:val="both"/>
        <w:rPr>
          <w:rFonts w:ascii="Times New Roman" w:hAnsi="Times New Roman" w:cs="Times New Roman"/>
          <w:bCs/>
          <w:sz w:val="26"/>
          <w:szCs w:val="26"/>
        </w:rPr>
      </w:pPr>
      <w:r w:rsidRPr="00A14840">
        <w:rPr>
          <w:rFonts w:ascii="Times New Roman" w:hAnsi="Times New Roman" w:cs="Times New Roman"/>
          <w:bCs/>
          <w:sz w:val="26"/>
          <w:szCs w:val="26"/>
        </w:rPr>
        <w:t>При оценке по показателю 2 будет учитываться наличие у участника конкурса деловой репутации, выраженной в количестве (в штуках) программных продуктов (программного обеспечения), включенных в Единый реестр российских программ для электронных вычислительных машин и баз данных (https://reestr.minsvyaz.ru/reestr/), правообладателем которых является участник.</w:t>
      </w:r>
    </w:p>
    <w:p w:rsidR="00A14840" w:rsidRPr="00A14840" w:rsidRDefault="00A14840" w:rsidP="00A14840">
      <w:pPr>
        <w:spacing w:after="0" w:line="240" w:lineRule="auto"/>
        <w:ind w:firstLine="709"/>
        <w:jc w:val="both"/>
        <w:rPr>
          <w:rFonts w:ascii="Times New Roman" w:hAnsi="Times New Roman" w:cs="Times New Roman"/>
          <w:bCs/>
          <w:sz w:val="26"/>
          <w:szCs w:val="26"/>
        </w:rPr>
      </w:pPr>
      <w:r w:rsidRPr="00A14840">
        <w:rPr>
          <w:rFonts w:ascii="Times New Roman" w:hAnsi="Times New Roman" w:cs="Times New Roman"/>
          <w:bCs/>
          <w:sz w:val="26"/>
          <w:szCs w:val="26"/>
        </w:rPr>
        <w:t>При этом в число указанных программных продуктов (программного обеспечения) должен входить не менее чем 1 (один) программный п</w:t>
      </w:r>
      <w:bookmarkStart w:id="0" w:name="_Hlk51175933"/>
      <w:r w:rsidRPr="00A14840">
        <w:rPr>
          <w:rFonts w:ascii="Times New Roman" w:hAnsi="Times New Roman" w:cs="Times New Roman"/>
          <w:bCs/>
          <w:sz w:val="26"/>
          <w:szCs w:val="26"/>
        </w:rPr>
        <w:t xml:space="preserve">родукт (программное обеспечение) класса «04.16 Геоинформационные и навигационные системы (GIS)». </w:t>
      </w:r>
    </w:p>
    <w:bookmarkEnd w:id="0"/>
    <w:p w:rsidR="00A14840" w:rsidRPr="00A14840" w:rsidRDefault="00A14840" w:rsidP="00A14840">
      <w:pPr>
        <w:spacing w:after="0" w:line="240" w:lineRule="auto"/>
        <w:ind w:firstLine="709"/>
        <w:jc w:val="both"/>
        <w:rPr>
          <w:rFonts w:ascii="Times New Roman" w:hAnsi="Times New Roman" w:cs="Times New Roman"/>
          <w:bCs/>
          <w:sz w:val="26"/>
          <w:szCs w:val="26"/>
        </w:rPr>
      </w:pPr>
      <w:r w:rsidRPr="00A14840">
        <w:rPr>
          <w:rFonts w:ascii="Times New Roman" w:hAnsi="Times New Roman" w:cs="Times New Roman"/>
          <w:bCs/>
          <w:sz w:val="26"/>
          <w:szCs w:val="26"/>
        </w:rPr>
        <w:t>Для целей расчета баллов по показателю 2 комиссия учитывает количество (в штуках) представленных программных продуктов (программного обеспечения), правообладателем которых является участник, и включенных в Единый реестр российских программ для электронных вычислительных машин и баз данных (https://reestr.minsvyaz.ru/reestr/), удовлетворяющих требованиям настоящего пункта.</w:t>
      </w:r>
    </w:p>
    <w:p w:rsidR="00A14840" w:rsidRPr="00A14840" w:rsidRDefault="00A14840" w:rsidP="00A14840">
      <w:pPr>
        <w:spacing w:after="0" w:line="240" w:lineRule="auto"/>
        <w:ind w:firstLine="709"/>
        <w:jc w:val="both"/>
        <w:rPr>
          <w:rFonts w:ascii="Times New Roman" w:hAnsi="Times New Roman" w:cs="Times New Roman"/>
          <w:bCs/>
          <w:sz w:val="26"/>
          <w:szCs w:val="26"/>
        </w:rPr>
      </w:pPr>
      <w:r w:rsidRPr="00A14840">
        <w:rPr>
          <w:rFonts w:ascii="Times New Roman" w:hAnsi="Times New Roman" w:cs="Times New Roman"/>
          <w:bCs/>
          <w:sz w:val="26"/>
          <w:szCs w:val="26"/>
        </w:rPr>
        <w:t xml:space="preserve">Подтверждается предоставлением документа, который должен содержать: регистрационный номер ПО, наименование ПО, сведения о правообладателях ПО (наименование, ИНН), класс ПО (см. рекомендованное приложение № 2 «Сведения о наличии у участника конкурса программных продуктов (программного обеспечения)»). </w:t>
      </w:r>
    </w:p>
    <w:p w:rsidR="00A14840" w:rsidRPr="00A14840" w:rsidRDefault="00A14840" w:rsidP="00A14840">
      <w:pPr>
        <w:spacing w:after="0" w:line="240" w:lineRule="auto"/>
        <w:ind w:firstLine="709"/>
        <w:jc w:val="both"/>
        <w:rPr>
          <w:rFonts w:ascii="Times New Roman" w:hAnsi="Times New Roman" w:cs="Times New Roman"/>
          <w:bCs/>
          <w:sz w:val="26"/>
          <w:szCs w:val="26"/>
        </w:rPr>
      </w:pPr>
      <w:r w:rsidRPr="00A14840">
        <w:rPr>
          <w:rFonts w:ascii="Times New Roman" w:hAnsi="Times New Roman" w:cs="Times New Roman"/>
          <w:bCs/>
          <w:sz w:val="26"/>
          <w:szCs w:val="26"/>
        </w:rPr>
        <w:t>Количество баллов по показателю 2 присуждается заявке (предложению) в соответствии со следующей шкалой оценки:</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14"/>
        <w:gridCol w:w="6986"/>
        <w:gridCol w:w="1560"/>
      </w:tblGrid>
      <w:tr w:rsidR="00A14840" w:rsidRPr="00A14840" w:rsidTr="008771F4">
        <w:trPr>
          <w:trHeight w:val="20"/>
          <w:tblHeader/>
        </w:trPr>
        <w:tc>
          <w:tcPr>
            <w:tcW w:w="8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14840" w:rsidRPr="00A14840" w:rsidRDefault="00A14840" w:rsidP="00A14840">
            <w:pPr>
              <w:spacing w:after="0" w:line="240" w:lineRule="auto"/>
              <w:jc w:val="both"/>
              <w:rPr>
                <w:rFonts w:ascii="Times New Roman" w:hAnsi="Times New Roman" w:cs="Times New Roman"/>
                <w:bCs/>
                <w:sz w:val="26"/>
                <w:szCs w:val="26"/>
              </w:rPr>
            </w:pPr>
          </w:p>
          <w:p w:rsidR="00A14840" w:rsidRPr="00A14840" w:rsidRDefault="00A14840" w:rsidP="00A14840">
            <w:pPr>
              <w:spacing w:after="0" w:line="240" w:lineRule="auto"/>
              <w:ind w:firstLine="709"/>
              <w:jc w:val="both"/>
              <w:rPr>
                <w:rFonts w:ascii="Times New Roman" w:hAnsi="Times New Roman" w:cs="Times New Roman"/>
                <w:bCs/>
                <w:sz w:val="26"/>
                <w:szCs w:val="26"/>
              </w:rPr>
            </w:pPr>
            <w:r w:rsidRPr="00A14840">
              <w:rPr>
                <w:rFonts w:ascii="Times New Roman" w:hAnsi="Times New Roman" w:cs="Times New Roman"/>
                <w:bCs/>
                <w:sz w:val="26"/>
                <w:szCs w:val="26"/>
              </w:rPr>
              <w:t>п/п</w:t>
            </w:r>
          </w:p>
        </w:tc>
        <w:tc>
          <w:tcPr>
            <w:tcW w:w="69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14840" w:rsidRPr="00A14840" w:rsidRDefault="00A14840" w:rsidP="00A14840">
            <w:pPr>
              <w:spacing w:after="0" w:line="240" w:lineRule="auto"/>
              <w:jc w:val="both"/>
              <w:rPr>
                <w:rFonts w:ascii="Times New Roman" w:hAnsi="Times New Roman" w:cs="Times New Roman"/>
                <w:bCs/>
                <w:sz w:val="26"/>
                <w:szCs w:val="26"/>
              </w:rPr>
            </w:pPr>
            <w:r w:rsidRPr="00A14840">
              <w:rPr>
                <w:rFonts w:ascii="Times New Roman" w:hAnsi="Times New Roman" w:cs="Times New Roman"/>
                <w:bCs/>
                <w:sz w:val="26"/>
                <w:szCs w:val="26"/>
              </w:rPr>
              <w:t>Значение показателя, предложенное участником конкурса, шт.</w:t>
            </w: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14840" w:rsidRPr="00A14840" w:rsidRDefault="00A14840" w:rsidP="00A14840">
            <w:pPr>
              <w:spacing w:after="0" w:line="240" w:lineRule="auto"/>
              <w:jc w:val="both"/>
              <w:rPr>
                <w:rFonts w:ascii="Times New Roman" w:hAnsi="Times New Roman" w:cs="Times New Roman"/>
                <w:bCs/>
                <w:sz w:val="26"/>
                <w:szCs w:val="26"/>
              </w:rPr>
            </w:pPr>
            <w:r w:rsidRPr="00A14840">
              <w:rPr>
                <w:rFonts w:ascii="Times New Roman" w:hAnsi="Times New Roman" w:cs="Times New Roman"/>
                <w:bCs/>
                <w:sz w:val="26"/>
                <w:szCs w:val="26"/>
              </w:rPr>
              <w:t>Баллы, Кд</w:t>
            </w:r>
          </w:p>
        </w:tc>
      </w:tr>
      <w:tr w:rsidR="00A14840" w:rsidRPr="00A14840" w:rsidTr="008771F4">
        <w:trPr>
          <w:trHeight w:val="20"/>
        </w:trPr>
        <w:tc>
          <w:tcPr>
            <w:tcW w:w="8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14840" w:rsidRPr="00A14840" w:rsidRDefault="00A14840" w:rsidP="00A14840">
            <w:pPr>
              <w:spacing w:after="0" w:line="240" w:lineRule="auto"/>
              <w:ind w:firstLine="709"/>
              <w:jc w:val="both"/>
              <w:rPr>
                <w:rFonts w:ascii="Times New Roman" w:hAnsi="Times New Roman" w:cs="Times New Roman"/>
                <w:bCs/>
                <w:sz w:val="26"/>
                <w:szCs w:val="26"/>
              </w:rPr>
            </w:pPr>
            <w:r w:rsidRPr="00A14840">
              <w:rPr>
                <w:rFonts w:ascii="Times New Roman" w:hAnsi="Times New Roman" w:cs="Times New Roman"/>
                <w:bCs/>
                <w:sz w:val="26"/>
                <w:szCs w:val="26"/>
              </w:rPr>
              <w:t>1</w:t>
            </w:r>
          </w:p>
        </w:tc>
        <w:tc>
          <w:tcPr>
            <w:tcW w:w="69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14840" w:rsidRPr="00A14840" w:rsidRDefault="00A14840" w:rsidP="00A14840">
            <w:pPr>
              <w:spacing w:after="0" w:line="240" w:lineRule="auto"/>
              <w:jc w:val="both"/>
              <w:rPr>
                <w:rFonts w:ascii="Times New Roman" w:hAnsi="Times New Roman" w:cs="Times New Roman"/>
                <w:bCs/>
                <w:sz w:val="26"/>
                <w:szCs w:val="26"/>
              </w:rPr>
            </w:pPr>
            <w:r w:rsidRPr="00A14840">
              <w:rPr>
                <w:rFonts w:ascii="Times New Roman" w:hAnsi="Times New Roman" w:cs="Times New Roman"/>
                <w:bCs/>
                <w:sz w:val="26"/>
                <w:szCs w:val="26"/>
              </w:rPr>
              <w:t xml:space="preserve">0 </w:t>
            </w: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14840" w:rsidRPr="00A14840" w:rsidRDefault="00A14840" w:rsidP="00A14840">
            <w:pPr>
              <w:spacing w:after="0" w:line="240" w:lineRule="auto"/>
              <w:jc w:val="both"/>
              <w:rPr>
                <w:rFonts w:ascii="Times New Roman" w:hAnsi="Times New Roman" w:cs="Times New Roman"/>
                <w:bCs/>
                <w:sz w:val="26"/>
                <w:szCs w:val="26"/>
              </w:rPr>
            </w:pPr>
            <w:r w:rsidRPr="00A14840">
              <w:rPr>
                <w:rFonts w:ascii="Times New Roman" w:hAnsi="Times New Roman" w:cs="Times New Roman"/>
                <w:bCs/>
                <w:sz w:val="26"/>
                <w:szCs w:val="26"/>
              </w:rPr>
              <w:t>0</w:t>
            </w:r>
          </w:p>
        </w:tc>
      </w:tr>
      <w:tr w:rsidR="00A14840" w:rsidRPr="00A14840" w:rsidTr="008771F4">
        <w:trPr>
          <w:trHeight w:val="20"/>
        </w:trPr>
        <w:tc>
          <w:tcPr>
            <w:tcW w:w="8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14840" w:rsidRPr="00A14840" w:rsidRDefault="00A14840" w:rsidP="00A14840">
            <w:pPr>
              <w:spacing w:after="0" w:line="240" w:lineRule="auto"/>
              <w:ind w:firstLine="709"/>
              <w:jc w:val="both"/>
              <w:rPr>
                <w:rFonts w:ascii="Times New Roman" w:hAnsi="Times New Roman" w:cs="Times New Roman"/>
                <w:bCs/>
                <w:sz w:val="26"/>
                <w:szCs w:val="26"/>
              </w:rPr>
            </w:pPr>
            <w:r w:rsidRPr="00A14840">
              <w:rPr>
                <w:rFonts w:ascii="Times New Roman" w:hAnsi="Times New Roman" w:cs="Times New Roman"/>
                <w:bCs/>
                <w:sz w:val="26"/>
                <w:szCs w:val="26"/>
              </w:rPr>
              <w:t>2</w:t>
            </w:r>
          </w:p>
        </w:tc>
        <w:tc>
          <w:tcPr>
            <w:tcW w:w="69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14840" w:rsidRPr="00A14840" w:rsidRDefault="00A14840" w:rsidP="00A14840">
            <w:pPr>
              <w:spacing w:after="0" w:line="240" w:lineRule="auto"/>
              <w:jc w:val="both"/>
              <w:rPr>
                <w:rFonts w:ascii="Times New Roman" w:hAnsi="Times New Roman" w:cs="Times New Roman"/>
                <w:bCs/>
                <w:sz w:val="26"/>
                <w:szCs w:val="26"/>
              </w:rPr>
            </w:pPr>
            <w:r w:rsidRPr="00A14840">
              <w:rPr>
                <w:rFonts w:ascii="Times New Roman" w:hAnsi="Times New Roman" w:cs="Times New Roman"/>
                <w:bCs/>
                <w:sz w:val="26"/>
                <w:szCs w:val="26"/>
              </w:rPr>
              <w:t>от 1 до 5 включительно</w:t>
            </w: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14840" w:rsidRPr="00A14840" w:rsidRDefault="00A14840" w:rsidP="00A14840">
            <w:pPr>
              <w:spacing w:after="0" w:line="240" w:lineRule="auto"/>
              <w:jc w:val="both"/>
              <w:rPr>
                <w:rFonts w:ascii="Times New Roman" w:hAnsi="Times New Roman" w:cs="Times New Roman"/>
                <w:bCs/>
                <w:sz w:val="26"/>
                <w:szCs w:val="26"/>
              </w:rPr>
            </w:pPr>
            <w:r w:rsidRPr="00A14840">
              <w:rPr>
                <w:rFonts w:ascii="Times New Roman" w:hAnsi="Times New Roman" w:cs="Times New Roman"/>
                <w:bCs/>
                <w:sz w:val="26"/>
                <w:szCs w:val="26"/>
              </w:rPr>
              <w:t>25</w:t>
            </w:r>
          </w:p>
        </w:tc>
      </w:tr>
      <w:tr w:rsidR="00A14840" w:rsidRPr="00A14840" w:rsidTr="008771F4">
        <w:trPr>
          <w:trHeight w:val="20"/>
        </w:trPr>
        <w:tc>
          <w:tcPr>
            <w:tcW w:w="8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14840" w:rsidRPr="00A14840" w:rsidRDefault="00A14840" w:rsidP="00A14840">
            <w:pPr>
              <w:spacing w:after="0" w:line="240" w:lineRule="auto"/>
              <w:ind w:firstLine="709"/>
              <w:jc w:val="both"/>
              <w:rPr>
                <w:rFonts w:ascii="Times New Roman" w:hAnsi="Times New Roman" w:cs="Times New Roman"/>
                <w:bCs/>
                <w:sz w:val="26"/>
                <w:szCs w:val="26"/>
              </w:rPr>
            </w:pPr>
            <w:r w:rsidRPr="00A14840">
              <w:rPr>
                <w:rFonts w:ascii="Times New Roman" w:hAnsi="Times New Roman" w:cs="Times New Roman"/>
                <w:bCs/>
                <w:sz w:val="26"/>
                <w:szCs w:val="26"/>
              </w:rPr>
              <w:t>3</w:t>
            </w:r>
          </w:p>
        </w:tc>
        <w:tc>
          <w:tcPr>
            <w:tcW w:w="69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14840" w:rsidRPr="00A14840" w:rsidRDefault="00A14840" w:rsidP="00A14840">
            <w:pPr>
              <w:spacing w:after="0" w:line="240" w:lineRule="auto"/>
              <w:jc w:val="both"/>
              <w:rPr>
                <w:rFonts w:ascii="Times New Roman" w:hAnsi="Times New Roman" w:cs="Times New Roman"/>
                <w:bCs/>
                <w:sz w:val="26"/>
                <w:szCs w:val="26"/>
              </w:rPr>
            </w:pPr>
            <w:r w:rsidRPr="00A14840">
              <w:rPr>
                <w:rFonts w:ascii="Times New Roman" w:hAnsi="Times New Roman" w:cs="Times New Roman"/>
                <w:bCs/>
                <w:sz w:val="26"/>
                <w:szCs w:val="26"/>
              </w:rPr>
              <w:t>от 6 до 10 включительно</w:t>
            </w: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14840" w:rsidRPr="00A14840" w:rsidRDefault="00A14840" w:rsidP="00A14840">
            <w:pPr>
              <w:spacing w:after="0" w:line="240" w:lineRule="auto"/>
              <w:jc w:val="both"/>
              <w:rPr>
                <w:rFonts w:ascii="Times New Roman" w:hAnsi="Times New Roman" w:cs="Times New Roman"/>
                <w:bCs/>
                <w:sz w:val="26"/>
                <w:szCs w:val="26"/>
              </w:rPr>
            </w:pPr>
            <w:r w:rsidRPr="00A14840">
              <w:rPr>
                <w:rFonts w:ascii="Times New Roman" w:hAnsi="Times New Roman" w:cs="Times New Roman"/>
                <w:bCs/>
                <w:sz w:val="26"/>
                <w:szCs w:val="26"/>
              </w:rPr>
              <w:t>50</w:t>
            </w:r>
          </w:p>
        </w:tc>
      </w:tr>
      <w:tr w:rsidR="00A14840" w:rsidRPr="00A14840" w:rsidTr="008771F4">
        <w:trPr>
          <w:trHeight w:val="20"/>
        </w:trPr>
        <w:tc>
          <w:tcPr>
            <w:tcW w:w="8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14840" w:rsidRPr="00A14840" w:rsidRDefault="00A14840" w:rsidP="00A14840">
            <w:pPr>
              <w:spacing w:after="0" w:line="240" w:lineRule="auto"/>
              <w:ind w:firstLine="709"/>
              <w:jc w:val="both"/>
              <w:rPr>
                <w:rFonts w:ascii="Times New Roman" w:hAnsi="Times New Roman" w:cs="Times New Roman"/>
                <w:bCs/>
                <w:sz w:val="26"/>
                <w:szCs w:val="26"/>
              </w:rPr>
            </w:pPr>
            <w:r w:rsidRPr="00A14840">
              <w:rPr>
                <w:rFonts w:ascii="Times New Roman" w:hAnsi="Times New Roman" w:cs="Times New Roman"/>
                <w:bCs/>
                <w:sz w:val="26"/>
                <w:szCs w:val="26"/>
              </w:rPr>
              <w:t>4</w:t>
            </w:r>
          </w:p>
        </w:tc>
        <w:tc>
          <w:tcPr>
            <w:tcW w:w="69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14840" w:rsidRPr="00A14840" w:rsidRDefault="00A14840" w:rsidP="00A14840">
            <w:pPr>
              <w:spacing w:after="0" w:line="240" w:lineRule="auto"/>
              <w:jc w:val="both"/>
              <w:rPr>
                <w:rFonts w:ascii="Times New Roman" w:hAnsi="Times New Roman" w:cs="Times New Roman"/>
                <w:bCs/>
                <w:sz w:val="26"/>
                <w:szCs w:val="26"/>
              </w:rPr>
            </w:pPr>
            <w:r w:rsidRPr="00A14840">
              <w:rPr>
                <w:rFonts w:ascii="Times New Roman" w:hAnsi="Times New Roman" w:cs="Times New Roman"/>
                <w:bCs/>
                <w:sz w:val="26"/>
                <w:szCs w:val="26"/>
              </w:rPr>
              <w:t>от 11 до 15 включительно</w:t>
            </w: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14840" w:rsidRPr="00A14840" w:rsidRDefault="00A14840" w:rsidP="00A14840">
            <w:pPr>
              <w:spacing w:after="0" w:line="240" w:lineRule="auto"/>
              <w:jc w:val="both"/>
              <w:rPr>
                <w:rFonts w:ascii="Times New Roman" w:hAnsi="Times New Roman" w:cs="Times New Roman"/>
                <w:bCs/>
                <w:sz w:val="26"/>
                <w:szCs w:val="26"/>
              </w:rPr>
            </w:pPr>
            <w:r w:rsidRPr="00A14840">
              <w:rPr>
                <w:rFonts w:ascii="Times New Roman" w:hAnsi="Times New Roman" w:cs="Times New Roman"/>
                <w:bCs/>
                <w:sz w:val="26"/>
                <w:szCs w:val="26"/>
              </w:rPr>
              <w:t>75</w:t>
            </w:r>
          </w:p>
        </w:tc>
      </w:tr>
      <w:tr w:rsidR="00A14840" w:rsidRPr="00A14840" w:rsidTr="008771F4">
        <w:trPr>
          <w:trHeight w:val="20"/>
        </w:trPr>
        <w:tc>
          <w:tcPr>
            <w:tcW w:w="8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14840" w:rsidRPr="00A14840" w:rsidRDefault="00A14840" w:rsidP="00A14840">
            <w:pPr>
              <w:spacing w:after="0" w:line="240" w:lineRule="auto"/>
              <w:ind w:firstLine="709"/>
              <w:jc w:val="both"/>
              <w:rPr>
                <w:rFonts w:ascii="Times New Roman" w:hAnsi="Times New Roman" w:cs="Times New Roman"/>
                <w:bCs/>
                <w:sz w:val="26"/>
                <w:szCs w:val="26"/>
              </w:rPr>
            </w:pPr>
            <w:r w:rsidRPr="00A14840">
              <w:rPr>
                <w:rFonts w:ascii="Times New Roman" w:hAnsi="Times New Roman" w:cs="Times New Roman"/>
                <w:bCs/>
                <w:sz w:val="26"/>
                <w:szCs w:val="26"/>
              </w:rPr>
              <w:t>5</w:t>
            </w:r>
          </w:p>
        </w:tc>
        <w:tc>
          <w:tcPr>
            <w:tcW w:w="69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14840" w:rsidRPr="00A14840" w:rsidRDefault="00A14840" w:rsidP="00A14840">
            <w:pPr>
              <w:spacing w:after="0" w:line="240" w:lineRule="auto"/>
              <w:jc w:val="both"/>
              <w:rPr>
                <w:rFonts w:ascii="Times New Roman" w:hAnsi="Times New Roman" w:cs="Times New Roman"/>
                <w:bCs/>
                <w:sz w:val="26"/>
                <w:szCs w:val="26"/>
              </w:rPr>
            </w:pPr>
            <w:r w:rsidRPr="00A14840">
              <w:rPr>
                <w:rFonts w:ascii="Times New Roman" w:hAnsi="Times New Roman" w:cs="Times New Roman"/>
                <w:bCs/>
                <w:sz w:val="26"/>
                <w:szCs w:val="26"/>
              </w:rPr>
              <w:t>16 и более</w:t>
            </w: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14840" w:rsidRPr="00A14840" w:rsidRDefault="00A14840" w:rsidP="00A14840">
            <w:pPr>
              <w:spacing w:after="0" w:line="240" w:lineRule="auto"/>
              <w:jc w:val="both"/>
              <w:rPr>
                <w:rFonts w:ascii="Times New Roman" w:hAnsi="Times New Roman" w:cs="Times New Roman"/>
                <w:bCs/>
                <w:sz w:val="26"/>
                <w:szCs w:val="26"/>
              </w:rPr>
            </w:pPr>
            <w:r w:rsidRPr="00A14840">
              <w:rPr>
                <w:rFonts w:ascii="Times New Roman" w:hAnsi="Times New Roman" w:cs="Times New Roman"/>
                <w:bCs/>
                <w:sz w:val="26"/>
                <w:szCs w:val="26"/>
              </w:rPr>
              <w:t>100</w:t>
            </w:r>
          </w:p>
        </w:tc>
      </w:tr>
    </w:tbl>
    <w:p w:rsidR="00A14840" w:rsidRPr="00A14840" w:rsidRDefault="00A14840" w:rsidP="00A14840">
      <w:pPr>
        <w:spacing w:after="0" w:line="240" w:lineRule="auto"/>
        <w:ind w:firstLine="709"/>
        <w:jc w:val="both"/>
        <w:rPr>
          <w:rFonts w:ascii="Times New Roman" w:hAnsi="Times New Roman" w:cs="Times New Roman"/>
          <w:bCs/>
          <w:sz w:val="26"/>
          <w:szCs w:val="26"/>
        </w:rPr>
      </w:pPr>
      <w:r w:rsidRPr="00A14840">
        <w:rPr>
          <w:rFonts w:ascii="Times New Roman" w:hAnsi="Times New Roman" w:cs="Times New Roman"/>
          <w:bCs/>
          <w:sz w:val="26"/>
          <w:szCs w:val="26"/>
        </w:rPr>
        <w:t>Количество баллов присуждается за определенное значение показателя 2, предложенное участником конкурса, и определяется по формуле:</w:t>
      </w:r>
    </w:p>
    <w:p w:rsidR="00A14840" w:rsidRPr="003C337B" w:rsidRDefault="00A14840" w:rsidP="00A14840">
      <w:pPr>
        <w:spacing w:after="0" w:line="240" w:lineRule="auto"/>
        <w:ind w:firstLine="709"/>
        <w:jc w:val="both"/>
        <w:rPr>
          <w:rFonts w:ascii="Times New Roman" w:hAnsi="Times New Roman" w:cs="Times New Roman"/>
          <w:bCs/>
          <w:sz w:val="26"/>
          <w:szCs w:val="26"/>
          <w:lang w:val="en-US"/>
        </w:rPr>
      </w:pPr>
      <w:r w:rsidRPr="00A14840">
        <w:rPr>
          <w:rFonts w:ascii="Times New Roman" w:hAnsi="Times New Roman" w:cs="Times New Roman"/>
          <w:bCs/>
          <w:sz w:val="26"/>
          <w:szCs w:val="26"/>
        </w:rPr>
        <w:t>НЦБд</w:t>
      </w:r>
      <w:r w:rsidRPr="003C337B">
        <w:rPr>
          <w:rFonts w:ascii="Times New Roman" w:hAnsi="Times New Roman" w:cs="Times New Roman"/>
          <w:bCs/>
          <w:sz w:val="26"/>
          <w:szCs w:val="26"/>
          <w:lang w:val="en-US"/>
        </w:rPr>
        <w:t xml:space="preserve">_i = </w:t>
      </w:r>
      <w:r w:rsidRPr="00A14840">
        <w:rPr>
          <w:rFonts w:ascii="Times New Roman" w:hAnsi="Times New Roman" w:cs="Times New Roman"/>
          <w:bCs/>
          <w:sz w:val="26"/>
          <w:szCs w:val="26"/>
        </w:rPr>
        <w:t>КЗд</w:t>
      </w:r>
      <w:r w:rsidRPr="003C337B">
        <w:rPr>
          <w:rFonts w:ascii="Times New Roman" w:hAnsi="Times New Roman" w:cs="Times New Roman"/>
          <w:bCs/>
          <w:sz w:val="26"/>
          <w:szCs w:val="26"/>
          <w:lang w:val="en-US"/>
        </w:rPr>
        <w:t xml:space="preserve"> x </w:t>
      </w:r>
      <w:r w:rsidRPr="00A14840">
        <w:rPr>
          <w:rFonts w:ascii="Times New Roman" w:hAnsi="Times New Roman" w:cs="Times New Roman"/>
          <w:bCs/>
          <w:sz w:val="26"/>
          <w:szCs w:val="26"/>
        </w:rPr>
        <w:t>Кд</w:t>
      </w:r>
      <w:r w:rsidRPr="003C337B">
        <w:rPr>
          <w:rFonts w:ascii="Times New Roman" w:hAnsi="Times New Roman" w:cs="Times New Roman"/>
          <w:bCs/>
          <w:sz w:val="26"/>
          <w:szCs w:val="26"/>
          <w:lang w:val="en-US"/>
        </w:rPr>
        <w:t>_i,</w:t>
      </w:r>
    </w:p>
    <w:p w:rsidR="00A14840" w:rsidRPr="00A14840" w:rsidRDefault="00A14840" w:rsidP="00A14840">
      <w:pPr>
        <w:spacing w:after="0" w:line="240" w:lineRule="auto"/>
        <w:ind w:firstLine="709"/>
        <w:jc w:val="both"/>
        <w:rPr>
          <w:rFonts w:ascii="Times New Roman" w:hAnsi="Times New Roman" w:cs="Times New Roman"/>
          <w:bCs/>
          <w:sz w:val="26"/>
          <w:szCs w:val="26"/>
        </w:rPr>
      </w:pPr>
      <w:r w:rsidRPr="00A14840">
        <w:rPr>
          <w:rFonts w:ascii="Times New Roman" w:hAnsi="Times New Roman" w:cs="Times New Roman"/>
          <w:bCs/>
          <w:sz w:val="26"/>
          <w:szCs w:val="26"/>
        </w:rPr>
        <w:t>где:</w:t>
      </w:r>
    </w:p>
    <w:p w:rsidR="00A14840" w:rsidRPr="00A14840" w:rsidRDefault="00A14840" w:rsidP="00A14840">
      <w:pPr>
        <w:spacing w:after="0" w:line="240" w:lineRule="auto"/>
        <w:ind w:firstLine="709"/>
        <w:jc w:val="both"/>
        <w:rPr>
          <w:rFonts w:ascii="Times New Roman" w:hAnsi="Times New Roman" w:cs="Times New Roman"/>
          <w:bCs/>
          <w:sz w:val="26"/>
          <w:szCs w:val="26"/>
        </w:rPr>
      </w:pPr>
      <w:r w:rsidRPr="00A14840">
        <w:rPr>
          <w:rFonts w:ascii="Times New Roman" w:hAnsi="Times New Roman" w:cs="Times New Roman"/>
          <w:bCs/>
          <w:sz w:val="26"/>
          <w:szCs w:val="26"/>
        </w:rPr>
        <w:t>НЦБд_i – количество баллов, присуждаемых i-й заявке (предложению) по показателю 2;</w:t>
      </w:r>
    </w:p>
    <w:p w:rsidR="00A14840" w:rsidRPr="00A14840" w:rsidRDefault="00A14840" w:rsidP="00A14840">
      <w:pPr>
        <w:spacing w:after="0" w:line="240" w:lineRule="auto"/>
        <w:ind w:firstLine="709"/>
        <w:jc w:val="both"/>
        <w:rPr>
          <w:rFonts w:ascii="Times New Roman" w:hAnsi="Times New Roman" w:cs="Times New Roman"/>
          <w:bCs/>
          <w:sz w:val="26"/>
          <w:szCs w:val="26"/>
        </w:rPr>
      </w:pPr>
      <w:r w:rsidRPr="00A14840">
        <w:rPr>
          <w:rFonts w:ascii="Times New Roman" w:hAnsi="Times New Roman" w:cs="Times New Roman"/>
          <w:bCs/>
          <w:sz w:val="26"/>
          <w:szCs w:val="26"/>
        </w:rPr>
        <w:t>КЗд – коэффициент значимости показателя 2, КЗд = 0,5;</w:t>
      </w:r>
    </w:p>
    <w:p w:rsidR="00A14840" w:rsidRPr="00A14840" w:rsidRDefault="00A14840" w:rsidP="00A14840">
      <w:pPr>
        <w:spacing w:after="0" w:line="240" w:lineRule="auto"/>
        <w:ind w:firstLine="709"/>
        <w:jc w:val="both"/>
        <w:rPr>
          <w:rFonts w:ascii="Times New Roman" w:hAnsi="Times New Roman" w:cs="Times New Roman"/>
          <w:bCs/>
          <w:sz w:val="26"/>
          <w:szCs w:val="26"/>
        </w:rPr>
      </w:pPr>
      <w:r w:rsidRPr="00A14840">
        <w:rPr>
          <w:rFonts w:ascii="Times New Roman" w:hAnsi="Times New Roman" w:cs="Times New Roman"/>
          <w:bCs/>
          <w:sz w:val="26"/>
          <w:szCs w:val="26"/>
        </w:rPr>
        <w:t>Кд_i – количество баллов, присвоенных в соответствии со шкалой оценки.</w:t>
      </w:r>
    </w:p>
    <w:p w:rsidR="00A14840" w:rsidRPr="00A14840" w:rsidRDefault="00A14840" w:rsidP="00A14840">
      <w:pPr>
        <w:spacing w:after="0" w:line="240" w:lineRule="auto"/>
        <w:ind w:firstLine="709"/>
        <w:jc w:val="both"/>
        <w:rPr>
          <w:rFonts w:ascii="Times New Roman" w:hAnsi="Times New Roman" w:cs="Times New Roman"/>
          <w:bCs/>
          <w:sz w:val="26"/>
          <w:szCs w:val="26"/>
        </w:rPr>
      </w:pPr>
    </w:p>
    <w:p w:rsidR="00A14840" w:rsidRPr="00A14840" w:rsidRDefault="00A14840" w:rsidP="00A14840">
      <w:pPr>
        <w:spacing w:after="0" w:line="240" w:lineRule="auto"/>
        <w:ind w:firstLine="709"/>
        <w:jc w:val="both"/>
        <w:rPr>
          <w:rFonts w:ascii="Times New Roman" w:hAnsi="Times New Roman" w:cs="Times New Roman"/>
          <w:bCs/>
          <w:sz w:val="26"/>
          <w:szCs w:val="26"/>
        </w:rPr>
      </w:pPr>
      <w:r w:rsidRPr="00A14840">
        <w:rPr>
          <w:rFonts w:ascii="Times New Roman" w:hAnsi="Times New Roman" w:cs="Times New Roman"/>
          <w:bCs/>
          <w:sz w:val="26"/>
          <w:szCs w:val="26"/>
        </w:rPr>
        <w:t>В случае отсутствия в заявке (предложении) участника программного продукта (программного обеспечения) класса «04.16 Геоинформационные и навигационные системы (GIS)», заявке (предложению) такого участника по показателю 2 присваивается 0 баллов.</w:t>
      </w:r>
    </w:p>
    <w:p w:rsidR="00A14840" w:rsidRPr="00A14840" w:rsidRDefault="00A14840" w:rsidP="00A14840">
      <w:pPr>
        <w:spacing w:after="0" w:line="240" w:lineRule="auto"/>
        <w:ind w:firstLine="709"/>
        <w:jc w:val="both"/>
        <w:rPr>
          <w:rFonts w:ascii="Times New Roman" w:hAnsi="Times New Roman" w:cs="Times New Roman"/>
          <w:bCs/>
          <w:sz w:val="26"/>
          <w:szCs w:val="26"/>
        </w:rPr>
      </w:pPr>
      <w:r w:rsidRPr="00A14840">
        <w:rPr>
          <w:rFonts w:ascii="Times New Roman" w:hAnsi="Times New Roman" w:cs="Times New Roman"/>
          <w:bCs/>
          <w:sz w:val="26"/>
          <w:szCs w:val="26"/>
        </w:rPr>
        <w:t>Отсутствие сведений, подтверждающих квалификацию участника конкурса по показателю 2, не является основанием для отклонения заявки (предложения) участника.</w:t>
      </w:r>
    </w:p>
    <w:p w:rsidR="00A14840" w:rsidRPr="00A14840" w:rsidRDefault="00A14840" w:rsidP="00A14840">
      <w:pPr>
        <w:spacing w:after="0" w:line="240" w:lineRule="auto"/>
        <w:ind w:firstLine="709"/>
        <w:jc w:val="both"/>
        <w:rPr>
          <w:rFonts w:ascii="Times New Roman" w:hAnsi="Times New Roman" w:cs="Times New Roman"/>
          <w:bCs/>
          <w:sz w:val="26"/>
          <w:szCs w:val="26"/>
        </w:rPr>
      </w:pPr>
      <w:r w:rsidRPr="00A14840">
        <w:rPr>
          <w:rFonts w:ascii="Times New Roman" w:hAnsi="Times New Roman" w:cs="Times New Roman"/>
          <w:bCs/>
          <w:sz w:val="26"/>
          <w:szCs w:val="26"/>
        </w:rPr>
        <w:t>Количество баллов, присуждаемых i-й заявке (предложению) участника по критерию «Квалификация участника конкурса» (НЦБкв_i), определяется по формуле:</w:t>
      </w:r>
    </w:p>
    <w:p w:rsidR="00A14840" w:rsidRPr="00A14840" w:rsidRDefault="00A14840" w:rsidP="00A14840">
      <w:pPr>
        <w:spacing w:after="0" w:line="240" w:lineRule="auto"/>
        <w:ind w:firstLine="709"/>
        <w:jc w:val="both"/>
        <w:rPr>
          <w:rFonts w:ascii="Times New Roman" w:hAnsi="Times New Roman" w:cs="Times New Roman"/>
          <w:bCs/>
          <w:sz w:val="26"/>
          <w:szCs w:val="26"/>
        </w:rPr>
      </w:pPr>
      <w:r w:rsidRPr="00A14840">
        <w:rPr>
          <w:rFonts w:ascii="Times New Roman" w:hAnsi="Times New Roman" w:cs="Times New Roman"/>
          <w:bCs/>
          <w:sz w:val="26"/>
          <w:szCs w:val="26"/>
        </w:rPr>
        <w:t>НЦБкв_i = НЦБо_i + НЦБд_i</w:t>
      </w:r>
    </w:p>
    <w:p w:rsidR="00A14840" w:rsidRPr="00A14840" w:rsidRDefault="00A14840" w:rsidP="00A14840">
      <w:pPr>
        <w:spacing w:after="0" w:line="240" w:lineRule="auto"/>
        <w:ind w:firstLine="709"/>
        <w:jc w:val="both"/>
        <w:rPr>
          <w:rFonts w:ascii="Times New Roman" w:hAnsi="Times New Roman" w:cs="Times New Roman"/>
          <w:bCs/>
          <w:sz w:val="26"/>
          <w:szCs w:val="26"/>
        </w:rPr>
      </w:pPr>
      <w:r w:rsidRPr="00A14840">
        <w:rPr>
          <w:rFonts w:ascii="Times New Roman" w:hAnsi="Times New Roman" w:cs="Times New Roman"/>
          <w:bCs/>
          <w:sz w:val="26"/>
          <w:szCs w:val="26"/>
        </w:rPr>
        <w:t>Для оценки заявки (предложения) осуществляется расчет итогового рейтинга по каждой заявке (предложению) (Ri). Итоговый рейтинг заявки (предложения) рассчитывается путем сложения рейтингов по каждому критерию оценки заявки (предложения), установленному в конкурсной документации, умноженных на коэффициент значимости соответствующего критерия оценки, равный значению значимости данного критерия в процентах деленному на 100:</w:t>
      </w:r>
    </w:p>
    <w:p w:rsidR="00A14840" w:rsidRPr="00A14840" w:rsidRDefault="00A14840" w:rsidP="00A14840">
      <w:pPr>
        <w:spacing w:after="0" w:line="240" w:lineRule="auto"/>
        <w:ind w:firstLine="709"/>
        <w:jc w:val="both"/>
        <w:rPr>
          <w:rFonts w:ascii="Times New Roman" w:hAnsi="Times New Roman" w:cs="Times New Roman"/>
          <w:bCs/>
          <w:sz w:val="26"/>
          <w:szCs w:val="26"/>
        </w:rPr>
      </w:pPr>
      <w:r w:rsidRPr="00A14840">
        <w:rPr>
          <w:rFonts w:ascii="Times New Roman" w:hAnsi="Times New Roman" w:cs="Times New Roman"/>
          <w:bCs/>
          <w:sz w:val="26"/>
          <w:szCs w:val="26"/>
        </w:rPr>
        <w:t>Ri = ЦБi*30/100 + НЦБкв_i*70/100</w:t>
      </w:r>
    </w:p>
    <w:p w:rsidR="00A14840" w:rsidRPr="00A14840" w:rsidRDefault="00A14840" w:rsidP="00A14840">
      <w:pPr>
        <w:spacing w:after="0" w:line="240" w:lineRule="auto"/>
        <w:ind w:firstLine="709"/>
        <w:jc w:val="both"/>
        <w:rPr>
          <w:rFonts w:ascii="Times New Roman" w:hAnsi="Times New Roman" w:cs="Times New Roman"/>
          <w:bCs/>
          <w:sz w:val="26"/>
          <w:szCs w:val="26"/>
        </w:rPr>
      </w:pPr>
      <w:r w:rsidRPr="00A14840">
        <w:rPr>
          <w:rFonts w:ascii="Times New Roman" w:hAnsi="Times New Roman" w:cs="Times New Roman"/>
          <w:bCs/>
          <w:sz w:val="26"/>
          <w:szCs w:val="26"/>
        </w:rPr>
        <w:t>По результатам расчета итогового рейтинга для каждой заявки (предложения) присуждаются порядковые номера в порядке уменьшения степени выгодности содержащихся в них условий исполнения контракта. Заявке (предложению), в которой содержатся лучшие условия исполнения контракта, присваивается первый номер. В случае, если в нескольких заявках (предложениях) содержатся одинаковые условия исполнения контракта, меньший порядковый номер присваивается заявке (предложению), которая поступила ранее других заявок (предложения), содержащих такие же условия.</w:t>
      </w:r>
    </w:p>
    <w:p w:rsidR="00615583" w:rsidRDefault="00A14840" w:rsidP="00A14840">
      <w:pPr>
        <w:spacing w:after="0" w:line="240" w:lineRule="auto"/>
        <w:ind w:firstLine="709"/>
        <w:jc w:val="both"/>
        <w:rPr>
          <w:rFonts w:ascii="Times New Roman" w:hAnsi="Times New Roman" w:cs="Times New Roman"/>
          <w:bCs/>
          <w:sz w:val="26"/>
          <w:szCs w:val="26"/>
        </w:rPr>
      </w:pPr>
      <w:r w:rsidRPr="00A14840">
        <w:rPr>
          <w:rFonts w:ascii="Times New Roman" w:hAnsi="Times New Roman" w:cs="Times New Roman"/>
          <w:bCs/>
          <w:sz w:val="26"/>
          <w:szCs w:val="26"/>
        </w:rPr>
        <w:t>Победителем конкурса признается участник, который предложил лучшие условия исполнения контракта на основе критериев, указанных в конкурсной документации, и заявке (предложению) которого присвоен первый номер</w:t>
      </w:r>
      <w:r w:rsidR="00615583" w:rsidRPr="00A14840">
        <w:rPr>
          <w:rFonts w:ascii="Times New Roman" w:hAnsi="Times New Roman" w:cs="Times New Roman"/>
          <w:bCs/>
          <w:sz w:val="26"/>
          <w:szCs w:val="26"/>
        </w:rPr>
        <w:t xml:space="preserve">». </w:t>
      </w:r>
    </w:p>
    <w:p w:rsidR="00615583" w:rsidRPr="003C337B" w:rsidRDefault="00615583" w:rsidP="00615583">
      <w:pPr>
        <w:spacing w:after="0" w:line="240" w:lineRule="auto"/>
        <w:ind w:firstLine="709"/>
        <w:jc w:val="both"/>
        <w:rPr>
          <w:rFonts w:ascii="Times New Roman" w:hAnsi="Times New Roman" w:cs="Times New Roman"/>
          <w:bCs/>
          <w:sz w:val="26"/>
          <w:szCs w:val="26"/>
        </w:rPr>
      </w:pPr>
      <w:r w:rsidRPr="003C337B">
        <w:rPr>
          <w:rFonts w:ascii="Times New Roman" w:hAnsi="Times New Roman" w:cs="Times New Roman"/>
          <w:bCs/>
          <w:sz w:val="26"/>
          <w:szCs w:val="26"/>
        </w:rPr>
        <w:t>Согласно части 3 статьи 24 Закона о контрактной системе под конкурсом понимается способ определения поставщика (подрядчика, исполнителя), при котором победителем признается участник закупки, предложивший лучшие условия исполнения контракта.</w:t>
      </w:r>
    </w:p>
    <w:p w:rsidR="00A14840" w:rsidRPr="003C337B" w:rsidRDefault="00A14840" w:rsidP="00615583">
      <w:pPr>
        <w:spacing w:after="0" w:line="240" w:lineRule="auto"/>
        <w:ind w:firstLine="709"/>
        <w:jc w:val="both"/>
        <w:rPr>
          <w:rFonts w:ascii="Times New Roman" w:hAnsi="Times New Roman" w:cs="Times New Roman"/>
          <w:bCs/>
          <w:sz w:val="26"/>
          <w:szCs w:val="26"/>
        </w:rPr>
      </w:pPr>
      <w:r w:rsidRPr="003C337B">
        <w:rPr>
          <w:rFonts w:ascii="Times New Roman" w:hAnsi="Times New Roman" w:cs="Times New Roman"/>
          <w:bCs/>
          <w:sz w:val="26"/>
          <w:szCs w:val="26"/>
        </w:rPr>
        <w:t>Комиссия считает, что единая информационная система является достоверным источником подтверждения информации об исполнении контрактов и договоров, которой заказчики могут руководствоваться для получения полных данных.</w:t>
      </w:r>
    </w:p>
    <w:p w:rsidR="00A14840" w:rsidRPr="003C337B" w:rsidRDefault="00FF433C" w:rsidP="00615583">
      <w:pPr>
        <w:spacing w:after="0" w:line="240" w:lineRule="auto"/>
        <w:ind w:firstLine="709"/>
        <w:jc w:val="both"/>
        <w:rPr>
          <w:rFonts w:ascii="Times New Roman" w:hAnsi="Times New Roman" w:cs="Times New Roman"/>
          <w:bCs/>
          <w:sz w:val="26"/>
          <w:szCs w:val="26"/>
        </w:rPr>
      </w:pPr>
      <w:r w:rsidRPr="003C337B">
        <w:rPr>
          <w:rFonts w:ascii="Times New Roman" w:hAnsi="Times New Roman" w:cs="Times New Roman"/>
          <w:bCs/>
          <w:sz w:val="26"/>
          <w:szCs w:val="26"/>
        </w:rPr>
        <w:t>Устанавливая в порядке оценки заявок по нестоимостному критерию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требование о предоставлении контрактов, заключенных исключительно в соответствии с Законом о контрактной системе и Федеральн</w:t>
      </w:r>
      <w:r w:rsidR="003C337B">
        <w:rPr>
          <w:rFonts w:ascii="Times New Roman" w:hAnsi="Times New Roman" w:cs="Times New Roman"/>
          <w:bCs/>
          <w:sz w:val="26"/>
          <w:szCs w:val="26"/>
        </w:rPr>
        <w:t>ым</w:t>
      </w:r>
      <w:r w:rsidRPr="003C337B">
        <w:rPr>
          <w:rFonts w:ascii="Times New Roman" w:hAnsi="Times New Roman" w:cs="Times New Roman"/>
          <w:bCs/>
          <w:sz w:val="26"/>
          <w:szCs w:val="26"/>
        </w:rPr>
        <w:t xml:space="preserve"> закон</w:t>
      </w:r>
      <w:r w:rsidR="003C337B">
        <w:rPr>
          <w:rFonts w:ascii="Times New Roman" w:hAnsi="Times New Roman" w:cs="Times New Roman"/>
          <w:bCs/>
          <w:sz w:val="26"/>
          <w:szCs w:val="26"/>
        </w:rPr>
        <w:t>ом</w:t>
      </w:r>
      <w:r w:rsidRPr="003C337B">
        <w:rPr>
          <w:rFonts w:ascii="Times New Roman" w:hAnsi="Times New Roman" w:cs="Times New Roman"/>
          <w:bCs/>
          <w:sz w:val="26"/>
          <w:szCs w:val="26"/>
        </w:rPr>
        <w:t xml:space="preserve"> от 18.07.2011 </w:t>
      </w:r>
      <w:r w:rsidR="003C337B">
        <w:rPr>
          <w:rFonts w:ascii="Times New Roman" w:hAnsi="Times New Roman" w:cs="Times New Roman"/>
          <w:bCs/>
          <w:sz w:val="26"/>
          <w:szCs w:val="26"/>
        </w:rPr>
        <w:t xml:space="preserve">        </w:t>
      </w:r>
      <w:r w:rsidRPr="003C337B">
        <w:rPr>
          <w:rFonts w:ascii="Times New Roman" w:hAnsi="Times New Roman" w:cs="Times New Roman"/>
          <w:bCs/>
          <w:sz w:val="26"/>
          <w:szCs w:val="26"/>
        </w:rPr>
        <w:t>№ 223-ФЗ «О закупках товаров, работ, услуг отдельными видами юридических лиц» Заказчик может удостовериться в надлежащим исполнении таких контрактов.</w:t>
      </w:r>
    </w:p>
    <w:p w:rsidR="00FF433C" w:rsidRPr="003C337B" w:rsidRDefault="00FF433C" w:rsidP="00615583">
      <w:pPr>
        <w:spacing w:after="0" w:line="240" w:lineRule="auto"/>
        <w:ind w:firstLine="709"/>
        <w:jc w:val="both"/>
        <w:rPr>
          <w:rFonts w:ascii="Times New Roman" w:hAnsi="Times New Roman" w:cs="Times New Roman"/>
          <w:bCs/>
          <w:sz w:val="26"/>
          <w:szCs w:val="26"/>
        </w:rPr>
      </w:pPr>
      <w:r w:rsidRPr="003C337B">
        <w:rPr>
          <w:rFonts w:ascii="Times New Roman" w:hAnsi="Times New Roman" w:cs="Times New Roman"/>
          <w:bCs/>
          <w:sz w:val="26"/>
          <w:szCs w:val="26"/>
        </w:rPr>
        <w:t>Таким образом, Комиссия приходит к выводу, что данный довод Заявителя не находит своего подтверждения.</w:t>
      </w:r>
    </w:p>
    <w:p w:rsidR="00FF433C" w:rsidRPr="003C337B" w:rsidRDefault="00FF433C" w:rsidP="00615583">
      <w:pPr>
        <w:spacing w:after="0" w:line="240" w:lineRule="auto"/>
        <w:ind w:firstLine="709"/>
        <w:jc w:val="both"/>
        <w:rPr>
          <w:rFonts w:ascii="Times New Roman" w:hAnsi="Times New Roman" w:cs="Times New Roman"/>
          <w:bCs/>
          <w:sz w:val="26"/>
          <w:szCs w:val="26"/>
        </w:rPr>
      </w:pPr>
      <w:r w:rsidRPr="003C337B">
        <w:rPr>
          <w:rFonts w:ascii="Times New Roman" w:hAnsi="Times New Roman" w:cs="Times New Roman"/>
          <w:bCs/>
          <w:sz w:val="26"/>
          <w:szCs w:val="26"/>
        </w:rPr>
        <w:t xml:space="preserve">В доводах жалобы Заявитель также указывает, что, по его мнению, </w:t>
      </w:r>
      <w:r w:rsidR="000004D4" w:rsidRPr="003C337B">
        <w:rPr>
          <w:rFonts w:ascii="Times New Roman" w:hAnsi="Times New Roman" w:cs="Times New Roman"/>
          <w:bCs/>
          <w:sz w:val="26"/>
          <w:szCs w:val="26"/>
        </w:rPr>
        <w:t>установление в порядке оценки заявок по нестоимостному критерию оценки</w:t>
      </w:r>
      <w:r w:rsidRPr="003C337B">
        <w:rPr>
          <w:rFonts w:ascii="Times New Roman" w:hAnsi="Times New Roman" w:cs="Times New Roman"/>
          <w:bCs/>
          <w:sz w:val="26"/>
          <w:szCs w:val="26"/>
        </w:rPr>
        <w:t xml:space="preserve"> требования о том, что </w:t>
      </w:r>
      <w:r w:rsidR="000004D4" w:rsidRPr="003C337B">
        <w:rPr>
          <w:rFonts w:ascii="Times New Roman" w:hAnsi="Times New Roman" w:cs="Times New Roman"/>
          <w:bCs/>
          <w:sz w:val="26"/>
          <w:szCs w:val="26"/>
        </w:rPr>
        <w:t>предоставленные контракты должны быть исполнены без применения к исполнителю штрафов и/или пеней</w:t>
      </w:r>
      <w:r w:rsidR="003C337B">
        <w:rPr>
          <w:rFonts w:ascii="Times New Roman" w:hAnsi="Times New Roman" w:cs="Times New Roman"/>
          <w:bCs/>
          <w:sz w:val="26"/>
          <w:szCs w:val="26"/>
        </w:rPr>
        <w:t xml:space="preserve"> </w:t>
      </w:r>
      <w:r w:rsidR="000004D4" w:rsidRPr="003C337B">
        <w:rPr>
          <w:rFonts w:ascii="Times New Roman" w:hAnsi="Times New Roman" w:cs="Times New Roman"/>
          <w:bCs/>
          <w:sz w:val="26"/>
          <w:szCs w:val="26"/>
        </w:rPr>
        <w:t>и стоимость каждого такого контракта (договора) должна составлять не менее 5 000 000</w:t>
      </w:r>
      <w:r w:rsidR="003C337B">
        <w:rPr>
          <w:rFonts w:ascii="Times New Roman" w:hAnsi="Times New Roman" w:cs="Times New Roman"/>
          <w:bCs/>
          <w:sz w:val="26"/>
          <w:szCs w:val="26"/>
        </w:rPr>
        <w:t xml:space="preserve"> рублей, является ограничивающим конкуренцию фактором.</w:t>
      </w:r>
    </w:p>
    <w:p w:rsidR="000004D4" w:rsidRPr="003C337B" w:rsidRDefault="000004D4" w:rsidP="000004D4">
      <w:pPr>
        <w:spacing w:after="0" w:line="240" w:lineRule="auto"/>
        <w:ind w:firstLine="709"/>
        <w:jc w:val="both"/>
        <w:rPr>
          <w:rFonts w:ascii="Times New Roman" w:hAnsi="Times New Roman" w:cs="Times New Roman"/>
          <w:bCs/>
          <w:sz w:val="26"/>
          <w:szCs w:val="26"/>
        </w:rPr>
      </w:pPr>
      <w:r w:rsidRPr="003C337B">
        <w:rPr>
          <w:rFonts w:ascii="Times New Roman" w:hAnsi="Times New Roman" w:cs="Times New Roman"/>
          <w:bCs/>
          <w:sz w:val="26"/>
          <w:szCs w:val="26"/>
        </w:rPr>
        <w:t>Пунктом 8 части 1 статьи 54.3 Закона о контрактной системе установлено, что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Законом о контрактной системе.</w:t>
      </w:r>
    </w:p>
    <w:p w:rsidR="000004D4" w:rsidRPr="003C337B" w:rsidRDefault="000004D4" w:rsidP="000004D4">
      <w:pPr>
        <w:spacing w:after="0" w:line="240" w:lineRule="auto"/>
        <w:ind w:firstLine="709"/>
        <w:jc w:val="both"/>
        <w:rPr>
          <w:rFonts w:ascii="Times New Roman" w:hAnsi="Times New Roman" w:cs="Times New Roman"/>
          <w:bCs/>
          <w:sz w:val="26"/>
          <w:szCs w:val="26"/>
        </w:rPr>
      </w:pPr>
      <w:r w:rsidRPr="003C337B">
        <w:rPr>
          <w:rFonts w:ascii="Times New Roman" w:hAnsi="Times New Roman" w:cs="Times New Roman"/>
          <w:bCs/>
          <w:sz w:val="26"/>
          <w:szCs w:val="26"/>
        </w:rPr>
        <w:t>Согласно части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rsidR="000004D4" w:rsidRPr="003C337B" w:rsidRDefault="000004D4" w:rsidP="000004D4">
      <w:pPr>
        <w:spacing w:after="0" w:line="240" w:lineRule="auto"/>
        <w:ind w:firstLine="709"/>
        <w:jc w:val="both"/>
        <w:rPr>
          <w:rFonts w:ascii="Times New Roman" w:hAnsi="Times New Roman" w:cs="Times New Roman"/>
          <w:bCs/>
          <w:sz w:val="26"/>
          <w:szCs w:val="26"/>
        </w:rPr>
      </w:pPr>
      <w:r w:rsidRPr="003C337B">
        <w:rPr>
          <w:rFonts w:ascii="Times New Roman" w:hAnsi="Times New Roman" w:cs="Times New Roman"/>
          <w:bCs/>
          <w:sz w:val="26"/>
          <w:szCs w:val="26"/>
        </w:rPr>
        <w:t>В соответствии с пунктом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rsidR="000004D4" w:rsidRPr="003C337B" w:rsidRDefault="000004D4" w:rsidP="000004D4">
      <w:pPr>
        <w:spacing w:after="0" w:line="240" w:lineRule="auto"/>
        <w:ind w:firstLine="709"/>
        <w:jc w:val="both"/>
        <w:rPr>
          <w:rFonts w:ascii="Times New Roman" w:hAnsi="Times New Roman" w:cs="Times New Roman"/>
          <w:bCs/>
          <w:sz w:val="26"/>
          <w:szCs w:val="26"/>
        </w:rPr>
      </w:pPr>
      <w:r w:rsidRPr="003C337B">
        <w:rPr>
          <w:rFonts w:ascii="Times New Roman" w:hAnsi="Times New Roman" w:cs="Times New Roman"/>
          <w:bCs/>
          <w:sz w:val="26"/>
          <w:szCs w:val="26"/>
        </w:rPr>
        <w:t>Согласно пункту 10 Правил в документации о 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особенности оценки закупаемых товаров, работ, услуг по нестоимостным критериям оценки.</w:t>
      </w:r>
    </w:p>
    <w:p w:rsidR="000004D4" w:rsidRPr="003C337B" w:rsidRDefault="000004D4" w:rsidP="000004D4">
      <w:pPr>
        <w:spacing w:after="0" w:line="240" w:lineRule="auto"/>
        <w:ind w:firstLine="709"/>
        <w:jc w:val="both"/>
        <w:rPr>
          <w:rFonts w:ascii="Times New Roman" w:hAnsi="Times New Roman" w:cs="Times New Roman"/>
          <w:bCs/>
          <w:sz w:val="26"/>
          <w:szCs w:val="26"/>
        </w:rPr>
      </w:pPr>
      <w:r w:rsidRPr="003C337B">
        <w:rPr>
          <w:rFonts w:ascii="Times New Roman" w:hAnsi="Times New Roman" w:cs="Times New Roman"/>
          <w:bCs/>
          <w:sz w:val="26"/>
          <w:szCs w:val="26"/>
        </w:rPr>
        <w:t>Пунктом 11 Правил установлено, что для оценки заявок (предложений) по каждому критерию оценки используется 100-балльная шкала оценки. Если в соответствии с пунктом 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rsidR="000004D4" w:rsidRPr="003C337B" w:rsidRDefault="001E4CF2" w:rsidP="000004D4">
      <w:pPr>
        <w:spacing w:after="0" w:line="240" w:lineRule="auto"/>
        <w:ind w:firstLine="709"/>
        <w:jc w:val="both"/>
        <w:rPr>
          <w:rFonts w:ascii="Times New Roman" w:hAnsi="Times New Roman" w:cs="Times New Roman"/>
          <w:bCs/>
          <w:sz w:val="26"/>
          <w:szCs w:val="26"/>
        </w:rPr>
      </w:pPr>
      <w:r w:rsidRPr="003C337B">
        <w:rPr>
          <w:rFonts w:ascii="Times New Roman" w:hAnsi="Times New Roman" w:cs="Times New Roman"/>
          <w:bCs/>
          <w:sz w:val="26"/>
          <w:szCs w:val="26"/>
        </w:rPr>
        <w:t xml:space="preserve">При этом, пунктом 27 </w:t>
      </w:r>
      <w:r w:rsidR="000004D4" w:rsidRPr="003C337B">
        <w:rPr>
          <w:rFonts w:ascii="Times New Roman" w:hAnsi="Times New Roman" w:cs="Times New Roman"/>
          <w:bCs/>
          <w:sz w:val="26"/>
          <w:szCs w:val="26"/>
        </w:rPr>
        <w:t xml:space="preserve">Правил установлен исчерпывающий перечень </w:t>
      </w:r>
      <w:r w:rsidRPr="003C337B">
        <w:rPr>
          <w:rFonts w:ascii="Times New Roman" w:hAnsi="Times New Roman" w:cs="Times New Roman"/>
          <w:bCs/>
          <w:sz w:val="26"/>
          <w:szCs w:val="26"/>
        </w:rPr>
        <w:t>показателей нестоимостного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000004D4" w:rsidRPr="003C337B">
        <w:rPr>
          <w:rFonts w:ascii="Times New Roman" w:hAnsi="Times New Roman" w:cs="Times New Roman"/>
          <w:bCs/>
          <w:sz w:val="26"/>
          <w:szCs w:val="26"/>
        </w:rPr>
        <w:t>.</w:t>
      </w:r>
    </w:p>
    <w:p w:rsidR="000004D4" w:rsidRPr="003C337B" w:rsidRDefault="000004D4" w:rsidP="000004D4">
      <w:pPr>
        <w:spacing w:after="0" w:line="240" w:lineRule="auto"/>
        <w:ind w:firstLine="709"/>
        <w:jc w:val="both"/>
        <w:rPr>
          <w:rFonts w:ascii="Times New Roman" w:hAnsi="Times New Roman" w:cs="Times New Roman"/>
          <w:bCs/>
          <w:sz w:val="26"/>
          <w:szCs w:val="26"/>
        </w:rPr>
      </w:pPr>
      <w:r w:rsidRPr="003C337B">
        <w:rPr>
          <w:rFonts w:ascii="Times New Roman" w:hAnsi="Times New Roman" w:cs="Times New Roman"/>
          <w:bCs/>
          <w:sz w:val="26"/>
          <w:szCs w:val="26"/>
        </w:rPr>
        <w:t xml:space="preserve">Комиссия, изучив указанный порядок оценки, приходит к выводу, что требование, предъявляемое к минимальной стоимости контрактов (договоров), предоставляемых к оценке, не соответствует </w:t>
      </w:r>
      <w:r w:rsidR="001E4CF2" w:rsidRPr="003C337B">
        <w:rPr>
          <w:rFonts w:ascii="Times New Roman" w:hAnsi="Times New Roman" w:cs="Times New Roman"/>
          <w:bCs/>
          <w:sz w:val="26"/>
          <w:szCs w:val="26"/>
        </w:rPr>
        <w:t xml:space="preserve">пункту 27 </w:t>
      </w:r>
      <w:r w:rsidRPr="003C337B">
        <w:rPr>
          <w:rFonts w:ascii="Times New Roman" w:hAnsi="Times New Roman" w:cs="Times New Roman"/>
          <w:bCs/>
          <w:sz w:val="26"/>
          <w:szCs w:val="26"/>
        </w:rPr>
        <w:t>Правил.</w:t>
      </w:r>
    </w:p>
    <w:p w:rsidR="001E4CF2" w:rsidRPr="003C337B" w:rsidRDefault="001E4CF2" w:rsidP="000004D4">
      <w:pPr>
        <w:spacing w:after="0" w:line="240" w:lineRule="auto"/>
        <w:ind w:firstLine="709"/>
        <w:jc w:val="both"/>
        <w:rPr>
          <w:rFonts w:ascii="Times New Roman" w:hAnsi="Times New Roman" w:cs="Times New Roman"/>
          <w:bCs/>
          <w:sz w:val="26"/>
          <w:szCs w:val="26"/>
        </w:rPr>
      </w:pPr>
      <w:r w:rsidRPr="003C337B">
        <w:rPr>
          <w:rFonts w:ascii="Times New Roman" w:hAnsi="Times New Roman" w:cs="Times New Roman"/>
          <w:bCs/>
          <w:sz w:val="26"/>
          <w:szCs w:val="26"/>
        </w:rPr>
        <w:t>Комиссия также приходит к выводу, что порядок оценки заявок на участие в открытом конкурсе в электронной форме ограничивает возможность участникам закупки получить максимальное количество баллов, поскольку наличие «Штрафных санкций, пеней» не является надлежащим подтверждением отсутствия у участника закупки опыта, соответствующего объекту закупки</w:t>
      </w:r>
      <w:r w:rsidR="00CD6561" w:rsidRPr="003C337B">
        <w:rPr>
          <w:rFonts w:ascii="Times New Roman" w:hAnsi="Times New Roman" w:cs="Times New Roman"/>
          <w:bCs/>
          <w:sz w:val="26"/>
          <w:szCs w:val="26"/>
        </w:rPr>
        <w:t>.</w:t>
      </w:r>
    </w:p>
    <w:p w:rsidR="00CD6561" w:rsidRPr="003C337B" w:rsidRDefault="00CD6561" w:rsidP="000004D4">
      <w:pPr>
        <w:spacing w:after="0" w:line="240" w:lineRule="auto"/>
        <w:ind w:firstLine="709"/>
        <w:jc w:val="both"/>
        <w:rPr>
          <w:rFonts w:ascii="Times New Roman" w:hAnsi="Times New Roman" w:cs="Times New Roman"/>
          <w:bCs/>
          <w:sz w:val="26"/>
          <w:szCs w:val="26"/>
        </w:rPr>
      </w:pPr>
      <w:r w:rsidRPr="003C337B">
        <w:rPr>
          <w:rFonts w:ascii="Times New Roman" w:hAnsi="Times New Roman" w:cs="Times New Roman"/>
          <w:bCs/>
          <w:sz w:val="26"/>
          <w:szCs w:val="26"/>
        </w:rPr>
        <w:t xml:space="preserve">Более того, установленная Заказчиком шкала оценки заявок участников открытого конкурса в электронной форме не позволяет выявить наилучшее предложение, поскольку участник, </w:t>
      </w:r>
      <w:r w:rsidR="003C337B">
        <w:rPr>
          <w:rFonts w:ascii="Times New Roman" w:hAnsi="Times New Roman" w:cs="Times New Roman"/>
          <w:bCs/>
          <w:sz w:val="26"/>
          <w:szCs w:val="26"/>
        </w:rPr>
        <w:t xml:space="preserve">например, представивший </w:t>
      </w:r>
      <w:r w:rsidRPr="003C337B">
        <w:rPr>
          <w:rFonts w:ascii="Times New Roman" w:hAnsi="Times New Roman" w:cs="Times New Roman"/>
          <w:bCs/>
          <w:sz w:val="26"/>
          <w:szCs w:val="26"/>
        </w:rPr>
        <w:t>7 контрактов, отвечающих требованиям конкурсной документации, получит столько же баллов (75 баллов без учета коэффициента значимости), что и участник, представивший 9 контрактов.</w:t>
      </w:r>
    </w:p>
    <w:p w:rsidR="00011875" w:rsidRPr="003C337B" w:rsidRDefault="00011875" w:rsidP="00011875">
      <w:pPr>
        <w:spacing w:after="0" w:line="240" w:lineRule="auto"/>
        <w:ind w:firstLine="709"/>
        <w:jc w:val="both"/>
        <w:rPr>
          <w:rFonts w:ascii="Times New Roman" w:hAnsi="Times New Roman" w:cs="Times New Roman"/>
          <w:bCs/>
          <w:sz w:val="26"/>
          <w:szCs w:val="26"/>
        </w:rPr>
      </w:pPr>
      <w:r w:rsidRPr="003C337B">
        <w:rPr>
          <w:rFonts w:ascii="Times New Roman" w:hAnsi="Times New Roman" w:cs="Times New Roman"/>
          <w:bCs/>
          <w:sz w:val="26"/>
          <w:szCs w:val="26"/>
        </w:rPr>
        <w:t xml:space="preserve">При оценке по показателю </w:t>
      </w:r>
      <w:r w:rsidR="00410992" w:rsidRPr="003C337B">
        <w:rPr>
          <w:rFonts w:ascii="Times New Roman" w:hAnsi="Times New Roman" w:cs="Times New Roman"/>
          <w:bCs/>
          <w:sz w:val="26"/>
          <w:szCs w:val="26"/>
        </w:rPr>
        <w:t>«Деловая репутация участника конкурса» нестоимостного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Pr="003C337B">
        <w:rPr>
          <w:rFonts w:ascii="Times New Roman" w:hAnsi="Times New Roman" w:cs="Times New Roman"/>
          <w:bCs/>
          <w:sz w:val="26"/>
          <w:szCs w:val="26"/>
        </w:rPr>
        <w:t xml:space="preserve"> будет учитываться наличие у участника конкурса деловой репутации, выраженной в количестве (в штуках) программных продуктов (программного обеспечения), включенных в </w:t>
      </w:r>
      <w:r w:rsidR="00410992" w:rsidRPr="003C337B">
        <w:rPr>
          <w:rFonts w:ascii="Times New Roman" w:hAnsi="Times New Roman" w:cs="Times New Roman"/>
          <w:bCs/>
          <w:sz w:val="26"/>
          <w:szCs w:val="26"/>
        </w:rPr>
        <w:t>е</w:t>
      </w:r>
      <w:r w:rsidRPr="003C337B">
        <w:rPr>
          <w:rFonts w:ascii="Times New Roman" w:hAnsi="Times New Roman" w:cs="Times New Roman"/>
          <w:bCs/>
          <w:sz w:val="26"/>
          <w:szCs w:val="26"/>
        </w:rPr>
        <w:t>диный реестр российских программ для электронных вычислительных машин и баз данных (https://reestr.minsvyaz.ru/reestr/), правообладателем которых является участник.</w:t>
      </w:r>
    </w:p>
    <w:p w:rsidR="00011875" w:rsidRPr="003C337B" w:rsidRDefault="00011875" w:rsidP="00011875">
      <w:pPr>
        <w:spacing w:after="0" w:line="240" w:lineRule="auto"/>
        <w:ind w:firstLine="709"/>
        <w:jc w:val="both"/>
        <w:rPr>
          <w:rFonts w:ascii="Times New Roman" w:hAnsi="Times New Roman" w:cs="Times New Roman"/>
          <w:bCs/>
          <w:sz w:val="26"/>
          <w:szCs w:val="26"/>
        </w:rPr>
      </w:pPr>
      <w:r w:rsidRPr="003C337B">
        <w:rPr>
          <w:rFonts w:ascii="Times New Roman" w:hAnsi="Times New Roman" w:cs="Times New Roman"/>
          <w:bCs/>
          <w:sz w:val="26"/>
          <w:szCs w:val="26"/>
        </w:rPr>
        <w:t xml:space="preserve">При этом в число указанных программных продуктов (программного обеспечения) должен входить не менее чем 1 (один) программный продукт (программное обеспечение) класса «04.16 Геоинформационные и навигационные системы (GIS)». </w:t>
      </w:r>
    </w:p>
    <w:p w:rsidR="00011875" w:rsidRPr="003C337B" w:rsidRDefault="00011875" w:rsidP="00011875">
      <w:pPr>
        <w:spacing w:after="0" w:line="240" w:lineRule="auto"/>
        <w:ind w:firstLine="709"/>
        <w:jc w:val="both"/>
        <w:rPr>
          <w:rFonts w:ascii="Times New Roman" w:hAnsi="Times New Roman" w:cs="Times New Roman"/>
          <w:bCs/>
          <w:sz w:val="26"/>
          <w:szCs w:val="26"/>
        </w:rPr>
      </w:pPr>
      <w:r w:rsidRPr="003C337B">
        <w:rPr>
          <w:rFonts w:ascii="Times New Roman" w:hAnsi="Times New Roman" w:cs="Times New Roman"/>
          <w:bCs/>
          <w:sz w:val="26"/>
          <w:szCs w:val="26"/>
        </w:rPr>
        <w:t xml:space="preserve">Для целей расчета баллов по показателю </w:t>
      </w:r>
      <w:r w:rsidR="00410992" w:rsidRPr="003C337B">
        <w:rPr>
          <w:rFonts w:ascii="Times New Roman" w:hAnsi="Times New Roman" w:cs="Times New Roman"/>
          <w:bCs/>
          <w:sz w:val="26"/>
          <w:szCs w:val="26"/>
        </w:rPr>
        <w:t xml:space="preserve">«Деловая репутация участника конкурса» конкурсная </w:t>
      </w:r>
      <w:r w:rsidRPr="003C337B">
        <w:rPr>
          <w:rFonts w:ascii="Times New Roman" w:hAnsi="Times New Roman" w:cs="Times New Roman"/>
          <w:bCs/>
          <w:sz w:val="26"/>
          <w:szCs w:val="26"/>
        </w:rPr>
        <w:t>комиссия учитывает количество (в штуках) представленных программных продуктов (программного обеспечения), правообладателем которых является участник, и включенных в Единый реестр российских программ для электронных вычислительных машин и баз данных (https://reestr.minsvyaz.ru/reestr/), удовлетворяющих требованиям настоящего пункта.</w:t>
      </w:r>
    </w:p>
    <w:p w:rsidR="00011875" w:rsidRPr="003C337B" w:rsidRDefault="00011875" w:rsidP="00011875">
      <w:pPr>
        <w:spacing w:after="0" w:line="240" w:lineRule="auto"/>
        <w:ind w:firstLine="709"/>
        <w:jc w:val="both"/>
        <w:rPr>
          <w:rFonts w:ascii="Times New Roman" w:hAnsi="Times New Roman" w:cs="Times New Roman"/>
          <w:bCs/>
          <w:sz w:val="26"/>
          <w:szCs w:val="26"/>
        </w:rPr>
      </w:pPr>
      <w:r w:rsidRPr="003C337B">
        <w:rPr>
          <w:rFonts w:ascii="Times New Roman" w:hAnsi="Times New Roman" w:cs="Times New Roman"/>
          <w:bCs/>
          <w:sz w:val="26"/>
          <w:szCs w:val="26"/>
        </w:rPr>
        <w:t xml:space="preserve">Подтверждается предоставлением документа, который должен содержать: регистрационный номер ПО, наименование ПО, сведения о правообладателях ПО (наименование, ИНН), класс ПО (см. рекомендованное приложение № 2 «Сведения о наличии у участника конкурса программных продуктов (программного обеспечения)»). </w:t>
      </w:r>
    </w:p>
    <w:p w:rsidR="00011875" w:rsidRPr="003C337B" w:rsidRDefault="00011875" w:rsidP="00011875">
      <w:pPr>
        <w:spacing w:after="0" w:line="240" w:lineRule="auto"/>
        <w:ind w:firstLine="709"/>
        <w:jc w:val="both"/>
        <w:rPr>
          <w:rFonts w:ascii="Times New Roman" w:hAnsi="Times New Roman" w:cs="Times New Roman"/>
          <w:bCs/>
          <w:sz w:val="26"/>
          <w:szCs w:val="26"/>
        </w:rPr>
      </w:pPr>
      <w:r w:rsidRPr="003C337B">
        <w:rPr>
          <w:rFonts w:ascii="Times New Roman" w:hAnsi="Times New Roman" w:cs="Times New Roman"/>
          <w:bCs/>
          <w:sz w:val="26"/>
          <w:szCs w:val="26"/>
        </w:rPr>
        <w:t>Количество баллов по показателю 2 присуждается заявке (предложению) в соответствии со следующей шкалой оценки:</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14"/>
        <w:gridCol w:w="6986"/>
        <w:gridCol w:w="1560"/>
      </w:tblGrid>
      <w:tr w:rsidR="00011875" w:rsidRPr="003C337B" w:rsidTr="008771F4">
        <w:trPr>
          <w:trHeight w:val="20"/>
          <w:tblHeader/>
        </w:trPr>
        <w:tc>
          <w:tcPr>
            <w:tcW w:w="8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11875" w:rsidRPr="003C337B" w:rsidRDefault="00011875" w:rsidP="00011875">
            <w:pPr>
              <w:spacing w:after="0" w:line="240" w:lineRule="auto"/>
              <w:ind w:firstLine="709"/>
              <w:jc w:val="both"/>
              <w:rPr>
                <w:rFonts w:ascii="Times New Roman" w:hAnsi="Times New Roman" w:cs="Times New Roman"/>
                <w:bCs/>
                <w:sz w:val="26"/>
                <w:szCs w:val="26"/>
              </w:rPr>
            </w:pPr>
            <w:r w:rsidRPr="003C337B">
              <w:rPr>
                <w:rFonts w:ascii="Times New Roman" w:hAnsi="Times New Roman" w:cs="Times New Roman"/>
                <w:bCs/>
                <w:sz w:val="26"/>
                <w:szCs w:val="26"/>
              </w:rPr>
              <w:t>№</w:t>
            </w:r>
          </w:p>
          <w:p w:rsidR="00011875" w:rsidRPr="003C337B" w:rsidRDefault="00011875" w:rsidP="003C337B">
            <w:pPr>
              <w:spacing w:after="0" w:line="240" w:lineRule="auto"/>
              <w:ind w:firstLine="709"/>
              <w:jc w:val="both"/>
              <w:rPr>
                <w:rFonts w:ascii="Times New Roman" w:hAnsi="Times New Roman" w:cs="Times New Roman"/>
                <w:bCs/>
                <w:sz w:val="26"/>
                <w:szCs w:val="26"/>
              </w:rPr>
            </w:pPr>
            <w:r w:rsidRPr="003C337B">
              <w:rPr>
                <w:rFonts w:ascii="Times New Roman" w:hAnsi="Times New Roman" w:cs="Times New Roman"/>
                <w:bCs/>
                <w:sz w:val="26"/>
                <w:szCs w:val="26"/>
              </w:rPr>
              <w:t>п/п</w:t>
            </w:r>
          </w:p>
        </w:tc>
        <w:tc>
          <w:tcPr>
            <w:tcW w:w="69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11875" w:rsidRPr="003C337B" w:rsidRDefault="00011875" w:rsidP="003C337B">
            <w:pPr>
              <w:spacing w:after="0" w:line="240" w:lineRule="auto"/>
              <w:ind w:firstLine="709"/>
              <w:jc w:val="both"/>
              <w:rPr>
                <w:rFonts w:ascii="Times New Roman" w:hAnsi="Times New Roman" w:cs="Times New Roman"/>
                <w:bCs/>
                <w:sz w:val="26"/>
                <w:szCs w:val="26"/>
              </w:rPr>
            </w:pPr>
            <w:r w:rsidRPr="003C337B">
              <w:rPr>
                <w:rFonts w:ascii="Times New Roman" w:hAnsi="Times New Roman" w:cs="Times New Roman"/>
                <w:bCs/>
                <w:sz w:val="26"/>
                <w:szCs w:val="26"/>
              </w:rPr>
              <w:t>Значение показателя, предложенное участником конкурса, шт.</w:t>
            </w: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11875" w:rsidRPr="003C337B" w:rsidRDefault="00011875" w:rsidP="003C337B">
            <w:pPr>
              <w:spacing w:after="0" w:line="240" w:lineRule="auto"/>
              <w:ind w:firstLine="709"/>
              <w:jc w:val="both"/>
              <w:rPr>
                <w:rFonts w:ascii="Times New Roman" w:hAnsi="Times New Roman" w:cs="Times New Roman"/>
                <w:bCs/>
                <w:sz w:val="26"/>
                <w:szCs w:val="26"/>
              </w:rPr>
            </w:pPr>
            <w:r w:rsidRPr="003C337B">
              <w:rPr>
                <w:rFonts w:ascii="Times New Roman" w:hAnsi="Times New Roman" w:cs="Times New Roman"/>
                <w:bCs/>
                <w:sz w:val="26"/>
                <w:szCs w:val="26"/>
              </w:rPr>
              <w:t>Баллы, Кд</w:t>
            </w:r>
          </w:p>
        </w:tc>
      </w:tr>
      <w:tr w:rsidR="00011875" w:rsidRPr="003C337B" w:rsidTr="008771F4">
        <w:trPr>
          <w:trHeight w:val="20"/>
        </w:trPr>
        <w:tc>
          <w:tcPr>
            <w:tcW w:w="8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11875" w:rsidRPr="003C337B" w:rsidRDefault="00011875" w:rsidP="00011875">
            <w:pPr>
              <w:spacing w:after="0" w:line="240" w:lineRule="auto"/>
              <w:ind w:firstLine="709"/>
              <w:jc w:val="both"/>
              <w:rPr>
                <w:rFonts w:ascii="Times New Roman" w:hAnsi="Times New Roman" w:cs="Times New Roman"/>
                <w:bCs/>
                <w:sz w:val="26"/>
                <w:szCs w:val="26"/>
              </w:rPr>
            </w:pPr>
            <w:r w:rsidRPr="003C337B">
              <w:rPr>
                <w:rFonts w:ascii="Times New Roman" w:hAnsi="Times New Roman" w:cs="Times New Roman"/>
                <w:bCs/>
                <w:sz w:val="26"/>
                <w:szCs w:val="26"/>
              </w:rPr>
              <w:t>1</w:t>
            </w:r>
          </w:p>
        </w:tc>
        <w:tc>
          <w:tcPr>
            <w:tcW w:w="69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11875" w:rsidRPr="003C337B" w:rsidRDefault="00011875" w:rsidP="003C337B">
            <w:pPr>
              <w:spacing w:after="0" w:line="240" w:lineRule="auto"/>
              <w:ind w:firstLine="709"/>
              <w:jc w:val="both"/>
              <w:rPr>
                <w:rFonts w:ascii="Times New Roman" w:hAnsi="Times New Roman" w:cs="Times New Roman"/>
                <w:bCs/>
                <w:sz w:val="26"/>
                <w:szCs w:val="26"/>
              </w:rPr>
            </w:pPr>
            <w:r w:rsidRPr="003C337B">
              <w:rPr>
                <w:rFonts w:ascii="Times New Roman" w:hAnsi="Times New Roman" w:cs="Times New Roman"/>
                <w:bCs/>
                <w:sz w:val="26"/>
                <w:szCs w:val="26"/>
              </w:rPr>
              <w:t xml:space="preserve">0 </w:t>
            </w: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11875" w:rsidRPr="003C337B" w:rsidRDefault="00011875" w:rsidP="003C337B">
            <w:pPr>
              <w:spacing w:after="0" w:line="240" w:lineRule="auto"/>
              <w:ind w:firstLine="709"/>
              <w:jc w:val="both"/>
              <w:rPr>
                <w:rFonts w:ascii="Times New Roman" w:hAnsi="Times New Roman" w:cs="Times New Roman"/>
                <w:bCs/>
                <w:sz w:val="26"/>
                <w:szCs w:val="26"/>
              </w:rPr>
            </w:pPr>
            <w:r w:rsidRPr="003C337B">
              <w:rPr>
                <w:rFonts w:ascii="Times New Roman" w:hAnsi="Times New Roman" w:cs="Times New Roman"/>
                <w:bCs/>
                <w:sz w:val="26"/>
                <w:szCs w:val="26"/>
              </w:rPr>
              <w:t>0</w:t>
            </w:r>
          </w:p>
        </w:tc>
      </w:tr>
      <w:tr w:rsidR="00011875" w:rsidRPr="003C337B" w:rsidTr="008771F4">
        <w:trPr>
          <w:trHeight w:val="20"/>
        </w:trPr>
        <w:tc>
          <w:tcPr>
            <w:tcW w:w="8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11875" w:rsidRPr="003C337B" w:rsidRDefault="00011875" w:rsidP="00011875">
            <w:pPr>
              <w:spacing w:after="0" w:line="240" w:lineRule="auto"/>
              <w:ind w:firstLine="709"/>
              <w:jc w:val="both"/>
              <w:rPr>
                <w:rFonts w:ascii="Times New Roman" w:hAnsi="Times New Roman" w:cs="Times New Roman"/>
                <w:bCs/>
                <w:sz w:val="26"/>
                <w:szCs w:val="26"/>
              </w:rPr>
            </w:pPr>
            <w:r w:rsidRPr="003C337B">
              <w:rPr>
                <w:rFonts w:ascii="Times New Roman" w:hAnsi="Times New Roman" w:cs="Times New Roman"/>
                <w:bCs/>
                <w:sz w:val="26"/>
                <w:szCs w:val="26"/>
              </w:rPr>
              <w:t>2</w:t>
            </w:r>
          </w:p>
        </w:tc>
        <w:tc>
          <w:tcPr>
            <w:tcW w:w="69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11875" w:rsidRPr="003C337B" w:rsidRDefault="00011875" w:rsidP="003C337B">
            <w:pPr>
              <w:spacing w:after="0" w:line="240" w:lineRule="auto"/>
              <w:ind w:firstLine="709"/>
              <w:jc w:val="both"/>
              <w:rPr>
                <w:rFonts w:ascii="Times New Roman" w:hAnsi="Times New Roman" w:cs="Times New Roman"/>
                <w:bCs/>
                <w:sz w:val="26"/>
                <w:szCs w:val="26"/>
              </w:rPr>
            </w:pPr>
            <w:r w:rsidRPr="003C337B">
              <w:rPr>
                <w:rFonts w:ascii="Times New Roman" w:hAnsi="Times New Roman" w:cs="Times New Roman"/>
                <w:bCs/>
                <w:sz w:val="26"/>
                <w:szCs w:val="26"/>
              </w:rPr>
              <w:t>от 1 до 5 включительно</w:t>
            </w: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11875" w:rsidRPr="003C337B" w:rsidRDefault="00011875" w:rsidP="003C337B">
            <w:pPr>
              <w:spacing w:after="0" w:line="240" w:lineRule="auto"/>
              <w:ind w:firstLine="709"/>
              <w:jc w:val="both"/>
              <w:rPr>
                <w:rFonts w:ascii="Times New Roman" w:hAnsi="Times New Roman" w:cs="Times New Roman"/>
                <w:bCs/>
                <w:sz w:val="26"/>
                <w:szCs w:val="26"/>
              </w:rPr>
            </w:pPr>
            <w:r w:rsidRPr="003C337B">
              <w:rPr>
                <w:rFonts w:ascii="Times New Roman" w:hAnsi="Times New Roman" w:cs="Times New Roman"/>
                <w:bCs/>
                <w:sz w:val="26"/>
                <w:szCs w:val="26"/>
              </w:rPr>
              <w:t>25</w:t>
            </w:r>
          </w:p>
        </w:tc>
      </w:tr>
      <w:tr w:rsidR="00011875" w:rsidRPr="003C337B" w:rsidTr="008771F4">
        <w:trPr>
          <w:trHeight w:val="20"/>
        </w:trPr>
        <w:tc>
          <w:tcPr>
            <w:tcW w:w="8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11875" w:rsidRPr="003C337B" w:rsidRDefault="00011875" w:rsidP="00011875">
            <w:pPr>
              <w:spacing w:after="0" w:line="240" w:lineRule="auto"/>
              <w:ind w:firstLine="709"/>
              <w:jc w:val="both"/>
              <w:rPr>
                <w:rFonts w:ascii="Times New Roman" w:hAnsi="Times New Roman" w:cs="Times New Roman"/>
                <w:bCs/>
                <w:sz w:val="26"/>
                <w:szCs w:val="26"/>
              </w:rPr>
            </w:pPr>
            <w:r w:rsidRPr="003C337B">
              <w:rPr>
                <w:rFonts w:ascii="Times New Roman" w:hAnsi="Times New Roman" w:cs="Times New Roman"/>
                <w:bCs/>
                <w:sz w:val="26"/>
                <w:szCs w:val="26"/>
              </w:rPr>
              <w:t>3</w:t>
            </w:r>
          </w:p>
        </w:tc>
        <w:tc>
          <w:tcPr>
            <w:tcW w:w="69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11875" w:rsidRPr="003C337B" w:rsidRDefault="00011875" w:rsidP="003C337B">
            <w:pPr>
              <w:spacing w:after="0" w:line="240" w:lineRule="auto"/>
              <w:ind w:firstLine="709"/>
              <w:jc w:val="both"/>
              <w:rPr>
                <w:rFonts w:ascii="Times New Roman" w:hAnsi="Times New Roman" w:cs="Times New Roman"/>
                <w:bCs/>
                <w:sz w:val="26"/>
                <w:szCs w:val="26"/>
              </w:rPr>
            </w:pPr>
            <w:r w:rsidRPr="003C337B">
              <w:rPr>
                <w:rFonts w:ascii="Times New Roman" w:hAnsi="Times New Roman" w:cs="Times New Roman"/>
                <w:bCs/>
                <w:sz w:val="26"/>
                <w:szCs w:val="26"/>
              </w:rPr>
              <w:t>от 6 до 10 включительно</w:t>
            </w: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11875" w:rsidRPr="003C337B" w:rsidRDefault="00011875" w:rsidP="003C337B">
            <w:pPr>
              <w:spacing w:after="0" w:line="240" w:lineRule="auto"/>
              <w:ind w:firstLine="709"/>
              <w:jc w:val="both"/>
              <w:rPr>
                <w:rFonts w:ascii="Times New Roman" w:hAnsi="Times New Roman" w:cs="Times New Roman"/>
                <w:bCs/>
                <w:sz w:val="26"/>
                <w:szCs w:val="26"/>
              </w:rPr>
            </w:pPr>
            <w:r w:rsidRPr="003C337B">
              <w:rPr>
                <w:rFonts w:ascii="Times New Roman" w:hAnsi="Times New Roman" w:cs="Times New Roman"/>
                <w:bCs/>
                <w:sz w:val="26"/>
                <w:szCs w:val="26"/>
              </w:rPr>
              <w:t>50</w:t>
            </w:r>
          </w:p>
        </w:tc>
      </w:tr>
      <w:tr w:rsidR="00011875" w:rsidRPr="003C337B" w:rsidTr="008771F4">
        <w:trPr>
          <w:trHeight w:val="20"/>
        </w:trPr>
        <w:tc>
          <w:tcPr>
            <w:tcW w:w="8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11875" w:rsidRPr="003C337B" w:rsidRDefault="00011875" w:rsidP="00011875">
            <w:pPr>
              <w:spacing w:after="0" w:line="240" w:lineRule="auto"/>
              <w:ind w:firstLine="709"/>
              <w:jc w:val="both"/>
              <w:rPr>
                <w:rFonts w:ascii="Times New Roman" w:hAnsi="Times New Roman" w:cs="Times New Roman"/>
                <w:bCs/>
                <w:sz w:val="26"/>
                <w:szCs w:val="26"/>
              </w:rPr>
            </w:pPr>
            <w:r w:rsidRPr="003C337B">
              <w:rPr>
                <w:rFonts w:ascii="Times New Roman" w:hAnsi="Times New Roman" w:cs="Times New Roman"/>
                <w:bCs/>
                <w:sz w:val="26"/>
                <w:szCs w:val="26"/>
              </w:rPr>
              <w:t>4</w:t>
            </w:r>
          </w:p>
        </w:tc>
        <w:tc>
          <w:tcPr>
            <w:tcW w:w="69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11875" w:rsidRPr="003C337B" w:rsidRDefault="00011875" w:rsidP="003C337B">
            <w:pPr>
              <w:spacing w:after="0" w:line="240" w:lineRule="auto"/>
              <w:ind w:firstLine="709"/>
              <w:jc w:val="both"/>
              <w:rPr>
                <w:rFonts w:ascii="Times New Roman" w:hAnsi="Times New Roman" w:cs="Times New Roman"/>
                <w:bCs/>
                <w:sz w:val="26"/>
                <w:szCs w:val="26"/>
              </w:rPr>
            </w:pPr>
            <w:r w:rsidRPr="003C337B">
              <w:rPr>
                <w:rFonts w:ascii="Times New Roman" w:hAnsi="Times New Roman" w:cs="Times New Roman"/>
                <w:bCs/>
                <w:sz w:val="26"/>
                <w:szCs w:val="26"/>
              </w:rPr>
              <w:t>от 11 до 15 включительно</w:t>
            </w: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11875" w:rsidRPr="003C337B" w:rsidRDefault="00011875" w:rsidP="003C337B">
            <w:pPr>
              <w:spacing w:after="0" w:line="240" w:lineRule="auto"/>
              <w:ind w:firstLine="709"/>
              <w:jc w:val="both"/>
              <w:rPr>
                <w:rFonts w:ascii="Times New Roman" w:hAnsi="Times New Roman" w:cs="Times New Roman"/>
                <w:bCs/>
                <w:sz w:val="26"/>
                <w:szCs w:val="26"/>
              </w:rPr>
            </w:pPr>
            <w:r w:rsidRPr="003C337B">
              <w:rPr>
                <w:rFonts w:ascii="Times New Roman" w:hAnsi="Times New Roman" w:cs="Times New Roman"/>
                <w:bCs/>
                <w:sz w:val="26"/>
                <w:szCs w:val="26"/>
              </w:rPr>
              <w:t>75</w:t>
            </w:r>
          </w:p>
        </w:tc>
      </w:tr>
      <w:tr w:rsidR="00011875" w:rsidRPr="003C337B" w:rsidTr="008771F4">
        <w:trPr>
          <w:trHeight w:val="20"/>
        </w:trPr>
        <w:tc>
          <w:tcPr>
            <w:tcW w:w="8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11875" w:rsidRPr="003C337B" w:rsidRDefault="00011875" w:rsidP="00011875">
            <w:pPr>
              <w:spacing w:after="0" w:line="240" w:lineRule="auto"/>
              <w:ind w:firstLine="709"/>
              <w:jc w:val="both"/>
              <w:rPr>
                <w:rFonts w:ascii="Times New Roman" w:hAnsi="Times New Roman" w:cs="Times New Roman"/>
                <w:bCs/>
                <w:sz w:val="26"/>
                <w:szCs w:val="26"/>
              </w:rPr>
            </w:pPr>
            <w:r w:rsidRPr="003C337B">
              <w:rPr>
                <w:rFonts w:ascii="Times New Roman" w:hAnsi="Times New Roman" w:cs="Times New Roman"/>
                <w:bCs/>
                <w:sz w:val="26"/>
                <w:szCs w:val="26"/>
              </w:rPr>
              <w:t>5</w:t>
            </w:r>
          </w:p>
        </w:tc>
        <w:tc>
          <w:tcPr>
            <w:tcW w:w="69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11875" w:rsidRPr="003C337B" w:rsidRDefault="00011875" w:rsidP="003C337B">
            <w:pPr>
              <w:spacing w:after="0" w:line="240" w:lineRule="auto"/>
              <w:ind w:firstLine="709"/>
              <w:jc w:val="both"/>
              <w:rPr>
                <w:rFonts w:ascii="Times New Roman" w:hAnsi="Times New Roman" w:cs="Times New Roman"/>
                <w:bCs/>
                <w:sz w:val="26"/>
                <w:szCs w:val="26"/>
              </w:rPr>
            </w:pPr>
            <w:r w:rsidRPr="003C337B">
              <w:rPr>
                <w:rFonts w:ascii="Times New Roman" w:hAnsi="Times New Roman" w:cs="Times New Roman"/>
                <w:bCs/>
                <w:sz w:val="26"/>
                <w:szCs w:val="26"/>
              </w:rPr>
              <w:t>16 и более</w:t>
            </w: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11875" w:rsidRPr="003C337B" w:rsidRDefault="00011875" w:rsidP="003C337B">
            <w:pPr>
              <w:spacing w:after="0" w:line="240" w:lineRule="auto"/>
              <w:ind w:firstLine="709"/>
              <w:jc w:val="both"/>
              <w:rPr>
                <w:rFonts w:ascii="Times New Roman" w:hAnsi="Times New Roman" w:cs="Times New Roman"/>
                <w:bCs/>
                <w:sz w:val="26"/>
                <w:szCs w:val="26"/>
              </w:rPr>
            </w:pPr>
            <w:r w:rsidRPr="003C337B">
              <w:rPr>
                <w:rFonts w:ascii="Times New Roman" w:hAnsi="Times New Roman" w:cs="Times New Roman"/>
                <w:bCs/>
                <w:sz w:val="26"/>
                <w:szCs w:val="26"/>
              </w:rPr>
              <w:t>100</w:t>
            </w:r>
          </w:p>
        </w:tc>
      </w:tr>
    </w:tbl>
    <w:p w:rsidR="00011875" w:rsidRPr="003C337B" w:rsidRDefault="00410992" w:rsidP="00011875">
      <w:pPr>
        <w:spacing w:after="0" w:line="240" w:lineRule="auto"/>
        <w:ind w:firstLine="709"/>
        <w:jc w:val="both"/>
        <w:rPr>
          <w:rFonts w:ascii="Times New Roman" w:hAnsi="Times New Roman" w:cs="Times New Roman"/>
          <w:bCs/>
          <w:sz w:val="26"/>
          <w:szCs w:val="26"/>
        </w:rPr>
      </w:pPr>
      <w:r w:rsidRPr="003C337B">
        <w:rPr>
          <w:rFonts w:ascii="Times New Roman" w:hAnsi="Times New Roman" w:cs="Times New Roman"/>
          <w:bCs/>
          <w:sz w:val="26"/>
          <w:szCs w:val="26"/>
        </w:rPr>
        <w:t>У</w:t>
      </w:r>
      <w:r w:rsidR="00011875" w:rsidRPr="003C337B">
        <w:rPr>
          <w:rFonts w:ascii="Times New Roman" w:hAnsi="Times New Roman" w:cs="Times New Roman"/>
          <w:bCs/>
          <w:sz w:val="26"/>
          <w:szCs w:val="26"/>
        </w:rPr>
        <w:t xml:space="preserve">казанная шкала оценки не является пропорциональной, способствующей выявлению наилучшего предложения, поскольку Участник, </w:t>
      </w:r>
      <w:r w:rsidR="003C337B">
        <w:rPr>
          <w:rFonts w:ascii="Times New Roman" w:hAnsi="Times New Roman" w:cs="Times New Roman"/>
          <w:bCs/>
          <w:sz w:val="26"/>
          <w:szCs w:val="26"/>
        </w:rPr>
        <w:t xml:space="preserve">например, </w:t>
      </w:r>
      <w:r w:rsidR="00011875" w:rsidRPr="003C337B">
        <w:rPr>
          <w:rFonts w:ascii="Times New Roman" w:hAnsi="Times New Roman" w:cs="Times New Roman"/>
          <w:bCs/>
          <w:sz w:val="26"/>
          <w:szCs w:val="26"/>
        </w:rPr>
        <w:t>представивший сведения об 11 программных продуктах, отвечающих требованиям указанного подкритерия, получит столько же баллов (75 без учета коэффициентов значимости), что и заявка Участника, представившего сведения о 15 программных продуктах.</w:t>
      </w:r>
    </w:p>
    <w:p w:rsidR="00410992" w:rsidRDefault="00410992" w:rsidP="00410992">
      <w:pPr>
        <w:spacing w:after="0" w:line="240" w:lineRule="auto"/>
        <w:ind w:firstLine="709"/>
        <w:jc w:val="both"/>
        <w:rPr>
          <w:rFonts w:ascii="Times New Roman" w:hAnsi="Times New Roman" w:cs="Times New Roman"/>
          <w:sz w:val="27"/>
          <w:szCs w:val="27"/>
          <w:highlight w:val="yellow"/>
          <w:shd w:val="clear" w:color="auto" w:fill="FFFFFF"/>
        </w:rPr>
      </w:pPr>
      <w:r w:rsidRPr="003C337B">
        <w:rPr>
          <w:rFonts w:ascii="Times New Roman" w:hAnsi="Times New Roman" w:cs="Times New Roman"/>
          <w:bCs/>
          <w:sz w:val="26"/>
          <w:szCs w:val="26"/>
        </w:rPr>
        <w:t>Учитывая изложенное, действия Заказчика, установившего в конкурсной документации порядок оценки заявок участников закупки по нестоимостному критерию оценки заявок, не соответствующий пункту 27 Правил, нарушают пункт 8 части 1 статьи 54.3 Закона о контрактной системе.</w:t>
      </w:r>
    </w:p>
    <w:p w:rsidR="00E104B8" w:rsidRDefault="00E104B8" w:rsidP="00E104B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w:t>
      </w:r>
      <w:r w:rsidR="00E1142C">
        <w:rPr>
          <w:rFonts w:ascii="Times New Roman" w:hAnsi="Times New Roman" w:cs="Times New Roman"/>
          <w:sz w:val="26"/>
          <w:szCs w:val="26"/>
          <w:shd w:val="clear" w:color="auto" w:fill="FFFFFF"/>
        </w:rPr>
        <w:t>,</w:t>
      </w:r>
      <w:r w:rsidRPr="00107A41">
        <w:rPr>
          <w:rFonts w:ascii="Times New Roman" w:hAnsi="Times New Roman" w:cs="Times New Roman"/>
          <w:sz w:val="26"/>
          <w:szCs w:val="26"/>
          <w:shd w:val="clear" w:color="auto" w:fill="FFFFFF"/>
        </w:rPr>
        <w:t xml:space="preserve">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w:t>
      </w:r>
      <w:r w:rsidR="008B25D2">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 xml:space="preserve">Закона о контрактной системе </w:t>
      </w:r>
      <w:r w:rsidRPr="00107A41">
        <w:rPr>
          <w:rFonts w:ascii="Times New Roman" w:hAnsi="Times New Roman" w:cs="Times New Roman"/>
          <w:sz w:val="26"/>
          <w:szCs w:val="26"/>
          <w:shd w:val="clear" w:color="auto" w:fill="FFFFFF"/>
        </w:rPr>
        <w:t>Закона о контрактной системе, Комиссия</w:t>
      </w:r>
    </w:p>
    <w:p w:rsidR="00F033B5" w:rsidRDefault="00F033B5" w:rsidP="00E104B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F033B5" w:rsidRDefault="00F033B5" w:rsidP="00E104B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E104B8" w:rsidRPr="004B1A7F" w:rsidRDefault="00E104B8" w:rsidP="00E104B8">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t>РЕШИЛА:</w:t>
      </w:r>
    </w:p>
    <w:p w:rsidR="00E104B8" w:rsidRPr="004B1A7F" w:rsidRDefault="00E104B8" w:rsidP="00E104B8">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410992" w:rsidRPr="00410992" w:rsidRDefault="00410992" w:rsidP="00410992">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410992">
        <w:rPr>
          <w:rFonts w:ascii="Times New Roman" w:hAnsi="Times New Roman" w:cs="Times New Roman"/>
          <w:bCs/>
          <w:sz w:val="26"/>
          <w:szCs w:val="26"/>
        </w:rPr>
        <w:t>1. Признать жалобу ООО «</w:t>
      </w:r>
      <w:r>
        <w:rPr>
          <w:rFonts w:ascii="Times New Roman" w:hAnsi="Times New Roman" w:cs="Times New Roman"/>
          <w:iCs/>
          <w:sz w:val="26"/>
          <w:szCs w:val="26"/>
        </w:rPr>
        <w:t>СтартГаз</w:t>
      </w:r>
      <w:r w:rsidRPr="00410992">
        <w:rPr>
          <w:rFonts w:ascii="Times New Roman" w:hAnsi="Times New Roman" w:cs="Times New Roman"/>
          <w:bCs/>
          <w:sz w:val="26"/>
          <w:szCs w:val="26"/>
        </w:rPr>
        <w:t>» обоснованной в части доводов;</w:t>
      </w:r>
    </w:p>
    <w:p w:rsidR="00410992" w:rsidRPr="00410992" w:rsidRDefault="00410992" w:rsidP="00410992">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410992">
        <w:rPr>
          <w:rFonts w:ascii="Times New Roman" w:hAnsi="Times New Roman" w:cs="Times New Roman"/>
          <w:bCs/>
          <w:sz w:val="26"/>
          <w:szCs w:val="26"/>
        </w:rPr>
        <w:t>2. Признать в действиях Заказчика нарушени</w:t>
      </w:r>
      <w:r>
        <w:rPr>
          <w:rFonts w:ascii="Times New Roman" w:hAnsi="Times New Roman" w:cs="Times New Roman"/>
          <w:bCs/>
          <w:sz w:val="26"/>
          <w:szCs w:val="26"/>
        </w:rPr>
        <w:t>я</w:t>
      </w:r>
      <w:r w:rsidRPr="00410992">
        <w:rPr>
          <w:rFonts w:ascii="Times New Roman" w:hAnsi="Times New Roman" w:cs="Times New Roman"/>
          <w:bCs/>
          <w:sz w:val="26"/>
          <w:szCs w:val="26"/>
        </w:rPr>
        <w:t xml:space="preserve"> </w:t>
      </w:r>
      <w:r>
        <w:rPr>
          <w:rFonts w:ascii="Times New Roman" w:hAnsi="Times New Roman" w:cs="Times New Roman"/>
          <w:bCs/>
          <w:sz w:val="26"/>
          <w:szCs w:val="26"/>
        </w:rPr>
        <w:t>части 2 статьи 8, пункта 8 части 1 статьи 54.3</w:t>
      </w:r>
      <w:r w:rsidRPr="00410992">
        <w:rPr>
          <w:rFonts w:ascii="Times New Roman" w:hAnsi="Times New Roman" w:cs="Times New Roman"/>
          <w:bCs/>
          <w:sz w:val="26"/>
          <w:szCs w:val="26"/>
        </w:rPr>
        <w:t xml:space="preserve"> Закона о контрактной системы;</w:t>
      </w:r>
      <w:r>
        <w:rPr>
          <w:rFonts w:ascii="Times New Roman" w:hAnsi="Times New Roman" w:cs="Times New Roman"/>
          <w:bCs/>
          <w:sz w:val="26"/>
          <w:szCs w:val="26"/>
        </w:rPr>
        <w:t xml:space="preserve"> </w:t>
      </w:r>
    </w:p>
    <w:p w:rsidR="00410992" w:rsidRPr="00410992" w:rsidRDefault="00410992" w:rsidP="00410992">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410992">
        <w:rPr>
          <w:rFonts w:ascii="Times New Roman" w:hAnsi="Times New Roman" w:cs="Times New Roman"/>
          <w:bCs/>
          <w:sz w:val="26"/>
          <w:szCs w:val="26"/>
        </w:rPr>
        <w:t>3. Выдать Заказчику предписание об устранении выявленных нарушений путем отмены протоколов, составленных в ходе осуществления закупки, внесения изменений в конкурсную документацию;</w:t>
      </w:r>
    </w:p>
    <w:p w:rsidR="00452E4A" w:rsidRDefault="00410992" w:rsidP="00410992">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410992">
        <w:rPr>
          <w:rFonts w:ascii="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410992" w:rsidRDefault="00410992" w:rsidP="00410992">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E104B8" w:rsidRPr="004B1A7F" w:rsidRDefault="00E104B8" w:rsidP="00E104B8">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B1A7F">
        <w:rPr>
          <w:rFonts w:ascii="Times New Roman" w:hAnsi="Times New Roman" w:cs="Times New Roman"/>
          <w:bCs/>
          <w:sz w:val="26"/>
          <w:szCs w:val="26"/>
        </w:rPr>
        <w:t>.</w:t>
      </w:r>
    </w:p>
    <w:p w:rsidR="00E104B8" w:rsidRDefault="00E104B8" w:rsidP="00E104B8">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E104B8" w:rsidRDefault="00E104B8" w:rsidP="00E104B8">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E518D1" w:rsidRDefault="00E518D1" w:rsidP="00E104B8">
      <w:pPr>
        <w:rPr>
          <w:rFonts w:ascii="Times New Roman" w:hAnsi="Times New Roman" w:cs="Times New Roman"/>
          <w:bCs/>
          <w:sz w:val="26"/>
          <w:szCs w:val="26"/>
        </w:rPr>
      </w:pPr>
    </w:p>
    <w:p w:rsidR="00A7707F" w:rsidRPr="00E104B8" w:rsidRDefault="00A7707F" w:rsidP="00E104B8">
      <w:bookmarkStart w:id="1" w:name="_GoBack"/>
      <w:bookmarkEnd w:id="1"/>
    </w:p>
    <w:sectPr w:rsidR="00A7707F" w:rsidRPr="00E104B8" w:rsidSect="00E31EA5">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3998" w:rsidRDefault="00FF3998" w:rsidP="00CB05C2">
      <w:pPr>
        <w:spacing w:after="0" w:line="240" w:lineRule="auto"/>
      </w:pPr>
      <w:r>
        <w:separator/>
      </w:r>
    </w:p>
  </w:endnote>
  <w:endnote w:type="continuationSeparator" w:id="0">
    <w:p w:rsidR="00FF3998" w:rsidRDefault="00FF3998"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3998" w:rsidRDefault="00FF3998" w:rsidP="00CB05C2">
      <w:pPr>
        <w:spacing w:after="0" w:line="240" w:lineRule="auto"/>
      </w:pPr>
      <w:r>
        <w:separator/>
      </w:r>
    </w:p>
  </w:footnote>
  <w:footnote w:type="continuationSeparator" w:id="0">
    <w:p w:rsidR="00FF3998" w:rsidRDefault="00FF3998"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6C18C9" w:rsidRPr="00BD4F8A" w:rsidRDefault="006C18C9">
        <w:pPr>
          <w:pStyle w:val="ac"/>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A7707F">
          <w:rPr>
            <w:rFonts w:ascii="Times New Roman" w:hAnsi="Times New Roman" w:cs="Times New Roman"/>
            <w:noProof/>
          </w:rPr>
          <w:t>2</w:t>
        </w:r>
        <w:r w:rsidRPr="00BD4F8A">
          <w:rPr>
            <w:rFonts w:ascii="Times New Roman" w:hAnsi="Times New Roman" w:cs="Times New Roman"/>
            <w:noProof/>
          </w:rPr>
          <w:fldChar w:fldCharType="end"/>
        </w:r>
      </w:p>
    </w:sdtContent>
  </w:sdt>
  <w:p w:rsidR="006C18C9" w:rsidRPr="00BD4F8A" w:rsidRDefault="006C18C9">
    <w:pPr>
      <w:pStyle w:val="ac"/>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F2778D"/>
    <w:multiLevelType w:val="hybridMultilevel"/>
    <w:tmpl w:val="66AEB99A"/>
    <w:lvl w:ilvl="0" w:tplc="009830C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20868BC"/>
    <w:multiLevelType w:val="hybridMultilevel"/>
    <w:tmpl w:val="6C14BBF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2BF4C99"/>
    <w:multiLevelType w:val="multilevel"/>
    <w:tmpl w:val="D2D6014A"/>
    <w:lvl w:ilvl="0">
      <w:start w:val="2"/>
      <w:numFmt w:val="decimal"/>
      <w:lvlText w:val="%1."/>
      <w:lvlJc w:val="left"/>
      <w:pPr>
        <w:ind w:left="168" w:hanging="339"/>
      </w:pPr>
      <w:rPr>
        <w:rFonts w:ascii="Times New Roman" w:eastAsia="Times New Roman" w:hAnsi="Times New Roman" w:hint="default"/>
        <w:b/>
        <w:bCs/>
        <w:w w:val="94"/>
        <w:sz w:val="24"/>
        <w:szCs w:val="24"/>
      </w:rPr>
    </w:lvl>
    <w:lvl w:ilvl="1">
      <w:start w:val="1"/>
      <w:numFmt w:val="decimal"/>
      <w:lvlText w:val="%1.%2."/>
      <w:lvlJc w:val="left"/>
      <w:pPr>
        <w:ind w:left="416" w:hanging="416"/>
      </w:pPr>
      <w:rPr>
        <w:rFonts w:ascii="Times New Roman" w:eastAsia="Times New Roman" w:hAnsi="Times New Roman" w:hint="default"/>
        <w:b/>
        <w:bCs/>
        <w:w w:val="97"/>
      </w:rPr>
    </w:lvl>
    <w:lvl w:ilvl="2">
      <w:start w:val="1"/>
      <w:numFmt w:val="bullet"/>
      <w:lvlText w:val="•"/>
      <w:lvlJc w:val="left"/>
      <w:pPr>
        <w:ind w:left="2152" w:hanging="416"/>
      </w:pPr>
      <w:rPr>
        <w:rFonts w:hint="default"/>
      </w:rPr>
    </w:lvl>
    <w:lvl w:ilvl="3">
      <w:start w:val="1"/>
      <w:numFmt w:val="bullet"/>
      <w:lvlText w:val="•"/>
      <w:lvlJc w:val="left"/>
      <w:pPr>
        <w:ind w:left="3148" w:hanging="416"/>
      </w:pPr>
      <w:rPr>
        <w:rFonts w:hint="default"/>
      </w:rPr>
    </w:lvl>
    <w:lvl w:ilvl="4">
      <w:start w:val="1"/>
      <w:numFmt w:val="bullet"/>
      <w:lvlText w:val="•"/>
      <w:lvlJc w:val="left"/>
      <w:pPr>
        <w:ind w:left="4144" w:hanging="416"/>
      </w:pPr>
      <w:rPr>
        <w:rFonts w:hint="default"/>
      </w:rPr>
    </w:lvl>
    <w:lvl w:ilvl="5">
      <w:start w:val="1"/>
      <w:numFmt w:val="bullet"/>
      <w:lvlText w:val="•"/>
      <w:lvlJc w:val="left"/>
      <w:pPr>
        <w:ind w:left="5140" w:hanging="416"/>
      </w:pPr>
      <w:rPr>
        <w:rFonts w:hint="default"/>
      </w:rPr>
    </w:lvl>
    <w:lvl w:ilvl="6">
      <w:start w:val="1"/>
      <w:numFmt w:val="bullet"/>
      <w:lvlText w:val="•"/>
      <w:lvlJc w:val="left"/>
      <w:pPr>
        <w:ind w:left="6136" w:hanging="416"/>
      </w:pPr>
      <w:rPr>
        <w:rFonts w:hint="default"/>
      </w:rPr>
    </w:lvl>
    <w:lvl w:ilvl="7">
      <w:start w:val="1"/>
      <w:numFmt w:val="bullet"/>
      <w:lvlText w:val="•"/>
      <w:lvlJc w:val="left"/>
      <w:pPr>
        <w:ind w:left="7132" w:hanging="416"/>
      </w:pPr>
      <w:rPr>
        <w:rFonts w:hint="default"/>
      </w:rPr>
    </w:lvl>
    <w:lvl w:ilvl="8">
      <w:start w:val="1"/>
      <w:numFmt w:val="bullet"/>
      <w:lvlText w:val="•"/>
      <w:lvlJc w:val="left"/>
      <w:pPr>
        <w:ind w:left="8128" w:hanging="416"/>
      </w:pPr>
      <w:rPr>
        <w:rFonts w:hint="default"/>
      </w:rPr>
    </w:lvl>
  </w:abstractNum>
  <w:abstractNum w:abstractNumId="5">
    <w:nsid w:val="159F2993"/>
    <w:multiLevelType w:val="hybridMultilevel"/>
    <w:tmpl w:val="891EB07C"/>
    <w:lvl w:ilvl="0" w:tplc="3D16EBF6">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7">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B2A1F32"/>
    <w:multiLevelType w:val="hybridMultilevel"/>
    <w:tmpl w:val="A2482C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
    <w:nsid w:val="2ED429E3"/>
    <w:multiLevelType w:val="hybridMultilevel"/>
    <w:tmpl w:val="3536B86E"/>
    <w:lvl w:ilvl="0" w:tplc="92D45E2A">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6">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4">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0">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2"/>
  </w:num>
  <w:num w:numId="2">
    <w:abstractNumId w:val="36"/>
  </w:num>
  <w:num w:numId="3">
    <w:abstractNumId w:val="18"/>
  </w:num>
  <w:num w:numId="4">
    <w:abstractNumId w:val="22"/>
  </w:num>
  <w:num w:numId="5">
    <w:abstractNumId w:val="23"/>
  </w:num>
  <w:num w:numId="6">
    <w:abstractNumId w:val="27"/>
  </w:num>
  <w:num w:numId="7">
    <w:abstractNumId w:val="34"/>
  </w:num>
  <w:num w:numId="8">
    <w:abstractNumId w:val="2"/>
  </w:num>
  <w:num w:numId="9">
    <w:abstractNumId w:val="9"/>
  </w:num>
  <w:num w:numId="10">
    <w:abstractNumId w:val="20"/>
  </w:num>
  <w:num w:numId="11">
    <w:abstractNumId w:val="1"/>
  </w:num>
  <w:num w:numId="12">
    <w:abstractNumId w:val="29"/>
  </w:num>
  <w:num w:numId="13">
    <w:abstractNumId w:val="25"/>
  </w:num>
  <w:num w:numId="14">
    <w:abstractNumId w:val="37"/>
  </w:num>
  <w:num w:numId="15">
    <w:abstractNumId w:val="30"/>
  </w:num>
  <w:num w:numId="16">
    <w:abstractNumId w:val="26"/>
  </w:num>
  <w:num w:numId="17">
    <w:abstractNumId w:val="24"/>
  </w:num>
  <w:num w:numId="18">
    <w:abstractNumId w:val="31"/>
  </w:num>
  <w:num w:numId="19">
    <w:abstractNumId w:val="16"/>
  </w:num>
  <w:num w:numId="20">
    <w:abstractNumId w:val="35"/>
  </w:num>
  <w:num w:numId="21">
    <w:abstractNumId w:val="38"/>
  </w:num>
  <w:num w:numId="22">
    <w:abstractNumId w:val="17"/>
  </w:num>
  <w:num w:numId="23">
    <w:abstractNumId w:val="40"/>
  </w:num>
  <w:num w:numId="24">
    <w:abstractNumId w:val="19"/>
  </w:num>
  <w:num w:numId="25">
    <w:abstractNumId w:val="10"/>
  </w:num>
  <w:num w:numId="26">
    <w:abstractNumId w:val="33"/>
  </w:num>
  <w:num w:numId="27">
    <w:abstractNumId w:val="6"/>
  </w:num>
  <w:num w:numId="28">
    <w:abstractNumId w:val="21"/>
  </w:num>
  <w:num w:numId="29">
    <w:abstractNumId w:val="12"/>
  </w:num>
  <w:num w:numId="30">
    <w:abstractNumId w:val="7"/>
  </w:num>
  <w:num w:numId="31">
    <w:abstractNumId w:val="13"/>
  </w:num>
  <w:num w:numId="32">
    <w:abstractNumId w:val="8"/>
  </w:num>
  <w:num w:numId="33">
    <w:abstractNumId w:val="39"/>
  </w:num>
  <w:num w:numId="34">
    <w:abstractNumId w:val="14"/>
  </w:num>
  <w:num w:numId="35">
    <w:abstractNumId w:val="28"/>
  </w:num>
  <w:num w:numId="36">
    <w:abstractNumId w:val="3"/>
  </w:num>
  <w:num w:numId="37">
    <w:abstractNumId w:val="11"/>
  </w:num>
  <w:num w:numId="38">
    <w:abstractNumId w:val="4"/>
  </w:num>
  <w:num w:numId="39">
    <w:abstractNumId w:val="5"/>
  </w:num>
  <w:num w:numId="40">
    <w:abstractNumId w:val="5"/>
  </w:num>
  <w:num w:numId="41">
    <w:abstractNumId w:val="0"/>
  </w:num>
  <w:num w:numId="4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04D4"/>
    <w:rsid w:val="00002068"/>
    <w:rsid w:val="00003943"/>
    <w:rsid w:val="00005F1B"/>
    <w:rsid w:val="00006960"/>
    <w:rsid w:val="00007D12"/>
    <w:rsid w:val="00011262"/>
    <w:rsid w:val="00011875"/>
    <w:rsid w:val="00012137"/>
    <w:rsid w:val="00012CCC"/>
    <w:rsid w:val="00013696"/>
    <w:rsid w:val="00015752"/>
    <w:rsid w:val="00022525"/>
    <w:rsid w:val="000236DA"/>
    <w:rsid w:val="000258F3"/>
    <w:rsid w:val="00025D6A"/>
    <w:rsid w:val="000275EA"/>
    <w:rsid w:val="00030EC7"/>
    <w:rsid w:val="000324BB"/>
    <w:rsid w:val="0003414B"/>
    <w:rsid w:val="00034FB2"/>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542B"/>
    <w:rsid w:val="0006602C"/>
    <w:rsid w:val="00066F67"/>
    <w:rsid w:val="000671D8"/>
    <w:rsid w:val="000727AD"/>
    <w:rsid w:val="000728DB"/>
    <w:rsid w:val="0007586A"/>
    <w:rsid w:val="00076355"/>
    <w:rsid w:val="00076C39"/>
    <w:rsid w:val="00076EC6"/>
    <w:rsid w:val="00077923"/>
    <w:rsid w:val="000803C5"/>
    <w:rsid w:val="0008077A"/>
    <w:rsid w:val="00082DAC"/>
    <w:rsid w:val="00083869"/>
    <w:rsid w:val="00083F87"/>
    <w:rsid w:val="0008407B"/>
    <w:rsid w:val="00084855"/>
    <w:rsid w:val="00087246"/>
    <w:rsid w:val="0008743E"/>
    <w:rsid w:val="00090B6E"/>
    <w:rsid w:val="000914B7"/>
    <w:rsid w:val="00091F0F"/>
    <w:rsid w:val="000920F8"/>
    <w:rsid w:val="000944BC"/>
    <w:rsid w:val="00096EE5"/>
    <w:rsid w:val="000A07F5"/>
    <w:rsid w:val="000A246E"/>
    <w:rsid w:val="000A3B7D"/>
    <w:rsid w:val="000A6834"/>
    <w:rsid w:val="000A6B0A"/>
    <w:rsid w:val="000B01EE"/>
    <w:rsid w:val="000B0312"/>
    <w:rsid w:val="000B0ACC"/>
    <w:rsid w:val="000B1B8A"/>
    <w:rsid w:val="000B2190"/>
    <w:rsid w:val="000B2892"/>
    <w:rsid w:val="000B28F4"/>
    <w:rsid w:val="000B5367"/>
    <w:rsid w:val="000B6ED6"/>
    <w:rsid w:val="000B780F"/>
    <w:rsid w:val="000C1233"/>
    <w:rsid w:val="000C377F"/>
    <w:rsid w:val="000C63D3"/>
    <w:rsid w:val="000C6F8B"/>
    <w:rsid w:val="000C7521"/>
    <w:rsid w:val="000D24A3"/>
    <w:rsid w:val="000D295F"/>
    <w:rsid w:val="000D7589"/>
    <w:rsid w:val="000E347B"/>
    <w:rsid w:val="000E5623"/>
    <w:rsid w:val="000E67BC"/>
    <w:rsid w:val="000E7ED2"/>
    <w:rsid w:val="000F02B2"/>
    <w:rsid w:val="000F18B6"/>
    <w:rsid w:val="000F1A2E"/>
    <w:rsid w:val="000F4013"/>
    <w:rsid w:val="000F552D"/>
    <w:rsid w:val="000F582F"/>
    <w:rsid w:val="0010063A"/>
    <w:rsid w:val="00100AEA"/>
    <w:rsid w:val="0010154C"/>
    <w:rsid w:val="00102850"/>
    <w:rsid w:val="00103F93"/>
    <w:rsid w:val="00107263"/>
    <w:rsid w:val="00110F5F"/>
    <w:rsid w:val="00117989"/>
    <w:rsid w:val="00122AEA"/>
    <w:rsid w:val="0012467E"/>
    <w:rsid w:val="0013001C"/>
    <w:rsid w:val="0013159D"/>
    <w:rsid w:val="00131F09"/>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4F60"/>
    <w:rsid w:val="001552CC"/>
    <w:rsid w:val="00156EF7"/>
    <w:rsid w:val="001579A8"/>
    <w:rsid w:val="001601CB"/>
    <w:rsid w:val="00161FA7"/>
    <w:rsid w:val="00162566"/>
    <w:rsid w:val="0016414E"/>
    <w:rsid w:val="001651F2"/>
    <w:rsid w:val="00165521"/>
    <w:rsid w:val="00171DCB"/>
    <w:rsid w:val="00172121"/>
    <w:rsid w:val="00172897"/>
    <w:rsid w:val="0017482B"/>
    <w:rsid w:val="0017777E"/>
    <w:rsid w:val="001829E0"/>
    <w:rsid w:val="00183D04"/>
    <w:rsid w:val="0018462D"/>
    <w:rsid w:val="00184632"/>
    <w:rsid w:val="00190A09"/>
    <w:rsid w:val="00193102"/>
    <w:rsid w:val="00195470"/>
    <w:rsid w:val="00197D63"/>
    <w:rsid w:val="001A034D"/>
    <w:rsid w:val="001A1835"/>
    <w:rsid w:val="001A26A3"/>
    <w:rsid w:val="001A3E89"/>
    <w:rsid w:val="001A4924"/>
    <w:rsid w:val="001A4E82"/>
    <w:rsid w:val="001A66BB"/>
    <w:rsid w:val="001B2629"/>
    <w:rsid w:val="001B2A2C"/>
    <w:rsid w:val="001B3DDB"/>
    <w:rsid w:val="001B436A"/>
    <w:rsid w:val="001C3FB1"/>
    <w:rsid w:val="001C6032"/>
    <w:rsid w:val="001C60B0"/>
    <w:rsid w:val="001C79AF"/>
    <w:rsid w:val="001C7B5A"/>
    <w:rsid w:val="001C7CA7"/>
    <w:rsid w:val="001D0ABF"/>
    <w:rsid w:val="001D1336"/>
    <w:rsid w:val="001D1452"/>
    <w:rsid w:val="001D21A5"/>
    <w:rsid w:val="001D2A66"/>
    <w:rsid w:val="001D3A6C"/>
    <w:rsid w:val="001D465A"/>
    <w:rsid w:val="001D47C3"/>
    <w:rsid w:val="001D4F7D"/>
    <w:rsid w:val="001D55F0"/>
    <w:rsid w:val="001D5B88"/>
    <w:rsid w:val="001D6BA8"/>
    <w:rsid w:val="001D6F4E"/>
    <w:rsid w:val="001D73C8"/>
    <w:rsid w:val="001D7438"/>
    <w:rsid w:val="001E014D"/>
    <w:rsid w:val="001E09B1"/>
    <w:rsid w:val="001E252C"/>
    <w:rsid w:val="001E2EFF"/>
    <w:rsid w:val="001E3077"/>
    <w:rsid w:val="001E4870"/>
    <w:rsid w:val="001E4CF2"/>
    <w:rsid w:val="001E5519"/>
    <w:rsid w:val="001E5B6D"/>
    <w:rsid w:val="001E7003"/>
    <w:rsid w:val="001E792B"/>
    <w:rsid w:val="001F03A0"/>
    <w:rsid w:val="001F0AAB"/>
    <w:rsid w:val="001F0E43"/>
    <w:rsid w:val="001F364B"/>
    <w:rsid w:val="001F5C67"/>
    <w:rsid w:val="001F6FF3"/>
    <w:rsid w:val="00200835"/>
    <w:rsid w:val="00200C98"/>
    <w:rsid w:val="0020480C"/>
    <w:rsid w:val="0020691F"/>
    <w:rsid w:val="00206BBB"/>
    <w:rsid w:val="002072C4"/>
    <w:rsid w:val="00207AC6"/>
    <w:rsid w:val="0021047F"/>
    <w:rsid w:val="002108A8"/>
    <w:rsid w:val="002112EF"/>
    <w:rsid w:val="00211EF7"/>
    <w:rsid w:val="00213705"/>
    <w:rsid w:val="0021386D"/>
    <w:rsid w:val="002143BA"/>
    <w:rsid w:val="0021605B"/>
    <w:rsid w:val="00221AA4"/>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F08"/>
    <w:rsid w:val="0023720F"/>
    <w:rsid w:val="00243D45"/>
    <w:rsid w:val="002441E1"/>
    <w:rsid w:val="002448A6"/>
    <w:rsid w:val="00244DAF"/>
    <w:rsid w:val="002456B2"/>
    <w:rsid w:val="00245CA1"/>
    <w:rsid w:val="00247B76"/>
    <w:rsid w:val="00247E61"/>
    <w:rsid w:val="00250DE7"/>
    <w:rsid w:val="00252577"/>
    <w:rsid w:val="00256E2B"/>
    <w:rsid w:val="00260641"/>
    <w:rsid w:val="00260843"/>
    <w:rsid w:val="00260CC5"/>
    <w:rsid w:val="00260F28"/>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85484"/>
    <w:rsid w:val="002937FB"/>
    <w:rsid w:val="0029466E"/>
    <w:rsid w:val="00294EB9"/>
    <w:rsid w:val="002A05DA"/>
    <w:rsid w:val="002A1E1C"/>
    <w:rsid w:val="002A232C"/>
    <w:rsid w:val="002A3E69"/>
    <w:rsid w:val="002A5857"/>
    <w:rsid w:val="002A59BB"/>
    <w:rsid w:val="002A5CD9"/>
    <w:rsid w:val="002A64AE"/>
    <w:rsid w:val="002A6DAE"/>
    <w:rsid w:val="002A6FE0"/>
    <w:rsid w:val="002A794A"/>
    <w:rsid w:val="002B16D5"/>
    <w:rsid w:val="002B17A5"/>
    <w:rsid w:val="002B3B35"/>
    <w:rsid w:val="002B4BEB"/>
    <w:rsid w:val="002B556C"/>
    <w:rsid w:val="002B7E40"/>
    <w:rsid w:val="002C0525"/>
    <w:rsid w:val="002C2CEC"/>
    <w:rsid w:val="002C2DAA"/>
    <w:rsid w:val="002C6110"/>
    <w:rsid w:val="002C64C3"/>
    <w:rsid w:val="002C6BF5"/>
    <w:rsid w:val="002D06F3"/>
    <w:rsid w:val="002D0D5B"/>
    <w:rsid w:val="002D23FA"/>
    <w:rsid w:val="002D4064"/>
    <w:rsid w:val="002D4197"/>
    <w:rsid w:val="002D4702"/>
    <w:rsid w:val="002D5890"/>
    <w:rsid w:val="002D789A"/>
    <w:rsid w:val="002E000D"/>
    <w:rsid w:val="002E04E1"/>
    <w:rsid w:val="002E2557"/>
    <w:rsid w:val="002E2717"/>
    <w:rsid w:val="002E43B2"/>
    <w:rsid w:val="002F0F07"/>
    <w:rsid w:val="002F1054"/>
    <w:rsid w:val="002F2131"/>
    <w:rsid w:val="002F2247"/>
    <w:rsid w:val="002F2B00"/>
    <w:rsid w:val="002F355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170"/>
    <w:rsid w:val="00333772"/>
    <w:rsid w:val="003355D6"/>
    <w:rsid w:val="00336A4B"/>
    <w:rsid w:val="00337052"/>
    <w:rsid w:val="003375E1"/>
    <w:rsid w:val="0034091A"/>
    <w:rsid w:val="00341A35"/>
    <w:rsid w:val="0034233A"/>
    <w:rsid w:val="003435C8"/>
    <w:rsid w:val="003445CB"/>
    <w:rsid w:val="00344C2B"/>
    <w:rsid w:val="00345023"/>
    <w:rsid w:val="00345148"/>
    <w:rsid w:val="003453E9"/>
    <w:rsid w:val="003462E2"/>
    <w:rsid w:val="0034667E"/>
    <w:rsid w:val="003467E7"/>
    <w:rsid w:val="003467EF"/>
    <w:rsid w:val="00347B92"/>
    <w:rsid w:val="003500B5"/>
    <w:rsid w:val="00350309"/>
    <w:rsid w:val="00351423"/>
    <w:rsid w:val="003525BB"/>
    <w:rsid w:val="00352A58"/>
    <w:rsid w:val="0035327F"/>
    <w:rsid w:val="00353475"/>
    <w:rsid w:val="00354DF0"/>
    <w:rsid w:val="00356209"/>
    <w:rsid w:val="00357418"/>
    <w:rsid w:val="00361C5C"/>
    <w:rsid w:val="00361F86"/>
    <w:rsid w:val="00363433"/>
    <w:rsid w:val="00364135"/>
    <w:rsid w:val="00365DEA"/>
    <w:rsid w:val="00366260"/>
    <w:rsid w:val="00366CC9"/>
    <w:rsid w:val="00370A1E"/>
    <w:rsid w:val="0037313C"/>
    <w:rsid w:val="003734FC"/>
    <w:rsid w:val="003750A2"/>
    <w:rsid w:val="00375867"/>
    <w:rsid w:val="00377DCC"/>
    <w:rsid w:val="0038163F"/>
    <w:rsid w:val="003821DA"/>
    <w:rsid w:val="00382490"/>
    <w:rsid w:val="0038265B"/>
    <w:rsid w:val="0038460E"/>
    <w:rsid w:val="00387054"/>
    <w:rsid w:val="00390FA5"/>
    <w:rsid w:val="0039205E"/>
    <w:rsid w:val="0039425E"/>
    <w:rsid w:val="003944E8"/>
    <w:rsid w:val="003944EA"/>
    <w:rsid w:val="00395D95"/>
    <w:rsid w:val="00397F30"/>
    <w:rsid w:val="003A0A8D"/>
    <w:rsid w:val="003A2579"/>
    <w:rsid w:val="003A3A6D"/>
    <w:rsid w:val="003A4506"/>
    <w:rsid w:val="003B3875"/>
    <w:rsid w:val="003B46C7"/>
    <w:rsid w:val="003B4C2E"/>
    <w:rsid w:val="003B5C1D"/>
    <w:rsid w:val="003B5F86"/>
    <w:rsid w:val="003B65AF"/>
    <w:rsid w:val="003B671F"/>
    <w:rsid w:val="003C016C"/>
    <w:rsid w:val="003C0993"/>
    <w:rsid w:val="003C0C81"/>
    <w:rsid w:val="003C337B"/>
    <w:rsid w:val="003C40EA"/>
    <w:rsid w:val="003C4192"/>
    <w:rsid w:val="003C64BD"/>
    <w:rsid w:val="003C797C"/>
    <w:rsid w:val="003D055E"/>
    <w:rsid w:val="003D059B"/>
    <w:rsid w:val="003D07FF"/>
    <w:rsid w:val="003E447B"/>
    <w:rsid w:val="003E533F"/>
    <w:rsid w:val="003E5946"/>
    <w:rsid w:val="003E5A98"/>
    <w:rsid w:val="003E6228"/>
    <w:rsid w:val="003E789A"/>
    <w:rsid w:val="003E7F73"/>
    <w:rsid w:val="003F070E"/>
    <w:rsid w:val="003F1195"/>
    <w:rsid w:val="003F1286"/>
    <w:rsid w:val="003F1A7E"/>
    <w:rsid w:val="003F1F42"/>
    <w:rsid w:val="003F2301"/>
    <w:rsid w:val="003F2919"/>
    <w:rsid w:val="003F3BFB"/>
    <w:rsid w:val="003F4811"/>
    <w:rsid w:val="003F4875"/>
    <w:rsid w:val="003F6CE5"/>
    <w:rsid w:val="003F7E37"/>
    <w:rsid w:val="00400BAD"/>
    <w:rsid w:val="00401FC7"/>
    <w:rsid w:val="00403137"/>
    <w:rsid w:val="004033CE"/>
    <w:rsid w:val="004056D9"/>
    <w:rsid w:val="00405C79"/>
    <w:rsid w:val="0040613B"/>
    <w:rsid w:val="004061D5"/>
    <w:rsid w:val="004065D4"/>
    <w:rsid w:val="00410992"/>
    <w:rsid w:val="00411B51"/>
    <w:rsid w:val="00412A75"/>
    <w:rsid w:val="0041504B"/>
    <w:rsid w:val="00415471"/>
    <w:rsid w:val="004176B8"/>
    <w:rsid w:val="00420779"/>
    <w:rsid w:val="00420814"/>
    <w:rsid w:val="00421FF6"/>
    <w:rsid w:val="00422765"/>
    <w:rsid w:val="004253D6"/>
    <w:rsid w:val="00432F5B"/>
    <w:rsid w:val="00434BD7"/>
    <w:rsid w:val="0043579E"/>
    <w:rsid w:val="00435844"/>
    <w:rsid w:val="004365E5"/>
    <w:rsid w:val="00440021"/>
    <w:rsid w:val="004447B1"/>
    <w:rsid w:val="00445903"/>
    <w:rsid w:val="0044752F"/>
    <w:rsid w:val="00451B91"/>
    <w:rsid w:val="00452E4A"/>
    <w:rsid w:val="00453BBC"/>
    <w:rsid w:val="004552B6"/>
    <w:rsid w:val="00456926"/>
    <w:rsid w:val="004605EB"/>
    <w:rsid w:val="00460B1F"/>
    <w:rsid w:val="00462487"/>
    <w:rsid w:val="00464AD5"/>
    <w:rsid w:val="00465CB5"/>
    <w:rsid w:val="00465E02"/>
    <w:rsid w:val="004665D3"/>
    <w:rsid w:val="00467814"/>
    <w:rsid w:val="00470002"/>
    <w:rsid w:val="00471553"/>
    <w:rsid w:val="004720E9"/>
    <w:rsid w:val="00472CF9"/>
    <w:rsid w:val="00472DCC"/>
    <w:rsid w:val="00473090"/>
    <w:rsid w:val="00476E9B"/>
    <w:rsid w:val="004816DE"/>
    <w:rsid w:val="00482A8F"/>
    <w:rsid w:val="00482B24"/>
    <w:rsid w:val="0048348F"/>
    <w:rsid w:val="004839F6"/>
    <w:rsid w:val="0048408F"/>
    <w:rsid w:val="00484BB6"/>
    <w:rsid w:val="00484FDA"/>
    <w:rsid w:val="00486D35"/>
    <w:rsid w:val="0048701F"/>
    <w:rsid w:val="00487A1F"/>
    <w:rsid w:val="00490025"/>
    <w:rsid w:val="00490578"/>
    <w:rsid w:val="004926B0"/>
    <w:rsid w:val="00493118"/>
    <w:rsid w:val="00493654"/>
    <w:rsid w:val="00493B03"/>
    <w:rsid w:val="00493CEC"/>
    <w:rsid w:val="00494F46"/>
    <w:rsid w:val="00495357"/>
    <w:rsid w:val="00496694"/>
    <w:rsid w:val="004A00EB"/>
    <w:rsid w:val="004A2AAC"/>
    <w:rsid w:val="004A2B87"/>
    <w:rsid w:val="004A5104"/>
    <w:rsid w:val="004A6C2A"/>
    <w:rsid w:val="004B057C"/>
    <w:rsid w:val="004B10BB"/>
    <w:rsid w:val="004B1D28"/>
    <w:rsid w:val="004B3709"/>
    <w:rsid w:val="004B3993"/>
    <w:rsid w:val="004B5CA8"/>
    <w:rsid w:val="004B681F"/>
    <w:rsid w:val="004B6E95"/>
    <w:rsid w:val="004B7075"/>
    <w:rsid w:val="004C1216"/>
    <w:rsid w:val="004C3018"/>
    <w:rsid w:val="004C3AF2"/>
    <w:rsid w:val="004C3E06"/>
    <w:rsid w:val="004D121E"/>
    <w:rsid w:val="004D3F4D"/>
    <w:rsid w:val="004D6D88"/>
    <w:rsid w:val="004D7714"/>
    <w:rsid w:val="004E23D1"/>
    <w:rsid w:val="004E2B5E"/>
    <w:rsid w:val="004E3C7C"/>
    <w:rsid w:val="004E3E8F"/>
    <w:rsid w:val="004E4187"/>
    <w:rsid w:val="004E4435"/>
    <w:rsid w:val="004E4DFE"/>
    <w:rsid w:val="004E5030"/>
    <w:rsid w:val="004E5660"/>
    <w:rsid w:val="004E7BCA"/>
    <w:rsid w:val="004F2E11"/>
    <w:rsid w:val="004F300F"/>
    <w:rsid w:val="004F4EC0"/>
    <w:rsid w:val="004F5801"/>
    <w:rsid w:val="004F6399"/>
    <w:rsid w:val="004F6FAA"/>
    <w:rsid w:val="00500AB4"/>
    <w:rsid w:val="00501147"/>
    <w:rsid w:val="00502138"/>
    <w:rsid w:val="005022B6"/>
    <w:rsid w:val="00504C2C"/>
    <w:rsid w:val="005062B1"/>
    <w:rsid w:val="00512D61"/>
    <w:rsid w:val="00513273"/>
    <w:rsid w:val="0051425D"/>
    <w:rsid w:val="00516C7B"/>
    <w:rsid w:val="00520010"/>
    <w:rsid w:val="00523132"/>
    <w:rsid w:val="00525C2F"/>
    <w:rsid w:val="00527114"/>
    <w:rsid w:val="00527342"/>
    <w:rsid w:val="005273BF"/>
    <w:rsid w:val="005327EA"/>
    <w:rsid w:val="00533F24"/>
    <w:rsid w:val="00536518"/>
    <w:rsid w:val="005373CA"/>
    <w:rsid w:val="0054252A"/>
    <w:rsid w:val="00543EE8"/>
    <w:rsid w:val="005466CB"/>
    <w:rsid w:val="00552F59"/>
    <w:rsid w:val="0055343B"/>
    <w:rsid w:val="0055381E"/>
    <w:rsid w:val="00553AD3"/>
    <w:rsid w:val="00554418"/>
    <w:rsid w:val="0055797D"/>
    <w:rsid w:val="005608B9"/>
    <w:rsid w:val="00560B10"/>
    <w:rsid w:val="00562EF9"/>
    <w:rsid w:val="00564F14"/>
    <w:rsid w:val="005661B3"/>
    <w:rsid w:val="00567FC5"/>
    <w:rsid w:val="00572453"/>
    <w:rsid w:val="005749CC"/>
    <w:rsid w:val="00575306"/>
    <w:rsid w:val="00576FF2"/>
    <w:rsid w:val="0058057F"/>
    <w:rsid w:val="0058073D"/>
    <w:rsid w:val="00581DA5"/>
    <w:rsid w:val="00582A41"/>
    <w:rsid w:val="00583121"/>
    <w:rsid w:val="00587BE0"/>
    <w:rsid w:val="00590B48"/>
    <w:rsid w:val="00591D53"/>
    <w:rsid w:val="00593B8E"/>
    <w:rsid w:val="00594BE3"/>
    <w:rsid w:val="00595127"/>
    <w:rsid w:val="00595296"/>
    <w:rsid w:val="00595602"/>
    <w:rsid w:val="0059752B"/>
    <w:rsid w:val="005A176E"/>
    <w:rsid w:val="005A1959"/>
    <w:rsid w:val="005A1E9D"/>
    <w:rsid w:val="005A2535"/>
    <w:rsid w:val="005A297D"/>
    <w:rsid w:val="005A3E88"/>
    <w:rsid w:val="005A5885"/>
    <w:rsid w:val="005A5A3E"/>
    <w:rsid w:val="005A7DDD"/>
    <w:rsid w:val="005B1269"/>
    <w:rsid w:val="005B14BB"/>
    <w:rsid w:val="005B1893"/>
    <w:rsid w:val="005B41D9"/>
    <w:rsid w:val="005B478B"/>
    <w:rsid w:val="005B64E8"/>
    <w:rsid w:val="005B7C46"/>
    <w:rsid w:val="005C2295"/>
    <w:rsid w:val="005C2A89"/>
    <w:rsid w:val="005C5F2D"/>
    <w:rsid w:val="005C61AC"/>
    <w:rsid w:val="005C632E"/>
    <w:rsid w:val="005C7323"/>
    <w:rsid w:val="005D003C"/>
    <w:rsid w:val="005D07BF"/>
    <w:rsid w:val="005D1FA3"/>
    <w:rsid w:val="005D2E70"/>
    <w:rsid w:val="005D3C27"/>
    <w:rsid w:val="005D4BAF"/>
    <w:rsid w:val="005D5E20"/>
    <w:rsid w:val="005D6A7F"/>
    <w:rsid w:val="005E39C4"/>
    <w:rsid w:val="005E39DF"/>
    <w:rsid w:val="005E6159"/>
    <w:rsid w:val="005F00F9"/>
    <w:rsid w:val="005F0925"/>
    <w:rsid w:val="005F15FB"/>
    <w:rsid w:val="005F1A45"/>
    <w:rsid w:val="005F3EFB"/>
    <w:rsid w:val="005F4102"/>
    <w:rsid w:val="005F4527"/>
    <w:rsid w:val="005F6599"/>
    <w:rsid w:val="00600253"/>
    <w:rsid w:val="0060104A"/>
    <w:rsid w:val="00601BD8"/>
    <w:rsid w:val="00601E90"/>
    <w:rsid w:val="00604904"/>
    <w:rsid w:val="0060507B"/>
    <w:rsid w:val="00605C09"/>
    <w:rsid w:val="00605E57"/>
    <w:rsid w:val="00606FC6"/>
    <w:rsid w:val="00610B7A"/>
    <w:rsid w:val="0061103A"/>
    <w:rsid w:val="00611463"/>
    <w:rsid w:val="00611967"/>
    <w:rsid w:val="00611B50"/>
    <w:rsid w:val="00611F8D"/>
    <w:rsid w:val="00613987"/>
    <w:rsid w:val="00615583"/>
    <w:rsid w:val="0061740E"/>
    <w:rsid w:val="00617438"/>
    <w:rsid w:val="00617499"/>
    <w:rsid w:val="00617932"/>
    <w:rsid w:val="00617EA0"/>
    <w:rsid w:val="00620CD1"/>
    <w:rsid w:val="00622CF6"/>
    <w:rsid w:val="00623912"/>
    <w:rsid w:val="00625343"/>
    <w:rsid w:val="00627492"/>
    <w:rsid w:val="00636F5F"/>
    <w:rsid w:val="0063717E"/>
    <w:rsid w:val="006409CA"/>
    <w:rsid w:val="0064100B"/>
    <w:rsid w:val="00642283"/>
    <w:rsid w:val="00642F1E"/>
    <w:rsid w:val="00644AEE"/>
    <w:rsid w:val="00644F6E"/>
    <w:rsid w:val="0064744E"/>
    <w:rsid w:val="006538A7"/>
    <w:rsid w:val="00653B35"/>
    <w:rsid w:val="006541BD"/>
    <w:rsid w:val="006543D5"/>
    <w:rsid w:val="00654DD6"/>
    <w:rsid w:val="0065582C"/>
    <w:rsid w:val="0065652D"/>
    <w:rsid w:val="006569A3"/>
    <w:rsid w:val="00666895"/>
    <w:rsid w:val="00666A27"/>
    <w:rsid w:val="0067041D"/>
    <w:rsid w:val="0067066A"/>
    <w:rsid w:val="0067076F"/>
    <w:rsid w:val="00671B3E"/>
    <w:rsid w:val="00672939"/>
    <w:rsid w:val="0067327A"/>
    <w:rsid w:val="00673BCD"/>
    <w:rsid w:val="0068027E"/>
    <w:rsid w:val="00680EA1"/>
    <w:rsid w:val="006818F7"/>
    <w:rsid w:val="006830EF"/>
    <w:rsid w:val="00686662"/>
    <w:rsid w:val="00686949"/>
    <w:rsid w:val="0068797C"/>
    <w:rsid w:val="006906C2"/>
    <w:rsid w:val="00692C48"/>
    <w:rsid w:val="00692E25"/>
    <w:rsid w:val="00694081"/>
    <w:rsid w:val="00695D73"/>
    <w:rsid w:val="006A14EB"/>
    <w:rsid w:val="006A1719"/>
    <w:rsid w:val="006A1D00"/>
    <w:rsid w:val="006A2E3C"/>
    <w:rsid w:val="006A5F84"/>
    <w:rsid w:val="006A6AE5"/>
    <w:rsid w:val="006B1E2C"/>
    <w:rsid w:val="006B3470"/>
    <w:rsid w:val="006B45B3"/>
    <w:rsid w:val="006B51DB"/>
    <w:rsid w:val="006B5E07"/>
    <w:rsid w:val="006B5FC4"/>
    <w:rsid w:val="006B62A4"/>
    <w:rsid w:val="006B7DCA"/>
    <w:rsid w:val="006C18C9"/>
    <w:rsid w:val="006C1E59"/>
    <w:rsid w:val="006C41F7"/>
    <w:rsid w:val="006C54A4"/>
    <w:rsid w:val="006C6830"/>
    <w:rsid w:val="006C7FE7"/>
    <w:rsid w:val="006D0B74"/>
    <w:rsid w:val="006D3630"/>
    <w:rsid w:val="006D3C36"/>
    <w:rsid w:val="006D44B1"/>
    <w:rsid w:val="006D4AA4"/>
    <w:rsid w:val="006E17DB"/>
    <w:rsid w:val="006E1892"/>
    <w:rsid w:val="006E28B6"/>
    <w:rsid w:val="006E3DFB"/>
    <w:rsid w:val="006E54E4"/>
    <w:rsid w:val="006E7AEB"/>
    <w:rsid w:val="006F11A9"/>
    <w:rsid w:val="006F5B27"/>
    <w:rsid w:val="006F7154"/>
    <w:rsid w:val="006F71E7"/>
    <w:rsid w:val="00703AC0"/>
    <w:rsid w:val="0070520C"/>
    <w:rsid w:val="00706BCD"/>
    <w:rsid w:val="00707922"/>
    <w:rsid w:val="00710474"/>
    <w:rsid w:val="00711414"/>
    <w:rsid w:val="00713381"/>
    <w:rsid w:val="00713A22"/>
    <w:rsid w:val="007151D3"/>
    <w:rsid w:val="0071595C"/>
    <w:rsid w:val="00715FFB"/>
    <w:rsid w:val="00721FA5"/>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4343"/>
    <w:rsid w:val="00755067"/>
    <w:rsid w:val="0075517A"/>
    <w:rsid w:val="00757EF5"/>
    <w:rsid w:val="007618CE"/>
    <w:rsid w:val="00772288"/>
    <w:rsid w:val="007739F1"/>
    <w:rsid w:val="00775066"/>
    <w:rsid w:val="0077581D"/>
    <w:rsid w:val="00775D60"/>
    <w:rsid w:val="00776292"/>
    <w:rsid w:val="00780122"/>
    <w:rsid w:val="00780328"/>
    <w:rsid w:val="00781AC3"/>
    <w:rsid w:val="00783562"/>
    <w:rsid w:val="007838E0"/>
    <w:rsid w:val="00783C09"/>
    <w:rsid w:val="00784A5B"/>
    <w:rsid w:val="0078571C"/>
    <w:rsid w:val="0079015D"/>
    <w:rsid w:val="007932B4"/>
    <w:rsid w:val="00794665"/>
    <w:rsid w:val="00794F3A"/>
    <w:rsid w:val="007955D5"/>
    <w:rsid w:val="00795635"/>
    <w:rsid w:val="007A0652"/>
    <w:rsid w:val="007A11ED"/>
    <w:rsid w:val="007A3944"/>
    <w:rsid w:val="007A7A7F"/>
    <w:rsid w:val="007A7E13"/>
    <w:rsid w:val="007B0ADD"/>
    <w:rsid w:val="007B1038"/>
    <w:rsid w:val="007B1454"/>
    <w:rsid w:val="007B2973"/>
    <w:rsid w:val="007B2D71"/>
    <w:rsid w:val="007B37C0"/>
    <w:rsid w:val="007B68CA"/>
    <w:rsid w:val="007B6C59"/>
    <w:rsid w:val="007B6EC8"/>
    <w:rsid w:val="007B7576"/>
    <w:rsid w:val="007C0A46"/>
    <w:rsid w:val="007C0DCF"/>
    <w:rsid w:val="007C1156"/>
    <w:rsid w:val="007C1981"/>
    <w:rsid w:val="007C3885"/>
    <w:rsid w:val="007C38E6"/>
    <w:rsid w:val="007C79D1"/>
    <w:rsid w:val="007C7C61"/>
    <w:rsid w:val="007D0B76"/>
    <w:rsid w:val="007D2022"/>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FC5"/>
    <w:rsid w:val="007F569B"/>
    <w:rsid w:val="007F69B1"/>
    <w:rsid w:val="00800142"/>
    <w:rsid w:val="00803211"/>
    <w:rsid w:val="00804082"/>
    <w:rsid w:val="00804A4B"/>
    <w:rsid w:val="0080698A"/>
    <w:rsid w:val="00806CFF"/>
    <w:rsid w:val="008108D2"/>
    <w:rsid w:val="008125D1"/>
    <w:rsid w:val="0081289B"/>
    <w:rsid w:val="00814339"/>
    <w:rsid w:val="008146BD"/>
    <w:rsid w:val="008148E5"/>
    <w:rsid w:val="008149C6"/>
    <w:rsid w:val="008263EA"/>
    <w:rsid w:val="008315EB"/>
    <w:rsid w:val="008319C4"/>
    <w:rsid w:val="00832DC1"/>
    <w:rsid w:val="00834C5D"/>
    <w:rsid w:val="0083675E"/>
    <w:rsid w:val="00837F74"/>
    <w:rsid w:val="00845C09"/>
    <w:rsid w:val="00846107"/>
    <w:rsid w:val="008504E7"/>
    <w:rsid w:val="00850F00"/>
    <w:rsid w:val="00854183"/>
    <w:rsid w:val="008541A7"/>
    <w:rsid w:val="00855717"/>
    <w:rsid w:val="00856859"/>
    <w:rsid w:val="00856CF5"/>
    <w:rsid w:val="00856EED"/>
    <w:rsid w:val="00857AE6"/>
    <w:rsid w:val="00860EC9"/>
    <w:rsid w:val="0086278F"/>
    <w:rsid w:val="00862B27"/>
    <w:rsid w:val="00864E90"/>
    <w:rsid w:val="00865780"/>
    <w:rsid w:val="008664A1"/>
    <w:rsid w:val="0087110B"/>
    <w:rsid w:val="0087149D"/>
    <w:rsid w:val="00871FDF"/>
    <w:rsid w:val="00874285"/>
    <w:rsid w:val="008752EF"/>
    <w:rsid w:val="008757CF"/>
    <w:rsid w:val="00875B3E"/>
    <w:rsid w:val="0087625D"/>
    <w:rsid w:val="008777FC"/>
    <w:rsid w:val="00887B24"/>
    <w:rsid w:val="008912AF"/>
    <w:rsid w:val="00891F7F"/>
    <w:rsid w:val="0089263E"/>
    <w:rsid w:val="00897667"/>
    <w:rsid w:val="008A10C3"/>
    <w:rsid w:val="008A1CD5"/>
    <w:rsid w:val="008A2B6F"/>
    <w:rsid w:val="008A3499"/>
    <w:rsid w:val="008A3810"/>
    <w:rsid w:val="008A44D0"/>
    <w:rsid w:val="008A4EA5"/>
    <w:rsid w:val="008B0023"/>
    <w:rsid w:val="008B25D2"/>
    <w:rsid w:val="008B2E67"/>
    <w:rsid w:val="008B46DE"/>
    <w:rsid w:val="008B4E41"/>
    <w:rsid w:val="008B5A2F"/>
    <w:rsid w:val="008B5D50"/>
    <w:rsid w:val="008B7679"/>
    <w:rsid w:val="008C0E95"/>
    <w:rsid w:val="008C197E"/>
    <w:rsid w:val="008C2309"/>
    <w:rsid w:val="008C2A51"/>
    <w:rsid w:val="008C33D7"/>
    <w:rsid w:val="008C3CDF"/>
    <w:rsid w:val="008C561E"/>
    <w:rsid w:val="008C5E62"/>
    <w:rsid w:val="008C7FB9"/>
    <w:rsid w:val="008D5DDA"/>
    <w:rsid w:val="008E115D"/>
    <w:rsid w:val="008E1246"/>
    <w:rsid w:val="008E1A3A"/>
    <w:rsid w:val="008E1ECE"/>
    <w:rsid w:val="008E216E"/>
    <w:rsid w:val="008E3AD4"/>
    <w:rsid w:val="008E5169"/>
    <w:rsid w:val="008E523F"/>
    <w:rsid w:val="008E5B45"/>
    <w:rsid w:val="008E7F6A"/>
    <w:rsid w:val="008F186A"/>
    <w:rsid w:val="008F36D6"/>
    <w:rsid w:val="008F4E46"/>
    <w:rsid w:val="008F5A96"/>
    <w:rsid w:val="008F6476"/>
    <w:rsid w:val="008F6901"/>
    <w:rsid w:val="009010B6"/>
    <w:rsid w:val="009029F0"/>
    <w:rsid w:val="00902B5C"/>
    <w:rsid w:val="0090326F"/>
    <w:rsid w:val="009038D6"/>
    <w:rsid w:val="00903D1C"/>
    <w:rsid w:val="009046C1"/>
    <w:rsid w:val="00910002"/>
    <w:rsid w:val="0091186B"/>
    <w:rsid w:val="00911B89"/>
    <w:rsid w:val="00915DD9"/>
    <w:rsid w:val="009163A5"/>
    <w:rsid w:val="00920195"/>
    <w:rsid w:val="0092137A"/>
    <w:rsid w:val="00921B44"/>
    <w:rsid w:val="00922006"/>
    <w:rsid w:val="00923DC2"/>
    <w:rsid w:val="009247DE"/>
    <w:rsid w:val="00925DE5"/>
    <w:rsid w:val="00927019"/>
    <w:rsid w:val="009310D6"/>
    <w:rsid w:val="00931A3F"/>
    <w:rsid w:val="00932307"/>
    <w:rsid w:val="0093519C"/>
    <w:rsid w:val="0093787D"/>
    <w:rsid w:val="009447D8"/>
    <w:rsid w:val="0094556C"/>
    <w:rsid w:val="00955172"/>
    <w:rsid w:val="00955D49"/>
    <w:rsid w:val="00957798"/>
    <w:rsid w:val="00962391"/>
    <w:rsid w:val="00962AF2"/>
    <w:rsid w:val="00962EB5"/>
    <w:rsid w:val="009635E1"/>
    <w:rsid w:val="00963D51"/>
    <w:rsid w:val="00963E82"/>
    <w:rsid w:val="00964EC9"/>
    <w:rsid w:val="00965BAF"/>
    <w:rsid w:val="009665E1"/>
    <w:rsid w:val="00966773"/>
    <w:rsid w:val="00966BAB"/>
    <w:rsid w:val="009720F3"/>
    <w:rsid w:val="00972B2D"/>
    <w:rsid w:val="00973275"/>
    <w:rsid w:val="00973928"/>
    <w:rsid w:val="00974472"/>
    <w:rsid w:val="009757F8"/>
    <w:rsid w:val="0097601A"/>
    <w:rsid w:val="00977700"/>
    <w:rsid w:val="009824F5"/>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3CED"/>
    <w:rsid w:val="009B6C83"/>
    <w:rsid w:val="009B749A"/>
    <w:rsid w:val="009B7555"/>
    <w:rsid w:val="009C06D1"/>
    <w:rsid w:val="009C0B4D"/>
    <w:rsid w:val="009C131A"/>
    <w:rsid w:val="009C3DB6"/>
    <w:rsid w:val="009C5419"/>
    <w:rsid w:val="009D0984"/>
    <w:rsid w:val="009D219C"/>
    <w:rsid w:val="009D43CC"/>
    <w:rsid w:val="009D44D5"/>
    <w:rsid w:val="009D5F28"/>
    <w:rsid w:val="009D659D"/>
    <w:rsid w:val="009E0F0D"/>
    <w:rsid w:val="009E350F"/>
    <w:rsid w:val="009E5D34"/>
    <w:rsid w:val="009E6EA1"/>
    <w:rsid w:val="009E7126"/>
    <w:rsid w:val="009F6969"/>
    <w:rsid w:val="00A00088"/>
    <w:rsid w:val="00A027F7"/>
    <w:rsid w:val="00A0477E"/>
    <w:rsid w:val="00A0761E"/>
    <w:rsid w:val="00A078B9"/>
    <w:rsid w:val="00A07C63"/>
    <w:rsid w:val="00A10351"/>
    <w:rsid w:val="00A10EDE"/>
    <w:rsid w:val="00A11DD9"/>
    <w:rsid w:val="00A12DBB"/>
    <w:rsid w:val="00A14840"/>
    <w:rsid w:val="00A15D2C"/>
    <w:rsid w:val="00A179BB"/>
    <w:rsid w:val="00A21CFE"/>
    <w:rsid w:val="00A229D0"/>
    <w:rsid w:val="00A22BA7"/>
    <w:rsid w:val="00A23133"/>
    <w:rsid w:val="00A2427E"/>
    <w:rsid w:val="00A24496"/>
    <w:rsid w:val="00A31B22"/>
    <w:rsid w:val="00A32269"/>
    <w:rsid w:val="00A327AD"/>
    <w:rsid w:val="00A331CC"/>
    <w:rsid w:val="00A34E68"/>
    <w:rsid w:val="00A36370"/>
    <w:rsid w:val="00A43AB3"/>
    <w:rsid w:val="00A44095"/>
    <w:rsid w:val="00A4421B"/>
    <w:rsid w:val="00A45419"/>
    <w:rsid w:val="00A45ABC"/>
    <w:rsid w:val="00A4797E"/>
    <w:rsid w:val="00A51548"/>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27E5"/>
    <w:rsid w:val="00A7707F"/>
    <w:rsid w:val="00A776D4"/>
    <w:rsid w:val="00A80ECC"/>
    <w:rsid w:val="00A818E7"/>
    <w:rsid w:val="00A82347"/>
    <w:rsid w:val="00A838C2"/>
    <w:rsid w:val="00A83B12"/>
    <w:rsid w:val="00A84759"/>
    <w:rsid w:val="00A847CD"/>
    <w:rsid w:val="00A8549B"/>
    <w:rsid w:val="00A86FE5"/>
    <w:rsid w:val="00A9041A"/>
    <w:rsid w:val="00A911B4"/>
    <w:rsid w:val="00A91954"/>
    <w:rsid w:val="00A91E57"/>
    <w:rsid w:val="00A9282A"/>
    <w:rsid w:val="00A96AF1"/>
    <w:rsid w:val="00A973F3"/>
    <w:rsid w:val="00A97844"/>
    <w:rsid w:val="00A97E28"/>
    <w:rsid w:val="00AA001C"/>
    <w:rsid w:val="00AA094A"/>
    <w:rsid w:val="00AA5E95"/>
    <w:rsid w:val="00AA6AB3"/>
    <w:rsid w:val="00AA7AAD"/>
    <w:rsid w:val="00AB0B5A"/>
    <w:rsid w:val="00AB0DF3"/>
    <w:rsid w:val="00AB2788"/>
    <w:rsid w:val="00AB6392"/>
    <w:rsid w:val="00AB66AC"/>
    <w:rsid w:val="00AC34A1"/>
    <w:rsid w:val="00AC49EB"/>
    <w:rsid w:val="00AD14E8"/>
    <w:rsid w:val="00AD2638"/>
    <w:rsid w:val="00AD61C7"/>
    <w:rsid w:val="00AD6939"/>
    <w:rsid w:val="00AD6C37"/>
    <w:rsid w:val="00AD6D98"/>
    <w:rsid w:val="00AE0299"/>
    <w:rsid w:val="00AE61C1"/>
    <w:rsid w:val="00AF03B2"/>
    <w:rsid w:val="00AF2832"/>
    <w:rsid w:val="00AF2FAA"/>
    <w:rsid w:val="00AF3B06"/>
    <w:rsid w:val="00AF4270"/>
    <w:rsid w:val="00B000FE"/>
    <w:rsid w:val="00B0070F"/>
    <w:rsid w:val="00B00895"/>
    <w:rsid w:val="00B00D09"/>
    <w:rsid w:val="00B010CE"/>
    <w:rsid w:val="00B025A2"/>
    <w:rsid w:val="00B03BEE"/>
    <w:rsid w:val="00B045E1"/>
    <w:rsid w:val="00B0485A"/>
    <w:rsid w:val="00B04AD8"/>
    <w:rsid w:val="00B051D1"/>
    <w:rsid w:val="00B06C5D"/>
    <w:rsid w:val="00B079C5"/>
    <w:rsid w:val="00B14871"/>
    <w:rsid w:val="00B16AD6"/>
    <w:rsid w:val="00B17214"/>
    <w:rsid w:val="00B17982"/>
    <w:rsid w:val="00B2096D"/>
    <w:rsid w:val="00B220AB"/>
    <w:rsid w:val="00B22FC2"/>
    <w:rsid w:val="00B254BC"/>
    <w:rsid w:val="00B2678F"/>
    <w:rsid w:val="00B27850"/>
    <w:rsid w:val="00B27F42"/>
    <w:rsid w:val="00B30611"/>
    <w:rsid w:val="00B30931"/>
    <w:rsid w:val="00B30965"/>
    <w:rsid w:val="00B31C24"/>
    <w:rsid w:val="00B329A9"/>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2A8B"/>
    <w:rsid w:val="00B531E0"/>
    <w:rsid w:val="00B5348A"/>
    <w:rsid w:val="00B539C0"/>
    <w:rsid w:val="00B5416C"/>
    <w:rsid w:val="00B56228"/>
    <w:rsid w:val="00B5652A"/>
    <w:rsid w:val="00B61182"/>
    <w:rsid w:val="00B62793"/>
    <w:rsid w:val="00B62CB4"/>
    <w:rsid w:val="00B62F1C"/>
    <w:rsid w:val="00B66FF1"/>
    <w:rsid w:val="00B7187B"/>
    <w:rsid w:val="00B73BFF"/>
    <w:rsid w:val="00B7546E"/>
    <w:rsid w:val="00B75624"/>
    <w:rsid w:val="00B757B1"/>
    <w:rsid w:val="00B759CD"/>
    <w:rsid w:val="00B76C25"/>
    <w:rsid w:val="00B8048D"/>
    <w:rsid w:val="00B80A59"/>
    <w:rsid w:val="00B82975"/>
    <w:rsid w:val="00B847BC"/>
    <w:rsid w:val="00B8621B"/>
    <w:rsid w:val="00B86263"/>
    <w:rsid w:val="00B86C51"/>
    <w:rsid w:val="00B90EB4"/>
    <w:rsid w:val="00B92265"/>
    <w:rsid w:val="00B9291D"/>
    <w:rsid w:val="00B92F47"/>
    <w:rsid w:val="00B94531"/>
    <w:rsid w:val="00B948BE"/>
    <w:rsid w:val="00B9591B"/>
    <w:rsid w:val="00B96D7F"/>
    <w:rsid w:val="00BA21E1"/>
    <w:rsid w:val="00BA28BD"/>
    <w:rsid w:val="00BA4989"/>
    <w:rsid w:val="00BA4D25"/>
    <w:rsid w:val="00BA52C7"/>
    <w:rsid w:val="00BA64A2"/>
    <w:rsid w:val="00BA6DE2"/>
    <w:rsid w:val="00BB16C8"/>
    <w:rsid w:val="00BB431B"/>
    <w:rsid w:val="00BB4DA1"/>
    <w:rsid w:val="00BB5844"/>
    <w:rsid w:val="00BB73A1"/>
    <w:rsid w:val="00BB7EC9"/>
    <w:rsid w:val="00BC1677"/>
    <w:rsid w:val="00BC171C"/>
    <w:rsid w:val="00BC2831"/>
    <w:rsid w:val="00BC3CA8"/>
    <w:rsid w:val="00BC43A8"/>
    <w:rsid w:val="00BC51EA"/>
    <w:rsid w:val="00BC5FF0"/>
    <w:rsid w:val="00BC751F"/>
    <w:rsid w:val="00BD0F67"/>
    <w:rsid w:val="00BD31B6"/>
    <w:rsid w:val="00BD342A"/>
    <w:rsid w:val="00BD3C40"/>
    <w:rsid w:val="00BD4E58"/>
    <w:rsid w:val="00BD4F8A"/>
    <w:rsid w:val="00BD5A1E"/>
    <w:rsid w:val="00BD736A"/>
    <w:rsid w:val="00BD792D"/>
    <w:rsid w:val="00BE0876"/>
    <w:rsid w:val="00BE2327"/>
    <w:rsid w:val="00BE2E0C"/>
    <w:rsid w:val="00BE34A7"/>
    <w:rsid w:val="00BE4958"/>
    <w:rsid w:val="00BF0E42"/>
    <w:rsid w:val="00BF3BC0"/>
    <w:rsid w:val="00BF3E8B"/>
    <w:rsid w:val="00BF46D5"/>
    <w:rsid w:val="00BF47EE"/>
    <w:rsid w:val="00BF574B"/>
    <w:rsid w:val="00BF5D9A"/>
    <w:rsid w:val="00BF6414"/>
    <w:rsid w:val="00BF6E67"/>
    <w:rsid w:val="00BF71E6"/>
    <w:rsid w:val="00BF7573"/>
    <w:rsid w:val="00BF78E5"/>
    <w:rsid w:val="00C06DA3"/>
    <w:rsid w:val="00C07D61"/>
    <w:rsid w:val="00C125E3"/>
    <w:rsid w:val="00C13041"/>
    <w:rsid w:val="00C1486E"/>
    <w:rsid w:val="00C21718"/>
    <w:rsid w:val="00C22144"/>
    <w:rsid w:val="00C2398B"/>
    <w:rsid w:val="00C23D2D"/>
    <w:rsid w:val="00C242E6"/>
    <w:rsid w:val="00C25B51"/>
    <w:rsid w:val="00C25EC9"/>
    <w:rsid w:val="00C27406"/>
    <w:rsid w:val="00C27B6B"/>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324A"/>
    <w:rsid w:val="00C5400D"/>
    <w:rsid w:val="00C5475C"/>
    <w:rsid w:val="00C55B86"/>
    <w:rsid w:val="00C576A8"/>
    <w:rsid w:val="00C57A82"/>
    <w:rsid w:val="00C60F84"/>
    <w:rsid w:val="00C632C8"/>
    <w:rsid w:val="00C65093"/>
    <w:rsid w:val="00C65B81"/>
    <w:rsid w:val="00C66618"/>
    <w:rsid w:val="00C679D1"/>
    <w:rsid w:val="00C70803"/>
    <w:rsid w:val="00C7184A"/>
    <w:rsid w:val="00C71B84"/>
    <w:rsid w:val="00C736FB"/>
    <w:rsid w:val="00C7419F"/>
    <w:rsid w:val="00C7440B"/>
    <w:rsid w:val="00C7768C"/>
    <w:rsid w:val="00C77B6C"/>
    <w:rsid w:val="00C80B11"/>
    <w:rsid w:val="00C82304"/>
    <w:rsid w:val="00C85D02"/>
    <w:rsid w:val="00C877FC"/>
    <w:rsid w:val="00C90C7F"/>
    <w:rsid w:val="00C91399"/>
    <w:rsid w:val="00C92117"/>
    <w:rsid w:val="00C92A1F"/>
    <w:rsid w:val="00C93DD5"/>
    <w:rsid w:val="00C94463"/>
    <w:rsid w:val="00C95D01"/>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55E"/>
    <w:rsid w:val="00CD5A94"/>
    <w:rsid w:val="00CD6561"/>
    <w:rsid w:val="00CE1C57"/>
    <w:rsid w:val="00CE2D12"/>
    <w:rsid w:val="00CE3F67"/>
    <w:rsid w:val="00CE7D20"/>
    <w:rsid w:val="00CE7D4B"/>
    <w:rsid w:val="00CE7F1A"/>
    <w:rsid w:val="00CF0E0A"/>
    <w:rsid w:val="00CF134C"/>
    <w:rsid w:val="00CF2700"/>
    <w:rsid w:val="00CF49D0"/>
    <w:rsid w:val="00CF6F83"/>
    <w:rsid w:val="00CF7343"/>
    <w:rsid w:val="00CF7EAC"/>
    <w:rsid w:val="00D010FA"/>
    <w:rsid w:val="00D02634"/>
    <w:rsid w:val="00D04130"/>
    <w:rsid w:val="00D04CA8"/>
    <w:rsid w:val="00D052C8"/>
    <w:rsid w:val="00D0601C"/>
    <w:rsid w:val="00D06D28"/>
    <w:rsid w:val="00D06F45"/>
    <w:rsid w:val="00D113C8"/>
    <w:rsid w:val="00D125DB"/>
    <w:rsid w:val="00D1291D"/>
    <w:rsid w:val="00D1362D"/>
    <w:rsid w:val="00D1561D"/>
    <w:rsid w:val="00D15F9C"/>
    <w:rsid w:val="00D16682"/>
    <w:rsid w:val="00D17340"/>
    <w:rsid w:val="00D17726"/>
    <w:rsid w:val="00D20232"/>
    <w:rsid w:val="00D204AE"/>
    <w:rsid w:val="00D207A7"/>
    <w:rsid w:val="00D207DF"/>
    <w:rsid w:val="00D209BC"/>
    <w:rsid w:val="00D25260"/>
    <w:rsid w:val="00D272EF"/>
    <w:rsid w:val="00D277C2"/>
    <w:rsid w:val="00D30614"/>
    <w:rsid w:val="00D30C5B"/>
    <w:rsid w:val="00D313BA"/>
    <w:rsid w:val="00D32037"/>
    <w:rsid w:val="00D32F89"/>
    <w:rsid w:val="00D3315E"/>
    <w:rsid w:val="00D3377A"/>
    <w:rsid w:val="00D35806"/>
    <w:rsid w:val="00D35BB5"/>
    <w:rsid w:val="00D401C8"/>
    <w:rsid w:val="00D4055D"/>
    <w:rsid w:val="00D419F7"/>
    <w:rsid w:val="00D42411"/>
    <w:rsid w:val="00D439CD"/>
    <w:rsid w:val="00D45D9D"/>
    <w:rsid w:val="00D52790"/>
    <w:rsid w:val="00D5373C"/>
    <w:rsid w:val="00D55C6D"/>
    <w:rsid w:val="00D55EC8"/>
    <w:rsid w:val="00D560D2"/>
    <w:rsid w:val="00D57444"/>
    <w:rsid w:val="00D6016E"/>
    <w:rsid w:val="00D60AAF"/>
    <w:rsid w:val="00D6225D"/>
    <w:rsid w:val="00D63496"/>
    <w:rsid w:val="00D6380B"/>
    <w:rsid w:val="00D66195"/>
    <w:rsid w:val="00D666FE"/>
    <w:rsid w:val="00D66741"/>
    <w:rsid w:val="00D709C7"/>
    <w:rsid w:val="00D70CAD"/>
    <w:rsid w:val="00D71CFF"/>
    <w:rsid w:val="00D72449"/>
    <w:rsid w:val="00D72CE3"/>
    <w:rsid w:val="00D731DF"/>
    <w:rsid w:val="00D73929"/>
    <w:rsid w:val="00D74688"/>
    <w:rsid w:val="00D75D80"/>
    <w:rsid w:val="00D7696A"/>
    <w:rsid w:val="00D7699B"/>
    <w:rsid w:val="00D82412"/>
    <w:rsid w:val="00D8323A"/>
    <w:rsid w:val="00D84D11"/>
    <w:rsid w:val="00D85589"/>
    <w:rsid w:val="00D87813"/>
    <w:rsid w:val="00D974FF"/>
    <w:rsid w:val="00D976B6"/>
    <w:rsid w:val="00D97A30"/>
    <w:rsid w:val="00DA02A1"/>
    <w:rsid w:val="00DA0DEB"/>
    <w:rsid w:val="00DA25F2"/>
    <w:rsid w:val="00DA3E64"/>
    <w:rsid w:val="00DA47BD"/>
    <w:rsid w:val="00DA4BCE"/>
    <w:rsid w:val="00DA5527"/>
    <w:rsid w:val="00DA5C3C"/>
    <w:rsid w:val="00DA5FC0"/>
    <w:rsid w:val="00DA79AC"/>
    <w:rsid w:val="00DA7FE1"/>
    <w:rsid w:val="00DB112B"/>
    <w:rsid w:val="00DB49A3"/>
    <w:rsid w:val="00DB586A"/>
    <w:rsid w:val="00DB588C"/>
    <w:rsid w:val="00DB65F6"/>
    <w:rsid w:val="00DB75A0"/>
    <w:rsid w:val="00DC1953"/>
    <w:rsid w:val="00DC28F7"/>
    <w:rsid w:val="00DC2931"/>
    <w:rsid w:val="00DC5AD2"/>
    <w:rsid w:val="00DC6C9A"/>
    <w:rsid w:val="00DD194D"/>
    <w:rsid w:val="00DD1F8F"/>
    <w:rsid w:val="00DD6751"/>
    <w:rsid w:val="00DD72DE"/>
    <w:rsid w:val="00DD74D0"/>
    <w:rsid w:val="00DD7C63"/>
    <w:rsid w:val="00DE0FD0"/>
    <w:rsid w:val="00DE291C"/>
    <w:rsid w:val="00DE45E4"/>
    <w:rsid w:val="00DE718D"/>
    <w:rsid w:val="00DE76D3"/>
    <w:rsid w:val="00DE77B9"/>
    <w:rsid w:val="00DF2AF2"/>
    <w:rsid w:val="00DF4D95"/>
    <w:rsid w:val="00DF4E7B"/>
    <w:rsid w:val="00DF5B55"/>
    <w:rsid w:val="00DF74EB"/>
    <w:rsid w:val="00E00613"/>
    <w:rsid w:val="00E006B1"/>
    <w:rsid w:val="00E01B38"/>
    <w:rsid w:val="00E01CB6"/>
    <w:rsid w:val="00E0219C"/>
    <w:rsid w:val="00E02F87"/>
    <w:rsid w:val="00E051D2"/>
    <w:rsid w:val="00E059A0"/>
    <w:rsid w:val="00E064DD"/>
    <w:rsid w:val="00E07A9C"/>
    <w:rsid w:val="00E104B8"/>
    <w:rsid w:val="00E10DD4"/>
    <w:rsid w:val="00E11404"/>
    <w:rsid w:val="00E1142C"/>
    <w:rsid w:val="00E12269"/>
    <w:rsid w:val="00E12410"/>
    <w:rsid w:val="00E12CC0"/>
    <w:rsid w:val="00E13246"/>
    <w:rsid w:val="00E142E1"/>
    <w:rsid w:val="00E14E93"/>
    <w:rsid w:val="00E15CED"/>
    <w:rsid w:val="00E1724B"/>
    <w:rsid w:val="00E17488"/>
    <w:rsid w:val="00E218A5"/>
    <w:rsid w:val="00E23248"/>
    <w:rsid w:val="00E243F1"/>
    <w:rsid w:val="00E255C7"/>
    <w:rsid w:val="00E27148"/>
    <w:rsid w:val="00E27846"/>
    <w:rsid w:val="00E3107F"/>
    <w:rsid w:val="00E3131D"/>
    <w:rsid w:val="00E31EA5"/>
    <w:rsid w:val="00E3528F"/>
    <w:rsid w:val="00E46DF2"/>
    <w:rsid w:val="00E518D1"/>
    <w:rsid w:val="00E51ACD"/>
    <w:rsid w:val="00E52BE9"/>
    <w:rsid w:val="00E53799"/>
    <w:rsid w:val="00E569C8"/>
    <w:rsid w:val="00E60462"/>
    <w:rsid w:val="00E6053A"/>
    <w:rsid w:val="00E61A97"/>
    <w:rsid w:val="00E62640"/>
    <w:rsid w:val="00E63712"/>
    <w:rsid w:val="00E63760"/>
    <w:rsid w:val="00E667F5"/>
    <w:rsid w:val="00E67FE5"/>
    <w:rsid w:val="00E70B56"/>
    <w:rsid w:val="00E70D1E"/>
    <w:rsid w:val="00E71683"/>
    <w:rsid w:val="00E71CF2"/>
    <w:rsid w:val="00E74A21"/>
    <w:rsid w:val="00E751CB"/>
    <w:rsid w:val="00E752D2"/>
    <w:rsid w:val="00E753BB"/>
    <w:rsid w:val="00E759E1"/>
    <w:rsid w:val="00E7647E"/>
    <w:rsid w:val="00E7734D"/>
    <w:rsid w:val="00E81180"/>
    <w:rsid w:val="00E82A1C"/>
    <w:rsid w:val="00E85740"/>
    <w:rsid w:val="00E86B12"/>
    <w:rsid w:val="00E90BE3"/>
    <w:rsid w:val="00E947E9"/>
    <w:rsid w:val="00E94DB0"/>
    <w:rsid w:val="00E95F61"/>
    <w:rsid w:val="00E9648C"/>
    <w:rsid w:val="00E96CED"/>
    <w:rsid w:val="00E975B5"/>
    <w:rsid w:val="00E9760C"/>
    <w:rsid w:val="00EA06CD"/>
    <w:rsid w:val="00EA10BB"/>
    <w:rsid w:val="00EA38B8"/>
    <w:rsid w:val="00EA58D0"/>
    <w:rsid w:val="00EA6217"/>
    <w:rsid w:val="00EA7FB6"/>
    <w:rsid w:val="00EB2C39"/>
    <w:rsid w:val="00EB2EF3"/>
    <w:rsid w:val="00EB3FB3"/>
    <w:rsid w:val="00EB43F5"/>
    <w:rsid w:val="00EB47C7"/>
    <w:rsid w:val="00EB4DC8"/>
    <w:rsid w:val="00EB73F8"/>
    <w:rsid w:val="00EC0F53"/>
    <w:rsid w:val="00EC1801"/>
    <w:rsid w:val="00EC1F53"/>
    <w:rsid w:val="00EC1FC6"/>
    <w:rsid w:val="00EC3945"/>
    <w:rsid w:val="00EC44F6"/>
    <w:rsid w:val="00ED1462"/>
    <w:rsid w:val="00ED1D73"/>
    <w:rsid w:val="00ED2617"/>
    <w:rsid w:val="00ED4E56"/>
    <w:rsid w:val="00ED5389"/>
    <w:rsid w:val="00ED615C"/>
    <w:rsid w:val="00EE2D7E"/>
    <w:rsid w:val="00EF1CB9"/>
    <w:rsid w:val="00EF374F"/>
    <w:rsid w:val="00EF37A4"/>
    <w:rsid w:val="00EF575E"/>
    <w:rsid w:val="00EF63A3"/>
    <w:rsid w:val="00EF6CFC"/>
    <w:rsid w:val="00EF7F4E"/>
    <w:rsid w:val="00F0039B"/>
    <w:rsid w:val="00F003C0"/>
    <w:rsid w:val="00F01A3B"/>
    <w:rsid w:val="00F01C3E"/>
    <w:rsid w:val="00F023D4"/>
    <w:rsid w:val="00F02E30"/>
    <w:rsid w:val="00F033B5"/>
    <w:rsid w:val="00F048AE"/>
    <w:rsid w:val="00F05426"/>
    <w:rsid w:val="00F05F85"/>
    <w:rsid w:val="00F06519"/>
    <w:rsid w:val="00F07A62"/>
    <w:rsid w:val="00F137B8"/>
    <w:rsid w:val="00F1560D"/>
    <w:rsid w:val="00F20A23"/>
    <w:rsid w:val="00F243AA"/>
    <w:rsid w:val="00F2631C"/>
    <w:rsid w:val="00F265E1"/>
    <w:rsid w:val="00F268AA"/>
    <w:rsid w:val="00F26F5E"/>
    <w:rsid w:val="00F27984"/>
    <w:rsid w:val="00F27DD0"/>
    <w:rsid w:val="00F3039A"/>
    <w:rsid w:val="00F3044C"/>
    <w:rsid w:val="00F31124"/>
    <w:rsid w:val="00F330D4"/>
    <w:rsid w:val="00F3592D"/>
    <w:rsid w:val="00F416D6"/>
    <w:rsid w:val="00F416E6"/>
    <w:rsid w:val="00F41FF7"/>
    <w:rsid w:val="00F42088"/>
    <w:rsid w:val="00F42B7B"/>
    <w:rsid w:val="00F4629F"/>
    <w:rsid w:val="00F47EDC"/>
    <w:rsid w:val="00F50C6E"/>
    <w:rsid w:val="00F51D57"/>
    <w:rsid w:val="00F538C5"/>
    <w:rsid w:val="00F612FD"/>
    <w:rsid w:val="00F618CF"/>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1757"/>
    <w:rsid w:val="00F92126"/>
    <w:rsid w:val="00F924E2"/>
    <w:rsid w:val="00F93C5F"/>
    <w:rsid w:val="00F948D7"/>
    <w:rsid w:val="00F94B3E"/>
    <w:rsid w:val="00F95AB6"/>
    <w:rsid w:val="00F96FAB"/>
    <w:rsid w:val="00F9732D"/>
    <w:rsid w:val="00F97A05"/>
    <w:rsid w:val="00F97BA9"/>
    <w:rsid w:val="00FA17C5"/>
    <w:rsid w:val="00FA1974"/>
    <w:rsid w:val="00FA1C3D"/>
    <w:rsid w:val="00FA2C12"/>
    <w:rsid w:val="00FA46CA"/>
    <w:rsid w:val="00FA4FE8"/>
    <w:rsid w:val="00FA6CE7"/>
    <w:rsid w:val="00FB0431"/>
    <w:rsid w:val="00FB1A79"/>
    <w:rsid w:val="00FB25BE"/>
    <w:rsid w:val="00FB3857"/>
    <w:rsid w:val="00FC21AF"/>
    <w:rsid w:val="00FC260D"/>
    <w:rsid w:val="00FC3DE6"/>
    <w:rsid w:val="00FC4D16"/>
    <w:rsid w:val="00FC5A1B"/>
    <w:rsid w:val="00FC706B"/>
    <w:rsid w:val="00FC7D1F"/>
    <w:rsid w:val="00FD02E8"/>
    <w:rsid w:val="00FD284A"/>
    <w:rsid w:val="00FD3004"/>
    <w:rsid w:val="00FD3180"/>
    <w:rsid w:val="00FD5715"/>
    <w:rsid w:val="00FD7883"/>
    <w:rsid w:val="00FD7940"/>
    <w:rsid w:val="00FE01B2"/>
    <w:rsid w:val="00FE0645"/>
    <w:rsid w:val="00FE64D8"/>
    <w:rsid w:val="00FF22E0"/>
    <w:rsid w:val="00FF2751"/>
    <w:rsid w:val="00FF2FCB"/>
    <w:rsid w:val="00FF3998"/>
    <w:rsid w:val="00FF433C"/>
    <w:rsid w:val="00FF47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aliases w:val="Bullet List,FooterText,List Paragraph1,numbered,Paragraphe de liste1,Bulletr List Paragraph,ТЗ список,Подпись рисунка,Маркированный список_уровень1,lp1,Абзац списка литеральный,Булет1,1Булет,it_List1,ПАРАГРАФ,List Paragraph,Маркер"/>
    <w:basedOn w:val="a"/>
    <w:link w:val="a8"/>
    <w:qFormat/>
    <w:rsid w:val="00E759E1"/>
    <w:pPr>
      <w:ind w:left="720"/>
      <w:contextualSpacing/>
    </w:pPr>
  </w:style>
  <w:style w:type="paragraph" w:customStyle="1" w:styleId="a9">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a">
    <w:name w:val="Body Text Indent"/>
    <w:basedOn w:val="a"/>
    <w:link w:val="ab"/>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b">
    <w:name w:val="Основной текст с отступом Знак"/>
    <w:basedOn w:val="a0"/>
    <w:link w:val="aa"/>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c">
    <w:name w:val="header"/>
    <w:basedOn w:val="a"/>
    <w:link w:val="ad"/>
    <w:uiPriority w:val="99"/>
    <w:unhideWhenUsed/>
    <w:rsid w:val="00CB05C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B05C2"/>
  </w:style>
  <w:style w:type="paragraph" w:styleId="ae">
    <w:name w:val="footer"/>
    <w:basedOn w:val="a"/>
    <w:link w:val="af"/>
    <w:uiPriority w:val="99"/>
    <w:unhideWhenUsed/>
    <w:rsid w:val="00CB05C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B05C2"/>
  </w:style>
  <w:style w:type="table" w:styleId="af0">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1">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3">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4">
    <w:name w:val="Balloon Text"/>
    <w:basedOn w:val="a"/>
    <w:link w:val="af5"/>
    <w:uiPriority w:val="99"/>
    <w:semiHidden/>
    <w:unhideWhenUsed/>
    <w:rsid w:val="000F552D"/>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paragraph" w:customStyle="1" w:styleId="formattext">
    <w:name w:val="formattext"/>
    <w:basedOn w:val="a"/>
    <w:rsid w:val="00083869"/>
    <w:pPr>
      <w:spacing w:before="100" w:beforeAutospacing="1" w:after="100" w:afterAutospacing="1" w:line="240" w:lineRule="auto"/>
    </w:pPr>
    <w:rPr>
      <w:rFonts w:ascii="Times New Roman" w:eastAsia="Times New Roman" w:hAnsi="Times New Roman" w:cs="Times New Roman"/>
      <w:sz w:val="24"/>
      <w:szCs w:val="24"/>
    </w:rPr>
  </w:style>
  <w:style w:type="paragraph" w:styleId="af6">
    <w:name w:val="Body Text"/>
    <w:basedOn w:val="a"/>
    <w:link w:val="af7"/>
    <w:uiPriority w:val="99"/>
    <w:semiHidden/>
    <w:unhideWhenUsed/>
    <w:rsid w:val="003750A2"/>
    <w:pPr>
      <w:spacing w:after="120"/>
    </w:pPr>
  </w:style>
  <w:style w:type="character" w:customStyle="1" w:styleId="af7">
    <w:name w:val="Основной текст Знак"/>
    <w:basedOn w:val="a0"/>
    <w:link w:val="af6"/>
    <w:uiPriority w:val="99"/>
    <w:semiHidden/>
    <w:rsid w:val="003750A2"/>
  </w:style>
  <w:style w:type="paragraph" w:styleId="af8">
    <w:name w:val="Revision"/>
    <w:hidden/>
    <w:uiPriority w:val="99"/>
    <w:semiHidden/>
    <w:rsid w:val="0094556C"/>
    <w:pPr>
      <w:spacing w:after="0" w:line="240" w:lineRule="auto"/>
    </w:pPr>
  </w:style>
  <w:style w:type="paragraph" w:customStyle="1" w:styleId="Default">
    <w:name w:val="Default"/>
    <w:rsid w:val="0058073D"/>
    <w:pPr>
      <w:autoSpaceDE w:val="0"/>
      <w:autoSpaceDN w:val="0"/>
      <w:adjustRightInd w:val="0"/>
      <w:spacing w:after="0" w:line="240" w:lineRule="auto"/>
    </w:pPr>
    <w:rPr>
      <w:rFonts w:ascii="Times New Roman" w:hAnsi="Times New Roman" w:cs="Times New Roman"/>
      <w:color w:val="000000"/>
      <w:sz w:val="24"/>
      <w:szCs w:val="24"/>
    </w:rPr>
  </w:style>
  <w:style w:type="paragraph" w:styleId="af9">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a"/>
    <w:uiPriority w:val="99"/>
    <w:qFormat/>
    <w:rsid w:val="00EB47C7"/>
    <w:pPr>
      <w:spacing w:after="60" w:line="240" w:lineRule="auto"/>
      <w:jc w:val="both"/>
    </w:pPr>
    <w:rPr>
      <w:rFonts w:ascii="Times New Roman" w:eastAsia="Times New Roman" w:hAnsi="Times New Roman" w:cs="Times New Roman"/>
      <w:sz w:val="20"/>
      <w:szCs w:val="20"/>
    </w:rPr>
  </w:style>
  <w:style w:type="character" w:customStyle="1" w:styleId="afa">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9"/>
    <w:uiPriority w:val="99"/>
    <w:rsid w:val="00EB47C7"/>
    <w:rPr>
      <w:rFonts w:ascii="Times New Roman" w:eastAsia="Times New Roman" w:hAnsi="Times New Roman" w:cs="Times New Roman"/>
      <w:sz w:val="20"/>
      <w:szCs w:val="20"/>
    </w:rPr>
  </w:style>
  <w:style w:type="character" w:styleId="afb">
    <w:name w:val="footnote reference"/>
    <w:aliases w:val="Ссылка на сноску 45"/>
    <w:uiPriority w:val="99"/>
    <w:qFormat/>
    <w:rsid w:val="00EB47C7"/>
    <w:rPr>
      <w:vertAlign w:val="superscript"/>
    </w:rPr>
  </w:style>
  <w:style w:type="table" w:customStyle="1" w:styleId="11">
    <w:name w:val="Сетка таблицы1"/>
    <w:basedOn w:val="a1"/>
    <w:next w:val="af0"/>
    <w:uiPriority w:val="39"/>
    <w:rsid w:val="000C7521"/>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8">
    <w:name w:val="Абзац списка Знак"/>
    <w:aliases w:val="Bullet List Знак,FooterText Знак,List Paragraph1 Знак,numbered Знак,Paragraphe de liste1 Знак,Bulletr List Paragraph Знак,ТЗ список Знак,Подпись рисунка Знак,Маркированный список_уровень1 Знак,lp1 Знак,Абзац списка литеральный Знак"/>
    <w:link w:val="a7"/>
    <w:locked/>
    <w:rsid w:val="00A148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1441827">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32116084">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21271513">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43277241">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74604043">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061091">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1664593">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0830769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49084237">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0023587">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73857130">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62052952">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89189049">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7845281">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70990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46997806">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59977898">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01453480">
      <w:bodyDiv w:val="1"/>
      <w:marLeft w:val="0"/>
      <w:marRight w:val="0"/>
      <w:marTop w:val="0"/>
      <w:marBottom w:val="0"/>
      <w:divBdr>
        <w:top w:val="none" w:sz="0" w:space="0" w:color="auto"/>
        <w:left w:val="none" w:sz="0" w:space="0" w:color="auto"/>
        <w:bottom w:val="none" w:sz="0" w:space="0" w:color="auto"/>
        <w:right w:val="none" w:sz="0" w:space="0" w:color="auto"/>
      </w:divBdr>
    </w:div>
    <w:div w:id="917329752">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42809386">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25133244">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67149093">
      <w:bodyDiv w:val="1"/>
      <w:marLeft w:val="0"/>
      <w:marRight w:val="0"/>
      <w:marTop w:val="0"/>
      <w:marBottom w:val="0"/>
      <w:divBdr>
        <w:top w:val="none" w:sz="0" w:space="0" w:color="auto"/>
        <w:left w:val="none" w:sz="0" w:space="0" w:color="auto"/>
        <w:bottom w:val="none" w:sz="0" w:space="0" w:color="auto"/>
        <w:right w:val="none" w:sz="0" w:space="0" w:color="auto"/>
      </w:divBdr>
    </w:div>
    <w:div w:id="1087464938">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096946214">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30169690">
      <w:bodyDiv w:val="1"/>
      <w:marLeft w:val="0"/>
      <w:marRight w:val="0"/>
      <w:marTop w:val="0"/>
      <w:marBottom w:val="0"/>
      <w:divBdr>
        <w:top w:val="none" w:sz="0" w:space="0" w:color="auto"/>
        <w:left w:val="none" w:sz="0" w:space="0" w:color="auto"/>
        <w:bottom w:val="none" w:sz="0" w:space="0" w:color="auto"/>
        <w:right w:val="none" w:sz="0" w:space="0" w:color="auto"/>
      </w:divBdr>
    </w:div>
    <w:div w:id="1133326890">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13881459">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292441766">
      <w:bodyDiv w:val="1"/>
      <w:marLeft w:val="0"/>
      <w:marRight w:val="0"/>
      <w:marTop w:val="0"/>
      <w:marBottom w:val="0"/>
      <w:divBdr>
        <w:top w:val="none" w:sz="0" w:space="0" w:color="auto"/>
        <w:left w:val="none" w:sz="0" w:space="0" w:color="auto"/>
        <w:bottom w:val="none" w:sz="0" w:space="0" w:color="auto"/>
        <w:right w:val="none" w:sz="0" w:space="0" w:color="auto"/>
      </w:divBdr>
    </w:div>
    <w:div w:id="1297758972">
      <w:bodyDiv w:val="1"/>
      <w:marLeft w:val="0"/>
      <w:marRight w:val="0"/>
      <w:marTop w:val="0"/>
      <w:marBottom w:val="0"/>
      <w:divBdr>
        <w:top w:val="none" w:sz="0" w:space="0" w:color="auto"/>
        <w:left w:val="none" w:sz="0" w:space="0" w:color="auto"/>
        <w:bottom w:val="none" w:sz="0" w:space="0" w:color="auto"/>
        <w:right w:val="none" w:sz="0" w:space="0" w:color="auto"/>
      </w:divBdr>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3266824">
      <w:bodyDiv w:val="1"/>
      <w:marLeft w:val="0"/>
      <w:marRight w:val="0"/>
      <w:marTop w:val="0"/>
      <w:marBottom w:val="0"/>
      <w:divBdr>
        <w:top w:val="none" w:sz="0" w:space="0" w:color="auto"/>
        <w:left w:val="none" w:sz="0" w:space="0" w:color="auto"/>
        <w:bottom w:val="none" w:sz="0" w:space="0" w:color="auto"/>
        <w:right w:val="none" w:sz="0" w:space="0" w:color="auto"/>
      </w:divBdr>
    </w:div>
    <w:div w:id="1328249399">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6491841">
      <w:bodyDiv w:val="1"/>
      <w:marLeft w:val="0"/>
      <w:marRight w:val="0"/>
      <w:marTop w:val="0"/>
      <w:marBottom w:val="0"/>
      <w:divBdr>
        <w:top w:val="none" w:sz="0" w:space="0" w:color="auto"/>
        <w:left w:val="none" w:sz="0" w:space="0" w:color="auto"/>
        <w:bottom w:val="none" w:sz="0" w:space="0" w:color="auto"/>
        <w:right w:val="none" w:sz="0" w:space="0" w:color="auto"/>
      </w:divBdr>
      <w:divsChild>
        <w:div w:id="1120994066">
          <w:marLeft w:val="0"/>
          <w:marRight w:val="0"/>
          <w:marTop w:val="0"/>
          <w:marBottom w:val="0"/>
          <w:divBdr>
            <w:top w:val="none" w:sz="0" w:space="0" w:color="auto"/>
            <w:left w:val="none" w:sz="0" w:space="0" w:color="auto"/>
            <w:bottom w:val="none" w:sz="0" w:space="0" w:color="auto"/>
            <w:right w:val="none" w:sz="0" w:space="0" w:color="auto"/>
          </w:divBdr>
        </w:div>
      </w:divsChild>
    </w:div>
    <w:div w:id="1432822399">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7541502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25821449">
      <w:bodyDiv w:val="1"/>
      <w:marLeft w:val="0"/>
      <w:marRight w:val="0"/>
      <w:marTop w:val="0"/>
      <w:marBottom w:val="0"/>
      <w:divBdr>
        <w:top w:val="none" w:sz="0" w:space="0" w:color="auto"/>
        <w:left w:val="none" w:sz="0" w:space="0" w:color="auto"/>
        <w:bottom w:val="none" w:sz="0" w:space="0" w:color="auto"/>
        <w:right w:val="none" w:sz="0" w:space="0" w:color="auto"/>
      </w:divBdr>
      <w:divsChild>
        <w:div w:id="709303784">
          <w:marLeft w:val="0"/>
          <w:marRight w:val="0"/>
          <w:marTop w:val="0"/>
          <w:marBottom w:val="0"/>
          <w:divBdr>
            <w:top w:val="inset" w:sz="2" w:space="0" w:color="auto"/>
            <w:left w:val="inset" w:sz="2" w:space="1" w:color="auto"/>
            <w:bottom w:val="inset" w:sz="2" w:space="0" w:color="auto"/>
            <w:right w:val="inset" w:sz="2" w:space="1" w:color="auto"/>
          </w:divBdr>
        </w:div>
      </w:divsChild>
    </w:div>
    <w:div w:id="1551530195">
      <w:bodyDiv w:val="1"/>
      <w:marLeft w:val="0"/>
      <w:marRight w:val="0"/>
      <w:marTop w:val="0"/>
      <w:marBottom w:val="0"/>
      <w:divBdr>
        <w:top w:val="none" w:sz="0" w:space="0" w:color="auto"/>
        <w:left w:val="none" w:sz="0" w:space="0" w:color="auto"/>
        <w:bottom w:val="none" w:sz="0" w:space="0" w:color="auto"/>
        <w:right w:val="none" w:sz="0" w:space="0" w:color="auto"/>
      </w:divBdr>
    </w:div>
    <w:div w:id="1558008243">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6234939">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26740867">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4168313">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57799314">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06785273">
      <w:bodyDiv w:val="1"/>
      <w:marLeft w:val="0"/>
      <w:marRight w:val="0"/>
      <w:marTop w:val="0"/>
      <w:marBottom w:val="0"/>
      <w:divBdr>
        <w:top w:val="none" w:sz="0" w:space="0" w:color="auto"/>
        <w:left w:val="none" w:sz="0" w:space="0" w:color="auto"/>
        <w:bottom w:val="none" w:sz="0" w:space="0" w:color="auto"/>
        <w:right w:val="none" w:sz="0" w:space="0" w:color="auto"/>
      </w:divBdr>
    </w:div>
    <w:div w:id="1726641961">
      <w:bodyDiv w:val="1"/>
      <w:marLeft w:val="0"/>
      <w:marRight w:val="0"/>
      <w:marTop w:val="0"/>
      <w:marBottom w:val="0"/>
      <w:divBdr>
        <w:top w:val="none" w:sz="0" w:space="0" w:color="auto"/>
        <w:left w:val="none" w:sz="0" w:space="0" w:color="auto"/>
        <w:bottom w:val="none" w:sz="0" w:space="0" w:color="auto"/>
        <w:right w:val="none" w:sz="0" w:space="0" w:color="auto"/>
      </w:divBdr>
    </w:div>
    <w:div w:id="1744719470">
      <w:bodyDiv w:val="1"/>
      <w:marLeft w:val="0"/>
      <w:marRight w:val="0"/>
      <w:marTop w:val="0"/>
      <w:marBottom w:val="0"/>
      <w:divBdr>
        <w:top w:val="none" w:sz="0" w:space="0" w:color="auto"/>
        <w:left w:val="none" w:sz="0" w:space="0" w:color="auto"/>
        <w:bottom w:val="none" w:sz="0" w:space="0" w:color="auto"/>
        <w:right w:val="none" w:sz="0" w:space="0" w:color="auto"/>
      </w:divBdr>
    </w:div>
    <w:div w:id="1745880484">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2425678">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83252838">
      <w:bodyDiv w:val="1"/>
      <w:marLeft w:val="0"/>
      <w:marRight w:val="0"/>
      <w:marTop w:val="0"/>
      <w:marBottom w:val="0"/>
      <w:divBdr>
        <w:top w:val="none" w:sz="0" w:space="0" w:color="auto"/>
        <w:left w:val="none" w:sz="0" w:space="0" w:color="auto"/>
        <w:bottom w:val="none" w:sz="0" w:space="0" w:color="auto"/>
        <w:right w:val="none" w:sz="0" w:space="0" w:color="auto"/>
      </w:divBdr>
    </w:div>
    <w:div w:id="1920208278">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87122319">
      <w:bodyDiv w:val="1"/>
      <w:marLeft w:val="0"/>
      <w:marRight w:val="0"/>
      <w:marTop w:val="0"/>
      <w:marBottom w:val="0"/>
      <w:divBdr>
        <w:top w:val="none" w:sz="0" w:space="0" w:color="auto"/>
        <w:left w:val="none" w:sz="0" w:space="0" w:color="auto"/>
        <w:bottom w:val="none" w:sz="0" w:space="0" w:color="auto"/>
        <w:right w:val="none" w:sz="0" w:space="0" w:color="auto"/>
      </w:divBdr>
    </w:div>
    <w:div w:id="1996106664">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3776212">
      <w:bodyDiv w:val="1"/>
      <w:marLeft w:val="0"/>
      <w:marRight w:val="0"/>
      <w:marTop w:val="0"/>
      <w:marBottom w:val="0"/>
      <w:divBdr>
        <w:top w:val="none" w:sz="0" w:space="0" w:color="auto"/>
        <w:left w:val="none" w:sz="0" w:space="0" w:color="auto"/>
        <w:bottom w:val="none" w:sz="0" w:space="0" w:color="auto"/>
        <w:right w:val="none" w:sz="0" w:space="0" w:color="auto"/>
      </w:divBdr>
    </w:div>
    <w:div w:id="2011828013">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55812279">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FD384C-BA7E-46F8-A4C7-9286C986E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4209</Words>
  <Characters>23992</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28145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2020-11-09T07:05:00Z</dcterms:created>
  <dcterms:modified xsi:type="dcterms:W3CDTF">2021-10-28T16:59:00Z</dcterms:modified>
</cp:coreProperties>
</file>