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МУНИЦИПАЛЬНОЕ БЮДЖЕТНОЕ УЧРЕЖДЕНИЕ "УПРАВЛЕНИЕ ЖИЛИЩНО-КОММУНАЛЬНОГО ХОЗЯЙСТВА" ГОРОДСКОГО ОКРУГА "ГОРОД ДЕРБЕНТ"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368608, Российская Федерация, Республика Дагестан, г. Дербент, ул. 345-й Дагестанской стрелковой дивизии, 8 «Г»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ugh-d@yandex.ru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УПРАВЛЕНИЕ ПО РЕГУЛИРОВАНИЮ КОНТРАКТНОЙ СИСТЕМЫ ГОРОДСКОГО ОКРУГА "ГОРОД ДЕРБЕНТ"»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 xml:space="preserve">368600, Дагестан </w:t>
      </w:r>
      <w:proofErr w:type="spellStart"/>
      <w:proofErr w:type="gramStart"/>
      <w:r w:rsidRPr="00FC329B">
        <w:rPr>
          <w:color w:val="000000"/>
          <w:sz w:val="24"/>
          <w:szCs w:val="24"/>
        </w:rPr>
        <w:t>Респ</w:t>
      </w:r>
      <w:proofErr w:type="spellEnd"/>
      <w:proofErr w:type="gramEnd"/>
      <w:r w:rsidRPr="00FC329B">
        <w:rPr>
          <w:color w:val="000000"/>
          <w:sz w:val="24"/>
          <w:szCs w:val="24"/>
        </w:rPr>
        <w:t>, Дербент г, ПЛОЩАДЬ СВОБОДЫ, ДОМ 2, КАБИНЕТ 307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zakaz-drb@mail.ru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АО «Сбербанк – АСТ»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119180, г. Москва, ул. Большая Якиманка, д. 23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  <w:lang w:val="en-US"/>
        </w:rPr>
      </w:pPr>
      <w:proofErr w:type="gramStart"/>
      <w:r w:rsidRPr="00FC329B">
        <w:rPr>
          <w:color w:val="000000"/>
          <w:sz w:val="24"/>
          <w:szCs w:val="24"/>
          <w:lang w:val="en-US"/>
        </w:rPr>
        <w:t>e-mail</w:t>
      </w:r>
      <w:proofErr w:type="gramEnd"/>
      <w:r w:rsidRPr="00FC329B">
        <w:rPr>
          <w:color w:val="000000"/>
          <w:sz w:val="24"/>
          <w:szCs w:val="24"/>
          <w:lang w:val="en-US"/>
        </w:rPr>
        <w:t>: ko@sberbank-ast.ru</w:t>
      </w:r>
    </w:p>
    <w:p w:rsidR="00381476" w:rsidRPr="00FC329B" w:rsidRDefault="00381476" w:rsidP="00381476">
      <w:pPr>
        <w:ind w:left="4536"/>
        <w:rPr>
          <w:color w:val="000000"/>
          <w:sz w:val="24"/>
          <w:szCs w:val="24"/>
          <w:lang w:val="en-US"/>
        </w:rPr>
      </w:pPr>
    </w:p>
    <w:p w:rsidR="00FC329B" w:rsidRPr="00FC329B" w:rsidRDefault="00FC329B" w:rsidP="00FC329B">
      <w:pPr>
        <w:ind w:left="4536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 xml:space="preserve">ИП Меньшиков Р.А. </w:t>
      </w:r>
    </w:p>
    <w:p w:rsidR="00FC329B" w:rsidRPr="00FC329B" w:rsidRDefault="00FC329B" w:rsidP="00FC329B">
      <w:pPr>
        <w:ind w:left="4536"/>
        <w:rPr>
          <w:color w:val="000000"/>
          <w:sz w:val="24"/>
          <w:szCs w:val="24"/>
        </w:rPr>
      </w:pPr>
      <w:proofErr w:type="gramStart"/>
      <w:r w:rsidRPr="00FC329B">
        <w:rPr>
          <w:color w:val="000000"/>
          <w:sz w:val="24"/>
          <w:szCs w:val="24"/>
        </w:rPr>
        <w:t>Свердловская</w:t>
      </w:r>
      <w:proofErr w:type="gramEnd"/>
      <w:r w:rsidRPr="00FC329B">
        <w:rPr>
          <w:color w:val="000000"/>
          <w:sz w:val="24"/>
          <w:szCs w:val="24"/>
        </w:rPr>
        <w:t xml:space="preserve"> обл., г. Артемовский, ул. Достоевского, д. 12</w:t>
      </w:r>
    </w:p>
    <w:p w:rsidR="009655EC" w:rsidRPr="00FC329B" w:rsidRDefault="00FC329B" w:rsidP="00FC329B">
      <w:pPr>
        <w:ind w:left="4536"/>
        <w:rPr>
          <w:color w:val="000000"/>
          <w:sz w:val="24"/>
          <w:szCs w:val="24"/>
          <w:lang w:val="en-US"/>
        </w:rPr>
      </w:pPr>
      <w:proofErr w:type="gramStart"/>
      <w:r w:rsidRPr="00FC329B">
        <w:rPr>
          <w:color w:val="000000"/>
          <w:sz w:val="24"/>
          <w:szCs w:val="24"/>
          <w:lang w:val="en-US"/>
        </w:rPr>
        <w:t>e-mail</w:t>
      </w:r>
      <w:proofErr w:type="gramEnd"/>
      <w:r w:rsidRPr="00FC329B">
        <w:rPr>
          <w:color w:val="000000"/>
          <w:sz w:val="24"/>
          <w:szCs w:val="24"/>
          <w:lang w:val="en-US"/>
        </w:rPr>
        <w:t>: ip.menshikov66@yandex.ru</w:t>
      </w:r>
    </w:p>
    <w:p w:rsidR="00F704B1" w:rsidRPr="00FC329B" w:rsidRDefault="00F704B1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CD1A95" w:rsidRPr="00FC32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FC329B">
        <w:rPr>
          <w:rFonts w:ascii="Times New Roman" w:hAnsi="Times New Roman"/>
          <w:sz w:val="24"/>
          <w:szCs w:val="24"/>
        </w:rPr>
        <w:t>Р</w:t>
      </w:r>
      <w:proofErr w:type="gramEnd"/>
      <w:r w:rsidRPr="00FC329B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FC329B">
        <w:rPr>
          <w:rFonts w:ascii="Times New Roman" w:hAnsi="Times New Roman"/>
          <w:sz w:val="24"/>
          <w:szCs w:val="24"/>
        </w:rPr>
        <w:t>005/06/106-</w:t>
      </w:r>
      <w:r w:rsidR="00631D08" w:rsidRPr="00FC329B">
        <w:rPr>
          <w:rFonts w:ascii="Times New Roman" w:hAnsi="Times New Roman"/>
          <w:sz w:val="24"/>
          <w:szCs w:val="24"/>
        </w:rPr>
        <w:t>25</w:t>
      </w:r>
      <w:r w:rsidR="00FC329B" w:rsidRPr="00FC329B">
        <w:rPr>
          <w:rFonts w:ascii="Times New Roman" w:hAnsi="Times New Roman"/>
          <w:sz w:val="24"/>
          <w:szCs w:val="24"/>
        </w:rPr>
        <w:t>51</w:t>
      </w:r>
      <w:r w:rsidR="00F532B1" w:rsidRPr="00FC329B">
        <w:rPr>
          <w:rFonts w:ascii="Times New Roman" w:hAnsi="Times New Roman"/>
          <w:sz w:val="24"/>
          <w:szCs w:val="24"/>
        </w:rPr>
        <w:t>/</w:t>
      </w:r>
      <w:r w:rsidR="00A52376" w:rsidRPr="00FC329B">
        <w:rPr>
          <w:rFonts w:ascii="Times New Roman" w:hAnsi="Times New Roman"/>
          <w:sz w:val="24"/>
          <w:szCs w:val="24"/>
        </w:rPr>
        <w:t>202</w:t>
      </w:r>
      <w:r w:rsidR="00495D77" w:rsidRPr="00FC329B">
        <w:rPr>
          <w:rFonts w:ascii="Times New Roman" w:hAnsi="Times New Roman"/>
          <w:sz w:val="24"/>
          <w:szCs w:val="24"/>
        </w:rPr>
        <w:t>1</w:t>
      </w:r>
    </w:p>
    <w:p w:rsidR="00CD1A95" w:rsidRPr="00FC32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FC329B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FC32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FC329B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FC32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FC329B" w:rsidRDefault="00FC329B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C329B">
        <w:rPr>
          <w:rFonts w:ascii="Times New Roman" w:hAnsi="Times New Roman"/>
          <w:sz w:val="24"/>
          <w:szCs w:val="24"/>
        </w:rPr>
        <w:t>25</w:t>
      </w:r>
      <w:r w:rsidR="00B3198F" w:rsidRPr="00FC329B">
        <w:rPr>
          <w:rFonts w:ascii="Times New Roman" w:hAnsi="Times New Roman"/>
          <w:sz w:val="24"/>
          <w:szCs w:val="24"/>
        </w:rPr>
        <w:t>.</w:t>
      </w:r>
      <w:r w:rsidR="00631D08" w:rsidRPr="00FC329B">
        <w:rPr>
          <w:rFonts w:ascii="Times New Roman" w:hAnsi="Times New Roman"/>
          <w:sz w:val="24"/>
          <w:szCs w:val="24"/>
        </w:rPr>
        <w:t>10</w:t>
      </w:r>
      <w:r w:rsidR="00F532B1" w:rsidRPr="00FC329B">
        <w:rPr>
          <w:rFonts w:ascii="Times New Roman" w:hAnsi="Times New Roman"/>
          <w:sz w:val="24"/>
          <w:szCs w:val="24"/>
        </w:rPr>
        <w:t>.20</w:t>
      </w:r>
      <w:r w:rsidR="00A52376" w:rsidRPr="00FC329B">
        <w:rPr>
          <w:rFonts w:ascii="Times New Roman" w:hAnsi="Times New Roman"/>
          <w:sz w:val="24"/>
          <w:szCs w:val="24"/>
        </w:rPr>
        <w:t>2</w:t>
      </w:r>
      <w:r w:rsidR="00495D77" w:rsidRPr="00FC329B">
        <w:rPr>
          <w:rFonts w:ascii="Times New Roman" w:hAnsi="Times New Roman"/>
          <w:sz w:val="24"/>
          <w:szCs w:val="24"/>
        </w:rPr>
        <w:t>1</w:t>
      </w:r>
      <w:r w:rsidR="00CD1A95" w:rsidRPr="00FC329B">
        <w:rPr>
          <w:rFonts w:ascii="Times New Roman" w:hAnsi="Times New Roman"/>
          <w:sz w:val="24"/>
          <w:szCs w:val="24"/>
        </w:rPr>
        <w:t>г.</w:t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CD1A95" w:rsidRPr="00FC329B">
        <w:rPr>
          <w:rFonts w:ascii="Times New Roman" w:hAnsi="Times New Roman"/>
          <w:sz w:val="24"/>
          <w:szCs w:val="24"/>
        </w:rPr>
        <w:tab/>
      </w:r>
      <w:r w:rsidR="00A569A7" w:rsidRPr="00FC329B">
        <w:rPr>
          <w:rFonts w:ascii="Times New Roman" w:hAnsi="Times New Roman"/>
          <w:sz w:val="24"/>
          <w:szCs w:val="24"/>
        </w:rPr>
        <w:tab/>
      </w:r>
      <w:r w:rsidR="0040566C" w:rsidRPr="00FC329B">
        <w:rPr>
          <w:rFonts w:ascii="Times New Roman" w:hAnsi="Times New Roman"/>
          <w:sz w:val="24"/>
          <w:szCs w:val="24"/>
        </w:rPr>
        <w:tab/>
      </w:r>
      <w:r w:rsidR="006A07D2" w:rsidRPr="00FC32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AB73FB" w:rsidRPr="00FC329B">
        <w:rPr>
          <w:rFonts w:ascii="Times New Roman" w:hAnsi="Times New Roman"/>
          <w:sz w:val="24"/>
          <w:szCs w:val="24"/>
        </w:rPr>
        <w:t xml:space="preserve"> </w:t>
      </w:r>
      <w:r w:rsidR="00CD1A95" w:rsidRPr="00FC329B">
        <w:rPr>
          <w:rFonts w:ascii="Times New Roman" w:hAnsi="Times New Roman"/>
          <w:sz w:val="24"/>
          <w:szCs w:val="24"/>
        </w:rPr>
        <w:t>г. Махачкала</w:t>
      </w:r>
    </w:p>
    <w:p w:rsidR="00CD1A95" w:rsidRPr="00FC329B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FC329B" w:rsidRDefault="006F33BC" w:rsidP="00590A6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655EC" w:rsidRPr="00FC329B" w:rsidRDefault="009655EC" w:rsidP="009655EC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Ведуще</w:t>
      </w:r>
      <w:r w:rsidR="000E58F6" w:rsidRPr="00FC329B">
        <w:rPr>
          <w:sz w:val="24"/>
          <w:szCs w:val="24"/>
        </w:rPr>
        <w:t>го</w:t>
      </w:r>
      <w:r w:rsidRPr="00FC329B">
        <w:rPr>
          <w:sz w:val="24"/>
          <w:szCs w:val="24"/>
        </w:rPr>
        <w:t xml:space="preserve"> заседание Комиссии – </w:t>
      </w:r>
      <w:r w:rsidR="000E58F6" w:rsidRPr="00FC329B">
        <w:rPr>
          <w:sz w:val="24"/>
          <w:szCs w:val="24"/>
        </w:rPr>
        <w:t>Бабаева К.А.</w:t>
      </w:r>
      <w:r w:rsidR="006E6705" w:rsidRPr="00FC329B">
        <w:rPr>
          <w:sz w:val="24"/>
          <w:szCs w:val="24"/>
        </w:rPr>
        <w:t xml:space="preserve"> – </w:t>
      </w:r>
      <w:r w:rsidR="000E58F6" w:rsidRPr="00FC329B">
        <w:rPr>
          <w:sz w:val="24"/>
          <w:szCs w:val="24"/>
        </w:rPr>
        <w:t>Р</w:t>
      </w:r>
      <w:r w:rsidR="006E6705" w:rsidRPr="00FC329B">
        <w:rPr>
          <w:sz w:val="24"/>
          <w:szCs w:val="24"/>
        </w:rPr>
        <w:t>уководителя Дагестанского УФАС России.</w:t>
      </w:r>
    </w:p>
    <w:p w:rsidR="009655EC" w:rsidRPr="00FC329B" w:rsidRDefault="009655EC" w:rsidP="009655EC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Членов Комиссии:</w:t>
      </w:r>
    </w:p>
    <w:p w:rsidR="009655EC" w:rsidRPr="00FC329B" w:rsidRDefault="009655EC" w:rsidP="009655EC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6E6705" w:rsidRPr="00FC329B" w:rsidRDefault="00631D08" w:rsidP="00FC562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Магомедова К.Г.</w:t>
      </w:r>
      <w:r w:rsidR="006E6705" w:rsidRPr="00FC329B">
        <w:rPr>
          <w:sz w:val="24"/>
          <w:szCs w:val="24"/>
        </w:rPr>
        <w:t xml:space="preserve"> – Главного специалиста-эксперта отдела контроля за</w:t>
      </w:r>
      <w:r w:rsidR="00381476" w:rsidRPr="00FC329B">
        <w:rPr>
          <w:sz w:val="24"/>
          <w:szCs w:val="24"/>
        </w:rPr>
        <w:t>купок Дагестанского УФАС России;</w:t>
      </w:r>
    </w:p>
    <w:p w:rsidR="00381476" w:rsidRPr="00FC329B" w:rsidRDefault="00631D08" w:rsidP="00FC5620">
      <w:pPr>
        <w:ind w:firstLine="700"/>
        <w:jc w:val="both"/>
        <w:rPr>
          <w:sz w:val="24"/>
          <w:szCs w:val="24"/>
        </w:rPr>
      </w:pPr>
      <w:proofErr w:type="spellStart"/>
      <w:r w:rsidRPr="00FC329B">
        <w:rPr>
          <w:sz w:val="24"/>
          <w:szCs w:val="24"/>
        </w:rPr>
        <w:t>Багамаева</w:t>
      </w:r>
      <w:proofErr w:type="spellEnd"/>
      <w:r w:rsidRPr="00FC329B">
        <w:rPr>
          <w:sz w:val="24"/>
          <w:szCs w:val="24"/>
        </w:rPr>
        <w:t xml:space="preserve"> Т.Р. – Главного специалиста-эксперта отдела контроля закупок Дагестанского УФАС России</w:t>
      </w:r>
      <w:r w:rsidR="00381476" w:rsidRPr="00FC329B">
        <w:rPr>
          <w:sz w:val="24"/>
          <w:szCs w:val="24"/>
        </w:rPr>
        <w:t>,</w:t>
      </w:r>
    </w:p>
    <w:p w:rsidR="0024220A" w:rsidRPr="00FC329B" w:rsidRDefault="00CD1A95" w:rsidP="00381476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рассмотрев жалобу </w:t>
      </w:r>
      <w:r w:rsidR="00FC329B" w:rsidRPr="00FC329B">
        <w:rPr>
          <w:sz w:val="24"/>
          <w:szCs w:val="24"/>
        </w:rPr>
        <w:t>ИП Меньшикова Р.А.</w:t>
      </w:r>
      <w:r w:rsidR="00381476" w:rsidRPr="00FC329B">
        <w:rPr>
          <w:sz w:val="24"/>
          <w:szCs w:val="24"/>
        </w:rPr>
        <w:t xml:space="preserve"> (далее – Заявитель) на действия МУНИЦИПАЛЬНОГО БЮДЖЕТНОГО УЧРЕЖДЕНИЯ "УПРАВЛЕНИЕ ЖИЛИЩНО-КОММУНАЛЬНОГО ХОЗЯЙСТВА" ГОРОДСКОГО ОКРУГА "ГОРОД ДЕРБЕНТ" (далее – Заказчик) при проведении УПРАВЛЕНИЕМ ПО РЕГУЛИРОВАНИЮ КОНТРАКТНОЙ СИСТЕМЫ ГОРОДСКОГО ОКРУГА "ГОРОД ДЕРБЕНТ"» (далее – Уполномоченный орган) электронного аукциона № 0803600031821000</w:t>
      </w:r>
      <w:r w:rsidR="00631D08" w:rsidRPr="00FC329B">
        <w:rPr>
          <w:sz w:val="24"/>
          <w:szCs w:val="24"/>
        </w:rPr>
        <w:t>316</w:t>
      </w:r>
      <w:r w:rsidR="00381476" w:rsidRPr="00FC329B">
        <w:rPr>
          <w:sz w:val="24"/>
          <w:szCs w:val="24"/>
        </w:rPr>
        <w:t xml:space="preserve"> «</w:t>
      </w:r>
      <w:r w:rsidR="00631D08" w:rsidRPr="00FC329B">
        <w:rPr>
          <w:sz w:val="24"/>
          <w:szCs w:val="24"/>
        </w:rPr>
        <w:t xml:space="preserve">Строительство физкультурно-оздоровительного комплекса открытого типа </w:t>
      </w:r>
      <w:proofErr w:type="spellStart"/>
      <w:r w:rsidR="00631D08" w:rsidRPr="00FC329B">
        <w:rPr>
          <w:sz w:val="24"/>
          <w:szCs w:val="24"/>
        </w:rPr>
        <w:t>вг</w:t>
      </w:r>
      <w:proofErr w:type="spellEnd"/>
      <w:r w:rsidR="00631D08" w:rsidRPr="00FC329B">
        <w:rPr>
          <w:sz w:val="24"/>
          <w:szCs w:val="24"/>
        </w:rPr>
        <w:t>. Дербент Республики Дагестан</w:t>
      </w:r>
      <w:r w:rsidR="00381476" w:rsidRPr="00FC329B">
        <w:rPr>
          <w:sz w:val="24"/>
          <w:szCs w:val="24"/>
        </w:rPr>
        <w:t>» (далее – Аукцион)</w:t>
      </w:r>
      <w:r w:rsidR="00A9596B" w:rsidRPr="00FC329B">
        <w:rPr>
          <w:sz w:val="24"/>
          <w:szCs w:val="24"/>
        </w:rPr>
        <w:t>,</w:t>
      </w:r>
      <w:r w:rsidR="00626B68" w:rsidRPr="00FC329B">
        <w:rPr>
          <w:sz w:val="24"/>
          <w:szCs w:val="24"/>
        </w:rPr>
        <w:t xml:space="preserve"> </w:t>
      </w:r>
      <w:r w:rsidR="00381476" w:rsidRPr="00FC329B">
        <w:rPr>
          <w:sz w:val="24"/>
          <w:szCs w:val="24"/>
        </w:rPr>
        <w:t>в отсутствии представителей сторон (извещены),</w:t>
      </w:r>
    </w:p>
    <w:p w:rsidR="00CD1A95" w:rsidRPr="00FC329B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FC329B">
        <w:rPr>
          <w:rFonts w:ascii="Times New Roman" w:hAnsi="Times New Roman"/>
          <w:sz w:val="24"/>
          <w:szCs w:val="24"/>
        </w:rPr>
        <w:lastRenderedPageBreak/>
        <w:t>У С Т А Н О В И Л А:</w:t>
      </w:r>
    </w:p>
    <w:p w:rsidR="00CD1A95" w:rsidRPr="00FC329B" w:rsidRDefault="00FC329B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18</w:t>
      </w:r>
      <w:r w:rsidR="00B3198F" w:rsidRPr="00FC329B">
        <w:rPr>
          <w:sz w:val="24"/>
          <w:szCs w:val="24"/>
        </w:rPr>
        <w:t>.</w:t>
      </w:r>
      <w:r w:rsidR="00631D08" w:rsidRPr="00FC329B">
        <w:rPr>
          <w:sz w:val="24"/>
          <w:szCs w:val="24"/>
        </w:rPr>
        <w:t>10</w:t>
      </w:r>
      <w:r w:rsidR="00F11351" w:rsidRPr="00FC329B">
        <w:rPr>
          <w:sz w:val="24"/>
          <w:szCs w:val="24"/>
        </w:rPr>
        <w:t>.20</w:t>
      </w:r>
      <w:r w:rsidR="00A52376" w:rsidRPr="00FC329B">
        <w:rPr>
          <w:sz w:val="24"/>
          <w:szCs w:val="24"/>
        </w:rPr>
        <w:t>2</w:t>
      </w:r>
      <w:r w:rsidR="0024220A" w:rsidRPr="00FC329B">
        <w:rPr>
          <w:sz w:val="24"/>
          <w:szCs w:val="24"/>
        </w:rPr>
        <w:t>1</w:t>
      </w:r>
      <w:r w:rsidR="00CD1A95" w:rsidRPr="00FC329B">
        <w:rPr>
          <w:sz w:val="24"/>
          <w:szCs w:val="24"/>
        </w:rPr>
        <w:t xml:space="preserve">г. в </w:t>
      </w:r>
      <w:proofErr w:type="gramStart"/>
      <w:r w:rsidR="00CD1A95" w:rsidRPr="00FC329B">
        <w:rPr>
          <w:sz w:val="24"/>
          <w:szCs w:val="24"/>
        </w:rPr>
        <w:t>Дагестанское</w:t>
      </w:r>
      <w:proofErr w:type="gramEnd"/>
      <w:r w:rsidR="00CD1A95" w:rsidRPr="00FC329B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381476" w:rsidRPr="00FC329B">
        <w:rPr>
          <w:sz w:val="24"/>
          <w:szCs w:val="24"/>
        </w:rPr>
        <w:t>Аукциона</w:t>
      </w:r>
      <w:r w:rsidR="00CD1A95" w:rsidRPr="00FC329B">
        <w:rPr>
          <w:sz w:val="24"/>
          <w:szCs w:val="24"/>
        </w:rPr>
        <w:t>.</w:t>
      </w:r>
    </w:p>
    <w:p w:rsidR="00262D13" w:rsidRPr="00FC329B" w:rsidRDefault="00262D13" w:rsidP="00590A6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В жалобе Заявителя указывается, что</w:t>
      </w:r>
      <w:r w:rsidR="00E34600" w:rsidRPr="00FC329B">
        <w:rPr>
          <w:sz w:val="24"/>
          <w:szCs w:val="24"/>
        </w:rPr>
        <w:t xml:space="preserve"> </w:t>
      </w:r>
      <w:r w:rsidR="00381476" w:rsidRPr="00FC329B">
        <w:rPr>
          <w:sz w:val="24"/>
          <w:szCs w:val="24"/>
        </w:rPr>
        <w:t xml:space="preserve">Аукционная </w:t>
      </w:r>
      <w:r w:rsidRPr="00FC329B">
        <w:rPr>
          <w:sz w:val="24"/>
          <w:szCs w:val="24"/>
        </w:rPr>
        <w:t>документация</w:t>
      </w:r>
      <w:r w:rsidR="00381476" w:rsidRPr="00FC329B">
        <w:rPr>
          <w:sz w:val="24"/>
          <w:szCs w:val="24"/>
        </w:rPr>
        <w:t xml:space="preserve"> </w:t>
      </w:r>
      <w:r w:rsidRPr="00FC329B">
        <w:rPr>
          <w:sz w:val="24"/>
          <w:szCs w:val="24"/>
        </w:rPr>
        <w:t>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FC329B" w:rsidRDefault="006E044F" w:rsidP="00590A6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И</w:t>
      </w:r>
      <w:r w:rsidR="00CD1A95" w:rsidRPr="00FC329B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24220A" w:rsidRPr="00FC329B">
        <w:rPr>
          <w:color w:val="000000"/>
          <w:sz w:val="24"/>
          <w:szCs w:val="24"/>
        </w:rPr>
        <w:t>АО «Сбербанк – АСТ»</w:t>
      </w:r>
      <w:r w:rsidRPr="00FC329B">
        <w:rPr>
          <w:sz w:val="24"/>
          <w:szCs w:val="24"/>
        </w:rPr>
        <w:t xml:space="preserve"> </w:t>
      </w:r>
      <w:r w:rsidR="00CD1A95" w:rsidRPr="00FC329B">
        <w:rPr>
          <w:sz w:val="24"/>
          <w:szCs w:val="24"/>
        </w:rPr>
        <w:t>(далее – Оператор электронной площадки)</w:t>
      </w:r>
      <w:r w:rsidR="002D1B52" w:rsidRPr="00FC329B">
        <w:rPr>
          <w:sz w:val="24"/>
          <w:szCs w:val="24"/>
        </w:rPr>
        <w:t>,</w:t>
      </w:r>
      <w:r w:rsidR="00A569A7" w:rsidRPr="00FC329B">
        <w:rPr>
          <w:sz w:val="24"/>
          <w:szCs w:val="24"/>
        </w:rPr>
        <w:t xml:space="preserve"> </w:t>
      </w:r>
      <w:r w:rsidR="00CD1A95" w:rsidRPr="00FC329B">
        <w:rPr>
          <w:sz w:val="24"/>
          <w:szCs w:val="24"/>
        </w:rPr>
        <w:t>Комиссия установила следующее.</w:t>
      </w:r>
    </w:p>
    <w:p w:rsidR="00CD1A95" w:rsidRPr="00FC329B" w:rsidRDefault="00631D08" w:rsidP="00590A6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08</w:t>
      </w:r>
      <w:r w:rsidR="00B3198F" w:rsidRPr="00FC329B">
        <w:rPr>
          <w:sz w:val="24"/>
          <w:szCs w:val="24"/>
        </w:rPr>
        <w:t>.</w:t>
      </w:r>
      <w:r w:rsidRPr="00FC329B">
        <w:rPr>
          <w:sz w:val="24"/>
          <w:szCs w:val="24"/>
        </w:rPr>
        <w:t>10</w:t>
      </w:r>
      <w:r w:rsidR="00E34600" w:rsidRPr="00FC329B">
        <w:rPr>
          <w:sz w:val="24"/>
          <w:szCs w:val="24"/>
        </w:rPr>
        <w:t>.</w:t>
      </w:r>
      <w:r w:rsidR="00CD1A95" w:rsidRPr="00FC329B">
        <w:rPr>
          <w:sz w:val="24"/>
          <w:szCs w:val="24"/>
        </w:rPr>
        <w:t>20</w:t>
      </w:r>
      <w:r w:rsidR="00E81234" w:rsidRPr="00FC329B">
        <w:rPr>
          <w:sz w:val="24"/>
          <w:szCs w:val="24"/>
        </w:rPr>
        <w:t>2</w:t>
      </w:r>
      <w:r w:rsidR="0024220A" w:rsidRPr="00FC329B">
        <w:rPr>
          <w:sz w:val="24"/>
          <w:szCs w:val="24"/>
        </w:rPr>
        <w:t>1</w:t>
      </w:r>
      <w:r w:rsidR="001368F2" w:rsidRPr="00FC329B">
        <w:rPr>
          <w:sz w:val="24"/>
          <w:szCs w:val="24"/>
        </w:rPr>
        <w:t xml:space="preserve"> </w:t>
      </w:r>
      <w:r w:rsidR="00E3043F" w:rsidRPr="00FC329B">
        <w:rPr>
          <w:sz w:val="24"/>
          <w:szCs w:val="24"/>
        </w:rPr>
        <w:t>Уполномоченным органом</w:t>
      </w:r>
      <w:r w:rsidR="000E16E5" w:rsidRPr="00FC329B">
        <w:rPr>
          <w:sz w:val="24"/>
          <w:szCs w:val="24"/>
        </w:rPr>
        <w:t xml:space="preserve"> </w:t>
      </w:r>
      <w:r w:rsidR="00CD1A95" w:rsidRPr="00FC329B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FC329B">
        <w:rPr>
          <w:sz w:val="24"/>
          <w:szCs w:val="24"/>
        </w:rPr>
        <w:t xml:space="preserve"> </w:t>
      </w:r>
      <w:r w:rsidR="00CD1A95" w:rsidRPr="00FC329B">
        <w:rPr>
          <w:sz w:val="24"/>
          <w:szCs w:val="24"/>
        </w:rPr>
        <w:t>по проведению</w:t>
      </w:r>
      <w:r w:rsidR="00181295" w:rsidRPr="00FC329B">
        <w:rPr>
          <w:sz w:val="24"/>
          <w:szCs w:val="24"/>
        </w:rPr>
        <w:t xml:space="preserve"> </w:t>
      </w:r>
      <w:r w:rsidR="008A5E33" w:rsidRPr="00FC329B">
        <w:rPr>
          <w:sz w:val="24"/>
          <w:szCs w:val="24"/>
        </w:rPr>
        <w:t>Аукциона</w:t>
      </w:r>
      <w:r w:rsidR="00CD1A95" w:rsidRPr="00FC329B">
        <w:rPr>
          <w:sz w:val="24"/>
          <w:szCs w:val="24"/>
        </w:rPr>
        <w:t>.</w:t>
      </w:r>
    </w:p>
    <w:p w:rsidR="00896CF5" w:rsidRPr="00FC329B" w:rsidRDefault="00CD1A95" w:rsidP="00590A60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Начальная (максимальная) цена контракта – </w:t>
      </w:r>
      <w:r w:rsidR="00631D08" w:rsidRPr="00FC329B">
        <w:rPr>
          <w:sz w:val="24"/>
          <w:szCs w:val="24"/>
        </w:rPr>
        <w:t>9 595 672</w:t>
      </w:r>
      <w:r w:rsidR="00693BFF" w:rsidRPr="00FC329B">
        <w:rPr>
          <w:sz w:val="24"/>
          <w:szCs w:val="24"/>
        </w:rPr>
        <w:t xml:space="preserve"> </w:t>
      </w:r>
      <w:r w:rsidRPr="00FC329B">
        <w:rPr>
          <w:sz w:val="24"/>
          <w:szCs w:val="24"/>
        </w:rPr>
        <w:t>руб</w:t>
      </w:r>
      <w:r w:rsidR="008F1453" w:rsidRPr="00FC329B">
        <w:rPr>
          <w:sz w:val="24"/>
          <w:szCs w:val="24"/>
        </w:rPr>
        <w:t>лей</w:t>
      </w:r>
      <w:r w:rsidRPr="00FC329B">
        <w:rPr>
          <w:sz w:val="24"/>
          <w:szCs w:val="24"/>
        </w:rPr>
        <w:t>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В жалобе Заявителя указывается, что Заказчиком неправомерно не установлено требование о предоставлении в составе второй части заявки на участие в Аукционе выписки о членстве участника закупки в саморегулируемой организации.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В соответствии с п. 1 ч. 1 ст. 31 Закона о контрактной системе при осуществлении закупки заказчик устанавливает следующие единые требования к участникам закупки: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FC329B">
        <w:rPr>
          <w:sz w:val="24"/>
          <w:szCs w:val="24"/>
        </w:rPr>
        <w:t>являющихся</w:t>
      </w:r>
      <w:proofErr w:type="gramEnd"/>
      <w:r w:rsidRPr="00FC329B">
        <w:rPr>
          <w:sz w:val="24"/>
          <w:szCs w:val="24"/>
        </w:rPr>
        <w:t xml:space="preserve"> объектом закупки.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Комиссией установлено, что в п. 15 Информационной карты Заказчиком установлены, в том числе, следующие требования к участникам закупки: «Соответствие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 </w:t>
      </w:r>
      <w:proofErr w:type="gramStart"/>
      <w:r w:rsidRPr="00FC329B">
        <w:rPr>
          <w:sz w:val="24"/>
          <w:szCs w:val="24"/>
        </w:rPr>
        <w:t>являющихся</w:t>
      </w:r>
      <w:proofErr w:type="gramEnd"/>
      <w:r w:rsidRPr="00FC329B">
        <w:rPr>
          <w:sz w:val="24"/>
          <w:szCs w:val="24"/>
        </w:rPr>
        <w:t xml:space="preserve"> объектом закупки – установлено.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Наличие членства в саморегулируемой организации в области строительства, реконструкции, капитального ремонта объектов капитального строительства, за исключением лиц, указанных в части 2.2. статья 52 Градостроительного кодекса РФ. </w:t>
      </w:r>
      <w:proofErr w:type="gramStart"/>
      <w:r w:rsidRPr="00FC329B">
        <w:rPr>
          <w:sz w:val="24"/>
          <w:szCs w:val="24"/>
        </w:rPr>
        <w:t>(Документ:</w:t>
      </w:r>
      <w:proofErr w:type="gramEnd"/>
      <w:r w:rsidRPr="00FC329B">
        <w:rPr>
          <w:sz w:val="24"/>
          <w:szCs w:val="24"/>
        </w:rPr>
        <w:t xml:space="preserve"> Действующая выписка из реестра членов саморегулируемой организации в области строительства, реконструкции, капитального ремонта объектов капитального строительства (или ее копия)». 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В п. 17.2 информационной карты Аукционной документации, в которой установлены требования ко второй части заявки на участие в электронном Аукционе отсутствует требование о предоставлении в составе второй части заявки выписки из реестра членов саморегулируемой организации в области строительства, реконструкции, капитального ремонта объектов капитального строительства.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proofErr w:type="gramStart"/>
      <w:r w:rsidRPr="00FC329B">
        <w:rPr>
          <w:sz w:val="24"/>
          <w:szCs w:val="24"/>
        </w:rPr>
        <w:t>Согласно ч. 2 ст. 52 Градостроительного кодекса Российской Федерации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</w:t>
      </w:r>
      <w:proofErr w:type="gramEnd"/>
      <w:r w:rsidRPr="00FC329B">
        <w:rPr>
          <w:sz w:val="24"/>
          <w:szCs w:val="24"/>
        </w:rPr>
        <w:t xml:space="preserve">, если иное не установлено настоящей статьей. 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Согласно Аукционной документации объектом закупки является строительство физкультурно-оздоровительного комплекса </w:t>
      </w:r>
      <w:r w:rsidRPr="00FC329B">
        <w:rPr>
          <w:i/>
          <w:sz w:val="24"/>
          <w:szCs w:val="24"/>
        </w:rPr>
        <w:t>открытого типа</w:t>
      </w:r>
      <w:r w:rsidRPr="00FC329B">
        <w:rPr>
          <w:sz w:val="24"/>
          <w:szCs w:val="24"/>
        </w:rPr>
        <w:t xml:space="preserve"> в г. Дербент Республики Дагестан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lastRenderedPageBreak/>
        <w:t>Президиум ВАС РФ в Постановлении от 28.05.2013 №17085/12 отметил, что такие сооружения, как мини-футбольные поля и футбольное поле, представляют собой улучшение земельного участка, заключающееся в приспособлении его для удовлетворения нужд лиц, пользующихся участком. Названные сооружения не являются самостоятельными объектами недвижимости, а представляют собой неотъемлемую составную часть участка, на котором они расположены.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При этом жалоба не содержит доказатель</w:t>
      </w:r>
      <w:proofErr w:type="gramStart"/>
      <w:r w:rsidRPr="00FC329B">
        <w:rPr>
          <w:sz w:val="24"/>
          <w:szCs w:val="24"/>
        </w:rPr>
        <w:t>ств св</w:t>
      </w:r>
      <w:proofErr w:type="gramEnd"/>
      <w:r w:rsidRPr="00FC329B">
        <w:rPr>
          <w:sz w:val="24"/>
          <w:szCs w:val="24"/>
        </w:rPr>
        <w:t>идетельствующих о том, что объектом закупки является объект капитального строительства.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При условии, что предметом контракта не является строительство объекта капитального строительства, индивидуальный предприниматель или юридическое лицо могут выполнить работы по его строительству, не являясь членами саморегулируемых организаций в области строительства, реконструкции, капитального ремонта объектов капитального строительства.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Учитывая, что законодательством Российской Федерации к лицам, осуществляющим выполнение работ по созданию объекта строительства</w:t>
      </w:r>
      <w:r w:rsidR="001725D8" w:rsidRPr="00FC329B">
        <w:rPr>
          <w:sz w:val="24"/>
          <w:szCs w:val="24"/>
        </w:rPr>
        <w:t>,</w:t>
      </w:r>
      <w:r w:rsidRPr="00FC329B">
        <w:rPr>
          <w:sz w:val="24"/>
          <w:szCs w:val="24"/>
        </w:rPr>
        <w:t xml:space="preserve"> не являющегося объектом капитального строительства, не установлены требования о членстве в СРО, Заказчиком неправомерно установлено требование о том, что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строительства.</w:t>
      </w:r>
    </w:p>
    <w:p w:rsidR="00EB09F2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 xml:space="preserve">В соответствии с ч. 6 ст. 31 Закона о контрактной системе </w:t>
      </w:r>
      <w:r w:rsidR="00D31F09" w:rsidRPr="00FC329B">
        <w:rPr>
          <w:sz w:val="24"/>
          <w:szCs w:val="24"/>
        </w:rPr>
        <w:t>З</w:t>
      </w:r>
      <w:r w:rsidRPr="00FC329B">
        <w:rPr>
          <w:sz w:val="24"/>
          <w:szCs w:val="24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:rsidR="0051136A" w:rsidRPr="00FC329B" w:rsidRDefault="00EB09F2" w:rsidP="00EB09F2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Таким образом, Комиссия приходит к выводу об обоснованности жалобы Заявителя</w:t>
      </w:r>
      <w:r w:rsidR="00D31F09" w:rsidRPr="00FC329B">
        <w:rPr>
          <w:sz w:val="24"/>
          <w:szCs w:val="24"/>
        </w:rPr>
        <w:t xml:space="preserve"> и нарушению Заказчиком ч. 6 ст. 31 Закона о контрактной системе</w:t>
      </w:r>
      <w:r w:rsidRPr="00FC329B">
        <w:rPr>
          <w:sz w:val="24"/>
          <w:szCs w:val="24"/>
        </w:rPr>
        <w:t>.</w:t>
      </w:r>
    </w:p>
    <w:p w:rsidR="00B92E3E" w:rsidRPr="00FC329B" w:rsidRDefault="00B92E3E" w:rsidP="00B92E3E">
      <w:pPr>
        <w:ind w:firstLine="700"/>
        <w:jc w:val="both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системе, Комиссия,</w:t>
      </w:r>
    </w:p>
    <w:p w:rsidR="00B92E3E" w:rsidRPr="00FC329B" w:rsidRDefault="00B92E3E" w:rsidP="00B92E3E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FC329B">
        <w:rPr>
          <w:color w:val="000000"/>
          <w:sz w:val="24"/>
          <w:szCs w:val="24"/>
        </w:rPr>
        <w:t>Р</w:t>
      </w:r>
      <w:proofErr w:type="gramEnd"/>
      <w:r w:rsidRPr="00FC329B">
        <w:rPr>
          <w:color w:val="000000"/>
          <w:sz w:val="24"/>
          <w:szCs w:val="24"/>
        </w:rPr>
        <w:t xml:space="preserve"> Е Ш И Л А:</w:t>
      </w:r>
    </w:p>
    <w:p w:rsidR="00D31F09" w:rsidRPr="00FC329B" w:rsidRDefault="00D31F09" w:rsidP="00D31F09">
      <w:pPr>
        <w:ind w:firstLine="700"/>
        <w:jc w:val="both"/>
        <w:rPr>
          <w:color w:val="000000"/>
          <w:sz w:val="24"/>
          <w:szCs w:val="24"/>
        </w:rPr>
      </w:pPr>
      <w:bookmarkStart w:id="0" w:name="_GoBack"/>
      <w:r w:rsidRPr="00FC329B">
        <w:rPr>
          <w:color w:val="000000"/>
          <w:sz w:val="24"/>
          <w:szCs w:val="24"/>
        </w:rPr>
        <w:t>1. Жалобу Заявителя признать обоснованной.</w:t>
      </w:r>
    </w:p>
    <w:p w:rsidR="00D31F09" w:rsidRPr="00FC329B" w:rsidRDefault="00D31F09" w:rsidP="00D31F09">
      <w:pPr>
        <w:ind w:firstLine="700"/>
        <w:jc w:val="both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>2. Признать в действиях Заказчика нарушение ч. 6 ст. 31 Закона о контрактной системе.</w:t>
      </w:r>
    </w:p>
    <w:p w:rsidR="00B92E3E" w:rsidRPr="00FC329B" w:rsidRDefault="00D31F09" w:rsidP="00DF60D9">
      <w:pPr>
        <w:ind w:firstLine="700"/>
        <w:jc w:val="both"/>
        <w:rPr>
          <w:color w:val="000000"/>
          <w:sz w:val="24"/>
          <w:szCs w:val="24"/>
        </w:rPr>
      </w:pPr>
      <w:r w:rsidRPr="00FC329B">
        <w:rPr>
          <w:color w:val="000000"/>
          <w:sz w:val="24"/>
          <w:szCs w:val="24"/>
        </w:rPr>
        <w:t xml:space="preserve">3. </w:t>
      </w:r>
      <w:r w:rsidR="00DF60D9" w:rsidRPr="00FC329B">
        <w:rPr>
          <w:color w:val="000000"/>
          <w:sz w:val="24"/>
          <w:szCs w:val="24"/>
        </w:rPr>
        <w:t>. В связи с выдачей Заказчику, Уполномоченному органу, его аукционной комиссии, Оператору электронной площадки Предписания от 22.10.2021 №005/06/106-2518/2021г. об устранении нарушений законодательства о контрактной системе в сфере закупок, предписание не выдавать.</w:t>
      </w:r>
      <w:bookmarkEnd w:id="0"/>
    </w:p>
    <w:p w:rsidR="00B92E3E" w:rsidRPr="00FC329B" w:rsidRDefault="00B92E3E" w:rsidP="00B92E3E">
      <w:pPr>
        <w:ind w:firstLine="700"/>
        <w:jc w:val="both"/>
        <w:rPr>
          <w:sz w:val="24"/>
          <w:szCs w:val="24"/>
        </w:rPr>
      </w:pPr>
    </w:p>
    <w:p w:rsidR="00B92E3E" w:rsidRPr="00FC329B" w:rsidRDefault="00B92E3E" w:rsidP="00B92E3E">
      <w:pPr>
        <w:ind w:firstLine="700"/>
        <w:jc w:val="both"/>
        <w:rPr>
          <w:sz w:val="24"/>
          <w:szCs w:val="24"/>
        </w:rPr>
      </w:pPr>
      <w:r w:rsidRPr="00FC329B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B92E3E" w:rsidRPr="00FC329B" w:rsidRDefault="00B92E3E" w:rsidP="00B92E3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FC329B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  <w:t xml:space="preserve">  </w:t>
      </w:r>
      <w:r w:rsidR="00FC329B">
        <w:rPr>
          <w:rFonts w:eastAsia="Calibri"/>
          <w:color w:val="000000"/>
          <w:sz w:val="24"/>
          <w:szCs w:val="24"/>
        </w:rPr>
        <w:t xml:space="preserve">  </w:t>
      </w:r>
      <w:r w:rsidRPr="00FC329B">
        <w:rPr>
          <w:rFonts w:eastAsia="Calibri"/>
          <w:color w:val="000000"/>
          <w:sz w:val="24"/>
          <w:szCs w:val="24"/>
        </w:rPr>
        <w:t xml:space="preserve"> К.А. Бабаев</w:t>
      </w: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FC329B">
        <w:rPr>
          <w:rFonts w:eastAsia="Calibri"/>
          <w:color w:val="000000"/>
          <w:sz w:val="24"/>
          <w:szCs w:val="24"/>
        </w:rPr>
        <w:t>Члены Комиссии:</w:t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</w:r>
      <w:r w:rsidRPr="00FC329B">
        <w:rPr>
          <w:rFonts w:eastAsia="Calibri"/>
          <w:color w:val="000000"/>
          <w:sz w:val="24"/>
          <w:szCs w:val="24"/>
        </w:rPr>
        <w:tab/>
        <w:t xml:space="preserve">       </w:t>
      </w:r>
      <w:r w:rsidR="00FC329B">
        <w:rPr>
          <w:rFonts w:eastAsia="Calibri"/>
          <w:color w:val="000000"/>
          <w:sz w:val="24"/>
          <w:szCs w:val="24"/>
        </w:rPr>
        <w:t xml:space="preserve">   </w:t>
      </w:r>
      <w:r w:rsidRPr="00FC329B">
        <w:rPr>
          <w:rFonts w:eastAsia="Calibri"/>
          <w:color w:val="000000"/>
          <w:sz w:val="24"/>
          <w:szCs w:val="24"/>
        </w:rPr>
        <w:t xml:space="preserve">  Д.М. </w:t>
      </w:r>
      <w:proofErr w:type="spellStart"/>
      <w:r w:rsidRPr="00FC329B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FC329B">
        <w:rPr>
          <w:rFonts w:eastAsia="Calibri"/>
          <w:color w:val="000000"/>
          <w:sz w:val="24"/>
          <w:szCs w:val="24"/>
        </w:rPr>
        <w:t>К.Г. Магомедов</w:t>
      </w: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</w:p>
    <w:p w:rsidR="00B92E3E" w:rsidRPr="00FC329B" w:rsidRDefault="00B92E3E" w:rsidP="00B92E3E">
      <w:pPr>
        <w:ind w:firstLine="709"/>
        <w:jc w:val="right"/>
        <w:rPr>
          <w:rFonts w:eastAsia="Calibri"/>
          <w:color w:val="000000"/>
          <w:sz w:val="24"/>
          <w:szCs w:val="24"/>
        </w:rPr>
      </w:pPr>
      <w:r w:rsidRPr="00FC329B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Pr="00FC329B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6C0F4A" w:rsidRDefault="006C0F4A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6003BC" w:rsidRPr="00B3198F" w:rsidRDefault="00F31266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  <w:r w:rsidR="006003BC"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F7" w:rsidRDefault="008F0CF7" w:rsidP="00D579F6">
      <w:r>
        <w:separator/>
      </w:r>
    </w:p>
  </w:endnote>
  <w:endnote w:type="continuationSeparator" w:id="0">
    <w:p w:rsidR="008F0CF7" w:rsidRDefault="008F0CF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7A4D22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F7" w:rsidRDefault="008F0CF7" w:rsidP="00D579F6">
      <w:r>
        <w:separator/>
      </w:r>
    </w:p>
  </w:footnote>
  <w:footnote w:type="continuationSeparator" w:id="0">
    <w:p w:rsidR="008F0CF7" w:rsidRDefault="008F0CF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36375"/>
    <w:rsid w:val="000371DE"/>
    <w:rsid w:val="000525DE"/>
    <w:rsid w:val="00053A94"/>
    <w:rsid w:val="000540F1"/>
    <w:rsid w:val="00055B25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8F6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25D8"/>
    <w:rsid w:val="001736DC"/>
    <w:rsid w:val="00181295"/>
    <w:rsid w:val="001826F9"/>
    <w:rsid w:val="00184119"/>
    <w:rsid w:val="001873D6"/>
    <w:rsid w:val="00192B6E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17139"/>
    <w:rsid w:val="00225B47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76C37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01DF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1476"/>
    <w:rsid w:val="0038221C"/>
    <w:rsid w:val="003848D9"/>
    <w:rsid w:val="00384B77"/>
    <w:rsid w:val="00392FBE"/>
    <w:rsid w:val="003934E3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1747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12D7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563C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602A"/>
    <w:rsid w:val="004F0B0A"/>
    <w:rsid w:val="004F6A17"/>
    <w:rsid w:val="004F6C2D"/>
    <w:rsid w:val="004F6CA5"/>
    <w:rsid w:val="004F6EE1"/>
    <w:rsid w:val="00500B1B"/>
    <w:rsid w:val="00503F81"/>
    <w:rsid w:val="00505783"/>
    <w:rsid w:val="00507601"/>
    <w:rsid w:val="0051136A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8164F"/>
    <w:rsid w:val="00581B5F"/>
    <w:rsid w:val="005825EE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1D0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3BFF"/>
    <w:rsid w:val="00697398"/>
    <w:rsid w:val="006A07D2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4D22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A5E33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0CF7"/>
    <w:rsid w:val="008F1453"/>
    <w:rsid w:val="008F1BF5"/>
    <w:rsid w:val="008F6818"/>
    <w:rsid w:val="008F703B"/>
    <w:rsid w:val="00903FB5"/>
    <w:rsid w:val="009042C0"/>
    <w:rsid w:val="00905E0C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4993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905AE"/>
    <w:rsid w:val="00A91BCC"/>
    <w:rsid w:val="00A94EF1"/>
    <w:rsid w:val="00A9596B"/>
    <w:rsid w:val="00A97F78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2E3E"/>
    <w:rsid w:val="00B93676"/>
    <w:rsid w:val="00B94463"/>
    <w:rsid w:val="00B97444"/>
    <w:rsid w:val="00BA1959"/>
    <w:rsid w:val="00BA34C7"/>
    <w:rsid w:val="00BB27C0"/>
    <w:rsid w:val="00BB28C0"/>
    <w:rsid w:val="00BB3A4F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21330"/>
    <w:rsid w:val="00C23E22"/>
    <w:rsid w:val="00C26FB5"/>
    <w:rsid w:val="00C27071"/>
    <w:rsid w:val="00C35107"/>
    <w:rsid w:val="00C351A6"/>
    <w:rsid w:val="00C37E9C"/>
    <w:rsid w:val="00C44CCE"/>
    <w:rsid w:val="00C464B6"/>
    <w:rsid w:val="00C52C79"/>
    <w:rsid w:val="00C54156"/>
    <w:rsid w:val="00C57C39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1F09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0D9"/>
    <w:rsid w:val="00DF61DB"/>
    <w:rsid w:val="00E00542"/>
    <w:rsid w:val="00E01F87"/>
    <w:rsid w:val="00E031E2"/>
    <w:rsid w:val="00E04548"/>
    <w:rsid w:val="00E06349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4C62"/>
    <w:rsid w:val="00E858AF"/>
    <w:rsid w:val="00E90C4A"/>
    <w:rsid w:val="00E93196"/>
    <w:rsid w:val="00EA0631"/>
    <w:rsid w:val="00EA23F7"/>
    <w:rsid w:val="00EA3843"/>
    <w:rsid w:val="00EA7C8B"/>
    <w:rsid w:val="00EB09F2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5ED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329B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0FDF5-C29B-4FEA-AFF3-B452EA33F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1442</TotalTime>
  <Pages>3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51</cp:revision>
  <cp:lastPrinted>2021-06-23T13:19:00Z</cp:lastPrinted>
  <dcterms:created xsi:type="dcterms:W3CDTF">2019-11-11T11:13:00Z</dcterms:created>
  <dcterms:modified xsi:type="dcterms:W3CDTF">2021-10-28T13:28:00Z</dcterms:modified>
</cp:coreProperties>
</file>