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4D83" w14:textId="77777777" w:rsidR="003B5938" w:rsidRPr="001C68C2" w:rsidRDefault="003B5938" w:rsidP="003B5938">
      <w:pPr>
        <w:widowControl w:val="0"/>
        <w:suppressAutoHyphens/>
        <w:autoSpaceDE w:val="0"/>
        <w:ind w:right="-285"/>
        <w:jc w:val="center"/>
        <w:rPr>
          <w:rFonts w:ascii="Times New Roman" w:hAnsi="Times New Roman"/>
          <w:sz w:val="26"/>
          <w:szCs w:val="26"/>
          <w:lang w:eastAsia="ar-SA"/>
        </w:rPr>
      </w:pPr>
    </w:p>
    <w:p w14:paraId="11623925" w14:textId="77777777" w:rsidR="0041744F" w:rsidRDefault="0041744F" w:rsidP="003B5938">
      <w:pPr>
        <w:widowControl w:val="0"/>
        <w:suppressAutoHyphens/>
        <w:autoSpaceDE w:val="0"/>
        <w:ind w:right="-285"/>
        <w:jc w:val="center"/>
        <w:rPr>
          <w:rFonts w:ascii="Times New Roman" w:hAnsi="Times New Roman"/>
          <w:sz w:val="26"/>
          <w:szCs w:val="26"/>
          <w:lang w:eastAsia="ar-SA"/>
        </w:rPr>
      </w:pPr>
    </w:p>
    <w:p w14:paraId="002C28CA" w14:textId="77777777" w:rsidR="0041744F" w:rsidRDefault="0041744F" w:rsidP="003B5938">
      <w:pPr>
        <w:widowControl w:val="0"/>
        <w:suppressAutoHyphens/>
        <w:autoSpaceDE w:val="0"/>
        <w:ind w:right="-285"/>
        <w:jc w:val="center"/>
        <w:rPr>
          <w:rFonts w:ascii="Times New Roman" w:hAnsi="Times New Roman"/>
          <w:sz w:val="26"/>
          <w:szCs w:val="26"/>
          <w:lang w:eastAsia="ar-SA"/>
        </w:rPr>
      </w:pPr>
    </w:p>
    <w:p w14:paraId="763C5A5A" w14:textId="7B54D2E9" w:rsidR="003B5938" w:rsidRDefault="003B5938" w:rsidP="003B5938">
      <w:pPr>
        <w:widowControl w:val="0"/>
        <w:suppressAutoHyphens/>
        <w:autoSpaceDE w:val="0"/>
        <w:ind w:right="-285"/>
        <w:jc w:val="center"/>
        <w:rPr>
          <w:rFonts w:ascii="Times New Roman" w:hAnsi="Times New Roman"/>
          <w:sz w:val="26"/>
          <w:szCs w:val="26"/>
          <w:lang w:eastAsia="ar-SA"/>
        </w:rPr>
      </w:pPr>
      <w:r>
        <w:rPr>
          <w:rFonts w:ascii="Times New Roman" w:hAnsi="Times New Roman"/>
          <w:sz w:val="26"/>
          <w:szCs w:val="26"/>
          <w:lang w:eastAsia="ar-SA"/>
        </w:rPr>
        <w:t xml:space="preserve">РЕШЕНИЕ </w:t>
      </w:r>
    </w:p>
    <w:p w14:paraId="04631EA4" w14:textId="590CB508" w:rsidR="003B5938" w:rsidRPr="00903C37" w:rsidRDefault="003B5938" w:rsidP="003B5938">
      <w:pPr>
        <w:widowControl w:val="0"/>
        <w:suppressAutoHyphens/>
        <w:autoSpaceDE w:val="0"/>
        <w:ind w:right="-285"/>
        <w:jc w:val="center"/>
        <w:rPr>
          <w:rFonts w:ascii="Times New Roman" w:hAnsi="Times New Roman"/>
          <w:color w:val="FF0000"/>
          <w:sz w:val="26"/>
          <w:szCs w:val="26"/>
          <w:lang w:eastAsia="ar-SA"/>
        </w:rPr>
      </w:pPr>
      <w:r>
        <w:rPr>
          <w:rFonts w:ascii="Times New Roman" w:hAnsi="Times New Roman"/>
          <w:sz w:val="26"/>
          <w:szCs w:val="26"/>
          <w:lang w:eastAsia="ar-SA"/>
        </w:rPr>
        <w:t xml:space="preserve">по жалобе № </w:t>
      </w:r>
      <w:r w:rsidR="00903C37" w:rsidRPr="000C7CF9">
        <w:rPr>
          <w:rFonts w:ascii="Times New Roman" w:hAnsi="Times New Roman"/>
          <w:sz w:val="26"/>
          <w:szCs w:val="26"/>
          <w:lang w:eastAsia="ar-SA"/>
        </w:rPr>
        <w:t>896-14428-21</w:t>
      </w:r>
      <w:r w:rsidR="00903C37">
        <w:rPr>
          <w:rFonts w:ascii="Times New Roman" w:hAnsi="Times New Roman"/>
          <w:sz w:val="26"/>
          <w:szCs w:val="26"/>
          <w:lang w:eastAsia="ar-SA"/>
        </w:rPr>
        <w:t>/4</w:t>
      </w:r>
    </w:p>
    <w:p w14:paraId="699B3B70" w14:textId="77777777" w:rsidR="003B5938" w:rsidRDefault="003B5938" w:rsidP="003B5938">
      <w:pPr>
        <w:widowControl w:val="0"/>
        <w:suppressAutoHyphens/>
        <w:autoSpaceDE w:val="0"/>
        <w:ind w:right="-285"/>
        <w:jc w:val="both"/>
        <w:rPr>
          <w:rFonts w:ascii="Times New Roman" w:hAnsi="Times New Roman"/>
          <w:sz w:val="26"/>
          <w:szCs w:val="26"/>
          <w:lang w:eastAsia="ar-SA"/>
        </w:rPr>
      </w:pPr>
    </w:p>
    <w:p w14:paraId="03442AEE" w14:textId="77777777" w:rsidR="003B5938" w:rsidRDefault="003B5938" w:rsidP="003B5938">
      <w:pPr>
        <w:widowControl w:val="0"/>
        <w:suppressAutoHyphens/>
        <w:autoSpaceDE w:val="0"/>
        <w:ind w:right="-285"/>
        <w:rPr>
          <w:rFonts w:ascii="Times New Roman" w:hAnsi="Times New Roman"/>
          <w:sz w:val="26"/>
          <w:szCs w:val="26"/>
          <w:lang w:eastAsia="ar-SA"/>
        </w:rPr>
      </w:pPr>
      <w:r>
        <w:rPr>
          <w:rFonts w:ascii="Times New Roman" w:hAnsi="Times New Roman"/>
          <w:sz w:val="26"/>
          <w:szCs w:val="26"/>
          <w:lang w:eastAsia="ar-SA"/>
        </w:rPr>
        <w:t>Резолютивная часть оглашена</w:t>
      </w:r>
    </w:p>
    <w:p w14:paraId="692FADDF" w14:textId="5397FC33" w:rsidR="003B5938" w:rsidRDefault="00903C37" w:rsidP="003B5938">
      <w:pPr>
        <w:widowControl w:val="0"/>
        <w:suppressAutoHyphens/>
        <w:autoSpaceDE w:val="0"/>
        <w:ind w:right="-2"/>
        <w:rPr>
          <w:rFonts w:ascii="Times New Roman" w:hAnsi="Times New Roman"/>
          <w:sz w:val="26"/>
          <w:szCs w:val="26"/>
          <w:lang w:eastAsia="ar-SA"/>
        </w:rPr>
      </w:pPr>
      <w:r>
        <w:rPr>
          <w:rFonts w:ascii="Times New Roman" w:hAnsi="Times New Roman"/>
          <w:sz w:val="26"/>
          <w:szCs w:val="26"/>
          <w:lang w:eastAsia="ar-SA"/>
        </w:rPr>
        <w:t>22.10</w:t>
      </w:r>
      <w:r w:rsidR="003B5938">
        <w:rPr>
          <w:rFonts w:ascii="Times New Roman" w:hAnsi="Times New Roman"/>
          <w:sz w:val="26"/>
          <w:szCs w:val="26"/>
          <w:lang w:eastAsia="ar-SA"/>
        </w:rPr>
        <w:t>.202</w:t>
      </w:r>
      <w:r w:rsidR="00036271">
        <w:rPr>
          <w:rFonts w:ascii="Times New Roman" w:hAnsi="Times New Roman"/>
          <w:sz w:val="26"/>
          <w:szCs w:val="26"/>
          <w:lang w:eastAsia="ar-SA"/>
        </w:rPr>
        <w:t xml:space="preserve">1 </w:t>
      </w:r>
      <w:r w:rsidR="003B5938">
        <w:rPr>
          <w:rFonts w:ascii="Times New Roman" w:hAnsi="Times New Roman"/>
          <w:sz w:val="26"/>
          <w:szCs w:val="26"/>
          <w:lang w:eastAsia="ar-SA"/>
        </w:rPr>
        <w:t xml:space="preserve">г.                                                                                           </w:t>
      </w:r>
      <w:r w:rsidR="003B5938">
        <w:rPr>
          <w:rFonts w:ascii="Times New Roman" w:hAnsi="Times New Roman"/>
          <w:sz w:val="26"/>
          <w:szCs w:val="26"/>
          <w:lang w:eastAsia="ar-SA"/>
        </w:rPr>
        <w:tab/>
        <w:t xml:space="preserve">                г. Самара</w:t>
      </w:r>
    </w:p>
    <w:p w14:paraId="652E33CE" w14:textId="77777777" w:rsidR="003B5938" w:rsidRDefault="003B5938" w:rsidP="003B5938">
      <w:pPr>
        <w:widowControl w:val="0"/>
        <w:suppressAutoHyphens/>
        <w:autoSpaceDE w:val="0"/>
        <w:ind w:firstLine="709"/>
        <w:rPr>
          <w:rFonts w:ascii="Times New Roman" w:hAnsi="Times New Roman"/>
          <w:sz w:val="26"/>
          <w:szCs w:val="26"/>
          <w:lang w:eastAsia="ar-SA"/>
        </w:rPr>
      </w:pPr>
    </w:p>
    <w:p w14:paraId="388656FA" w14:textId="274C94D2" w:rsidR="003B5938" w:rsidRDefault="003B5938" w:rsidP="00D30C6B">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Комиссия Управления Федеральной антимонопольной службы по Самарской области (Самарское УФАС России) по контролю в сфере закупок (далее – Комиссия Самарского УФАС) в составе:</w:t>
      </w:r>
      <w:r w:rsidR="00903C37">
        <w:rPr>
          <w:rFonts w:ascii="Times New Roman" w:hAnsi="Times New Roman"/>
          <w:sz w:val="26"/>
          <w:szCs w:val="26"/>
          <w:lang w:eastAsia="ar-SA"/>
        </w:rPr>
        <w:t xml:space="preserve"> </w:t>
      </w:r>
    </w:p>
    <w:p w14:paraId="12E27C40" w14:textId="7814B86A" w:rsidR="00D30C6B" w:rsidRPr="00903C37" w:rsidRDefault="00D30C6B" w:rsidP="00903C37">
      <w:pPr>
        <w:suppressAutoHyphens/>
        <w:autoSpaceDE w:val="0"/>
        <w:ind w:firstLine="709"/>
        <w:jc w:val="both"/>
        <w:rPr>
          <w:rFonts w:ascii="Times New Roman" w:hAnsi="Times New Roman"/>
          <w:bCs/>
          <w:sz w:val="26"/>
          <w:szCs w:val="26"/>
          <w:lang w:eastAsia="ar-SA"/>
        </w:rPr>
      </w:pPr>
      <w:r w:rsidRPr="00D30C6B">
        <w:rPr>
          <w:rFonts w:ascii="Times New Roman" w:hAnsi="Times New Roman"/>
          <w:sz w:val="26"/>
          <w:szCs w:val="26"/>
          <w:lang w:eastAsia="ar-SA"/>
        </w:rPr>
        <w:t xml:space="preserve">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 ноября 2014 г. N 727/14, жалобу </w:t>
      </w:r>
      <w:r w:rsidR="00903C37" w:rsidRPr="00903C37">
        <w:rPr>
          <w:rFonts w:ascii="Times New Roman" w:hAnsi="Times New Roman"/>
          <w:bCs/>
          <w:sz w:val="26"/>
          <w:szCs w:val="26"/>
          <w:lang w:eastAsia="ar-SA"/>
        </w:rPr>
        <w:t>ИП Романова Е</w:t>
      </w:r>
      <w:r w:rsidR="00903C37">
        <w:rPr>
          <w:rFonts w:ascii="Times New Roman" w:hAnsi="Times New Roman"/>
          <w:bCs/>
          <w:sz w:val="26"/>
          <w:szCs w:val="26"/>
          <w:lang w:eastAsia="ar-SA"/>
        </w:rPr>
        <w:t>.С.</w:t>
      </w:r>
      <w:r w:rsidRPr="00D30C6B">
        <w:rPr>
          <w:rFonts w:ascii="Times New Roman" w:hAnsi="Times New Roman"/>
          <w:sz w:val="26"/>
          <w:szCs w:val="26"/>
          <w:lang w:eastAsia="ar-SA"/>
        </w:rPr>
        <w:t xml:space="preserve"> на положения аукционной документации при проведении электронного аукциона на </w:t>
      </w:r>
      <w:r>
        <w:rPr>
          <w:rFonts w:ascii="Times New Roman" w:hAnsi="Times New Roman"/>
          <w:sz w:val="26"/>
          <w:szCs w:val="26"/>
          <w:lang w:eastAsia="ar-SA"/>
        </w:rPr>
        <w:t>в</w:t>
      </w:r>
      <w:r w:rsidRPr="00D30C6B">
        <w:rPr>
          <w:rFonts w:ascii="Times New Roman" w:hAnsi="Times New Roman"/>
          <w:sz w:val="26"/>
          <w:szCs w:val="26"/>
          <w:lang w:eastAsia="ar-SA"/>
        </w:rPr>
        <w:t>ыполнение работ по объекту: "</w:t>
      </w:r>
      <w:r w:rsidR="00903C37" w:rsidRPr="00903C37">
        <w:rPr>
          <w:rFonts w:ascii="Roboto" w:hAnsi="Roboto"/>
          <w:color w:val="334059"/>
          <w:sz w:val="20"/>
          <w:szCs w:val="20"/>
          <w:shd w:val="clear" w:color="auto" w:fill="FFFFFF"/>
        </w:rPr>
        <w:t xml:space="preserve"> </w:t>
      </w:r>
      <w:r w:rsidR="00903C37" w:rsidRPr="00903C37">
        <w:rPr>
          <w:rFonts w:ascii="Times New Roman" w:hAnsi="Times New Roman"/>
          <w:sz w:val="26"/>
          <w:szCs w:val="26"/>
          <w:lang w:eastAsia="ar-SA"/>
        </w:rPr>
        <w:t>Выполнение работ по благоустройству дворовых территорий многоквартирных домов городского округа Жигулевске (ул.</w:t>
      </w:r>
      <w:r w:rsidR="00903C37">
        <w:rPr>
          <w:rFonts w:ascii="Times New Roman" w:hAnsi="Times New Roman"/>
          <w:sz w:val="26"/>
          <w:szCs w:val="26"/>
          <w:lang w:eastAsia="ar-SA"/>
        </w:rPr>
        <w:t xml:space="preserve"> </w:t>
      </w:r>
      <w:r w:rsidR="00903C37" w:rsidRPr="00903C37">
        <w:rPr>
          <w:rFonts w:ascii="Times New Roman" w:hAnsi="Times New Roman"/>
          <w:sz w:val="26"/>
          <w:szCs w:val="26"/>
          <w:lang w:eastAsia="ar-SA"/>
        </w:rPr>
        <w:t>Никитина 5, ул.</w:t>
      </w:r>
      <w:r w:rsidR="00903C37">
        <w:rPr>
          <w:rFonts w:ascii="Times New Roman" w:hAnsi="Times New Roman"/>
          <w:sz w:val="26"/>
          <w:szCs w:val="26"/>
          <w:lang w:eastAsia="ar-SA"/>
        </w:rPr>
        <w:t xml:space="preserve"> </w:t>
      </w:r>
      <w:r w:rsidR="00903C37" w:rsidRPr="00903C37">
        <w:rPr>
          <w:rFonts w:ascii="Times New Roman" w:hAnsi="Times New Roman"/>
          <w:sz w:val="26"/>
          <w:szCs w:val="26"/>
          <w:lang w:eastAsia="ar-SA"/>
        </w:rPr>
        <w:t>Пушкина, д.16а,18, ул.</w:t>
      </w:r>
      <w:r w:rsidR="00903C37">
        <w:rPr>
          <w:rFonts w:ascii="Times New Roman" w:hAnsi="Times New Roman"/>
          <w:sz w:val="26"/>
          <w:szCs w:val="26"/>
          <w:lang w:eastAsia="ar-SA"/>
        </w:rPr>
        <w:t xml:space="preserve"> </w:t>
      </w:r>
      <w:proofErr w:type="spellStart"/>
      <w:r w:rsidR="00903C37" w:rsidRPr="00903C37">
        <w:rPr>
          <w:rFonts w:ascii="Times New Roman" w:hAnsi="Times New Roman"/>
          <w:sz w:val="26"/>
          <w:szCs w:val="26"/>
          <w:lang w:eastAsia="ar-SA"/>
        </w:rPr>
        <w:t>Радиозаводская</w:t>
      </w:r>
      <w:proofErr w:type="spellEnd"/>
      <w:r w:rsidR="00903C37" w:rsidRPr="00903C37">
        <w:rPr>
          <w:rFonts w:ascii="Times New Roman" w:hAnsi="Times New Roman"/>
          <w:sz w:val="26"/>
          <w:szCs w:val="26"/>
          <w:lang w:eastAsia="ar-SA"/>
        </w:rPr>
        <w:t xml:space="preserve"> д.6.8)</w:t>
      </w:r>
      <w:r w:rsidRPr="00D30C6B">
        <w:rPr>
          <w:rFonts w:ascii="Times New Roman" w:hAnsi="Times New Roman"/>
          <w:sz w:val="26"/>
          <w:szCs w:val="26"/>
          <w:lang w:eastAsia="ar-SA"/>
        </w:rPr>
        <w:t xml:space="preserve">" (извещение №  </w:t>
      </w:r>
      <w:r w:rsidR="00B06D5F" w:rsidRPr="00B06D5F">
        <w:rPr>
          <w:rFonts w:ascii="Times New Roman" w:hAnsi="Times New Roman"/>
          <w:sz w:val="26"/>
          <w:szCs w:val="26"/>
          <w:lang w:eastAsia="ar-SA"/>
        </w:rPr>
        <w:t>0142300006221000101</w:t>
      </w:r>
      <w:r w:rsidRPr="00D30C6B">
        <w:rPr>
          <w:rFonts w:ascii="Times New Roman" w:hAnsi="Times New Roman"/>
          <w:sz w:val="26"/>
          <w:szCs w:val="26"/>
          <w:lang w:eastAsia="ar-SA"/>
        </w:rPr>
        <w:t xml:space="preserve">, начальная (максимальная) цена контракта  - </w:t>
      </w:r>
      <w:r w:rsidR="00B06D5F" w:rsidRPr="00B06D5F">
        <w:rPr>
          <w:rFonts w:ascii="Times New Roman" w:hAnsi="Times New Roman"/>
          <w:sz w:val="26"/>
          <w:szCs w:val="26"/>
          <w:lang w:eastAsia="ar-SA"/>
        </w:rPr>
        <w:t>8 837 342,05</w:t>
      </w:r>
      <w:r w:rsidRPr="00D30C6B">
        <w:rPr>
          <w:rFonts w:ascii="Times New Roman" w:hAnsi="Times New Roman"/>
          <w:sz w:val="26"/>
          <w:szCs w:val="26"/>
          <w:lang w:eastAsia="ar-SA"/>
        </w:rPr>
        <w:t xml:space="preserve"> руб.), </w:t>
      </w:r>
    </w:p>
    <w:p w14:paraId="6BD81109" w14:textId="3FF610A9" w:rsidR="003B5938" w:rsidRDefault="00D30C6B" w:rsidP="00D30C6B">
      <w:pPr>
        <w:suppressAutoHyphens/>
        <w:autoSpaceDE w:val="0"/>
        <w:ind w:firstLine="709"/>
        <w:jc w:val="both"/>
        <w:rPr>
          <w:rFonts w:ascii="Times New Roman" w:hAnsi="Times New Roman"/>
          <w:sz w:val="26"/>
          <w:szCs w:val="26"/>
          <w:lang w:eastAsia="ar-SA"/>
        </w:rPr>
      </w:pPr>
      <w:r w:rsidRPr="00D30C6B">
        <w:rPr>
          <w:rFonts w:ascii="Times New Roman" w:hAnsi="Times New Roman"/>
          <w:sz w:val="26"/>
          <w:szCs w:val="26"/>
          <w:lang w:eastAsia="ar-SA"/>
        </w:rPr>
        <w:t>в присутствии представител</w:t>
      </w:r>
      <w:r w:rsidR="00B06D5F">
        <w:rPr>
          <w:rFonts w:ascii="Times New Roman" w:hAnsi="Times New Roman"/>
          <w:sz w:val="26"/>
          <w:szCs w:val="26"/>
          <w:lang w:eastAsia="ar-SA"/>
        </w:rPr>
        <w:t>я</w:t>
      </w:r>
      <w:r w:rsidRPr="00D30C6B">
        <w:rPr>
          <w:rFonts w:ascii="Times New Roman" w:hAnsi="Times New Roman"/>
          <w:sz w:val="26"/>
          <w:szCs w:val="26"/>
          <w:lang w:eastAsia="ar-SA"/>
        </w:rPr>
        <w:t xml:space="preserve"> от </w:t>
      </w:r>
      <w:r w:rsidR="00B06D5F">
        <w:rPr>
          <w:rFonts w:ascii="Times New Roman" w:hAnsi="Times New Roman"/>
          <w:sz w:val="26"/>
          <w:szCs w:val="26"/>
          <w:lang w:eastAsia="ar-SA"/>
        </w:rPr>
        <w:t>Заказчика- от Уполномоченного органа- не явились, предоставили ходатайство, от Заявителя не явились,</w:t>
      </w:r>
    </w:p>
    <w:p w14:paraId="3C794F5A" w14:textId="77777777" w:rsidR="00D30C6B" w:rsidRDefault="00D30C6B" w:rsidP="00D30C6B">
      <w:pPr>
        <w:suppressAutoHyphens/>
        <w:autoSpaceDE w:val="0"/>
        <w:ind w:firstLine="709"/>
        <w:jc w:val="center"/>
        <w:rPr>
          <w:rFonts w:ascii="Times New Roman" w:hAnsi="Times New Roman"/>
          <w:sz w:val="26"/>
          <w:szCs w:val="26"/>
          <w:lang w:eastAsia="ar-SA"/>
        </w:rPr>
      </w:pPr>
    </w:p>
    <w:p w14:paraId="5B1289B1" w14:textId="77777777" w:rsidR="003B5938" w:rsidRDefault="003B5938" w:rsidP="003B5938">
      <w:pPr>
        <w:suppressAutoHyphens/>
        <w:autoSpaceDE w:val="0"/>
        <w:ind w:firstLine="709"/>
        <w:jc w:val="center"/>
        <w:rPr>
          <w:rFonts w:ascii="Times New Roman" w:hAnsi="Times New Roman"/>
          <w:sz w:val="26"/>
          <w:szCs w:val="26"/>
          <w:lang w:eastAsia="ar-SA"/>
        </w:rPr>
      </w:pPr>
      <w:r>
        <w:rPr>
          <w:rFonts w:ascii="Times New Roman" w:hAnsi="Times New Roman"/>
          <w:sz w:val="26"/>
          <w:szCs w:val="26"/>
          <w:lang w:eastAsia="ar-SA"/>
        </w:rPr>
        <w:t>УСТАНОВИЛА:</w:t>
      </w:r>
    </w:p>
    <w:p w14:paraId="71393C37" w14:textId="77777777" w:rsidR="003B5938" w:rsidRDefault="003B5938" w:rsidP="003B5938">
      <w:pPr>
        <w:suppressAutoHyphens/>
        <w:autoSpaceDE w:val="0"/>
        <w:ind w:firstLine="709"/>
        <w:jc w:val="center"/>
        <w:rPr>
          <w:rFonts w:ascii="Times New Roman" w:hAnsi="Times New Roman"/>
          <w:sz w:val="26"/>
          <w:szCs w:val="26"/>
          <w:lang w:eastAsia="ar-SA"/>
        </w:rPr>
      </w:pPr>
    </w:p>
    <w:p w14:paraId="3BC7FFEB" w14:textId="53DB41F5" w:rsidR="003B5938" w:rsidRDefault="003B5938" w:rsidP="003B5938">
      <w:pPr>
        <w:pStyle w:val="1"/>
        <w:numPr>
          <w:ilvl w:val="0"/>
          <w:numId w:val="0"/>
        </w:numPr>
        <w:tabs>
          <w:tab w:val="left" w:pos="708"/>
        </w:tabs>
        <w:ind w:firstLine="709"/>
        <w:jc w:val="both"/>
        <w:rPr>
          <w:sz w:val="26"/>
          <w:szCs w:val="26"/>
        </w:rPr>
      </w:pPr>
      <w:r>
        <w:rPr>
          <w:sz w:val="26"/>
          <w:szCs w:val="26"/>
        </w:rPr>
        <w:t>В Самарское УФАС России поступил</w:t>
      </w:r>
      <w:r w:rsidR="001C68C2">
        <w:rPr>
          <w:sz w:val="26"/>
          <w:szCs w:val="26"/>
        </w:rPr>
        <w:t>а</w:t>
      </w:r>
      <w:r>
        <w:rPr>
          <w:sz w:val="26"/>
          <w:szCs w:val="26"/>
        </w:rPr>
        <w:t xml:space="preserve"> </w:t>
      </w:r>
      <w:r w:rsidR="00031674" w:rsidRPr="00F71A08">
        <w:rPr>
          <w:sz w:val="26"/>
          <w:szCs w:val="26"/>
        </w:rPr>
        <w:t>жалоб</w:t>
      </w:r>
      <w:r w:rsidR="001C68C2">
        <w:rPr>
          <w:sz w:val="26"/>
          <w:szCs w:val="26"/>
        </w:rPr>
        <w:t>а</w:t>
      </w:r>
      <w:r w:rsidR="00031674" w:rsidRPr="00F71A08">
        <w:rPr>
          <w:sz w:val="26"/>
          <w:szCs w:val="26"/>
        </w:rPr>
        <w:t xml:space="preserve"> </w:t>
      </w:r>
      <w:r w:rsidR="00B06D5F">
        <w:rPr>
          <w:sz w:val="26"/>
          <w:szCs w:val="26"/>
        </w:rPr>
        <w:t>ИП Романова Е.С.</w:t>
      </w:r>
      <w:r w:rsidR="006148F6" w:rsidRPr="006148F6">
        <w:rPr>
          <w:sz w:val="26"/>
          <w:szCs w:val="26"/>
        </w:rPr>
        <w:t xml:space="preserve"> на положения аукционной документации при проведении аукциона в электронной форме</w:t>
      </w:r>
      <w:r w:rsidRPr="005911F9">
        <w:rPr>
          <w:sz w:val="26"/>
          <w:szCs w:val="26"/>
        </w:rPr>
        <w:t>.</w:t>
      </w:r>
    </w:p>
    <w:p w14:paraId="2255FB3C" w14:textId="2301162D" w:rsidR="00617E7A" w:rsidRPr="00D30C6B" w:rsidRDefault="00617E7A" w:rsidP="00D30C6B">
      <w:pPr>
        <w:ind w:firstLine="709"/>
        <w:jc w:val="both"/>
        <w:rPr>
          <w:rFonts w:ascii="Times New Roman" w:hAnsi="Times New Roman"/>
          <w:sz w:val="26"/>
          <w:szCs w:val="26"/>
          <w:lang w:eastAsia="ar-SA"/>
        </w:rPr>
      </w:pPr>
      <w:r>
        <w:rPr>
          <w:rFonts w:ascii="Times New Roman" w:hAnsi="Times New Roman"/>
          <w:sz w:val="26"/>
          <w:szCs w:val="26"/>
          <w:lang w:eastAsia="ar-SA"/>
        </w:rPr>
        <w:t>Согласно доводам жалобы</w:t>
      </w:r>
      <w:r w:rsidR="00D30C6B">
        <w:rPr>
          <w:rFonts w:ascii="Times New Roman" w:hAnsi="Times New Roman"/>
          <w:sz w:val="26"/>
          <w:szCs w:val="26"/>
          <w:lang w:eastAsia="ar-SA"/>
        </w:rPr>
        <w:t xml:space="preserve"> </w:t>
      </w:r>
      <w:r w:rsidRPr="00D30C6B">
        <w:rPr>
          <w:rFonts w:ascii="Times New Roman" w:hAnsi="Times New Roman"/>
          <w:sz w:val="26"/>
          <w:szCs w:val="26"/>
          <w:lang w:eastAsia="ar-SA"/>
        </w:rPr>
        <w:t xml:space="preserve">Заказчиком установлена ненадлежащая Инструкция по заполнению первой части заявки, которая </w:t>
      </w:r>
      <w:r w:rsidR="00D30C6B">
        <w:rPr>
          <w:rFonts w:ascii="Times New Roman" w:hAnsi="Times New Roman"/>
          <w:sz w:val="26"/>
          <w:szCs w:val="26"/>
          <w:lang w:eastAsia="ar-SA"/>
        </w:rPr>
        <w:t xml:space="preserve">не </w:t>
      </w:r>
      <w:r w:rsidRPr="00D30C6B">
        <w:rPr>
          <w:rFonts w:ascii="Times New Roman" w:hAnsi="Times New Roman"/>
          <w:sz w:val="26"/>
          <w:szCs w:val="26"/>
          <w:lang w:eastAsia="ar-SA"/>
        </w:rPr>
        <w:t xml:space="preserve">содержит </w:t>
      </w:r>
      <w:r w:rsidR="00D30C6B">
        <w:rPr>
          <w:rFonts w:ascii="Times New Roman" w:hAnsi="Times New Roman"/>
          <w:sz w:val="26"/>
          <w:szCs w:val="26"/>
          <w:lang w:eastAsia="ar-SA"/>
        </w:rPr>
        <w:t>необходимых сведений для составления заявок потенциальными участниками закупок</w:t>
      </w:r>
      <w:r w:rsidR="00B06D5F">
        <w:rPr>
          <w:rFonts w:ascii="Times New Roman" w:hAnsi="Times New Roman"/>
          <w:sz w:val="26"/>
          <w:szCs w:val="26"/>
          <w:lang w:eastAsia="ar-SA"/>
        </w:rPr>
        <w:t>, что создает условия для ограничения конкуренции.</w:t>
      </w:r>
      <w:r w:rsidRPr="00D30C6B">
        <w:rPr>
          <w:rFonts w:ascii="Times New Roman" w:hAnsi="Times New Roman"/>
          <w:sz w:val="26"/>
          <w:szCs w:val="26"/>
          <w:lang w:eastAsia="ar-SA"/>
        </w:rPr>
        <w:t xml:space="preserve">   </w:t>
      </w:r>
    </w:p>
    <w:p w14:paraId="49F43F72" w14:textId="6F72CC54" w:rsidR="003B78F4" w:rsidRDefault="003B78F4" w:rsidP="00617E7A">
      <w:pPr>
        <w:ind w:firstLine="709"/>
        <w:jc w:val="both"/>
        <w:rPr>
          <w:rFonts w:ascii="Times New Roman" w:hAnsi="Times New Roman"/>
          <w:sz w:val="26"/>
          <w:szCs w:val="26"/>
          <w:lang w:eastAsia="ar-SA"/>
        </w:rPr>
      </w:pPr>
      <w:r w:rsidRPr="00617E7A">
        <w:rPr>
          <w:rFonts w:ascii="Times New Roman" w:hAnsi="Times New Roman"/>
          <w:sz w:val="26"/>
          <w:szCs w:val="26"/>
          <w:lang w:eastAsia="ar-SA"/>
        </w:rPr>
        <w:t>З</w:t>
      </w:r>
      <w:r w:rsidR="006C2E31" w:rsidRPr="00617E7A">
        <w:rPr>
          <w:rFonts w:ascii="Times New Roman" w:hAnsi="Times New Roman"/>
          <w:sz w:val="26"/>
          <w:szCs w:val="26"/>
          <w:lang w:eastAsia="ar-SA"/>
        </w:rPr>
        <w:t>аявител</w:t>
      </w:r>
      <w:r w:rsidR="006148F6" w:rsidRPr="00617E7A">
        <w:rPr>
          <w:rFonts w:ascii="Times New Roman" w:hAnsi="Times New Roman"/>
          <w:sz w:val="26"/>
          <w:szCs w:val="26"/>
          <w:lang w:eastAsia="ar-SA"/>
        </w:rPr>
        <w:t>ь</w:t>
      </w:r>
      <w:r w:rsidR="006C2E31" w:rsidRPr="00617E7A">
        <w:rPr>
          <w:rFonts w:ascii="Times New Roman" w:hAnsi="Times New Roman"/>
          <w:sz w:val="26"/>
          <w:szCs w:val="26"/>
          <w:lang w:eastAsia="ar-SA"/>
        </w:rPr>
        <w:t xml:space="preserve"> просил признать жалоб</w:t>
      </w:r>
      <w:r w:rsidR="006148F6" w:rsidRPr="00617E7A">
        <w:rPr>
          <w:rFonts w:ascii="Times New Roman" w:hAnsi="Times New Roman"/>
          <w:sz w:val="26"/>
          <w:szCs w:val="26"/>
          <w:lang w:eastAsia="ar-SA"/>
        </w:rPr>
        <w:t>у</w:t>
      </w:r>
      <w:r w:rsidR="006C2E31" w:rsidRPr="00617E7A">
        <w:rPr>
          <w:rFonts w:ascii="Times New Roman" w:hAnsi="Times New Roman"/>
          <w:sz w:val="26"/>
          <w:szCs w:val="26"/>
          <w:lang w:eastAsia="ar-SA"/>
        </w:rPr>
        <w:t xml:space="preserve"> обоснованн</w:t>
      </w:r>
      <w:r w:rsidR="006148F6" w:rsidRPr="00617E7A">
        <w:rPr>
          <w:rFonts w:ascii="Times New Roman" w:hAnsi="Times New Roman"/>
          <w:sz w:val="26"/>
          <w:szCs w:val="26"/>
          <w:lang w:eastAsia="ar-SA"/>
        </w:rPr>
        <w:t>ой</w:t>
      </w:r>
      <w:r w:rsidR="006C2E31" w:rsidRPr="00617E7A">
        <w:rPr>
          <w:rFonts w:ascii="Times New Roman" w:hAnsi="Times New Roman"/>
          <w:sz w:val="26"/>
          <w:szCs w:val="26"/>
          <w:lang w:eastAsia="ar-SA"/>
        </w:rPr>
        <w:t>,</w:t>
      </w:r>
      <w:r w:rsidR="00632008" w:rsidRPr="00617E7A">
        <w:rPr>
          <w:rFonts w:ascii="Times New Roman" w:hAnsi="Times New Roman"/>
          <w:sz w:val="26"/>
          <w:szCs w:val="26"/>
          <w:lang w:eastAsia="ar-SA"/>
        </w:rPr>
        <w:t xml:space="preserve"> </w:t>
      </w:r>
      <w:r w:rsidR="00BD7A27" w:rsidRPr="00617E7A">
        <w:rPr>
          <w:rFonts w:ascii="Times New Roman" w:hAnsi="Times New Roman"/>
          <w:sz w:val="26"/>
          <w:szCs w:val="26"/>
          <w:lang w:eastAsia="ar-SA"/>
        </w:rPr>
        <w:t xml:space="preserve">выдать предписание, обязательное для исполнения, в том числе о внесении изменений в Аукционную документацию.   </w:t>
      </w:r>
      <w:r w:rsidR="006C2E31" w:rsidRPr="00617E7A">
        <w:rPr>
          <w:rFonts w:ascii="Times New Roman" w:hAnsi="Times New Roman"/>
          <w:sz w:val="26"/>
          <w:szCs w:val="26"/>
          <w:lang w:eastAsia="ar-SA"/>
        </w:rPr>
        <w:t xml:space="preserve"> </w:t>
      </w:r>
    </w:p>
    <w:p w14:paraId="2215B8A4" w14:textId="31436DC3" w:rsidR="002C1572" w:rsidRPr="00617E7A" w:rsidRDefault="002C1572" w:rsidP="00617E7A">
      <w:pPr>
        <w:ind w:firstLine="709"/>
        <w:jc w:val="both"/>
        <w:rPr>
          <w:rFonts w:ascii="Times New Roman" w:hAnsi="Times New Roman"/>
          <w:sz w:val="26"/>
          <w:szCs w:val="26"/>
          <w:lang w:eastAsia="ar-SA"/>
        </w:rPr>
      </w:pPr>
      <w:r w:rsidRPr="002C1572">
        <w:rPr>
          <w:rFonts w:ascii="Times New Roman" w:hAnsi="Times New Roman"/>
          <w:sz w:val="26"/>
          <w:szCs w:val="26"/>
          <w:lang w:eastAsia="ar-SA"/>
        </w:rPr>
        <w:t>Заказчик представил письменные возражения, где просил отказать в удовлетворении жалобы.</w:t>
      </w:r>
    </w:p>
    <w:p w14:paraId="25B67910" w14:textId="407ABC3F" w:rsidR="002C1572" w:rsidRPr="002C1572" w:rsidRDefault="003B5938" w:rsidP="00D30C6B">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Изучив материалы жалобы, письменные возражения на жалобу, документацию об электронном аукционе, протоколы, заявки участников, проведя в соответствии с ч.15 ст.99 Закона о контрактной системе внеплановую проверку, Комиссия Самарского УФАС России установила следующее.</w:t>
      </w:r>
    </w:p>
    <w:p w14:paraId="644F1ABA"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lastRenderedPageBreak/>
        <w:t>Согласно п.1 ч.1 ст.33 Закона о контрактной системе в сфере закупок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14:paraId="49C13496"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п.2 ч.1 ст.33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14:paraId="109362FD"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ч.2 ст.33 Закона о контрактной системе документация о закупке в соответствии с требованиями, указанными в ч.1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0149488C" w14:textId="77777777"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В соответствии с п.2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7370E505" w14:textId="199C821D" w:rsidR="002C1572" w:rsidRPr="002C1572" w:rsidRDefault="002C1572" w:rsidP="002C1572">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В своей жалобе </w:t>
      </w:r>
      <w:r w:rsidR="00A05911" w:rsidRPr="00A05911">
        <w:rPr>
          <w:rFonts w:ascii="Times New Roman" w:hAnsi="Times New Roman"/>
          <w:sz w:val="26"/>
          <w:szCs w:val="26"/>
        </w:rPr>
        <w:t>Заявитель утверждает, что Заказчик допустил нарушения при составлении инструкции по заполнению заявки.</w:t>
      </w:r>
    </w:p>
    <w:p w14:paraId="35FB8365" w14:textId="2E8CFB82" w:rsidR="00A05911" w:rsidRPr="00A05911" w:rsidRDefault="002C1572" w:rsidP="00A05911">
      <w:pPr>
        <w:suppressAutoHyphens/>
        <w:autoSpaceDE w:val="0"/>
        <w:ind w:firstLine="709"/>
        <w:jc w:val="both"/>
        <w:rPr>
          <w:rFonts w:ascii="Times New Roman" w:hAnsi="Times New Roman"/>
          <w:sz w:val="26"/>
          <w:szCs w:val="26"/>
        </w:rPr>
      </w:pPr>
      <w:r w:rsidRPr="002C1572">
        <w:rPr>
          <w:rFonts w:ascii="Times New Roman" w:hAnsi="Times New Roman"/>
          <w:sz w:val="26"/>
          <w:szCs w:val="26"/>
        </w:rPr>
        <w:t xml:space="preserve">Из пояснений Заказчика следует, что </w:t>
      </w:r>
      <w:r w:rsidR="00BD4215">
        <w:rPr>
          <w:rFonts w:ascii="Times New Roman" w:hAnsi="Times New Roman"/>
          <w:sz w:val="26"/>
          <w:szCs w:val="26"/>
        </w:rPr>
        <w:t>все показатели, перечисленные через знак «/» должны быть указаны в заявке; из показателей, перечисленных через знак «</w:t>
      </w:r>
      <w:r w:rsidR="00BD4215" w:rsidRPr="00BD4215">
        <w:rPr>
          <w:rFonts w:ascii="Times New Roman" w:hAnsi="Times New Roman"/>
          <w:sz w:val="26"/>
          <w:szCs w:val="26"/>
        </w:rPr>
        <w:t>\</w:t>
      </w:r>
      <w:r w:rsidR="00BD4215">
        <w:rPr>
          <w:rFonts w:ascii="Times New Roman" w:hAnsi="Times New Roman"/>
          <w:sz w:val="26"/>
          <w:szCs w:val="26"/>
        </w:rPr>
        <w:t>» должно быть выбрано одно значение; все показатели, перечисленные через знак «&lt;», предлог «до», «менее», «меньше» должны быть меньше, установленных в перечне; все показатели, перечисленные через знак «&gt;», предлог «от», «более», «больше» должны быть больше, установленных в перечне; все показатели, ограниченные одновременно предлогом «от» и предлогом «до» должны быть указаны в диапазонном виде, включая крайние значения</w:t>
      </w:r>
      <w:r w:rsidR="00F05C13">
        <w:rPr>
          <w:rFonts w:ascii="Times New Roman" w:hAnsi="Times New Roman"/>
          <w:sz w:val="26"/>
          <w:szCs w:val="26"/>
        </w:rPr>
        <w:t xml:space="preserve">; знак «≤», предлог « не более», «не больше», означает, что значение, должно быть меньше значения установленного документацией об аукционе, включая крайнее значение; если установлено требование «Перекладины не должны быть изготовлены из профильной трубы сечением больше 25х25х1,5мм», то необходимо предоставить сечение трубы меньшее или равное установленному в перечне; </w:t>
      </w:r>
      <w:r w:rsidR="00F05C13" w:rsidRPr="00F05C13">
        <w:rPr>
          <w:rFonts w:ascii="Times New Roman" w:hAnsi="Times New Roman"/>
          <w:sz w:val="26"/>
          <w:szCs w:val="26"/>
        </w:rPr>
        <w:t>если установлено требование</w:t>
      </w:r>
      <w:r w:rsidR="00F05C13">
        <w:rPr>
          <w:rFonts w:ascii="Times New Roman" w:hAnsi="Times New Roman"/>
          <w:sz w:val="26"/>
          <w:szCs w:val="26"/>
        </w:rPr>
        <w:t xml:space="preserve"> «Крышка не должна быть выполнена из влагостойкой фанеры толщиной более 24 мм», то необходимо предоставить толщину фанеры меньше или равную установленной в </w:t>
      </w:r>
      <w:r w:rsidR="00F05C13" w:rsidRPr="00E2789B">
        <w:rPr>
          <w:rFonts w:ascii="Times New Roman" w:hAnsi="Times New Roman"/>
          <w:sz w:val="26"/>
          <w:szCs w:val="26"/>
        </w:rPr>
        <w:t>перечне</w:t>
      </w:r>
      <w:r w:rsidR="00E2789B">
        <w:rPr>
          <w:rFonts w:ascii="Times New Roman" w:hAnsi="Times New Roman"/>
          <w:sz w:val="26"/>
          <w:szCs w:val="26"/>
        </w:rPr>
        <w:t xml:space="preserve">; </w:t>
      </w:r>
      <w:r w:rsidR="00E2789B" w:rsidRPr="00E2789B">
        <w:rPr>
          <w:rFonts w:ascii="Times New Roman" w:hAnsi="Times New Roman"/>
          <w:sz w:val="26"/>
          <w:szCs w:val="26"/>
        </w:rPr>
        <w:t>если установлено требование</w:t>
      </w:r>
      <w:r w:rsidR="00E2789B">
        <w:rPr>
          <w:rFonts w:ascii="Times New Roman" w:hAnsi="Times New Roman"/>
          <w:sz w:val="26"/>
          <w:szCs w:val="26"/>
        </w:rPr>
        <w:t xml:space="preserve"> «Заполнение полотна ограждения должно быть выполнено из металлического круга или арматурной стали толщиной не менее 6 мм», то  необходимо выбрать что-то одно; </w:t>
      </w:r>
      <w:r w:rsidR="00F409D8">
        <w:rPr>
          <w:rFonts w:ascii="Times New Roman" w:hAnsi="Times New Roman"/>
          <w:sz w:val="26"/>
          <w:szCs w:val="26"/>
        </w:rPr>
        <w:t xml:space="preserve">используемый знак «≥», предлог «не менее», «не меньше», означает, что значение предлагаемое участником должно быть больше значения установленного документацией, </w:t>
      </w:r>
      <w:r w:rsidR="00F409D8">
        <w:rPr>
          <w:rFonts w:ascii="Times New Roman" w:hAnsi="Times New Roman"/>
          <w:sz w:val="26"/>
          <w:szCs w:val="26"/>
        </w:rPr>
        <w:lastRenderedPageBreak/>
        <w:t>включая крайнее значение;  используемый знак «-», означает, что Заказчику требуется конкретный показатель, крайние значения не включаются.</w:t>
      </w:r>
    </w:p>
    <w:p w14:paraId="69BF6744" w14:textId="76736369" w:rsidR="00A05911" w:rsidRPr="00A05911" w:rsidRDefault="00BD4215" w:rsidP="00A05911">
      <w:pPr>
        <w:suppressAutoHyphens/>
        <w:autoSpaceDE w:val="0"/>
        <w:ind w:firstLine="709"/>
        <w:jc w:val="both"/>
        <w:rPr>
          <w:rFonts w:ascii="Times New Roman" w:hAnsi="Times New Roman"/>
          <w:sz w:val="26"/>
          <w:szCs w:val="26"/>
        </w:rPr>
      </w:pPr>
      <w:r>
        <w:rPr>
          <w:rFonts w:ascii="Times New Roman" w:hAnsi="Times New Roman"/>
          <w:sz w:val="26"/>
          <w:szCs w:val="26"/>
        </w:rPr>
        <w:t xml:space="preserve">В инструкции отсутствуют требования о соответствии конкретному ГОСТ конструктивных элементов изделия. В п. 5,11 перечня, Участнику было </w:t>
      </w:r>
      <w:r w:rsidR="00A54F3A">
        <w:rPr>
          <w:rFonts w:ascii="Times New Roman" w:hAnsi="Times New Roman"/>
          <w:sz w:val="26"/>
          <w:szCs w:val="26"/>
        </w:rPr>
        <w:t xml:space="preserve">необходимо продекларировать соответствие конструктивного элемента ГОСТ 17379-2001; в п. 7, 33, 34, 38, 39, Участнику было необходимо только продекларировать соответствие конструктивного элемента ГОСТ 52299-2013. </w:t>
      </w:r>
      <w:r w:rsidR="00F409D8">
        <w:rPr>
          <w:rFonts w:ascii="Times New Roman" w:hAnsi="Times New Roman"/>
          <w:sz w:val="26"/>
          <w:szCs w:val="26"/>
        </w:rPr>
        <w:t xml:space="preserve">Значения показателей, определяемые по результатам испытаний, а также химический состав могут быть не конкретизированы и указаны в диапазоне в соответствии с требованиями ГОСТ. </w:t>
      </w:r>
    </w:p>
    <w:p w14:paraId="6F5244C7" w14:textId="77777777" w:rsidR="003A5648" w:rsidRDefault="00F409D8" w:rsidP="00A05911">
      <w:pPr>
        <w:suppressAutoHyphens/>
        <w:autoSpaceDE w:val="0"/>
        <w:ind w:firstLine="709"/>
        <w:jc w:val="both"/>
        <w:rPr>
          <w:rFonts w:ascii="Times New Roman" w:hAnsi="Times New Roman"/>
          <w:sz w:val="26"/>
          <w:szCs w:val="26"/>
        </w:rPr>
      </w:pPr>
      <w:r>
        <w:rPr>
          <w:rFonts w:ascii="Times New Roman" w:hAnsi="Times New Roman"/>
          <w:sz w:val="26"/>
          <w:szCs w:val="26"/>
        </w:rPr>
        <w:t xml:space="preserve">Исходя из пояснений Заказчика, работы будут проводиться на трех разных площадках, соответственно для каждой из площадок был разработан сметный расчет и требования к оборудованию. </w:t>
      </w:r>
    </w:p>
    <w:p w14:paraId="6EE999CE" w14:textId="6B865263" w:rsidR="00A05911" w:rsidRPr="00A05911" w:rsidRDefault="003A5648" w:rsidP="00A05911">
      <w:pPr>
        <w:suppressAutoHyphens/>
        <w:autoSpaceDE w:val="0"/>
        <w:ind w:firstLine="709"/>
        <w:jc w:val="both"/>
        <w:rPr>
          <w:rFonts w:ascii="Times New Roman" w:hAnsi="Times New Roman"/>
          <w:sz w:val="26"/>
          <w:szCs w:val="26"/>
        </w:rPr>
      </w:pPr>
      <w:r>
        <w:rPr>
          <w:rFonts w:ascii="Times New Roman" w:hAnsi="Times New Roman"/>
          <w:sz w:val="26"/>
          <w:szCs w:val="26"/>
        </w:rPr>
        <w:t xml:space="preserve">В адрес Заказчика поступали запросы о разъяснении документации, в </w:t>
      </w:r>
      <w:r w:rsidR="000C7CF9">
        <w:rPr>
          <w:rFonts w:ascii="Times New Roman" w:hAnsi="Times New Roman"/>
          <w:sz w:val="26"/>
          <w:szCs w:val="26"/>
        </w:rPr>
        <w:t>ЕИС были</w:t>
      </w:r>
      <w:r>
        <w:rPr>
          <w:rFonts w:ascii="Times New Roman" w:hAnsi="Times New Roman"/>
          <w:sz w:val="26"/>
          <w:szCs w:val="26"/>
        </w:rPr>
        <w:t xml:space="preserve"> размещены своевременные и надлежащие пояснения.</w:t>
      </w:r>
      <w:r w:rsidR="00A05911" w:rsidRPr="00A05911">
        <w:rPr>
          <w:rFonts w:ascii="Times New Roman" w:hAnsi="Times New Roman"/>
          <w:sz w:val="26"/>
          <w:szCs w:val="26"/>
        </w:rPr>
        <w:tab/>
      </w:r>
    </w:p>
    <w:p w14:paraId="08E10397" w14:textId="76314A5D" w:rsidR="002C1572" w:rsidRDefault="002C1572" w:rsidP="007936F5">
      <w:pPr>
        <w:suppressAutoHyphens/>
        <w:autoSpaceDE w:val="0"/>
        <w:ind w:firstLine="709"/>
        <w:jc w:val="both"/>
        <w:rPr>
          <w:rFonts w:ascii="Times New Roman" w:hAnsi="Times New Roman"/>
          <w:sz w:val="26"/>
          <w:szCs w:val="26"/>
        </w:rPr>
      </w:pPr>
      <w:r w:rsidRPr="002C1572">
        <w:rPr>
          <w:rFonts w:ascii="Times New Roman" w:hAnsi="Times New Roman"/>
          <w:sz w:val="26"/>
          <w:szCs w:val="26"/>
        </w:rPr>
        <w:t>Комиссией Самарского УФАС России установлено, что инструкция содержит четкое описание значений, не содержит двояких толкований</w:t>
      </w:r>
      <w:r w:rsidR="007936F5">
        <w:rPr>
          <w:rFonts w:ascii="Times New Roman" w:hAnsi="Times New Roman"/>
          <w:sz w:val="26"/>
          <w:szCs w:val="26"/>
        </w:rPr>
        <w:t xml:space="preserve"> и </w:t>
      </w:r>
      <w:r w:rsidRPr="002C1572">
        <w:rPr>
          <w:rFonts w:ascii="Times New Roman" w:hAnsi="Times New Roman"/>
          <w:sz w:val="26"/>
          <w:szCs w:val="26"/>
        </w:rPr>
        <w:t>приходит к выводу, что действия Заказчика не нарушают интересы участников закупки и не приводят к ограничению доступа к участию в таком аукционе</w:t>
      </w:r>
      <w:r w:rsidR="000C7CF9">
        <w:rPr>
          <w:rFonts w:ascii="Times New Roman" w:hAnsi="Times New Roman"/>
          <w:sz w:val="26"/>
          <w:szCs w:val="26"/>
        </w:rPr>
        <w:t>.</w:t>
      </w:r>
      <w:r w:rsidRPr="002C1572">
        <w:rPr>
          <w:rFonts w:ascii="Times New Roman" w:hAnsi="Times New Roman"/>
          <w:sz w:val="26"/>
          <w:szCs w:val="26"/>
        </w:rPr>
        <w:t xml:space="preserve"> Следовательно, описание технических и качественных характеристик используемых материалов составлено объективно, и размещенная аукционная документация позволила участникам сформировать и подать заявки на участие. Довод признан необоснованным. </w:t>
      </w:r>
    </w:p>
    <w:p w14:paraId="2E2C5D59" w14:textId="77777777" w:rsidR="00010CB2" w:rsidRPr="00010CB2" w:rsidRDefault="00010CB2" w:rsidP="00010CB2">
      <w:pPr>
        <w:tabs>
          <w:tab w:val="left" w:pos="6369"/>
          <w:tab w:val="left" w:pos="9639"/>
        </w:tabs>
        <w:suppressAutoHyphens/>
        <w:autoSpaceDE w:val="0"/>
        <w:ind w:right="142" w:firstLine="709"/>
        <w:jc w:val="both"/>
        <w:rPr>
          <w:rFonts w:ascii="Times New Roman" w:hAnsi="Times New Roman"/>
          <w:sz w:val="26"/>
          <w:szCs w:val="26"/>
          <w:lang w:eastAsia="ar-SA"/>
        </w:rPr>
      </w:pPr>
      <w:r w:rsidRPr="00010CB2">
        <w:rPr>
          <w:rFonts w:ascii="Times New Roman" w:hAnsi="Times New Roman"/>
          <w:sz w:val="26"/>
          <w:szCs w:val="26"/>
          <w:lang w:eastAsia="ar-SA"/>
        </w:rPr>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279EBEF9" w14:textId="7705F592" w:rsidR="003B5938" w:rsidRDefault="00010CB2" w:rsidP="00010CB2">
      <w:pPr>
        <w:tabs>
          <w:tab w:val="left" w:pos="6369"/>
          <w:tab w:val="left" w:pos="9639"/>
        </w:tabs>
        <w:suppressAutoHyphens/>
        <w:autoSpaceDE w:val="0"/>
        <w:ind w:right="142" w:firstLine="709"/>
        <w:jc w:val="both"/>
        <w:rPr>
          <w:rFonts w:ascii="Times New Roman" w:hAnsi="Times New Roman"/>
          <w:sz w:val="26"/>
          <w:szCs w:val="26"/>
        </w:rPr>
      </w:pPr>
      <w:r w:rsidRPr="00010CB2">
        <w:rPr>
          <w:rFonts w:ascii="Times New Roman" w:hAnsi="Times New Roman"/>
          <w:sz w:val="26"/>
          <w:szCs w:val="26"/>
          <w:lang w:eastAsia="ar-SA"/>
        </w:rPr>
        <w:t>Руководствуясь частью 8 статьи 106 Закона о контрактной системе, Комиссия Самарского УФАС России</w:t>
      </w:r>
    </w:p>
    <w:p w14:paraId="1011146D" w14:textId="77777777" w:rsidR="003B5938" w:rsidRDefault="003B5938" w:rsidP="003B5938">
      <w:pPr>
        <w:tabs>
          <w:tab w:val="left" w:pos="6369"/>
          <w:tab w:val="left" w:pos="9639"/>
        </w:tabs>
        <w:suppressAutoHyphens/>
        <w:autoSpaceDE w:val="0"/>
        <w:ind w:right="142"/>
        <w:jc w:val="both"/>
        <w:rPr>
          <w:rFonts w:ascii="Times New Roman" w:hAnsi="Times New Roman"/>
          <w:sz w:val="26"/>
          <w:szCs w:val="26"/>
        </w:rPr>
      </w:pPr>
    </w:p>
    <w:p w14:paraId="7A495563" w14:textId="77777777" w:rsidR="003B5938" w:rsidRDefault="003B5938" w:rsidP="003B5938">
      <w:pPr>
        <w:pStyle w:val="ConsPlusNorm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РЕШИЛА:</w:t>
      </w:r>
    </w:p>
    <w:p w14:paraId="6A5DB537" w14:textId="77777777" w:rsidR="003B5938" w:rsidRDefault="003B5938" w:rsidP="003B5938">
      <w:pPr>
        <w:pStyle w:val="ConsPlusNormal0"/>
        <w:rPr>
          <w:rFonts w:ascii="Times New Roman" w:eastAsia="Times New Roman" w:hAnsi="Times New Roman" w:cs="Times New Roman"/>
          <w:sz w:val="26"/>
          <w:szCs w:val="26"/>
        </w:rPr>
      </w:pPr>
    </w:p>
    <w:p w14:paraId="27FE01BB" w14:textId="2E8713A8" w:rsidR="0074769C" w:rsidRDefault="0074769C" w:rsidP="006137D3">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Признать жалобу </w:t>
      </w:r>
      <w:r w:rsidR="00F409D8">
        <w:rPr>
          <w:rFonts w:ascii="Times New Roman" w:hAnsi="Times New Roman"/>
          <w:sz w:val="26"/>
          <w:szCs w:val="26"/>
          <w:lang w:eastAsia="ar-SA"/>
        </w:rPr>
        <w:t xml:space="preserve">ИП Романова Е.С. </w:t>
      </w:r>
      <w:r w:rsidR="00F54ED0">
        <w:rPr>
          <w:rFonts w:ascii="Times New Roman" w:hAnsi="Times New Roman"/>
          <w:sz w:val="26"/>
          <w:szCs w:val="26"/>
          <w:lang w:eastAsia="ar-SA"/>
        </w:rPr>
        <w:t>не</w:t>
      </w:r>
      <w:r>
        <w:rPr>
          <w:rFonts w:ascii="Times New Roman" w:hAnsi="Times New Roman"/>
          <w:sz w:val="26"/>
          <w:szCs w:val="26"/>
          <w:lang w:eastAsia="ar-SA"/>
        </w:rPr>
        <w:t xml:space="preserve">обоснованной. </w:t>
      </w:r>
    </w:p>
    <w:p w14:paraId="3F1A279D" w14:textId="77777777" w:rsidR="003B5938" w:rsidRDefault="003B5938" w:rsidP="006137D3">
      <w:pPr>
        <w:pStyle w:val="a5"/>
        <w:ind w:left="709"/>
        <w:jc w:val="both"/>
        <w:rPr>
          <w:rFonts w:ascii="Times New Roman" w:hAnsi="Times New Roman"/>
          <w:sz w:val="26"/>
          <w:szCs w:val="26"/>
          <w:lang w:eastAsia="ar-SA"/>
        </w:rPr>
      </w:pPr>
    </w:p>
    <w:p w14:paraId="696E9A55" w14:textId="77777777" w:rsidR="003B5938" w:rsidRDefault="003B5938" w:rsidP="003B5938">
      <w:pPr>
        <w:pStyle w:val="ConsPlusNormal0"/>
        <w:ind w:firstLine="709"/>
        <w:jc w:val="both"/>
        <w:rPr>
          <w:rFonts w:ascii="Times New Roman" w:hAnsi="Times New Roman" w:cs="Times New Roman"/>
          <w:sz w:val="26"/>
          <w:szCs w:val="26"/>
        </w:rPr>
      </w:pPr>
    </w:p>
    <w:p w14:paraId="5323A916" w14:textId="77777777" w:rsidR="003B5938" w:rsidRDefault="003B5938" w:rsidP="003B593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1A1A94A6" w14:textId="77777777" w:rsidR="003B5938" w:rsidRDefault="003B5938" w:rsidP="003B5938">
      <w:pPr>
        <w:pStyle w:val="ConsPlusNormal0"/>
        <w:ind w:firstLine="709"/>
        <w:jc w:val="both"/>
        <w:rPr>
          <w:rFonts w:ascii="Times New Roman" w:hAnsi="Times New Roman" w:cs="Times New Roman"/>
          <w:sz w:val="26"/>
          <w:szCs w:val="26"/>
        </w:rPr>
      </w:pPr>
    </w:p>
    <w:p w14:paraId="08C56E1D" w14:textId="77777777" w:rsidR="003B5938" w:rsidRDefault="003B5938" w:rsidP="003B5938">
      <w:pPr>
        <w:pStyle w:val="ConsPlusNormal0"/>
        <w:ind w:firstLine="709"/>
        <w:jc w:val="both"/>
        <w:rPr>
          <w:rFonts w:ascii="Times New Roman" w:hAnsi="Times New Roman" w:cs="Times New Roman"/>
          <w:sz w:val="26"/>
          <w:szCs w:val="26"/>
        </w:rPr>
      </w:pPr>
    </w:p>
    <w:p w14:paraId="78185C22" w14:textId="77777777" w:rsidR="0030560E" w:rsidRPr="0030560E" w:rsidRDefault="0030560E" w:rsidP="0030560E">
      <w:pPr>
        <w:rPr>
          <w:rFonts w:ascii="Times New Roman" w:eastAsia="Arial" w:hAnsi="Times New Roman"/>
          <w:sz w:val="26"/>
          <w:szCs w:val="26"/>
          <w:lang w:eastAsia="ar-SA"/>
        </w:rPr>
      </w:pPr>
    </w:p>
    <w:p w14:paraId="59938813" w14:textId="77777777" w:rsidR="0030560E" w:rsidRPr="0030560E" w:rsidRDefault="0030560E" w:rsidP="0030560E">
      <w:pPr>
        <w:rPr>
          <w:rFonts w:ascii="Times New Roman" w:eastAsia="Arial" w:hAnsi="Times New Roman"/>
          <w:sz w:val="26"/>
          <w:szCs w:val="26"/>
          <w:lang w:eastAsia="ar-SA"/>
        </w:rPr>
      </w:pPr>
    </w:p>
    <w:p w14:paraId="36374FB0" w14:textId="12B67942" w:rsidR="0030560E" w:rsidRDefault="0030560E" w:rsidP="0030560E">
      <w:pPr>
        <w:rPr>
          <w:rFonts w:ascii="Times New Roman" w:eastAsia="Arial" w:hAnsi="Times New Roman"/>
          <w:sz w:val="26"/>
          <w:szCs w:val="26"/>
          <w:lang w:eastAsia="ar-SA"/>
        </w:rPr>
      </w:pPr>
      <w:r w:rsidRPr="0030560E">
        <w:rPr>
          <w:rFonts w:ascii="Times New Roman" w:eastAsia="Arial" w:hAnsi="Times New Roman"/>
          <w:sz w:val="26"/>
          <w:szCs w:val="26"/>
          <w:lang w:eastAsia="ar-SA"/>
        </w:rPr>
        <w:t xml:space="preserve">Члены комиссии                                                                                               </w:t>
      </w:r>
      <w:r>
        <w:rPr>
          <w:rFonts w:ascii="Times New Roman" w:eastAsia="Arial" w:hAnsi="Times New Roman"/>
          <w:sz w:val="26"/>
          <w:szCs w:val="26"/>
          <w:lang w:eastAsia="ar-SA"/>
        </w:rPr>
        <w:t xml:space="preserve">    </w:t>
      </w:r>
      <w:r w:rsidR="0001663A">
        <w:rPr>
          <w:rFonts w:ascii="Times New Roman" w:eastAsia="Arial" w:hAnsi="Times New Roman"/>
          <w:sz w:val="26"/>
          <w:szCs w:val="26"/>
          <w:lang w:eastAsia="ar-SA"/>
        </w:rPr>
        <w:t xml:space="preserve"> </w:t>
      </w:r>
      <w:bookmarkStart w:id="0" w:name="_GoBack"/>
      <w:bookmarkEnd w:id="0"/>
    </w:p>
    <w:p w14:paraId="31B9588E" w14:textId="77777777" w:rsidR="00F409D8" w:rsidRPr="0030560E" w:rsidRDefault="00F409D8" w:rsidP="0030560E">
      <w:pPr>
        <w:rPr>
          <w:rFonts w:ascii="Times New Roman" w:eastAsia="Arial" w:hAnsi="Times New Roman"/>
          <w:sz w:val="26"/>
          <w:szCs w:val="26"/>
          <w:lang w:eastAsia="ar-SA"/>
        </w:rPr>
      </w:pPr>
    </w:p>
    <w:p w14:paraId="040CF702" w14:textId="63E63CC7" w:rsidR="00913C0F" w:rsidRDefault="0030560E" w:rsidP="0030560E">
      <w:pPr>
        <w:rPr>
          <w:rFonts w:ascii="Times New Roman" w:eastAsia="Arial" w:hAnsi="Times New Roman"/>
          <w:sz w:val="26"/>
          <w:szCs w:val="26"/>
          <w:lang w:eastAsia="ar-SA"/>
        </w:rPr>
      </w:pPr>
      <w:r w:rsidRPr="0030560E">
        <w:rPr>
          <w:rFonts w:ascii="Times New Roman" w:eastAsia="Arial" w:hAnsi="Times New Roman"/>
          <w:sz w:val="26"/>
          <w:szCs w:val="26"/>
          <w:lang w:eastAsia="ar-SA"/>
        </w:rPr>
        <w:t xml:space="preserve">                                                                                                                              </w:t>
      </w:r>
      <w:r>
        <w:rPr>
          <w:rFonts w:ascii="Times New Roman" w:eastAsia="Arial" w:hAnsi="Times New Roman"/>
          <w:sz w:val="26"/>
          <w:szCs w:val="26"/>
          <w:lang w:eastAsia="ar-SA"/>
        </w:rPr>
        <w:t xml:space="preserve">    </w:t>
      </w:r>
    </w:p>
    <w:p w14:paraId="352EC3E4" w14:textId="5E1DD8F8" w:rsidR="00F409D8" w:rsidRDefault="00F409D8" w:rsidP="0030560E">
      <w:pPr>
        <w:rPr>
          <w:rFonts w:ascii="Times New Roman" w:eastAsia="Arial" w:hAnsi="Times New Roman"/>
          <w:sz w:val="26"/>
          <w:szCs w:val="26"/>
          <w:lang w:eastAsia="ar-SA"/>
        </w:rPr>
      </w:pPr>
    </w:p>
    <w:p w14:paraId="3A198573" w14:textId="71ED17C3" w:rsidR="00F409D8" w:rsidRDefault="00F409D8" w:rsidP="0030560E">
      <w:r>
        <w:rPr>
          <w:rFonts w:ascii="Times New Roman" w:eastAsia="Arial" w:hAnsi="Times New Roman"/>
          <w:sz w:val="26"/>
          <w:szCs w:val="26"/>
          <w:lang w:eastAsia="ar-SA"/>
        </w:rPr>
        <w:t xml:space="preserve">                                                                                                                               </w:t>
      </w:r>
    </w:p>
    <w:sectPr w:rsidR="00F409D8" w:rsidSect="0041744F">
      <w:headerReference w:type="default" r:id="rId8"/>
      <w:pgSz w:w="11906" w:h="16838" w:code="9"/>
      <w:pgMar w:top="1134" w:right="567" w:bottom="1276"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4CC3" w14:textId="77777777" w:rsidR="009E6767" w:rsidRDefault="009E6767">
      <w:r>
        <w:separator/>
      </w:r>
    </w:p>
  </w:endnote>
  <w:endnote w:type="continuationSeparator" w:id="0">
    <w:p w14:paraId="2BBB7C40" w14:textId="77777777" w:rsidR="009E6767" w:rsidRDefault="009E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B7FD" w14:textId="77777777" w:rsidR="009E6767" w:rsidRDefault="009E6767">
      <w:r>
        <w:separator/>
      </w:r>
    </w:p>
  </w:footnote>
  <w:footnote w:type="continuationSeparator" w:id="0">
    <w:p w14:paraId="66610BB8" w14:textId="77777777" w:rsidR="009E6767" w:rsidRDefault="009E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398505"/>
      <w:docPartObj>
        <w:docPartGallery w:val="Page Numbers (Top of Page)"/>
        <w:docPartUnique/>
      </w:docPartObj>
    </w:sdtPr>
    <w:sdtEndPr/>
    <w:sdtContent>
      <w:p w14:paraId="52FBEFEC" w14:textId="77777777" w:rsidR="005777B3" w:rsidRDefault="008E474F">
        <w:pPr>
          <w:pStyle w:val="a7"/>
          <w:jc w:val="center"/>
        </w:pPr>
        <w:r>
          <w:fldChar w:fldCharType="begin"/>
        </w:r>
        <w:r>
          <w:instrText>PAGE   \* MERGEFORMAT</w:instrText>
        </w:r>
        <w:r>
          <w:fldChar w:fldCharType="separate"/>
        </w:r>
        <w:r w:rsidR="005860B5">
          <w:rPr>
            <w:noProof/>
          </w:rPr>
          <w:t>5</w:t>
        </w:r>
        <w:r>
          <w:fldChar w:fldCharType="end"/>
        </w:r>
      </w:p>
    </w:sdtContent>
  </w:sdt>
  <w:p w14:paraId="26301C69" w14:textId="77777777" w:rsidR="005777B3" w:rsidRDefault="009E676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72227"/>
    <w:multiLevelType w:val="hybridMultilevel"/>
    <w:tmpl w:val="5ED80F04"/>
    <w:lvl w:ilvl="0" w:tplc="C0482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D30B85"/>
    <w:multiLevelType w:val="hybridMultilevel"/>
    <w:tmpl w:val="855820C4"/>
    <w:lvl w:ilvl="0" w:tplc="F4EEE674">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4E8D3237"/>
    <w:multiLevelType w:val="hybridMultilevel"/>
    <w:tmpl w:val="EE8E726A"/>
    <w:lvl w:ilvl="0" w:tplc="6532CD0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525D06EF"/>
    <w:multiLevelType w:val="hybridMultilevel"/>
    <w:tmpl w:val="725CCDC2"/>
    <w:lvl w:ilvl="0" w:tplc="00D2B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1571011"/>
    <w:multiLevelType w:val="hybridMultilevel"/>
    <w:tmpl w:val="4D54F7BC"/>
    <w:lvl w:ilvl="0" w:tplc="04190005">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 w15:restartNumberingAfterBreak="0">
    <w:nsid w:val="63BD0A00"/>
    <w:multiLevelType w:val="hybridMultilevel"/>
    <w:tmpl w:val="FFFFFFFF"/>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38"/>
    <w:rsid w:val="00010CB2"/>
    <w:rsid w:val="0001432B"/>
    <w:rsid w:val="000148F4"/>
    <w:rsid w:val="0001663A"/>
    <w:rsid w:val="00023658"/>
    <w:rsid w:val="00031674"/>
    <w:rsid w:val="00036271"/>
    <w:rsid w:val="000577EF"/>
    <w:rsid w:val="00084570"/>
    <w:rsid w:val="000873FB"/>
    <w:rsid w:val="000A08B7"/>
    <w:rsid w:val="000A3909"/>
    <w:rsid w:val="000C7CF9"/>
    <w:rsid w:val="00102D92"/>
    <w:rsid w:val="0014210D"/>
    <w:rsid w:val="0016089C"/>
    <w:rsid w:val="00181FDF"/>
    <w:rsid w:val="0019202D"/>
    <w:rsid w:val="001B0B60"/>
    <w:rsid w:val="001C68C2"/>
    <w:rsid w:val="00210865"/>
    <w:rsid w:val="00257FDA"/>
    <w:rsid w:val="002715D8"/>
    <w:rsid w:val="002950C2"/>
    <w:rsid w:val="002C0039"/>
    <w:rsid w:val="002C1572"/>
    <w:rsid w:val="0030560E"/>
    <w:rsid w:val="00311837"/>
    <w:rsid w:val="00330953"/>
    <w:rsid w:val="003469B7"/>
    <w:rsid w:val="00387436"/>
    <w:rsid w:val="00387D39"/>
    <w:rsid w:val="003A5648"/>
    <w:rsid w:val="003B5938"/>
    <w:rsid w:val="003B78F4"/>
    <w:rsid w:val="003D1AC3"/>
    <w:rsid w:val="0041744F"/>
    <w:rsid w:val="0042628D"/>
    <w:rsid w:val="00445DFC"/>
    <w:rsid w:val="00452AF4"/>
    <w:rsid w:val="004540E4"/>
    <w:rsid w:val="004640EF"/>
    <w:rsid w:val="00477B6A"/>
    <w:rsid w:val="004A39A9"/>
    <w:rsid w:val="004A507A"/>
    <w:rsid w:val="005227D9"/>
    <w:rsid w:val="00524D7A"/>
    <w:rsid w:val="00555964"/>
    <w:rsid w:val="00567648"/>
    <w:rsid w:val="005860B5"/>
    <w:rsid w:val="006137D3"/>
    <w:rsid w:val="006148F6"/>
    <w:rsid w:val="00617E7A"/>
    <w:rsid w:val="00624F61"/>
    <w:rsid w:val="00632008"/>
    <w:rsid w:val="00637DDE"/>
    <w:rsid w:val="00667017"/>
    <w:rsid w:val="006B53E3"/>
    <w:rsid w:val="006C2E31"/>
    <w:rsid w:val="0074769C"/>
    <w:rsid w:val="007936F5"/>
    <w:rsid w:val="007D6321"/>
    <w:rsid w:val="00806AA6"/>
    <w:rsid w:val="008116EB"/>
    <w:rsid w:val="00834BE4"/>
    <w:rsid w:val="008606C8"/>
    <w:rsid w:val="00866167"/>
    <w:rsid w:val="008D0488"/>
    <w:rsid w:val="008E474F"/>
    <w:rsid w:val="008F5F63"/>
    <w:rsid w:val="00903C37"/>
    <w:rsid w:val="00913C0F"/>
    <w:rsid w:val="009371EC"/>
    <w:rsid w:val="009B4264"/>
    <w:rsid w:val="009E6767"/>
    <w:rsid w:val="00A05911"/>
    <w:rsid w:val="00A27511"/>
    <w:rsid w:val="00A54F3A"/>
    <w:rsid w:val="00A636D0"/>
    <w:rsid w:val="00A65607"/>
    <w:rsid w:val="00A77BD0"/>
    <w:rsid w:val="00A917AF"/>
    <w:rsid w:val="00B06D5F"/>
    <w:rsid w:val="00B21951"/>
    <w:rsid w:val="00B824F4"/>
    <w:rsid w:val="00BD4215"/>
    <w:rsid w:val="00BD7A27"/>
    <w:rsid w:val="00BE409D"/>
    <w:rsid w:val="00BF12BA"/>
    <w:rsid w:val="00BF26CA"/>
    <w:rsid w:val="00C272E9"/>
    <w:rsid w:val="00C60147"/>
    <w:rsid w:val="00C6283D"/>
    <w:rsid w:val="00C74784"/>
    <w:rsid w:val="00C758DC"/>
    <w:rsid w:val="00C77942"/>
    <w:rsid w:val="00CA5A15"/>
    <w:rsid w:val="00CE48B6"/>
    <w:rsid w:val="00CE7A1D"/>
    <w:rsid w:val="00CF4B00"/>
    <w:rsid w:val="00D01613"/>
    <w:rsid w:val="00D047FE"/>
    <w:rsid w:val="00D30C6B"/>
    <w:rsid w:val="00D37AD9"/>
    <w:rsid w:val="00D421BE"/>
    <w:rsid w:val="00D47B20"/>
    <w:rsid w:val="00D54BA5"/>
    <w:rsid w:val="00D55B17"/>
    <w:rsid w:val="00D723BF"/>
    <w:rsid w:val="00DB74F2"/>
    <w:rsid w:val="00DC5F92"/>
    <w:rsid w:val="00DF5F4D"/>
    <w:rsid w:val="00E271FE"/>
    <w:rsid w:val="00E2789B"/>
    <w:rsid w:val="00E40682"/>
    <w:rsid w:val="00EB0B21"/>
    <w:rsid w:val="00EC7FB7"/>
    <w:rsid w:val="00EE542D"/>
    <w:rsid w:val="00F00F8A"/>
    <w:rsid w:val="00F05C13"/>
    <w:rsid w:val="00F409D8"/>
    <w:rsid w:val="00F41D37"/>
    <w:rsid w:val="00F54ED0"/>
    <w:rsid w:val="00F71A08"/>
    <w:rsid w:val="00F90A54"/>
    <w:rsid w:val="00FF1DCC"/>
    <w:rsid w:val="00FF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4F88"/>
  <w15:chartTrackingRefBased/>
  <w15:docId w15:val="{596FBE5E-A061-428A-B89A-D0C46124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38"/>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3B5938"/>
    <w:pPr>
      <w:keepNext/>
      <w:numPr>
        <w:numId w:val="1"/>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3B5938"/>
    <w:pPr>
      <w:keepNext/>
      <w:numPr>
        <w:ilvl w:val="1"/>
        <w:numId w:val="1"/>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B5938"/>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3B5938"/>
    <w:rPr>
      <w:rFonts w:ascii="Times New Roman" w:eastAsia="Lucida Sans Unicode" w:hAnsi="Times New Roman" w:cs="Tahoma"/>
      <w:b/>
      <w:bCs/>
      <w:i/>
      <w:iCs/>
      <w:sz w:val="28"/>
      <w:szCs w:val="28"/>
      <w:lang w:val="en-US" w:eastAsia="ar-SA"/>
    </w:rPr>
  </w:style>
  <w:style w:type="character" w:styleId="a4">
    <w:name w:val="Hyperlink"/>
    <w:basedOn w:val="a1"/>
    <w:uiPriority w:val="99"/>
    <w:unhideWhenUsed/>
    <w:rsid w:val="003B5938"/>
    <w:rPr>
      <w:color w:val="0563C1" w:themeColor="hyperlink"/>
      <w:u w:val="single"/>
    </w:rPr>
  </w:style>
  <w:style w:type="paragraph" w:styleId="a5">
    <w:name w:val="List Paragraph"/>
    <w:basedOn w:val="a"/>
    <w:uiPriority w:val="99"/>
    <w:qFormat/>
    <w:rsid w:val="003B5938"/>
    <w:pPr>
      <w:ind w:left="720"/>
    </w:pPr>
    <w:rPr>
      <w:rFonts w:cs="Calibri"/>
    </w:rPr>
  </w:style>
  <w:style w:type="character" w:customStyle="1" w:styleId="ConsPlusNormal">
    <w:name w:val="ConsPlusNormal Знак"/>
    <w:link w:val="ConsPlusNormal0"/>
    <w:locked/>
    <w:rsid w:val="003B5938"/>
    <w:rPr>
      <w:rFonts w:ascii="Arial" w:eastAsia="Arial" w:hAnsi="Arial" w:cs="Arial"/>
      <w:lang w:eastAsia="ar-SA"/>
    </w:rPr>
  </w:style>
  <w:style w:type="paragraph" w:customStyle="1" w:styleId="ConsPlusNormal0">
    <w:name w:val="ConsPlusNormal"/>
    <w:link w:val="ConsPlusNormal"/>
    <w:rsid w:val="003B5938"/>
    <w:pPr>
      <w:suppressAutoHyphens/>
      <w:autoSpaceDE w:val="0"/>
      <w:spacing w:after="0" w:line="240" w:lineRule="auto"/>
      <w:ind w:firstLine="720"/>
    </w:pPr>
    <w:rPr>
      <w:rFonts w:ascii="Arial" w:eastAsia="Arial" w:hAnsi="Arial" w:cs="Arial"/>
      <w:lang w:eastAsia="ar-SA"/>
    </w:rPr>
  </w:style>
  <w:style w:type="paragraph" w:customStyle="1" w:styleId="parametervalue">
    <w:name w:val="parametervalue"/>
    <w:basedOn w:val="a"/>
    <w:rsid w:val="003B5938"/>
    <w:pPr>
      <w:spacing w:before="100" w:beforeAutospacing="1" w:after="100" w:afterAutospacing="1"/>
    </w:pPr>
    <w:rPr>
      <w:rFonts w:ascii="Times New Roman" w:hAnsi="Times New Roman"/>
      <w:sz w:val="24"/>
      <w:szCs w:val="24"/>
    </w:rPr>
  </w:style>
  <w:style w:type="table" w:styleId="a6">
    <w:name w:val="Table Grid"/>
    <w:basedOn w:val="a2"/>
    <w:uiPriority w:val="39"/>
    <w:rsid w:val="003B5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5938"/>
    <w:pPr>
      <w:tabs>
        <w:tab w:val="center" w:pos="4677"/>
        <w:tab w:val="right" w:pos="9355"/>
      </w:tabs>
    </w:pPr>
  </w:style>
  <w:style w:type="character" w:customStyle="1" w:styleId="a8">
    <w:name w:val="Верхний колонтитул Знак"/>
    <w:basedOn w:val="a1"/>
    <w:link w:val="a7"/>
    <w:uiPriority w:val="99"/>
    <w:rsid w:val="003B5938"/>
    <w:rPr>
      <w:rFonts w:ascii="Calibri" w:eastAsia="Times New Roman" w:hAnsi="Calibri" w:cs="Times New Roman"/>
      <w:lang w:eastAsia="ru-RU"/>
    </w:rPr>
  </w:style>
  <w:style w:type="paragraph" w:customStyle="1" w:styleId="TableParagraph">
    <w:name w:val="Table Paragraph"/>
    <w:basedOn w:val="a"/>
    <w:uiPriority w:val="1"/>
    <w:qFormat/>
    <w:rsid w:val="003B5938"/>
    <w:pPr>
      <w:widowControl w:val="0"/>
    </w:pPr>
    <w:rPr>
      <w:rFonts w:asciiTheme="minorHAnsi" w:eastAsiaTheme="minorHAnsi" w:hAnsiTheme="minorHAnsi" w:cstheme="minorBidi"/>
      <w:lang w:val="en-US" w:eastAsia="en-US"/>
    </w:rPr>
  </w:style>
  <w:style w:type="paragraph" w:styleId="a0">
    <w:name w:val="Body Text"/>
    <w:basedOn w:val="a"/>
    <w:link w:val="a9"/>
    <w:uiPriority w:val="99"/>
    <w:semiHidden/>
    <w:unhideWhenUsed/>
    <w:rsid w:val="003B5938"/>
    <w:pPr>
      <w:spacing w:after="120"/>
    </w:pPr>
  </w:style>
  <w:style w:type="character" w:customStyle="1" w:styleId="a9">
    <w:name w:val="Основной текст Знак"/>
    <w:basedOn w:val="a1"/>
    <w:link w:val="a0"/>
    <w:uiPriority w:val="99"/>
    <w:semiHidden/>
    <w:rsid w:val="003B5938"/>
    <w:rPr>
      <w:rFonts w:ascii="Calibri" w:eastAsia="Times New Roman" w:hAnsi="Calibri" w:cs="Times New Roman"/>
      <w:lang w:eastAsia="ru-RU"/>
    </w:rPr>
  </w:style>
  <w:style w:type="paragraph" w:styleId="aa">
    <w:name w:val="Balloon Text"/>
    <w:basedOn w:val="a"/>
    <w:link w:val="ab"/>
    <w:uiPriority w:val="99"/>
    <w:semiHidden/>
    <w:unhideWhenUsed/>
    <w:rsid w:val="008606C8"/>
    <w:rPr>
      <w:rFonts w:ascii="Segoe UI" w:hAnsi="Segoe UI" w:cs="Segoe UI"/>
      <w:sz w:val="18"/>
      <w:szCs w:val="18"/>
    </w:rPr>
  </w:style>
  <w:style w:type="character" w:customStyle="1" w:styleId="ab">
    <w:name w:val="Текст выноски Знак"/>
    <w:basedOn w:val="a1"/>
    <w:link w:val="aa"/>
    <w:uiPriority w:val="99"/>
    <w:semiHidden/>
    <w:rsid w:val="008606C8"/>
    <w:rPr>
      <w:rFonts w:ascii="Segoe UI" w:eastAsia="Times New Roman" w:hAnsi="Segoe UI" w:cs="Segoe UI"/>
      <w:sz w:val="18"/>
      <w:szCs w:val="18"/>
      <w:lang w:eastAsia="ru-RU"/>
    </w:rPr>
  </w:style>
  <w:style w:type="character" w:styleId="ac">
    <w:name w:val="Unresolved Mention"/>
    <w:basedOn w:val="a1"/>
    <w:uiPriority w:val="99"/>
    <w:semiHidden/>
    <w:unhideWhenUsed/>
    <w:rsid w:val="00B0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5C0D-8B68-479C-BFF6-E8F9D084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Столбова Анна Николаевна</dc:creator>
  <cp:keywords/>
  <dc:description/>
  <cp:lastModifiedBy>Чефранова Дарья Юрьевна</cp:lastModifiedBy>
  <cp:revision>93</cp:revision>
  <cp:lastPrinted>2021-10-25T08:40:00Z</cp:lastPrinted>
  <dcterms:created xsi:type="dcterms:W3CDTF">2020-07-07T07:45:00Z</dcterms:created>
  <dcterms:modified xsi:type="dcterms:W3CDTF">2021-10-25T09:02:00Z</dcterms:modified>
</cp:coreProperties>
</file>