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DE6" w:rsidRDefault="006A4DE6" w:rsidP="005E40FC">
      <w:pPr>
        <w:spacing w:before="0"/>
        <w:ind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Заказчик:</w:t>
      </w:r>
    </w:p>
    <w:p w:rsidR="00083C0F" w:rsidRPr="00083C0F" w:rsidRDefault="00083C0F" w:rsidP="00083C0F">
      <w:pPr>
        <w:spacing w:before="0"/>
        <w:ind w:left="4962" w:firstLine="0"/>
        <w:rPr>
          <w:bCs/>
          <w:sz w:val="26"/>
          <w:szCs w:val="26"/>
        </w:rPr>
      </w:pPr>
      <w:r w:rsidRPr="00083C0F">
        <w:rPr>
          <w:bCs/>
          <w:sz w:val="26"/>
          <w:szCs w:val="26"/>
        </w:rPr>
        <w:t>Муниципальное казенное учреждение «Единая служба заказчика городского округа Красногорск»</w:t>
      </w:r>
    </w:p>
    <w:p w:rsidR="00083C0F" w:rsidRPr="00083C0F" w:rsidRDefault="00083C0F" w:rsidP="00083C0F">
      <w:pPr>
        <w:spacing w:before="0"/>
        <w:ind w:left="4962" w:firstLine="0"/>
        <w:rPr>
          <w:bCs/>
          <w:sz w:val="26"/>
          <w:szCs w:val="26"/>
        </w:rPr>
      </w:pPr>
      <w:r w:rsidRPr="00083C0F">
        <w:rPr>
          <w:bCs/>
          <w:sz w:val="26"/>
          <w:szCs w:val="26"/>
        </w:rPr>
        <w:t>143404, Московская область, город Красногорск, улица Дачная, дом 11</w:t>
      </w:r>
    </w:p>
    <w:p w:rsidR="00083C0F" w:rsidRPr="00083C0F" w:rsidRDefault="00083C0F" w:rsidP="00083C0F">
      <w:pPr>
        <w:spacing w:before="0"/>
        <w:ind w:left="4962" w:firstLine="0"/>
        <w:rPr>
          <w:bCs/>
          <w:sz w:val="26"/>
          <w:szCs w:val="26"/>
        </w:rPr>
      </w:pPr>
      <w:r w:rsidRPr="00083C0F">
        <w:rPr>
          <w:bCs/>
          <w:sz w:val="26"/>
          <w:szCs w:val="26"/>
        </w:rPr>
        <w:t>eszgokrasnogorsk@mail.ru</w:t>
      </w:r>
    </w:p>
    <w:p w:rsidR="000A6972" w:rsidRDefault="000A6972" w:rsidP="004555FE">
      <w:pPr>
        <w:spacing w:before="0"/>
        <w:ind w:left="4962" w:firstLine="0"/>
        <w:rPr>
          <w:bCs/>
          <w:sz w:val="26"/>
          <w:szCs w:val="26"/>
        </w:rPr>
      </w:pPr>
    </w:p>
    <w:p w:rsidR="000A6972" w:rsidRPr="000A6972" w:rsidRDefault="000A6972" w:rsidP="000A6972">
      <w:pPr>
        <w:spacing w:before="0"/>
        <w:ind w:left="4962" w:firstLine="0"/>
        <w:rPr>
          <w:bCs/>
          <w:sz w:val="26"/>
          <w:szCs w:val="26"/>
        </w:rPr>
      </w:pPr>
      <w:r w:rsidRPr="000A6972">
        <w:rPr>
          <w:bCs/>
          <w:sz w:val="26"/>
          <w:szCs w:val="26"/>
        </w:rPr>
        <w:t>Уполномоченное учреждение:</w:t>
      </w:r>
    </w:p>
    <w:p w:rsidR="00083C0F" w:rsidRPr="00083C0F" w:rsidRDefault="00083C0F" w:rsidP="00083C0F">
      <w:pPr>
        <w:spacing w:before="0"/>
        <w:ind w:left="4962" w:firstLine="0"/>
        <w:rPr>
          <w:bCs/>
          <w:sz w:val="26"/>
          <w:szCs w:val="26"/>
        </w:rPr>
      </w:pPr>
      <w:r w:rsidRPr="00083C0F">
        <w:rPr>
          <w:bCs/>
          <w:sz w:val="26"/>
          <w:szCs w:val="26"/>
        </w:rPr>
        <w:t>Муниципальное казенное учреждение «Красногорский центр торгов»</w:t>
      </w:r>
    </w:p>
    <w:p w:rsidR="00083C0F" w:rsidRPr="00083C0F" w:rsidRDefault="00083C0F" w:rsidP="00083C0F">
      <w:pPr>
        <w:spacing w:before="0"/>
        <w:ind w:left="4962" w:firstLine="0"/>
        <w:rPr>
          <w:bCs/>
          <w:sz w:val="26"/>
          <w:szCs w:val="26"/>
        </w:rPr>
      </w:pPr>
      <w:r w:rsidRPr="00083C0F">
        <w:rPr>
          <w:bCs/>
          <w:sz w:val="26"/>
          <w:szCs w:val="26"/>
        </w:rPr>
        <w:t xml:space="preserve">143403, Московская </w:t>
      </w:r>
      <w:proofErr w:type="spellStart"/>
      <w:r w:rsidRPr="00083C0F">
        <w:rPr>
          <w:bCs/>
          <w:sz w:val="26"/>
          <w:szCs w:val="26"/>
        </w:rPr>
        <w:t>обл</w:t>
      </w:r>
      <w:proofErr w:type="spellEnd"/>
      <w:r w:rsidRPr="00083C0F">
        <w:rPr>
          <w:bCs/>
          <w:sz w:val="26"/>
          <w:szCs w:val="26"/>
        </w:rPr>
        <w:t>, Красногорский р-н, Красногорск г, Кирова, 19</w:t>
      </w:r>
    </w:p>
    <w:p w:rsidR="00083C0F" w:rsidRPr="00083C0F" w:rsidRDefault="00083C0F" w:rsidP="00083C0F">
      <w:pPr>
        <w:spacing w:before="0"/>
        <w:ind w:left="4962" w:firstLine="0"/>
        <w:rPr>
          <w:bCs/>
          <w:sz w:val="26"/>
          <w:szCs w:val="26"/>
        </w:rPr>
      </w:pPr>
      <w:r w:rsidRPr="00083C0F">
        <w:rPr>
          <w:bCs/>
          <w:sz w:val="26"/>
          <w:szCs w:val="26"/>
        </w:rPr>
        <w:t>mkukct@yandex.ru</w:t>
      </w:r>
    </w:p>
    <w:p w:rsidR="0003087C" w:rsidRDefault="0003087C"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Оператор электронной площадки:</w:t>
      </w:r>
    </w:p>
    <w:p w:rsidR="00083C0F" w:rsidRPr="00083C0F" w:rsidRDefault="00083C0F" w:rsidP="00083C0F">
      <w:pPr>
        <w:spacing w:before="0"/>
        <w:ind w:left="4962" w:firstLine="0"/>
        <w:rPr>
          <w:bCs/>
          <w:sz w:val="26"/>
          <w:szCs w:val="26"/>
        </w:rPr>
      </w:pPr>
      <w:r w:rsidRPr="00083C0F">
        <w:rPr>
          <w:bCs/>
          <w:sz w:val="26"/>
          <w:szCs w:val="26"/>
        </w:rPr>
        <w:t>ООО «РТС-тендер»</w:t>
      </w:r>
    </w:p>
    <w:p w:rsidR="00083C0F" w:rsidRPr="00083C0F" w:rsidRDefault="00083C0F" w:rsidP="00083C0F">
      <w:pPr>
        <w:spacing w:before="0"/>
        <w:ind w:left="4962" w:firstLine="0"/>
        <w:rPr>
          <w:bCs/>
          <w:sz w:val="26"/>
          <w:szCs w:val="26"/>
        </w:rPr>
      </w:pPr>
      <w:proofErr w:type="spellStart"/>
      <w:r w:rsidRPr="00083C0F">
        <w:rPr>
          <w:bCs/>
          <w:sz w:val="26"/>
          <w:szCs w:val="26"/>
        </w:rPr>
        <w:t>Долгоруковская</w:t>
      </w:r>
      <w:proofErr w:type="spellEnd"/>
      <w:r w:rsidRPr="00083C0F">
        <w:rPr>
          <w:bCs/>
          <w:sz w:val="26"/>
          <w:szCs w:val="26"/>
        </w:rPr>
        <w:t xml:space="preserve"> ул., д. 38, стр. 1, </w:t>
      </w:r>
    </w:p>
    <w:p w:rsidR="00083C0F" w:rsidRPr="00083C0F" w:rsidRDefault="00083C0F" w:rsidP="00083C0F">
      <w:pPr>
        <w:spacing w:before="0"/>
        <w:ind w:left="4962" w:firstLine="0"/>
        <w:rPr>
          <w:bCs/>
          <w:sz w:val="26"/>
          <w:szCs w:val="26"/>
        </w:rPr>
      </w:pPr>
      <w:r w:rsidRPr="00083C0F">
        <w:rPr>
          <w:bCs/>
          <w:sz w:val="26"/>
          <w:szCs w:val="26"/>
        </w:rPr>
        <w:t>Москва, 127006</w:t>
      </w:r>
    </w:p>
    <w:p w:rsidR="00083C0F" w:rsidRPr="00083C0F" w:rsidRDefault="00083C0F" w:rsidP="00083C0F">
      <w:pPr>
        <w:spacing w:before="0"/>
        <w:ind w:left="4962" w:firstLine="0"/>
        <w:rPr>
          <w:bCs/>
          <w:sz w:val="26"/>
          <w:szCs w:val="26"/>
        </w:rPr>
      </w:pPr>
      <w:r w:rsidRPr="00083C0F">
        <w:rPr>
          <w:bCs/>
          <w:sz w:val="26"/>
          <w:szCs w:val="26"/>
        </w:rPr>
        <w:t>ko@rts-tender.ru</w:t>
      </w:r>
    </w:p>
    <w:p w:rsidR="009C5BC7" w:rsidRPr="009C5BC7" w:rsidRDefault="009C5BC7" w:rsidP="004555FE">
      <w:pPr>
        <w:spacing w:before="0"/>
        <w:ind w:left="4962" w:firstLine="0"/>
        <w:rPr>
          <w:bCs/>
          <w:sz w:val="26"/>
          <w:szCs w:val="26"/>
        </w:rPr>
      </w:pPr>
    </w:p>
    <w:p w:rsidR="009C5BC7" w:rsidRPr="009C5BC7" w:rsidRDefault="009C5BC7" w:rsidP="004555FE">
      <w:pPr>
        <w:spacing w:before="0"/>
        <w:ind w:left="4962" w:firstLine="0"/>
        <w:rPr>
          <w:bCs/>
          <w:sz w:val="26"/>
          <w:szCs w:val="26"/>
        </w:rPr>
      </w:pPr>
      <w:r w:rsidRPr="009C5BC7">
        <w:rPr>
          <w:bCs/>
          <w:sz w:val="26"/>
          <w:szCs w:val="26"/>
        </w:rPr>
        <w:t xml:space="preserve">Заявитель: </w:t>
      </w:r>
    </w:p>
    <w:p w:rsidR="00083C0F" w:rsidRPr="00083C0F" w:rsidRDefault="00083C0F" w:rsidP="00083C0F">
      <w:pPr>
        <w:spacing w:before="0"/>
        <w:ind w:firstLine="4962"/>
        <w:rPr>
          <w:bCs/>
          <w:sz w:val="26"/>
          <w:szCs w:val="26"/>
        </w:rPr>
      </w:pPr>
      <w:r w:rsidRPr="00083C0F">
        <w:rPr>
          <w:bCs/>
          <w:sz w:val="26"/>
          <w:szCs w:val="26"/>
        </w:rPr>
        <w:t>ООО «КРУГ ПЛЮС»</w:t>
      </w:r>
    </w:p>
    <w:p w:rsidR="00A71340" w:rsidRDefault="00083C0F" w:rsidP="00083C0F">
      <w:pPr>
        <w:spacing w:before="0"/>
        <w:ind w:firstLine="4962"/>
        <w:rPr>
          <w:b/>
          <w:color w:val="auto"/>
          <w:sz w:val="26"/>
          <w:szCs w:val="26"/>
        </w:rPr>
      </w:pPr>
      <w:r w:rsidRPr="00083C0F">
        <w:rPr>
          <w:bCs/>
          <w:sz w:val="26"/>
          <w:szCs w:val="26"/>
        </w:rPr>
        <w:t>plyuskrug@yandex.ru</w:t>
      </w:r>
    </w:p>
    <w:p w:rsidR="005E40FC" w:rsidRDefault="005E40FC" w:rsidP="005E40FC">
      <w:pPr>
        <w:spacing w:before="0"/>
        <w:ind w:firstLine="0"/>
        <w:rPr>
          <w:b/>
          <w:color w:val="auto"/>
          <w:sz w:val="26"/>
          <w:szCs w:val="26"/>
        </w:rPr>
      </w:pPr>
    </w:p>
    <w:p w:rsidR="006A4DE6" w:rsidRDefault="006A4DE6"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B95ADA" w:rsidRDefault="00577531" w:rsidP="004555FE">
      <w:pPr>
        <w:spacing w:before="0"/>
        <w:ind w:firstLine="0"/>
        <w:jc w:val="center"/>
        <w:rPr>
          <w:color w:val="auto"/>
          <w:sz w:val="26"/>
          <w:szCs w:val="26"/>
        </w:rPr>
      </w:pPr>
      <w:r>
        <w:rPr>
          <w:color w:val="auto"/>
          <w:sz w:val="26"/>
          <w:szCs w:val="26"/>
        </w:rPr>
        <w:t>по делу</w:t>
      </w:r>
      <w:r w:rsidR="00367164" w:rsidRPr="00404A74">
        <w:rPr>
          <w:color w:val="auto"/>
          <w:sz w:val="26"/>
          <w:szCs w:val="26"/>
        </w:rPr>
        <w:t xml:space="preserve"> </w:t>
      </w:r>
      <w:r w:rsidR="00083C0F" w:rsidRPr="00083C0F">
        <w:rPr>
          <w:color w:val="auto"/>
          <w:sz w:val="26"/>
          <w:szCs w:val="26"/>
        </w:rPr>
        <w:t>№ 50/06/41482эп/2021</w:t>
      </w:r>
    </w:p>
    <w:p w:rsidR="00367164" w:rsidRPr="00404A74" w:rsidRDefault="00367164" w:rsidP="004555FE">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515931" w:rsidRDefault="00367164" w:rsidP="004555FE">
      <w:pPr>
        <w:spacing w:before="0"/>
        <w:ind w:firstLine="0"/>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4555FE" w:rsidP="00083C0F">
            <w:pPr>
              <w:spacing w:before="0"/>
              <w:ind w:firstLine="0"/>
              <w:rPr>
                <w:color w:val="auto"/>
                <w:sz w:val="26"/>
                <w:szCs w:val="26"/>
              </w:rPr>
            </w:pPr>
            <w:r>
              <w:rPr>
                <w:color w:val="auto"/>
                <w:sz w:val="26"/>
                <w:szCs w:val="26"/>
              </w:rPr>
              <w:t>2</w:t>
            </w:r>
            <w:r w:rsidR="00083C0F">
              <w:rPr>
                <w:color w:val="auto"/>
                <w:sz w:val="26"/>
                <w:szCs w:val="26"/>
              </w:rPr>
              <w:t>5</w:t>
            </w:r>
            <w:r w:rsidR="00F82560" w:rsidRPr="00F84C18">
              <w:rPr>
                <w:color w:val="auto"/>
                <w:sz w:val="26"/>
                <w:szCs w:val="26"/>
              </w:rPr>
              <w:t>.</w:t>
            </w:r>
            <w:r w:rsidR="00083C0F">
              <w:rPr>
                <w:color w:val="auto"/>
                <w:sz w:val="26"/>
                <w:szCs w:val="26"/>
              </w:rPr>
              <w:t>10</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4555FE">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Default="00874DE9" w:rsidP="004555FE">
            <w:pPr>
              <w:spacing w:before="0"/>
              <w:ind w:firstLine="0"/>
              <w:rPr>
                <w:color w:val="auto"/>
                <w:sz w:val="26"/>
                <w:szCs w:val="26"/>
                <w:lang w:val="en-US"/>
              </w:rPr>
            </w:pPr>
          </w:p>
        </w:tc>
        <w:tc>
          <w:tcPr>
            <w:tcW w:w="4622" w:type="dxa"/>
          </w:tcPr>
          <w:p w:rsidR="00874DE9" w:rsidRPr="00404A74" w:rsidRDefault="00874DE9" w:rsidP="004555FE">
            <w:pPr>
              <w:spacing w:before="0"/>
              <w:ind w:right="-72" w:firstLine="709"/>
              <w:jc w:val="right"/>
              <w:rPr>
                <w:color w:val="auto"/>
                <w:sz w:val="26"/>
                <w:szCs w:val="26"/>
              </w:rPr>
            </w:pPr>
          </w:p>
        </w:tc>
      </w:tr>
    </w:tbl>
    <w:p w:rsidR="00D84DF1" w:rsidRPr="006B5E8F" w:rsidRDefault="00367164" w:rsidP="00112C56">
      <w:pPr>
        <w:spacing w:before="0" w:line="276" w:lineRule="auto"/>
        <w:ind w:firstLine="709"/>
        <w:jc w:val="both"/>
        <w:rPr>
          <w:color w:val="auto"/>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
    <w:p w:rsidR="00D27E33" w:rsidRDefault="00906FAB" w:rsidP="005E40FC">
      <w:pPr>
        <w:spacing w:before="0" w:line="276" w:lineRule="auto"/>
        <w:ind w:firstLine="709"/>
        <w:jc w:val="both"/>
        <w:rPr>
          <w:color w:val="auto"/>
          <w:sz w:val="26"/>
          <w:szCs w:val="26"/>
        </w:rPr>
      </w:pPr>
      <w:r w:rsidRPr="006B5E8F">
        <w:rPr>
          <w:color w:val="auto"/>
          <w:sz w:val="26"/>
          <w:szCs w:val="26"/>
        </w:rPr>
        <w:t>рассмотрев жалоб</w:t>
      </w:r>
      <w:r w:rsidR="00CE54DD" w:rsidRPr="006B5E8F">
        <w:rPr>
          <w:color w:val="auto"/>
          <w:sz w:val="26"/>
          <w:szCs w:val="26"/>
        </w:rPr>
        <w:t>у</w:t>
      </w:r>
      <w:r w:rsidRPr="006B5E8F">
        <w:rPr>
          <w:color w:val="auto"/>
          <w:sz w:val="26"/>
          <w:szCs w:val="26"/>
        </w:rPr>
        <w:t xml:space="preserve"> </w:t>
      </w:r>
      <w:r w:rsidR="00083C0F">
        <w:rPr>
          <w:sz w:val="26"/>
          <w:szCs w:val="26"/>
        </w:rPr>
        <w:t xml:space="preserve">ООО «КРУГ ПЛЮС» (далее – Заявитель) на действия (бездействие) </w:t>
      </w:r>
      <w:r w:rsidR="00083C0F">
        <w:rPr>
          <w:color w:val="000000" w:themeColor="text1"/>
          <w:sz w:val="26"/>
          <w:szCs w:val="26"/>
        </w:rPr>
        <w:t xml:space="preserve">Муниципального казенного учреждения «Единая служба заказчика </w:t>
      </w:r>
      <w:r w:rsidR="00083C0F">
        <w:rPr>
          <w:color w:val="000000" w:themeColor="text1"/>
          <w:sz w:val="26"/>
          <w:szCs w:val="26"/>
        </w:rPr>
        <w:lastRenderedPageBreak/>
        <w:t xml:space="preserve">городского округа Красногорск» </w:t>
      </w:r>
      <w:r w:rsidR="00083C0F">
        <w:rPr>
          <w:sz w:val="26"/>
          <w:szCs w:val="26"/>
        </w:rPr>
        <w:t xml:space="preserve">(далее – Заказчик), </w:t>
      </w:r>
      <w:r w:rsidR="00083C0F">
        <w:rPr>
          <w:color w:val="000000" w:themeColor="text1"/>
          <w:sz w:val="26"/>
          <w:szCs w:val="26"/>
        </w:rPr>
        <w:t xml:space="preserve">Муниципального казенного учреждения «Красногорский центр торгов» (далее – Уполномоченное учреждение) </w:t>
      </w:r>
      <w:r w:rsidR="00083C0F">
        <w:rPr>
          <w:sz w:val="26"/>
          <w:szCs w:val="26"/>
        </w:rPr>
        <w:t xml:space="preserve">при определении поставщика (подрядчика, исполнителя) путем проведения </w:t>
      </w:r>
      <w:r w:rsidR="00083C0F">
        <w:rPr>
          <w:sz w:val="26"/>
          <w:szCs w:val="26"/>
        </w:rPr>
        <w:br/>
        <w:t xml:space="preserve">ООО «РТС-тендер» (далее – Оператор электронной площадки) открытого конкурса в электронной форме на выполнение работ по капитальному ремонту дорог общего пользования местного значения, расположенных на территории городского округа Красногорск Московской области </w:t>
      </w:r>
      <w:r w:rsidR="00083C0F" w:rsidRPr="00083C0F">
        <w:rPr>
          <w:sz w:val="26"/>
          <w:szCs w:val="26"/>
        </w:rPr>
        <w:t>(I)</w:t>
      </w:r>
      <w:r w:rsidR="00083C0F">
        <w:rPr>
          <w:sz w:val="26"/>
          <w:szCs w:val="26"/>
        </w:rPr>
        <w:t xml:space="preserve"> (извещение № 0848300047221000385</w:t>
      </w:r>
      <w:r w:rsidR="0003087C">
        <w:rPr>
          <w:sz w:val="26"/>
          <w:szCs w:val="26"/>
        </w:rPr>
        <w:t xml:space="preserve">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6B5E8F" w:rsidRPr="006B5E8F" w:rsidRDefault="006B5E8F" w:rsidP="005C767F">
      <w:pPr>
        <w:spacing w:before="0" w:line="276" w:lineRule="auto"/>
        <w:ind w:firstLine="0"/>
        <w:jc w:val="both"/>
        <w:rPr>
          <w:szCs w:val="26"/>
        </w:rPr>
      </w:pPr>
    </w:p>
    <w:p w:rsidR="00393C02" w:rsidRPr="006B5E8F" w:rsidRDefault="00393C02" w:rsidP="005E40FC">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393C02" w:rsidRPr="006B5E8F" w:rsidRDefault="00393C02" w:rsidP="005E40FC">
      <w:pPr>
        <w:spacing w:before="0" w:line="276" w:lineRule="auto"/>
        <w:ind w:firstLine="709"/>
        <w:jc w:val="both"/>
        <w:rPr>
          <w:sz w:val="26"/>
          <w:szCs w:val="26"/>
        </w:rPr>
      </w:pP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поступила жалоба</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Заказчика</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8114A" w:rsidRPr="006B5E8F">
        <w:rPr>
          <w:sz w:val="26"/>
          <w:szCs w:val="26"/>
        </w:rPr>
        <w:t>Заказчиком</w:t>
      </w:r>
      <w:r w:rsidR="005F62F0" w:rsidRPr="006B5E8F">
        <w:rPr>
          <w:sz w:val="26"/>
          <w:szCs w:val="26"/>
        </w:rPr>
        <w:t xml:space="preserve">,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Pr="006B5E8F">
        <w:rPr>
          <w:sz w:val="26"/>
          <w:szCs w:val="26"/>
        </w:rPr>
        <w:t>а</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Заказчика</w:t>
      </w:r>
      <w:r w:rsidR="002D7733" w:rsidRPr="006B5E8F">
        <w:rPr>
          <w:rFonts w:eastAsiaTheme="minorHAnsi"/>
          <w:color w:val="auto"/>
          <w:sz w:val="26"/>
          <w:szCs w:val="26"/>
          <w:lang w:eastAsia="en-US"/>
        </w:rPr>
        <w:t xml:space="preserve">, неправомерно утвердившим </w:t>
      </w:r>
      <w:r w:rsidR="007451AC" w:rsidRPr="006B5E8F">
        <w:rPr>
          <w:rFonts w:eastAsiaTheme="minorHAnsi"/>
          <w:color w:val="auto"/>
          <w:sz w:val="26"/>
          <w:szCs w:val="26"/>
          <w:lang w:eastAsia="en-US"/>
        </w:rPr>
        <w:t>положения Конкурсной документации</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F24955" w:rsidRPr="006B5E8F"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F24955" w:rsidRPr="009C5BC7"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начальная (максимальная) цена контракта </w:t>
      </w:r>
      <w:r w:rsidRPr="002E7780">
        <w:rPr>
          <w:rFonts w:eastAsiaTheme="minorHAnsi"/>
          <w:color w:val="auto"/>
          <w:sz w:val="26"/>
          <w:szCs w:val="26"/>
          <w:lang w:eastAsia="en-US"/>
        </w:rPr>
        <w:t xml:space="preserve">- </w:t>
      </w:r>
      <w:r w:rsidR="00083C0F" w:rsidRPr="00083C0F">
        <w:rPr>
          <w:rStyle w:val="cardmaininfocontent"/>
          <w:sz w:val="26"/>
          <w:szCs w:val="26"/>
        </w:rPr>
        <w:t>9 840 444,00</w:t>
      </w:r>
      <w:r w:rsidR="00083C0F" w:rsidRPr="00083C0F">
        <w:rPr>
          <w:rStyle w:val="cardmaininfocontent"/>
          <w:rFonts w:eastAsiaTheme="minorHAnsi"/>
          <w:sz w:val="26"/>
          <w:szCs w:val="26"/>
        </w:rPr>
        <w:t xml:space="preserve"> </w:t>
      </w:r>
      <w:r w:rsidRPr="009C5BC7">
        <w:rPr>
          <w:rFonts w:eastAsiaTheme="minorHAnsi"/>
          <w:color w:val="auto"/>
          <w:sz w:val="26"/>
          <w:szCs w:val="26"/>
          <w:lang w:eastAsia="en-US"/>
        </w:rPr>
        <w:t>руб.,</w:t>
      </w:r>
      <w:r w:rsidR="00083C0F">
        <w:rPr>
          <w:rFonts w:eastAsiaTheme="minorHAnsi"/>
          <w:color w:val="auto"/>
          <w:sz w:val="26"/>
          <w:szCs w:val="26"/>
          <w:lang w:eastAsia="en-US"/>
        </w:rPr>
        <w:t xml:space="preserve"> </w:t>
      </w:r>
    </w:p>
    <w:p w:rsidR="00083C0F" w:rsidRDefault="00F24955"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9C5BC7">
        <w:rPr>
          <w:rFonts w:eastAsiaTheme="minorHAnsi"/>
          <w:color w:val="auto"/>
          <w:sz w:val="26"/>
          <w:szCs w:val="26"/>
          <w:lang w:eastAsia="en-US"/>
        </w:rPr>
        <w:t xml:space="preserve">- дата окончания подачи заявок на участие в Конкурсе - </w:t>
      </w:r>
      <w:r w:rsidR="009C5BC7" w:rsidRPr="009C5BC7">
        <w:rPr>
          <w:rFonts w:eastAsiaTheme="minorHAnsi"/>
          <w:color w:val="auto"/>
          <w:sz w:val="26"/>
          <w:szCs w:val="26"/>
          <w:lang w:eastAsia="en-US"/>
        </w:rPr>
        <w:t>2</w:t>
      </w:r>
      <w:r w:rsidR="00083C0F">
        <w:rPr>
          <w:rFonts w:eastAsiaTheme="minorHAnsi"/>
          <w:color w:val="auto"/>
          <w:sz w:val="26"/>
          <w:szCs w:val="26"/>
          <w:lang w:eastAsia="en-US"/>
        </w:rPr>
        <w:t>1</w:t>
      </w:r>
      <w:r w:rsidR="009C5BC7" w:rsidRPr="009C5BC7">
        <w:rPr>
          <w:rFonts w:eastAsiaTheme="minorHAnsi"/>
          <w:color w:val="auto"/>
          <w:sz w:val="26"/>
          <w:szCs w:val="26"/>
          <w:lang w:eastAsia="en-US"/>
        </w:rPr>
        <w:t>.</w:t>
      </w:r>
      <w:r w:rsidR="00083C0F">
        <w:rPr>
          <w:rFonts w:eastAsiaTheme="minorHAnsi"/>
          <w:color w:val="auto"/>
          <w:sz w:val="26"/>
          <w:szCs w:val="26"/>
          <w:lang w:eastAsia="en-US"/>
        </w:rPr>
        <w:t>10</w:t>
      </w:r>
      <w:r w:rsidR="009C5BC7" w:rsidRPr="009C5BC7">
        <w:rPr>
          <w:rFonts w:eastAsiaTheme="minorHAnsi"/>
          <w:color w:val="auto"/>
          <w:sz w:val="26"/>
          <w:szCs w:val="26"/>
          <w:lang w:eastAsia="en-US"/>
        </w:rPr>
        <w:t>.2021</w:t>
      </w:r>
      <w:r w:rsidR="00083C0F">
        <w:rPr>
          <w:rFonts w:eastAsiaTheme="minorHAnsi"/>
          <w:color w:val="auto"/>
          <w:sz w:val="26"/>
          <w:szCs w:val="26"/>
          <w:lang w:eastAsia="en-US"/>
        </w:rPr>
        <w:t>.</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lastRenderedPageBreak/>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Согласно довод</w:t>
      </w:r>
      <w:r w:rsidR="004E4B3B">
        <w:rPr>
          <w:rFonts w:eastAsia="Calibri"/>
          <w:color w:val="auto"/>
          <w:sz w:val="26"/>
          <w:szCs w:val="26"/>
          <w:lang w:eastAsia="en-US"/>
        </w:rPr>
        <w:t>ам</w:t>
      </w:r>
      <w:r>
        <w:rPr>
          <w:rFonts w:eastAsia="Calibri"/>
          <w:color w:val="auto"/>
          <w:sz w:val="26"/>
          <w:szCs w:val="26"/>
          <w:lang w:eastAsia="en-US"/>
        </w:rPr>
        <w:t xml:space="preserve"> жалоб</w:t>
      </w:r>
      <w:r w:rsidR="00165A44">
        <w:rPr>
          <w:rFonts w:eastAsia="Calibri"/>
          <w:color w:val="auto"/>
          <w:sz w:val="26"/>
          <w:szCs w:val="26"/>
          <w:lang w:eastAsia="en-US"/>
        </w:rPr>
        <w:t>ы</w:t>
      </w:r>
      <w:r>
        <w:rPr>
          <w:rFonts w:eastAsia="Calibri"/>
          <w:color w:val="auto"/>
          <w:sz w:val="26"/>
          <w:szCs w:val="26"/>
          <w:lang w:eastAsia="en-US"/>
        </w:rPr>
        <w:t xml:space="preserve"> Заявителя, Заказчик</w:t>
      </w:r>
      <w:r w:rsidR="00083C0F">
        <w:rPr>
          <w:rFonts w:eastAsia="Calibri"/>
          <w:color w:val="auto"/>
          <w:sz w:val="26"/>
          <w:szCs w:val="26"/>
          <w:lang w:eastAsia="en-US"/>
        </w:rPr>
        <w:t>ом</w:t>
      </w:r>
      <w:r>
        <w:rPr>
          <w:rFonts w:eastAsia="Calibri"/>
          <w:color w:val="auto"/>
          <w:sz w:val="26"/>
          <w:szCs w:val="26"/>
          <w:lang w:eastAsia="en-US"/>
        </w:rPr>
        <w:t xml:space="preserve"> ненадлежащим образом установлен порядок</w:t>
      </w:r>
      <w:r w:rsidR="00165A44">
        <w:rPr>
          <w:rFonts w:eastAsia="Calibri"/>
          <w:color w:val="auto"/>
          <w:sz w:val="26"/>
          <w:szCs w:val="26"/>
          <w:lang w:eastAsia="en-US"/>
        </w:rPr>
        <w:t xml:space="preserve"> оценки </w:t>
      </w:r>
      <w:r w:rsidR="00A71340">
        <w:rPr>
          <w:rFonts w:eastAsia="Calibri"/>
          <w:color w:val="auto"/>
          <w:sz w:val="26"/>
          <w:szCs w:val="26"/>
          <w:lang w:eastAsia="en-US"/>
        </w:rPr>
        <w:t xml:space="preserve">по </w:t>
      </w:r>
      <w:r>
        <w:rPr>
          <w:rFonts w:eastAsia="Calibri"/>
          <w:color w:val="auto"/>
          <w:sz w:val="26"/>
          <w:szCs w:val="26"/>
          <w:lang w:eastAsia="en-US"/>
        </w:rPr>
        <w:t>показател</w:t>
      </w:r>
      <w:r w:rsidR="00A71340">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Общая стоимость исполненных контрактов (договоров)</w:t>
      </w:r>
      <w:r>
        <w:rPr>
          <w:rFonts w:eastAsia="Calibri"/>
          <w:color w:val="auto"/>
          <w:sz w:val="26"/>
          <w:szCs w:val="26"/>
          <w:lang w:eastAsia="en-US"/>
        </w:rPr>
        <w:t xml:space="preserve">» </w:t>
      </w:r>
      <w:proofErr w:type="spellStart"/>
      <w:r>
        <w:rPr>
          <w:rFonts w:eastAsia="Calibri"/>
          <w:color w:val="auto"/>
          <w:sz w:val="26"/>
          <w:szCs w:val="26"/>
          <w:lang w:eastAsia="en-US"/>
        </w:rPr>
        <w:t>нестоимостного</w:t>
      </w:r>
      <w:proofErr w:type="spellEnd"/>
      <w:r>
        <w:rPr>
          <w:rFonts w:eastAsia="Calibri"/>
          <w:color w:val="auto"/>
          <w:sz w:val="26"/>
          <w:szCs w:val="26"/>
          <w:lang w:eastAsia="en-US"/>
        </w:rPr>
        <w:t xml:space="preserve"> критерия «</w:t>
      </w:r>
      <w:r w:rsidR="004E4B3B" w:rsidRPr="004E4B3B">
        <w:rPr>
          <w:rFonts w:eastAsia="Calibri"/>
          <w:color w:val="auto"/>
          <w:sz w:val="26"/>
          <w:szCs w:val="26"/>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Конкурсе Заказчиком по показателю «</w:t>
      </w:r>
      <w:r w:rsidR="004E4B3B" w:rsidRPr="004E4B3B">
        <w:rPr>
          <w:rFonts w:eastAsia="Calibri"/>
          <w:color w:val="auto"/>
          <w:sz w:val="26"/>
          <w:szCs w:val="26"/>
          <w:lang w:eastAsia="en-US"/>
        </w:rPr>
        <w:t>Общая стоимость исполненных контрактов (договоров)</w:t>
      </w:r>
      <w:r w:rsidR="004555FE">
        <w:rPr>
          <w:rFonts w:eastAsia="Calibri"/>
          <w:bCs/>
          <w:color w:val="auto"/>
          <w:sz w:val="26"/>
          <w:szCs w:val="26"/>
          <w:lang w:eastAsia="en-US"/>
        </w:rPr>
        <w:t>»</w:t>
      </w:r>
      <w:r w:rsidR="004E4B3B">
        <w:rPr>
          <w:rFonts w:eastAsia="Calibri"/>
          <w:bCs/>
          <w:color w:val="auto"/>
          <w:sz w:val="26"/>
          <w:szCs w:val="26"/>
          <w:lang w:eastAsia="en-US"/>
        </w:rPr>
        <w:t xml:space="preserve"> </w:t>
      </w:r>
      <w:proofErr w:type="spellStart"/>
      <w:r w:rsidR="004555FE">
        <w:rPr>
          <w:rFonts w:eastAsia="Calibri"/>
          <w:bCs/>
          <w:color w:val="auto"/>
          <w:sz w:val="26"/>
          <w:szCs w:val="26"/>
          <w:lang w:eastAsia="en-US"/>
        </w:rPr>
        <w:t>нестоимостного</w:t>
      </w:r>
      <w:proofErr w:type="spellEnd"/>
      <w:r w:rsidR="004555FE">
        <w:rPr>
          <w:rFonts w:eastAsia="Calibri"/>
          <w:bCs/>
          <w:color w:val="auto"/>
          <w:sz w:val="26"/>
          <w:szCs w:val="26"/>
          <w:lang w:eastAsia="en-US"/>
        </w:rPr>
        <w:t xml:space="preserve"> критерия «</w:t>
      </w:r>
      <w:r w:rsidR="004555FE">
        <w:rPr>
          <w:rFonts w:eastAsia="Calibri"/>
          <w:color w:val="auto"/>
          <w:sz w:val="26"/>
          <w:szCs w:val="26"/>
          <w:lang w:eastAsia="en-US"/>
        </w:rPr>
        <w:t xml:space="preserve">Квалификация участников закупки» </w:t>
      </w:r>
      <w:r w:rsidRPr="005F4E3E">
        <w:rPr>
          <w:rFonts w:eastAsia="Calibri"/>
          <w:bCs/>
          <w:color w:val="auto"/>
          <w:sz w:val="26"/>
          <w:szCs w:val="26"/>
          <w:lang w:eastAsia="en-US"/>
        </w:rPr>
        <w:t>установлено в том числе следующее:</w:t>
      </w:r>
    </w:p>
    <w:p w:rsidR="004E4B3B" w:rsidRPr="004E4B3B" w:rsidRDefault="005F4E3E" w:rsidP="004E4B3B">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4E4B3B" w:rsidRPr="004E4B3B">
        <w:rPr>
          <w:rFonts w:eastAsia="Calibri"/>
          <w:bCs/>
          <w:color w:val="auto"/>
          <w:sz w:val="26"/>
          <w:szCs w:val="26"/>
          <w:lang w:eastAsia="en-US"/>
        </w:rPr>
        <w:t xml:space="preserve">Опыт участника по выполнению работ сопоставимого характера (по каждому исполненному контракту/договору) подтверждается следующими </w:t>
      </w:r>
      <w:r w:rsidR="004E4B3B" w:rsidRPr="004E4B3B">
        <w:rPr>
          <w:rFonts w:eastAsia="Calibri"/>
          <w:bCs/>
          <w:color w:val="auto"/>
          <w:sz w:val="26"/>
          <w:szCs w:val="26"/>
          <w:lang w:eastAsia="en-US"/>
        </w:rPr>
        <w:lastRenderedPageBreak/>
        <w:t>документами:</w:t>
      </w:r>
    </w:p>
    <w:p w:rsidR="004E4B3B" w:rsidRP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1. Копия (копии) ранее (по суммам актов) исполненного (исполненных) контракта (</w:t>
      </w:r>
      <w:proofErr w:type="spellStart"/>
      <w:r w:rsidRPr="004E4B3B">
        <w:rPr>
          <w:rFonts w:eastAsia="Calibri"/>
          <w:bCs/>
          <w:color w:val="auto"/>
          <w:sz w:val="26"/>
          <w:szCs w:val="26"/>
          <w:lang w:eastAsia="en-US"/>
        </w:rPr>
        <w:t>ов</w:t>
      </w:r>
      <w:proofErr w:type="spellEnd"/>
      <w:r w:rsidRPr="004E4B3B">
        <w:rPr>
          <w:rFonts w:eastAsia="Calibri"/>
          <w:bCs/>
          <w:color w:val="auto"/>
          <w:sz w:val="26"/>
          <w:szCs w:val="26"/>
          <w:lang w:eastAsia="en-US"/>
        </w:rPr>
        <w:t>), по выполнению работ;</w:t>
      </w:r>
    </w:p>
    <w:p w:rsidR="004E4B3B" w:rsidRP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2. Копия акта(</w:t>
      </w:r>
      <w:proofErr w:type="spellStart"/>
      <w:r w:rsidRPr="004E4B3B">
        <w:rPr>
          <w:rFonts w:eastAsia="Calibri"/>
          <w:bCs/>
          <w:color w:val="auto"/>
          <w:sz w:val="26"/>
          <w:szCs w:val="26"/>
          <w:lang w:eastAsia="en-US"/>
        </w:rPr>
        <w:t>ов</w:t>
      </w:r>
      <w:proofErr w:type="spellEnd"/>
      <w:r w:rsidRPr="004E4B3B">
        <w:rPr>
          <w:rFonts w:eastAsia="Calibri"/>
          <w:bCs/>
          <w:color w:val="auto"/>
          <w:sz w:val="26"/>
          <w:szCs w:val="26"/>
          <w:lang w:eastAsia="en-US"/>
        </w:rPr>
        <w:t>) приемки работ, содержащего (содержащих) все обязательные реквизиты, установленные Федеральным законом «О бухгалтерском учете», и подтверждающего (подтверждающих) стоимость исполненного контракта (договора) и приемку работ по исполнению контракта/договора.</w:t>
      </w:r>
    </w:p>
    <w:p w:rsid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Копии указанных документов должны быть представлены в полном объеме со всеми приложениями, являющимися их неотъемлемой частью, в том числе дополнительными соглашениями (в том числе приложения к дополнительным соглашениям, являющиеся их неотъемлемой частью).</w:t>
      </w:r>
    </w:p>
    <w:p w:rsidR="004E4B3B" w:rsidRP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Количество баллов, присуждаемых по критерию оценки (показателю) (НЦБ1i), определяется по формуле:</w:t>
      </w:r>
    </w:p>
    <w:p w:rsidR="004E4B3B" w:rsidRPr="004E4B3B" w:rsidRDefault="004E4B3B" w:rsidP="004E4B3B">
      <w:pPr>
        <w:spacing w:before="0" w:line="276" w:lineRule="auto"/>
        <w:ind w:firstLine="709"/>
        <w:jc w:val="both"/>
        <w:rPr>
          <w:rFonts w:eastAsia="Calibri"/>
          <w:bCs/>
          <w:color w:val="auto"/>
          <w:sz w:val="26"/>
          <w:szCs w:val="26"/>
          <w:lang w:eastAsia="en-US"/>
        </w:rPr>
      </w:pPr>
      <w:proofErr w:type="spellStart"/>
      <w:r w:rsidRPr="004E4B3B">
        <w:rPr>
          <w:rFonts w:eastAsia="Calibri"/>
          <w:bCs/>
          <w:color w:val="auto"/>
          <w:sz w:val="26"/>
          <w:szCs w:val="26"/>
          <w:lang w:eastAsia="en-US"/>
        </w:rPr>
        <w:t>НЦБi</w:t>
      </w:r>
      <w:proofErr w:type="spellEnd"/>
      <w:r w:rsidRPr="004E4B3B">
        <w:rPr>
          <w:rFonts w:eastAsia="Calibri"/>
          <w:bCs/>
          <w:color w:val="auto"/>
          <w:sz w:val="26"/>
          <w:szCs w:val="26"/>
          <w:lang w:eastAsia="en-US"/>
        </w:rPr>
        <w:t xml:space="preserve"> = КЗ x 100 x (</w:t>
      </w:r>
      <w:proofErr w:type="spellStart"/>
      <w:r w:rsidRPr="004E4B3B">
        <w:rPr>
          <w:rFonts w:eastAsia="Calibri"/>
          <w:bCs/>
          <w:color w:val="auto"/>
          <w:sz w:val="26"/>
          <w:szCs w:val="26"/>
          <w:lang w:eastAsia="en-US"/>
        </w:rPr>
        <w:t>Кi</w:t>
      </w:r>
      <w:proofErr w:type="spellEnd"/>
      <w:r w:rsidRPr="004E4B3B">
        <w:rPr>
          <w:rFonts w:eastAsia="Calibri"/>
          <w:bCs/>
          <w:color w:val="auto"/>
          <w:sz w:val="26"/>
          <w:szCs w:val="26"/>
          <w:lang w:eastAsia="en-US"/>
        </w:rPr>
        <w:t xml:space="preserve"> / </w:t>
      </w:r>
      <w:proofErr w:type="spellStart"/>
      <w:r w:rsidRPr="004E4B3B">
        <w:rPr>
          <w:rFonts w:eastAsia="Calibri"/>
          <w:bCs/>
          <w:color w:val="auto"/>
          <w:sz w:val="26"/>
          <w:szCs w:val="26"/>
          <w:lang w:eastAsia="en-US"/>
        </w:rPr>
        <w:t>Кmax</w:t>
      </w:r>
      <w:proofErr w:type="spellEnd"/>
      <w:r w:rsidRPr="004E4B3B">
        <w:rPr>
          <w:rFonts w:eastAsia="Calibri"/>
          <w:bCs/>
          <w:color w:val="auto"/>
          <w:sz w:val="26"/>
          <w:szCs w:val="26"/>
          <w:lang w:eastAsia="en-US"/>
        </w:rPr>
        <w:t>),</w:t>
      </w:r>
    </w:p>
    <w:p w:rsidR="004E4B3B" w:rsidRP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где:</w:t>
      </w:r>
    </w:p>
    <w:p w:rsidR="004E4B3B" w:rsidRPr="004E4B3B" w:rsidRDefault="004E4B3B" w:rsidP="004E4B3B">
      <w:pPr>
        <w:spacing w:before="0" w:line="276" w:lineRule="auto"/>
        <w:ind w:firstLine="709"/>
        <w:jc w:val="both"/>
        <w:rPr>
          <w:rFonts w:eastAsia="Calibri"/>
          <w:bCs/>
          <w:color w:val="auto"/>
          <w:sz w:val="26"/>
          <w:szCs w:val="26"/>
          <w:lang w:eastAsia="en-US"/>
        </w:rPr>
      </w:pPr>
      <w:r w:rsidRPr="004E4B3B">
        <w:rPr>
          <w:rFonts w:eastAsia="Calibri"/>
          <w:bCs/>
          <w:color w:val="auto"/>
          <w:sz w:val="26"/>
          <w:szCs w:val="26"/>
          <w:lang w:eastAsia="en-US"/>
        </w:rPr>
        <w:t>КЗ - коэффициент значимости критерия «Общая стоимость исполненных контрактов (договоров)»;</w:t>
      </w:r>
    </w:p>
    <w:p w:rsidR="004E4B3B" w:rsidRPr="004E4B3B" w:rsidRDefault="004E4B3B" w:rsidP="004E4B3B">
      <w:pPr>
        <w:spacing w:before="0" w:line="276" w:lineRule="auto"/>
        <w:ind w:firstLine="709"/>
        <w:jc w:val="both"/>
        <w:rPr>
          <w:rFonts w:eastAsia="Calibri"/>
          <w:bCs/>
          <w:color w:val="auto"/>
          <w:sz w:val="26"/>
          <w:szCs w:val="26"/>
          <w:lang w:eastAsia="en-US"/>
        </w:rPr>
      </w:pPr>
      <w:proofErr w:type="spellStart"/>
      <w:r w:rsidRPr="004E4B3B">
        <w:rPr>
          <w:rFonts w:eastAsia="Calibri"/>
          <w:bCs/>
          <w:color w:val="auto"/>
          <w:sz w:val="26"/>
          <w:szCs w:val="26"/>
          <w:lang w:eastAsia="en-US"/>
        </w:rPr>
        <w:t>Кi</w:t>
      </w:r>
      <w:proofErr w:type="spellEnd"/>
      <w:r w:rsidRPr="004E4B3B">
        <w:rPr>
          <w:rFonts w:eastAsia="Calibri"/>
          <w:bCs/>
          <w:color w:val="auto"/>
          <w:sz w:val="26"/>
          <w:szCs w:val="26"/>
          <w:lang w:eastAsia="en-US"/>
        </w:rPr>
        <w:t xml:space="preserve"> - предложение участника закупки по показателю «Общая стоимость исполненных контрактов (договоров)», заявка (предложение) которого оценивается; </w:t>
      </w:r>
    </w:p>
    <w:p w:rsidR="00C83FA3" w:rsidRDefault="004E4B3B" w:rsidP="005A2A7F">
      <w:pPr>
        <w:spacing w:before="0" w:line="276" w:lineRule="auto"/>
        <w:ind w:firstLine="709"/>
        <w:jc w:val="both"/>
        <w:rPr>
          <w:rFonts w:eastAsia="Calibri"/>
          <w:bCs/>
          <w:color w:val="auto"/>
          <w:sz w:val="26"/>
          <w:szCs w:val="26"/>
          <w:lang w:eastAsia="en-US"/>
        </w:rPr>
      </w:pPr>
      <w:proofErr w:type="spellStart"/>
      <w:r w:rsidRPr="004E4B3B">
        <w:rPr>
          <w:rFonts w:eastAsia="Calibri"/>
          <w:bCs/>
          <w:color w:val="auto"/>
          <w:sz w:val="26"/>
          <w:szCs w:val="26"/>
          <w:lang w:eastAsia="en-US"/>
        </w:rPr>
        <w:t>Кmax</w:t>
      </w:r>
      <w:proofErr w:type="spellEnd"/>
      <w:r w:rsidRPr="004E4B3B">
        <w:rPr>
          <w:rFonts w:eastAsia="Calibri"/>
          <w:bCs/>
          <w:color w:val="auto"/>
          <w:sz w:val="26"/>
          <w:szCs w:val="26"/>
          <w:lang w:eastAsia="en-US"/>
        </w:rPr>
        <w:t xml:space="preserve"> - максимальное предложение по показателю «Общая стоимость исполненных контрактов (договоров)», из предложений по показателю критерия оценки</w:t>
      </w:r>
      <w:r>
        <w:rPr>
          <w:rFonts w:eastAsia="Calibri"/>
          <w:bCs/>
          <w:color w:val="auto"/>
          <w:sz w:val="26"/>
          <w:szCs w:val="26"/>
          <w:lang w:eastAsia="en-US"/>
        </w:rPr>
        <w:t>, сделанных участниками закупки</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При этом, Комиссия приходит к выводу о том, что </w:t>
      </w:r>
      <w:r w:rsidRPr="006A4DE6">
        <w:rPr>
          <w:rFonts w:eastAsia="Calibri"/>
          <w:color w:val="auto"/>
          <w:sz w:val="26"/>
          <w:szCs w:val="26"/>
          <w:lang w:eastAsia="en-US"/>
        </w:rPr>
        <w:t xml:space="preserve">предоставление участником закупки в составе заявки на участие в закупке контракта (договора) </w:t>
      </w:r>
      <w:r>
        <w:rPr>
          <w:rFonts w:eastAsia="Calibri"/>
          <w:color w:val="auto"/>
          <w:sz w:val="26"/>
          <w:szCs w:val="26"/>
          <w:lang w:eastAsia="en-US"/>
        </w:rPr>
        <w:br/>
      </w:r>
      <w:r w:rsidRPr="006A4DE6">
        <w:rPr>
          <w:rFonts w:eastAsia="Calibri"/>
          <w:color w:val="auto"/>
          <w:sz w:val="26"/>
          <w:szCs w:val="26"/>
          <w:lang w:eastAsia="en-US"/>
        </w:rPr>
        <w:t>без приложения к нему дополнительных соглашений</w:t>
      </w:r>
      <w:r w:rsidR="00C027AA">
        <w:rPr>
          <w:rFonts w:eastAsia="Calibri"/>
          <w:color w:val="auto"/>
          <w:sz w:val="26"/>
          <w:szCs w:val="26"/>
          <w:lang w:eastAsia="en-US"/>
        </w:rPr>
        <w:t xml:space="preserve">, </w:t>
      </w:r>
      <w:r w:rsidR="00C027AA" w:rsidRPr="0003087C">
        <w:rPr>
          <w:rFonts w:eastAsia="Calibri"/>
          <w:bCs/>
          <w:color w:val="auto"/>
          <w:sz w:val="26"/>
          <w:szCs w:val="26"/>
          <w:lang w:eastAsia="en-US"/>
        </w:rPr>
        <w:t xml:space="preserve">в том числе </w:t>
      </w:r>
      <w:r w:rsidR="00C027AA">
        <w:rPr>
          <w:rFonts w:eastAsia="Calibri"/>
          <w:bCs/>
          <w:color w:val="auto"/>
          <w:sz w:val="26"/>
          <w:szCs w:val="26"/>
          <w:lang w:eastAsia="en-US"/>
        </w:rPr>
        <w:t xml:space="preserve">без </w:t>
      </w:r>
      <w:r w:rsidR="00C027AA" w:rsidRPr="0003087C">
        <w:rPr>
          <w:rFonts w:eastAsia="Calibri"/>
          <w:bCs/>
          <w:color w:val="auto"/>
          <w:sz w:val="26"/>
          <w:szCs w:val="26"/>
          <w:lang w:eastAsia="en-US"/>
        </w:rPr>
        <w:t>приложени</w:t>
      </w:r>
      <w:r w:rsidR="00C027AA">
        <w:rPr>
          <w:rFonts w:eastAsia="Calibri"/>
          <w:bCs/>
          <w:color w:val="auto"/>
          <w:sz w:val="26"/>
          <w:szCs w:val="26"/>
          <w:lang w:eastAsia="en-US"/>
        </w:rPr>
        <w:t>й</w:t>
      </w:r>
      <w:r w:rsidR="00C027AA" w:rsidRPr="0003087C">
        <w:rPr>
          <w:rFonts w:eastAsia="Calibri"/>
          <w:bCs/>
          <w:color w:val="auto"/>
          <w:sz w:val="26"/>
          <w:szCs w:val="26"/>
          <w:lang w:eastAsia="en-US"/>
        </w:rPr>
        <w:t xml:space="preserve"> к дополнительным соглашениям, явл</w:t>
      </w:r>
      <w:r w:rsidR="00C027AA">
        <w:rPr>
          <w:rFonts w:eastAsia="Calibri"/>
          <w:bCs/>
          <w:color w:val="auto"/>
          <w:sz w:val="26"/>
          <w:szCs w:val="26"/>
          <w:lang w:eastAsia="en-US"/>
        </w:rPr>
        <w:t>яющимся их неотъемлемой частью,</w:t>
      </w:r>
      <w:r w:rsidRPr="006A4DE6">
        <w:rPr>
          <w:rFonts w:eastAsia="Calibri"/>
          <w:color w:val="auto"/>
          <w:sz w:val="26"/>
          <w:szCs w:val="26"/>
          <w:lang w:eastAsia="en-US"/>
        </w:rPr>
        <w:t xml:space="preserve"> не свидетельствует об </w:t>
      </w:r>
      <w:r>
        <w:rPr>
          <w:rFonts w:eastAsia="Calibri"/>
          <w:color w:val="auto"/>
          <w:sz w:val="26"/>
          <w:szCs w:val="26"/>
          <w:lang w:eastAsia="en-US"/>
        </w:rPr>
        <w:t>отсутствии у участника закупки соответствующего</w:t>
      </w:r>
      <w:r w:rsidRPr="006A4DE6">
        <w:rPr>
          <w:rFonts w:eastAsia="Calibri"/>
          <w:color w:val="auto"/>
          <w:sz w:val="26"/>
          <w:szCs w:val="26"/>
          <w:lang w:eastAsia="en-US"/>
        </w:rPr>
        <w:t xml:space="preserve"> опыта выполнения работ.</w:t>
      </w:r>
    </w:p>
    <w:p w:rsidR="006A4DE6" w:rsidRPr="006A4DE6" w:rsidRDefault="00333994"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Кроме того, Комиссия приходит к выводу о том, что в связи с допущенной технической ошибкой в формуле расчета баллов, присуждаемых участникам закупки, установленный порядок оценки по показателю «Общая стоимость исполненных контрактов (договоров)» противоречит Правилам и нормам Закона о контрактной системе</w:t>
      </w:r>
      <w:r w:rsidR="006A4DE6" w:rsidRPr="006A4DE6">
        <w:rPr>
          <w:rFonts w:eastAsia="Calibri"/>
          <w:color w:val="auto"/>
          <w:sz w:val="26"/>
          <w:szCs w:val="26"/>
          <w:lang w:eastAsia="en-US"/>
        </w:rPr>
        <w:t>.</w:t>
      </w:r>
    </w:p>
    <w:p w:rsidR="006A4DE6" w:rsidRPr="00C30242"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Pr>
          <w:rFonts w:eastAsia="Calibri"/>
          <w:color w:val="auto"/>
          <w:sz w:val="26"/>
          <w:szCs w:val="26"/>
          <w:lang w:eastAsia="en-US"/>
        </w:rPr>
        <w:t>а</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6A4DE6" w:rsidRPr="00C30242" w:rsidRDefault="006A4DE6" w:rsidP="005E40FC">
      <w:pPr>
        <w:widowControl/>
        <w:tabs>
          <w:tab w:val="left" w:pos="1078"/>
          <w:tab w:val="left" w:pos="1330"/>
        </w:tabs>
        <w:spacing w:before="0" w:line="276" w:lineRule="auto"/>
        <w:ind w:firstLine="709"/>
        <w:jc w:val="both"/>
        <w:rPr>
          <w:rFonts w:eastAsia="Calibri"/>
          <w:color w:val="auto"/>
          <w:sz w:val="26"/>
          <w:szCs w:val="26"/>
          <w:lang w:eastAsia="en-US"/>
        </w:rPr>
      </w:pPr>
      <w:r w:rsidRPr="00C30242">
        <w:rPr>
          <w:rFonts w:eastAsia="Calibri"/>
          <w:color w:val="auto"/>
          <w:sz w:val="26"/>
          <w:szCs w:val="26"/>
          <w:lang w:eastAsia="en-US"/>
        </w:rPr>
        <w:t>Следовательно, довод</w:t>
      </w:r>
      <w:r w:rsidR="006D14B2" w:rsidRPr="00C30242">
        <w:rPr>
          <w:rFonts w:eastAsia="Calibri"/>
          <w:color w:val="auto"/>
          <w:sz w:val="26"/>
          <w:szCs w:val="26"/>
          <w:lang w:eastAsia="en-US"/>
        </w:rPr>
        <w:t>ы</w:t>
      </w:r>
      <w:r w:rsidRPr="00C30242">
        <w:rPr>
          <w:rFonts w:eastAsia="Calibri"/>
          <w:color w:val="auto"/>
          <w:sz w:val="26"/>
          <w:szCs w:val="26"/>
          <w:lang w:eastAsia="en-US"/>
        </w:rPr>
        <w:t xml:space="preserve"> жалобы Заявителя явля</w:t>
      </w:r>
      <w:r w:rsidR="006D14B2" w:rsidRPr="00C30242">
        <w:rPr>
          <w:rFonts w:eastAsia="Calibri"/>
          <w:color w:val="auto"/>
          <w:sz w:val="26"/>
          <w:szCs w:val="26"/>
          <w:lang w:eastAsia="en-US"/>
        </w:rPr>
        <w:t>ю</w:t>
      </w:r>
      <w:r w:rsidRPr="00C30242">
        <w:rPr>
          <w:rFonts w:eastAsia="Calibri"/>
          <w:color w:val="auto"/>
          <w:sz w:val="26"/>
          <w:szCs w:val="26"/>
          <w:lang w:eastAsia="en-US"/>
        </w:rPr>
        <w:t>тся обоснованным</w:t>
      </w:r>
      <w:r w:rsidR="006D14B2" w:rsidRPr="00C30242">
        <w:rPr>
          <w:rFonts w:eastAsia="Calibri"/>
          <w:color w:val="auto"/>
          <w:sz w:val="26"/>
          <w:szCs w:val="26"/>
          <w:lang w:eastAsia="en-US"/>
        </w:rPr>
        <w:t>и</w:t>
      </w:r>
      <w:r w:rsidRPr="00C30242">
        <w:rPr>
          <w:rFonts w:eastAsia="Calibri"/>
          <w:color w:val="auto"/>
          <w:sz w:val="26"/>
          <w:szCs w:val="26"/>
          <w:lang w:eastAsia="en-US"/>
        </w:rPr>
        <w:t>.</w:t>
      </w:r>
    </w:p>
    <w:p w:rsidR="001F4234" w:rsidRPr="00C30242" w:rsidRDefault="001F4234" w:rsidP="005E40FC">
      <w:pPr>
        <w:widowControl/>
        <w:tabs>
          <w:tab w:val="left" w:pos="1078"/>
          <w:tab w:val="left" w:pos="1330"/>
        </w:tabs>
        <w:spacing w:before="0" w:line="276" w:lineRule="auto"/>
        <w:ind w:firstLine="709"/>
        <w:jc w:val="both"/>
        <w:rPr>
          <w:rFonts w:eastAsia="Calibri"/>
          <w:color w:val="auto"/>
          <w:sz w:val="26"/>
          <w:szCs w:val="26"/>
          <w:lang w:eastAsia="en-US"/>
        </w:rPr>
      </w:pPr>
      <w:r w:rsidRPr="005A2A7F">
        <w:rPr>
          <w:rFonts w:eastAsia="Calibri"/>
          <w:color w:val="auto"/>
          <w:sz w:val="26"/>
          <w:szCs w:val="26"/>
          <w:lang w:eastAsia="en-US"/>
        </w:rPr>
        <w:t>Вместе с тем, на засе</w:t>
      </w:r>
      <w:r w:rsidR="00C30242" w:rsidRPr="005A2A7F">
        <w:rPr>
          <w:rFonts w:eastAsia="Calibri"/>
          <w:color w:val="auto"/>
          <w:sz w:val="26"/>
          <w:szCs w:val="26"/>
          <w:lang w:eastAsia="en-US"/>
        </w:rPr>
        <w:t xml:space="preserve">дании Комиссии установлено, что Конкурсной комиссией при сопоставлении и оценки заявок участников закупки не применялись указанные положения Критериев с нарушениями, в связи с чем, Комиссия приходит к выводу о том, что </w:t>
      </w:r>
      <w:r w:rsidR="005C767F" w:rsidRPr="005A2A7F">
        <w:rPr>
          <w:rFonts w:eastAsia="Calibri"/>
          <w:color w:val="auto"/>
          <w:sz w:val="26"/>
          <w:szCs w:val="26"/>
          <w:lang w:eastAsia="en-US"/>
        </w:rPr>
        <w:t>выявленные нарушения не повлияли на результат определения поставщика (подрядчика, исполнителя).</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5E40FC" w:rsidRDefault="005E40FC" w:rsidP="004555FE">
      <w:pPr>
        <w:spacing w:before="0"/>
        <w:ind w:firstLine="0"/>
        <w:jc w:val="center"/>
        <w:rPr>
          <w:b/>
          <w:sz w:val="26"/>
          <w:szCs w:val="26"/>
        </w:rPr>
      </w:pPr>
    </w:p>
    <w:p w:rsidR="0088366C" w:rsidRDefault="00167224" w:rsidP="004555FE">
      <w:pPr>
        <w:spacing w:before="0"/>
        <w:ind w:firstLine="0"/>
        <w:jc w:val="center"/>
        <w:rPr>
          <w:b/>
          <w:sz w:val="26"/>
          <w:szCs w:val="26"/>
        </w:rPr>
      </w:pPr>
      <w:r w:rsidRPr="006B5E8F">
        <w:rPr>
          <w:b/>
          <w:sz w:val="26"/>
          <w:szCs w:val="26"/>
        </w:rPr>
        <w:t>РЕШИЛА:</w:t>
      </w:r>
    </w:p>
    <w:p w:rsidR="005E40FC" w:rsidRDefault="005E40FC" w:rsidP="004555FE">
      <w:pPr>
        <w:spacing w:before="0"/>
        <w:ind w:firstLine="0"/>
        <w:jc w:val="center"/>
        <w:rPr>
          <w:b/>
          <w:sz w:val="26"/>
          <w:szCs w:val="26"/>
        </w:rPr>
      </w:pP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жалобу</w:t>
      </w:r>
      <w:r w:rsidR="00167224" w:rsidRPr="005C767F">
        <w:rPr>
          <w:bCs/>
          <w:sz w:val="26"/>
          <w:szCs w:val="26"/>
        </w:rPr>
        <w:t xml:space="preserve"> </w:t>
      </w:r>
      <w:r w:rsidR="00A43934" w:rsidRPr="005C767F">
        <w:rPr>
          <w:bCs/>
          <w:sz w:val="26"/>
          <w:szCs w:val="26"/>
        </w:rPr>
        <w:t>ООО «</w:t>
      </w:r>
      <w:r w:rsidR="001F4234" w:rsidRPr="005C767F">
        <w:rPr>
          <w:bCs/>
          <w:sz w:val="26"/>
          <w:szCs w:val="26"/>
        </w:rPr>
        <w:t>КРУГ ПЛЮС</w:t>
      </w:r>
      <w:r w:rsidR="00A43934" w:rsidRPr="005C767F">
        <w:rPr>
          <w:bCs/>
          <w:sz w:val="26"/>
          <w:szCs w:val="26"/>
        </w:rPr>
        <w:t>»</w:t>
      </w:r>
      <w:r w:rsidR="007C6D66" w:rsidRPr="005C767F">
        <w:rPr>
          <w:bCs/>
          <w:sz w:val="26"/>
          <w:szCs w:val="26"/>
        </w:rPr>
        <w:t xml:space="preserve"> </w:t>
      </w:r>
      <w:r w:rsidR="00F24955" w:rsidRPr="005C767F">
        <w:rPr>
          <w:bCs/>
          <w:sz w:val="26"/>
          <w:szCs w:val="26"/>
        </w:rPr>
        <w:t>обоснованной</w:t>
      </w:r>
      <w:r w:rsidR="00167224" w:rsidRPr="005C767F">
        <w:rPr>
          <w:bCs/>
          <w:sz w:val="26"/>
          <w:szCs w:val="26"/>
        </w:rPr>
        <w:t>.</w:t>
      </w:r>
    </w:p>
    <w:p w:rsidR="00167224" w:rsidRPr="005C767F" w:rsidRDefault="00415643"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Заказчика</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DA02D0" w:rsidRPr="005C767F" w:rsidRDefault="00A50C81"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sz w:val="26"/>
          <w:szCs w:val="26"/>
        </w:rPr>
        <w:t>Заказчику</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об устранении допущенных нарушений </w:t>
      </w:r>
      <w:r w:rsidR="00167224" w:rsidRPr="005C767F">
        <w:rPr>
          <w:sz w:val="26"/>
          <w:szCs w:val="26"/>
        </w:rPr>
        <w:t>Закона о контрактной системе</w:t>
      </w:r>
      <w:r w:rsidR="005C767F" w:rsidRPr="005C767F">
        <w:rPr>
          <w:bCs/>
          <w:sz w:val="26"/>
          <w:szCs w:val="26"/>
        </w:rPr>
        <w:t xml:space="preserve"> не выдавать.</w:t>
      </w:r>
    </w:p>
    <w:p w:rsidR="00B50A61" w:rsidRPr="005C767F" w:rsidRDefault="00075903" w:rsidP="005E40FC">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5C767F">
        <w:rPr>
          <w:sz w:val="26"/>
          <w:szCs w:val="26"/>
        </w:rPr>
        <w:t>М</w:t>
      </w:r>
      <w:r w:rsidR="00E372F6" w:rsidRPr="005C767F">
        <w:rPr>
          <w:sz w:val="26"/>
          <w:szCs w:val="26"/>
        </w:rPr>
        <w:t>атериалы дел</w:t>
      </w:r>
      <w:r w:rsidR="006C3349" w:rsidRPr="005C767F">
        <w:rPr>
          <w:sz w:val="26"/>
          <w:szCs w:val="26"/>
        </w:rPr>
        <w:t>а</w:t>
      </w:r>
      <w:r w:rsidR="009E575F" w:rsidRPr="005C767F">
        <w:rPr>
          <w:sz w:val="26"/>
          <w:szCs w:val="26"/>
        </w:rPr>
        <w:t xml:space="preserve"> от </w:t>
      </w:r>
      <w:r w:rsidR="00A43934" w:rsidRPr="005C767F">
        <w:rPr>
          <w:sz w:val="26"/>
          <w:szCs w:val="26"/>
        </w:rPr>
        <w:t>2</w:t>
      </w:r>
      <w:r w:rsidR="005C767F" w:rsidRPr="005C767F">
        <w:rPr>
          <w:sz w:val="26"/>
          <w:szCs w:val="26"/>
        </w:rPr>
        <w:t>5</w:t>
      </w:r>
      <w:r w:rsidR="009E575F" w:rsidRPr="005C767F">
        <w:rPr>
          <w:sz w:val="26"/>
          <w:szCs w:val="26"/>
        </w:rPr>
        <w:t>.</w:t>
      </w:r>
      <w:r w:rsidR="005C767F" w:rsidRPr="005C767F">
        <w:rPr>
          <w:sz w:val="26"/>
          <w:szCs w:val="26"/>
        </w:rPr>
        <w:t>10</w:t>
      </w:r>
      <w:r w:rsidR="00DA02D0" w:rsidRPr="005C767F">
        <w:rPr>
          <w:sz w:val="26"/>
          <w:szCs w:val="26"/>
        </w:rPr>
        <w:t>.202</w:t>
      </w:r>
      <w:r w:rsidR="00763FDB" w:rsidRPr="005C767F">
        <w:rPr>
          <w:sz w:val="26"/>
          <w:szCs w:val="26"/>
        </w:rPr>
        <w:t>1</w:t>
      </w:r>
      <w:r w:rsidR="009E575F" w:rsidRPr="005C767F">
        <w:rPr>
          <w:sz w:val="26"/>
          <w:szCs w:val="26"/>
        </w:rPr>
        <w:t xml:space="preserve"> </w:t>
      </w:r>
      <w:r w:rsidR="005C767F" w:rsidRPr="005C767F">
        <w:rPr>
          <w:color w:val="auto"/>
          <w:sz w:val="26"/>
          <w:szCs w:val="26"/>
        </w:rPr>
        <w:t xml:space="preserve">№ 50/06/41482эп/2021 </w:t>
      </w:r>
      <w:r w:rsidR="00167224" w:rsidRPr="005C767F">
        <w:rPr>
          <w:sz w:val="26"/>
          <w:szCs w:val="26"/>
        </w:rPr>
        <w:t xml:space="preserve">по выявленным нарушениям Закона о контрактной системе </w:t>
      </w:r>
      <w:r w:rsidR="00B50A61" w:rsidRPr="005C767F">
        <w:rPr>
          <w:sz w:val="26"/>
          <w:szCs w:val="26"/>
        </w:rPr>
        <w:t xml:space="preserve">передать </w:t>
      </w:r>
      <w:r w:rsidR="00167224" w:rsidRPr="005C767F">
        <w:rPr>
          <w:sz w:val="26"/>
          <w:szCs w:val="26"/>
        </w:rPr>
        <w:t xml:space="preserve">соответствующему должностному лицу Управления для рассмотрения вопроса о возбуждении дел </w:t>
      </w:r>
      <w:r w:rsidR="00F24955" w:rsidRPr="005C767F">
        <w:rPr>
          <w:sz w:val="26"/>
          <w:szCs w:val="26"/>
        </w:rPr>
        <w:br/>
      </w:r>
      <w:r w:rsidR="00167224" w:rsidRPr="005C767F">
        <w:rPr>
          <w:sz w:val="26"/>
          <w:szCs w:val="26"/>
        </w:rPr>
        <w:t>об а</w:t>
      </w:r>
      <w:r w:rsidRPr="005C767F">
        <w:rPr>
          <w:sz w:val="26"/>
          <w:szCs w:val="26"/>
        </w:rPr>
        <w:t>дминистративных правонарушениях</w:t>
      </w:r>
      <w:r w:rsidR="00B50A61" w:rsidRPr="005C767F">
        <w:rPr>
          <w:sz w:val="26"/>
          <w:szCs w:val="26"/>
        </w:rPr>
        <w:t>.</w:t>
      </w:r>
    </w:p>
    <w:p w:rsidR="0088366C" w:rsidRPr="006B5E8F" w:rsidRDefault="00167224" w:rsidP="005E40FC">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p w:rsidR="00D84DF1" w:rsidRPr="00D84DF1" w:rsidRDefault="00D84DF1" w:rsidP="004555FE">
      <w:pPr>
        <w:spacing w:before="0"/>
        <w:ind w:firstLine="0"/>
        <w:rPr>
          <w:bCs/>
          <w:sz w:val="16"/>
          <w:szCs w:val="16"/>
        </w:rPr>
      </w:pPr>
      <w:bookmarkStart w:id="0" w:name="_GoBack"/>
      <w:bookmarkEnd w:id="0"/>
    </w:p>
    <w:sectPr w:rsidR="00D84DF1" w:rsidRPr="00D84DF1" w:rsidSect="005C767F">
      <w:headerReference w:type="default" r:id="rId8"/>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112C56">
          <w:rPr>
            <w:noProof/>
          </w:rPr>
          <w:t>5</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20FE"/>
    <w:rsid w:val="000537A8"/>
    <w:rsid w:val="0005423C"/>
    <w:rsid w:val="00055350"/>
    <w:rsid w:val="00056810"/>
    <w:rsid w:val="00056C4D"/>
    <w:rsid w:val="000574A9"/>
    <w:rsid w:val="00061E92"/>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2C5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DC4F15-8547-4528-9CF8-CC0891DB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Pages>
  <Words>1507</Words>
  <Characters>8595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Голубченкова Юлия Александровна</cp:lastModifiedBy>
  <cp:revision>17</cp:revision>
  <cp:lastPrinted>2021-09-07T17:53:00Z</cp:lastPrinted>
  <dcterms:created xsi:type="dcterms:W3CDTF">2021-09-07T18:51:00Z</dcterms:created>
  <dcterms:modified xsi:type="dcterms:W3CDTF">2021-10-28T17:34:00Z</dcterms:modified>
</cp:coreProperties>
</file>