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6E9C" w:rsidRDefault="00126E9C">
      <w:pPr>
        <w:jc w:val="center"/>
      </w:pPr>
    </w:p>
    <w:p w:rsidR="00126E9C" w:rsidRDefault="00A705AE">
      <w:pPr>
        <w:jc w:val="center"/>
      </w:pPr>
      <w:r>
        <w:rPr>
          <w:noProof/>
          <w:lang w:eastAsia="ru-RU"/>
        </w:rPr>
        <w:drawing>
          <wp:anchor distT="0" distB="0" distL="114935" distR="114935" simplePos="0" relativeHeight="251657728" behindDoc="0" locked="0" layoutInCell="1" allowOverlap="1">
            <wp:simplePos x="0" y="0"/>
            <wp:positionH relativeFrom="column">
              <wp:posOffset>2935605</wp:posOffset>
            </wp:positionH>
            <wp:positionV relativeFrom="paragraph">
              <wp:posOffset>-367665</wp:posOffset>
            </wp:positionV>
            <wp:extent cx="471170" cy="547370"/>
            <wp:effectExtent l="0" t="0" r="5080" b="508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170" cy="547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6E9C" w:rsidRDefault="00126E9C">
      <w:pPr>
        <w:jc w:val="center"/>
        <w:rPr>
          <w:b/>
          <w:bCs/>
          <w:iCs/>
          <w:sz w:val="25"/>
          <w:szCs w:val="25"/>
        </w:rPr>
      </w:pPr>
      <w:r>
        <w:rPr>
          <w:b/>
          <w:bCs/>
          <w:sz w:val="25"/>
          <w:szCs w:val="25"/>
        </w:rPr>
        <w:t>ФЕДЕРАЛЬНАЯ АНТИМОНОПОЛЬНАЯ СЛУЖБА</w:t>
      </w:r>
    </w:p>
    <w:p w:rsidR="00126E9C" w:rsidRDefault="00126E9C">
      <w:pPr>
        <w:pStyle w:val="1"/>
        <w:tabs>
          <w:tab w:val="left" w:pos="0"/>
        </w:tabs>
        <w:jc w:val="center"/>
        <w:rPr>
          <w:b/>
          <w:iCs/>
          <w:sz w:val="25"/>
          <w:szCs w:val="25"/>
        </w:rPr>
      </w:pPr>
      <w:r>
        <w:rPr>
          <w:b/>
          <w:bCs/>
          <w:iCs/>
          <w:sz w:val="25"/>
          <w:szCs w:val="25"/>
        </w:rPr>
        <w:t>УПРАВЛЕНИЕ ФЕДЕРАЛЬНОЙ АНТИМОНОПОЛЬНОЙ СЛУЖБЫ</w:t>
      </w:r>
    </w:p>
    <w:p w:rsidR="00126E9C" w:rsidRDefault="00126E9C">
      <w:pPr>
        <w:pStyle w:val="1"/>
        <w:tabs>
          <w:tab w:val="left" w:pos="0"/>
          <w:tab w:val="center" w:pos="4535"/>
          <w:tab w:val="right" w:pos="9071"/>
        </w:tabs>
        <w:jc w:val="center"/>
        <w:rPr>
          <w:sz w:val="22"/>
          <w:szCs w:val="22"/>
        </w:rPr>
      </w:pPr>
      <w:r>
        <w:rPr>
          <w:b/>
          <w:iCs/>
          <w:sz w:val="25"/>
          <w:szCs w:val="25"/>
        </w:rPr>
        <w:t>ПО АСТРАХАНСКОЙ ОБЛАСТИ</w:t>
      </w:r>
    </w:p>
    <w:p w:rsidR="00126E9C" w:rsidRDefault="00126E9C" w:rsidP="00BA152A">
      <w:pPr>
        <w:pBdr>
          <w:top w:val="single" w:sz="8" w:space="1" w:color="000000"/>
        </w:pBdr>
        <w:jc w:val="center"/>
      </w:pPr>
      <w:r>
        <w:rPr>
          <w:sz w:val="22"/>
          <w:szCs w:val="22"/>
        </w:rPr>
        <w:t xml:space="preserve">414000, г. Астрахань, ул. Шаумяна, 47, а/я 267, тел (851-2) 39-05-80 </w:t>
      </w:r>
      <w:r>
        <w:rPr>
          <w:sz w:val="22"/>
          <w:szCs w:val="22"/>
          <w:lang w:val="en-US"/>
        </w:rPr>
        <w:t>e</w:t>
      </w:r>
      <w:r>
        <w:rPr>
          <w:sz w:val="22"/>
          <w:szCs w:val="22"/>
        </w:rPr>
        <w:t>-</w:t>
      </w:r>
      <w:r>
        <w:rPr>
          <w:sz w:val="22"/>
          <w:szCs w:val="22"/>
          <w:lang w:val="en-US"/>
        </w:rPr>
        <w:t>mail</w:t>
      </w:r>
      <w:r>
        <w:rPr>
          <w:sz w:val="22"/>
          <w:szCs w:val="22"/>
        </w:rPr>
        <w:t xml:space="preserve">: </w:t>
      </w:r>
      <w:r>
        <w:rPr>
          <w:rStyle w:val="a5"/>
          <w:color w:val="000000"/>
          <w:sz w:val="22"/>
          <w:szCs w:val="22"/>
          <w:u w:val="none"/>
        </w:rPr>
        <w:t>to30@fas.gov.ru</w:t>
      </w:r>
    </w:p>
    <w:p w:rsidR="00126E9C" w:rsidRDefault="00126E9C">
      <w:pPr>
        <w:pStyle w:val="3"/>
        <w:tabs>
          <w:tab w:val="left" w:pos="0"/>
        </w:tabs>
        <w:rPr>
          <w:b/>
          <w:bCs/>
        </w:rPr>
      </w:pPr>
      <w:r>
        <w:rPr>
          <w:b/>
          <w:bCs/>
          <w:sz w:val="24"/>
          <w:szCs w:val="24"/>
          <w:shd w:val="clear" w:color="auto" w:fill="FFFFFF"/>
        </w:rPr>
        <w:t>РЕШЕНИЕ №</w:t>
      </w:r>
      <w:r w:rsidR="005261EB">
        <w:rPr>
          <w:b/>
          <w:bCs/>
          <w:sz w:val="24"/>
          <w:szCs w:val="24"/>
          <w:shd w:val="clear" w:color="auto" w:fill="FFFFFF"/>
        </w:rPr>
        <w:t>030/06/33-1419</w:t>
      </w:r>
      <w:r w:rsidR="006B7851">
        <w:rPr>
          <w:b/>
          <w:bCs/>
          <w:sz w:val="24"/>
          <w:szCs w:val="24"/>
          <w:shd w:val="clear" w:color="auto" w:fill="FFFFFF"/>
        </w:rPr>
        <w:t>/2021</w:t>
      </w:r>
    </w:p>
    <w:p w:rsidR="00126E9C" w:rsidRDefault="00126E9C" w:rsidP="00BA152A">
      <w:pPr>
        <w:tabs>
          <w:tab w:val="left" w:pos="0"/>
        </w:tabs>
        <w:jc w:val="center"/>
        <w:rPr>
          <w:b/>
          <w:bCs/>
        </w:rPr>
      </w:pPr>
      <w:r>
        <w:rPr>
          <w:b/>
          <w:bCs/>
        </w:rPr>
        <w:t>по делу о нарушении законодательства о контрактной системе</w:t>
      </w:r>
    </w:p>
    <w:p w:rsidR="00126E9C" w:rsidRDefault="005261EB">
      <w:pPr>
        <w:tabs>
          <w:tab w:val="left" w:pos="0"/>
        </w:tabs>
        <w:jc w:val="center"/>
      </w:pPr>
      <w:r>
        <w:rPr>
          <w:b/>
          <w:bCs/>
        </w:rPr>
        <w:t>«25</w:t>
      </w:r>
      <w:r w:rsidR="00FC1677">
        <w:rPr>
          <w:b/>
          <w:bCs/>
        </w:rPr>
        <w:t xml:space="preserve">» </w:t>
      </w:r>
      <w:r>
        <w:rPr>
          <w:b/>
          <w:bCs/>
        </w:rPr>
        <w:t>октября</w:t>
      </w:r>
      <w:r w:rsidR="006B7851">
        <w:rPr>
          <w:b/>
          <w:bCs/>
        </w:rPr>
        <w:t xml:space="preserve"> 2021</w:t>
      </w:r>
      <w:r w:rsidR="00126E9C">
        <w:rPr>
          <w:b/>
          <w:bCs/>
        </w:rPr>
        <w:t xml:space="preserve"> г.                                                                   </w:t>
      </w:r>
      <w:r w:rsidR="002E776B">
        <w:rPr>
          <w:b/>
          <w:bCs/>
        </w:rPr>
        <w:t xml:space="preserve">                         </w:t>
      </w:r>
      <w:r w:rsidR="00126E9C">
        <w:rPr>
          <w:b/>
          <w:bCs/>
        </w:rPr>
        <w:t xml:space="preserve">        </w:t>
      </w:r>
      <w:r w:rsidR="00A15FA9">
        <w:rPr>
          <w:b/>
          <w:bCs/>
        </w:rPr>
        <w:t xml:space="preserve">    </w:t>
      </w:r>
      <w:r w:rsidR="00126E9C">
        <w:rPr>
          <w:b/>
          <w:bCs/>
        </w:rPr>
        <w:t>г. Астрахань</w:t>
      </w:r>
    </w:p>
    <w:p w:rsidR="00126E9C" w:rsidRDefault="00126E9C">
      <w:pPr>
        <w:tabs>
          <w:tab w:val="left" w:pos="0"/>
        </w:tabs>
        <w:jc w:val="both"/>
      </w:pPr>
    </w:p>
    <w:p w:rsidR="00126E9C" w:rsidRDefault="00126E9C">
      <w:pPr>
        <w:tabs>
          <w:tab w:val="left" w:pos="0"/>
        </w:tabs>
        <w:ind w:firstLine="709"/>
        <w:jc w:val="both"/>
        <w:rPr>
          <w:b/>
        </w:rPr>
      </w:pPr>
      <w:r>
        <w:tab/>
        <w:t>Комиссия по контролю в сфере закупок на территории Астраханской области,  утвержденная приказом руководителя Астраханского УФАС России (далее – Комиссия), в составе:</w:t>
      </w:r>
    </w:p>
    <w:p w:rsidR="00126E9C" w:rsidRDefault="00126E9C">
      <w:pPr>
        <w:tabs>
          <w:tab w:val="left" w:pos="0"/>
        </w:tabs>
        <w:ind w:firstLine="709"/>
        <w:jc w:val="both"/>
      </w:pPr>
      <w:r>
        <w:rPr>
          <w:b/>
        </w:rPr>
        <w:t>председателя  комиссии</w:t>
      </w:r>
    </w:p>
    <w:p w:rsidR="00126E9C" w:rsidRDefault="00440613">
      <w:pPr>
        <w:tabs>
          <w:tab w:val="left" w:pos="0"/>
        </w:tabs>
        <w:ind w:firstLine="709"/>
        <w:jc w:val="both"/>
        <w:rPr>
          <w:b/>
        </w:rPr>
      </w:pPr>
      <w:r>
        <w:t>Потылицына П.Л.</w:t>
      </w:r>
      <w:r w:rsidR="00181EAE">
        <w:t xml:space="preserve"> </w:t>
      </w:r>
      <w:r w:rsidR="00126E9C">
        <w:t xml:space="preserve">- заместителя  руководителя   -   начальника отдела </w:t>
      </w:r>
      <w:r>
        <w:t xml:space="preserve">товарных </w:t>
      </w:r>
      <w:r w:rsidR="00126E9C">
        <w:t xml:space="preserve">рынков и </w:t>
      </w:r>
      <w:r>
        <w:t xml:space="preserve">естественных монополий </w:t>
      </w:r>
      <w:r w:rsidR="00126E9C">
        <w:t>Астраханского УФАС России (далее - Управление);</w:t>
      </w:r>
    </w:p>
    <w:p w:rsidR="00126E9C" w:rsidRDefault="00126E9C">
      <w:pPr>
        <w:tabs>
          <w:tab w:val="left" w:pos="0"/>
        </w:tabs>
        <w:ind w:firstLine="709"/>
        <w:jc w:val="both"/>
      </w:pPr>
      <w:r>
        <w:rPr>
          <w:b/>
        </w:rPr>
        <w:tab/>
        <w:t>членов комиссии:</w:t>
      </w:r>
    </w:p>
    <w:p w:rsidR="00126E9C" w:rsidRDefault="002A30EC">
      <w:pPr>
        <w:tabs>
          <w:tab w:val="left" w:pos="0"/>
        </w:tabs>
        <w:ind w:firstLine="709"/>
        <w:jc w:val="both"/>
        <w:rPr>
          <w:rFonts w:eastAsia="Lucida Sans Unicode"/>
          <w:shd w:val="clear" w:color="auto" w:fill="FFFFFF"/>
          <w:lang w:eastAsia="ru-RU" w:bidi="ru-RU"/>
        </w:rPr>
      </w:pPr>
      <w:r>
        <w:rPr>
          <w:rFonts w:eastAsia="Lucida Sans Unicode"/>
          <w:shd w:val="clear" w:color="auto" w:fill="FFFFFF"/>
          <w:lang w:eastAsia="ru-RU" w:bidi="ru-RU"/>
        </w:rPr>
        <w:t>Балтыковой Е.М. –</w:t>
      </w:r>
      <w:r w:rsidR="00440613">
        <w:rPr>
          <w:rFonts w:eastAsia="Lucida Sans Unicode"/>
          <w:shd w:val="clear" w:color="auto" w:fill="FFFFFF"/>
          <w:lang w:eastAsia="ru-RU" w:bidi="ru-RU"/>
        </w:rPr>
        <w:t xml:space="preserve"> </w:t>
      </w:r>
      <w:r>
        <w:rPr>
          <w:rFonts w:eastAsia="Lucida Sans Unicode"/>
          <w:shd w:val="clear" w:color="auto" w:fill="FFFFFF"/>
          <w:lang w:eastAsia="ru-RU" w:bidi="ru-RU"/>
        </w:rPr>
        <w:t xml:space="preserve">начальника </w:t>
      </w:r>
      <w:r w:rsidR="00126E9C">
        <w:rPr>
          <w:rFonts w:eastAsia="Lucida Sans Unicode"/>
          <w:shd w:val="clear" w:color="auto" w:fill="FFFFFF"/>
          <w:lang w:eastAsia="ru-RU" w:bidi="ru-RU"/>
        </w:rPr>
        <w:t>отдела контроля в сфере закупок и антимонопольного контроля</w:t>
      </w:r>
      <w:r w:rsidR="000440ED">
        <w:rPr>
          <w:rFonts w:eastAsia="Lucida Sans Unicode"/>
          <w:shd w:val="clear" w:color="auto" w:fill="FFFFFF"/>
          <w:lang w:eastAsia="ru-RU" w:bidi="ru-RU"/>
        </w:rPr>
        <w:t xml:space="preserve"> органов власти Управления;</w:t>
      </w:r>
    </w:p>
    <w:p w:rsidR="000440ED" w:rsidRPr="000440ED" w:rsidRDefault="006A462A" w:rsidP="000440ED">
      <w:pPr>
        <w:tabs>
          <w:tab w:val="left" w:pos="0"/>
        </w:tabs>
        <w:ind w:firstLine="709"/>
        <w:jc w:val="both"/>
        <w:rPr>
          <w:rFonts w:eastAsia="Lucida Sans Unicode"/>
          <w:shd w:val="clear" w:color="auto" w:fill="FFFFFF"/>
          <w:lang w:eastAsia="ru-RU" w:bidi="ru-RU"/>
        </w:rPr>
      </w:pPr>
      <w:r>
        <w:rPr>
          <w:rFonts w:eastAsia="Lucida Sans Unicode"/>
          <w:shd w:val="clear" w:color="auto" w:fill="FFFFFF"/>
          <w:lang w:eastAsia="ru-RU" w:bidi="ru-RU"/>
        </w:rPr>
        <w:t xml:space="preserve">Родиной К.В. </w:t>
      </w:r>
      <w:r w:rsidR="002A30EC">
        <w:rPr>
          <w:rFonts w:eastAsia="Lucida Sans Unicode"/>
          <w:shd w:val="clear" w:color="auto" w:fill="FFFFFF"/>
          <w:lang w:eastAsia="ru-RU" w:bidi="ru-RU"/>
        </w:rPr>
        <w:t>–</w:t>
      </w:r>
      <w:r w:rsidR="000440ED">
        <w:rPr>
          <w:rFonts w:eastAsia="Lucida Sans Unicode"/>
          <w:shd w:val="clear" w:color="auto" w:fill="FFFFFF"/>
          <w:lang w:eastAsia="ru-RU" w:bidi="ru-RU"/>
        </w:rPr>
        <w:t xml:space="preserve"> </w:t>
      </w:r>
      <w:r>
        <w:rPr>
          <w:rFonts w:eastAsia="Lucida Sans Unicode"/>
          <w:shd w:val="clear" w:color="auto" w:fill="FFFFFF"/>
          <w:lang w:eastAsia="ru-RU" w:bidi="ru-RU"/>
        </w:rPr>
        <w:t>ведущего</w:t>
      </w:r>
      <w:r w:rsidR="002A30EC">
        <w:rPr>
          <w:rFonts w:eastAsia="Lucida Sans Unicode"/>
          <w:shd w:val="clear" w:color="auto" w:fill="FFFFFF"/>
          <w:lang w:eastAsia="ru-RU" w:bidi="ru-RU"/>
        </w:rPr>
        <w:t xml:space="preserve"> </w:t>
      </w:r>
      <w:r w:rsidR="000440ED">
        <w:rPr>
          <w:rFonts w:eastAsia="Lucida Sans Unicode"/>
          <w:shd w:val="clear" w:color="auto" w:fill="FFFFFF"/>
          <w:lang w:eastAsia="ru-RU" w:bidi="ru-RU"/>
        </w:rPr>
        <w:t>специалиста-эксперта отдела контроля в сфере закупок и антимонопольного контроля органов власти Управления;</w:t>
      </w:r>
    </w:p>
    <w:p w:rsidR="00126E9C" w:rsidRDefault="00F748C6">
      <w:pPr>
        <w:tabs>
          <w:tab w:val="left" w:pos="0"/>
        </w:tabs>
        <w:spacing w:line="200" w:lineRule="atLeast"/>
        <w:ind w:firstLine="709"/>
        <w:jc w:val="both"/>
      </w:pPr>
      <w:r>
        <w:rPr>
          <w:rFonts w:eastAsia="Lucida Sans Unicode"/>
          <w:color w:val="000000"/>
          <w:lang w:eastAsia="ru-RU" w:bidi="ru-RU"/>
        </w:rPr>
        <w:t>в</w:t>
      </w:r>
      <w:r w:rsidR="005261EB">
        <w:rPr>
          <w:rFonts w:eastAsia="Lucida Sans Unicode"/>
          <w:color w:val="000000"/>
          <w:lang w:eastAsia="ru-RU" w:bidi="ru-RU"/>
        </w:rPr>
        <w:t xml:space="preserve"> присутствии</w:t>
      </w:r>
      <w:r w:rsidR="008572F4">
        <w:rPr>
          <w:rFonts w:eastAsia="Lucida Sans Unicode"/>
          <w:color w:val="000000"/>
          <w:lang w:eastAsia="ru-RU" w:bidi="ru-RU"/>
        </w:rPr>
        <w:t xml:space="preserve"> </w:t>
      </w:r>
      <w:r w:rsidR="006A462A">
        <w:rPr>
          <w:rFonts w:eastAsia="Lucida Sans Unicode"/>
          <w:color w:val="000000"/>
          <w:lang w:eastAsia="ru-RU" w:bidi="ru-RU"/>
        </w:rPr>
        <w:t xml:space="preserve"> представителя Обществ</w:t>
      </w:r>
      <w:r w:rsidR="004647E2">
        <w:rPr>
          <w:rFonts w:eastAsia="Lucida Sans Unicode"/>
          <w:color w:val="000000"/>
          <w:lang w:eastAsia="ru-RU" w:bidi="ru-RU"/>
        </w:rPr>
        <w:t>а</w:t>
      </w:r>
      <w:r w:rsidR="006A462A">
        <w:rPr>
          <w:rFonts w:eastAsia="Lucida Sans Unicode"/>
          <w:color w:val="000000"/>
          <w:lang w:eastAsia="ru-RU" w:bidi="ru-RU"/>
        </w:rPr>
        <w:t xml:space="preserve"> с ограниченной ответственностью</w:t>
      </w:r>
      <w:r w:rsidR="005D33C9">
        <w:rPr>
          <w:rFonts w:eastAsia="Lucida Sans Unicode"/>
          <w:color w:val="000000"/>
          <w:lang w:eastAsia="ru-RU" w:bidi="ru-RU"/>
        </w:rPr>
        <w:t xml:space="preserve"> «</w:t>
      </w:r>
      <w:r w:rsidR="005261EB">
        <w:rPr>
          <w:rFonts w:eastAsia="Lucida Sans Unicode"/>
          <w:color w:val="000000"/>
          <w:lang w:eastAsia="ru-RU" w:bidi="ru-RU"/>
        </w:rPr>
        <w:t>Медоснащение-ЮГ</w:t>
      </w:r>
      <w:r w:rsidR="002A30EC">
        <w:rPr>
          <w:rFonts w:eastAsia="Lucida Sans Unicode"/>
          <w:color w:val="000000"/>
          <w:lang w:eastAsia="ru-RU" w:bidi="ru-RU"/>
        </w:rPr>
        <w:t>»</w:t>
      </w:r>
      <w:r w:rsidR="005261EB">
        <w:rPr>
          <w:rFonts w:eastAsia="Lucida Sans Unicode"/>
          <w:color w:val="000000"/>
          <w:lang w:eastAsia="ru-RU" w:bidi="ru-RU"/>
        </w:rPr>
        <w:t xml:space="preserve"> - Кокаревой М.В. (действующая по доверенности №4 от 15.09.2021 года)</w:t>
      </w:r>
      <w:r w:rsidR="006A462A">
        <w:rPr>
          <w:rFonts w:eastAsia="Lucida Sans Unicode"/>
          <w:color w:val="000000"/>
          <w:lang w:eastAsia="ru-RU" w:bidi="ru-RU"/>
        </w:rPr>
        <w:t xml:space="preserve">, </w:t>
      </w:r>
      <w:r w:rsidR="000E57AF">
        <w:rPr>
          <w:rFonts w:eastAsia="Lucida Sans Unicode"/>
          <w:color w:val="000000"/>
          <w:lang w:eastAsia="ru-RU" w:bidi="ru-RU"/>
        </w:rPr>
        <w:t xml:space="preserve">надлежащим образом </w:t>
      </w:r>
      <w:r w:rsidR="005261EB">
        <w:rPr>
          <w:rFonts w:eastAsia="Lucida Sans Unicode"/>
          <w:color w:val="000000"/>
          <w:lang w:eastAsia="ru-RU" w:bidi="ru-RU"/>
        </w:rPr>
        <w:t>извещенной</w:t>
      </w:r>
      <w:r w:rsidR="00F74114">
        <w:rPr>
          <w:rFonts w:eastAsia="Lucida Sans Unicode"/>
          <w:color w:val="000000"/>
          <w:lang w:eastAsia="ru-RU" w:bidi="ru-RU"/>
        </w:rPr>
        <w:t xml:space="preserve">, </w:t>
      </w:r>
      <w:r w:rsidR="00126E9C">
        <w:rPr>
          <w:rFonts w:eastAsia="Lucida Sans Unicode"/>
          <w:color w:val="000000"/>
          <w:lang w:eastAsia="ru-RU" w:bidi="ru-RU"/>
        </w:rPr>
        <w:t xml:space="preserve">в </w:t>
      </w:r>
      <w:r w:rsidR="002E776B" w:rsidRPr="00A61EA3">
        <w:rPr>
          <w:rFonts w:eastAsia="Lucida Sans Unicode"/>
          <w:color w:val="000000"/>
          <w:lang w:eastAsia="ru-RU" w:bidi="ru-RU"/>
        </w:rPr>
        <w:t xml:space="preserve">присутствии </w:t>
      </w:r>
      <w:r w:rsidR="00DA1B82" w:rsidRPr="00A61EA3">
        <w:rPr>
          <w:rFonts w:eastAsia="Lucida Sans Unicode"/>
          <w:color w:val="000000"/>
          <w:lang w:eastAsia="ru-RU" w:bidi="ru-RU"/>
        </w:rPr>
        <w:t xml:space="preserve"> </w:t>
      </w:r>
      <w:r w:rsidR="006B7851">
        <w:rPr>
          <w:rFonts w:eastAsia="Lucida Sans Unicode"/>
          <w:color w:val="000000"/>
          <w:lang w:eastAsia="ru-RU" w:bidi="ru-RU"/>
        </w:rPr>
        <w:t>представителя</w:t>
      </w:r>
      <w:r w:rsidR="00DA1B82" w:rsidRPr="00A61EA3">
        <w:rPr>
          <w:rFonts w:eastAsia="Lucida Sans Unicode"/>
          <w:color w:val="000000"/>
          <w:lang w:eastAsia="ru-RU" w:bidi="ru-RU"/>
        </w:rPr>
        <w:t xml:space="preserve"> государственного заказчика </w:t>
      </w:r>
      <w:r w:rsidR="00903FCA" w:rsidRPr="00A61EA3">
        <w:rPr>
          <w:rFonts w:eastAsia="Lucida Sans Unicode"/>
          <w:color w:val="000000"/>
          <w:lang w:eastAsia="ru-RU" w:bidi="ru-RU"/>
        </w:rPr>
        <w:t xml:space="preserve"> </w:t>
      </w:r>
      <w:r w:rsidR="006A462A">
        <w:rPr>
          <w:rFonts w:eastAsia="Lucida Sans Unicode"/>
          <w:color w:val="000000"/>
          <w:lang w:eastAsia="ru-RU" w:bidi="ru-RU"/>
        </w:rPr>
        <w:t>Государственного бюджетного учреждения здравоохранения Астраханской области «</w:t>
      </w:r>
      <w:r w:rsidR="005261EB">
        <w:rPr>
          <w:rFonts w:eastAsia="Lucida Sans Unicode"/>
          <w:color w:val="000000"/>
          <w:lang w:eastAsia="ru-RU" w:bidi="ru-RU"/>
        </w:rPr>
        <w:t>Областная инфекционная клиническая больница им.А.М.Ничоги</w:t>
      </w:r>
      <w:r w:rsidR="006A462A">
        <w:rPr>
          <w:rFonts w:eastAsia="Lucida Sans Unicode"/>
          <w:color w:val="000000"/>
          <w:lang w:eastAsia="ru-RU" w:bidi="ru-RU"/>
        </w:rPr>
        <w:t>»</w:t>
      </w:r>
      <w:r w:rsidR="005261EB">
        <w:rPr>
          <w:rFonts w:eastAsia="Lucida Sans Unicode"/>
          <w:color w:val="000000"/>
          <w:lang w:eastAsia="ru-RU" w:bidi="ru-RU"/>
        </w:rPr>
        <w:t xml:space="preserve"> </w:t>
      </w:r>
      <w:r w:rsidR="006B7851">
        <w:rPr>
          <w:rFonts w:eastAsia="Lucida Sans Unicode"/>
          <w:color w:val="000000"/>
          <w:lang w:eastAsia="ru-RU" w:bidi="ru-RU"/>
        </w:rPr>
        <w:t xml:space="preserve">– </w:t>
      </w:r>
      <w:r w:rsidR="005261EB">
        <w:rPr>
          <w:rFonts w:eastAsia="Lucida Sans Unicode"/>
          <w:color w:val="000000"/>
          <w:lang w:eastAsia="ru-RU" w:bidi="ru-RU"/>
        </w:rPr>
        <w:t xml:space="preserve"> Мусаевой А.Н. (действующая по доверенности №36 от 07.10.2021 года), надлежащим образом извещенной, в присутствии представителя уполномоченного органа - </w:t>
      </w:r>
      <w:r w:rsidR="00D279EB">
        <w:rPr>
          <w:rFonts w:eastAsia="Lucida Sans Unicode"/>
          <w:color w:val="000000"/>
          <w:lang w:eastAsia="ru-RU" w:bidi="ru-RU"/>
        </w:rPr>
        <w:t xml:space="preserve">Государственного казенного учреждения Астраханской области «Региональный центр организации закупок» - </w:t>
      </w:r>
      <w:r w:rsidR="005261EB">
        <w:rPr>
          <w:rFonts w:eastAsia="Lucida Sans Unicode"/>
          <w:color w:val="000000"/>
          <w:lang w:eastAsia="ru-RU" w:bidi="ru-RU"/>
        </w:rPr>
        <w:t xml:space="preserve">Ходжаевой </w:t>
      </w:r>
      <w:r w:rsidR="00FB0CC5">
        <w:rPr>
          <w:rFonts w:eastAsia="Lucida Sans Unicode"/>
          <w:color w:val="000000"/>
          <w:lang w:eastAsia="ru-RU" w:bidi="ru-RU"/>
        </w:rPr>
        <w:t xml:space="preserve">Д.Х. </w:t>
      </w:r>
      <w:r w:rsidR="00D279EB">
        <w:rPr>
          <w:rFonts w:eastAsia="Lucida Sans Unicode"/>
          <w:color w:val="000000"/>
          <w:lang w:eastAsia="ru-RU" w:bidi="ru-RU"/>
        </w:rPr>
        <w:t>(</w:t>
      </w:r>
      <w:r w:rsidR="00FB0CC5" w:rsidRPr="0022223B">
        <w:t>действующая по доверенности №01-06-4 от 17.08.2020 года</w:t>
      </w:r>
      <w:r w:rsidR="00D279EB">
        <w:rPr>
          <w:rFonts w:eastAsia="Lucida Sans Unicode"/>
          <w:color w:val="000000"/>
          <w:lang w:eastAsia="ru-RU" w:bidi="ru-RU"/>
        </w:rPr>
        <w:t>)</w:t>
      </w:r>
      <w:r w:rsidR="006A462A">
        <w:rPr>
          <w:rFonts w:eastAsia="Lucida Sans Unicode"/>
          <w:color w:val="000000"/>
          <w:lang w:eastAsia="ru-RU" w:bidi="ru-RU"/>
        </w:rPr>
        <w:t>,</w:t>
      </w:r>
      <w:r w:rsidR="00FB0CC5">
        <w:rPr>
          <w:rFonts w:eastAsia="Lucida Sans Unicode"/>
          <w:color w:val="000000"/>
          <w:lang w:eastAsia="ru-RU" w:bidi="ru-RU"/>
        </w:rPr>
        <w:t>надлежащим образом извещенной</w:t>
      </w:r>
      <w:r w:rsidR="00D279EB">
        <w:rPr>
          <w:rFonts w:eastAsia="Lucida Sans Unicode"/>
          <w:color w:val="000000"/>
          <w:lang w:eastAsia="ru-RU" w:bidi="ru-RU"/>
        </w:rPr>
        <w:t>,</w:t>
      </w:r>
      <w:r w:rsidR="00126E9C">
        <w:rPr>
          <w:rFonts w:eastAsia="Lucida Sans Unicode"/>
          <w:color w:val="000000"/>
          <w:lang w:eastAsia="ru-RU" w:bidi="ru-RU"/>
        </w:rPr>
        <w:t xml:space="preserve"> рассмотрев жалобу</w:t>
      </w:r>
      <w:r w:rsidR="00126E9C" w:rsidRPr="00E06E9B">
        <w:rPr>
          <w:rFonts w:eastAsia="Lucida Sans Unicode"/>
          <w:color w:val="000000"/>
          <w:lang w:eastAsia="ru-RU" w:bidi="ru-RU"/>
        </w:rPr>
        <w:t xml:space="preserve"> </w:t>
      </w:r>
      <w:r w:rsidR="00E813F7">
        <w:rPr>
          <w:rFonts w:eastAsia="Lucida Sans Unicode"/>
          <w:color w:val="000000"/>
          <w:lang w:eastAsia="ru-RU" w:bidi="ru-RU"/>
        </w:rPr>
        <w:t xml:space="preserve"> ООО «</w:t>
      </w:r>
      <w:r w:rsidR="00FB0CC5">
        <w:rPr>
          <w:rFonts w:eastAsia="Lucida Sans Unicode"/>
          <w:color w:val="000000"/>
          <w:lang w:eastAsia="ru-RU" w:bidi="ru-RU"/>
        </w:rPr>
        <w:t>Медоснащение-ЮГ</w:t>
      </w:r>
      <w:r w:rsidR="00E813F7">
        <w:rPr>
          <w:rFonts w:eastAsia="Lucida Sans Unicode"/>
          <w:color w:val="000000"/>
          <w:lang w:eastAsia="ru-RU" w:bidi="ru-RU"/>
        </w:rPr>
        <w:t xml:space="preserve">» </w:t>
      </w:r>
      <w:r w:rsidR="00126E9C" w:rsidRPr="00E06E9B">
        <w:rPr>
          <w:rFonts w:eastAsia="Lucida Sans Unicode"/>
          <w:color w:val="000000"/>
          <w:lang w:eastAsia="ru-RU" w:bidi="ru-RU"/>
        </w:rPr>
        <w:t>на дейс</w:t>
      </w:r>
      <w:r w:rsidR="00D975EB" w:rsidRPr="00E06E9B">
        <w:rPr>
          <w:rFonts w:eastAsia="Lucida Sans Unicode"/>
          <w:color w:val="000000"/>
          <w:lang w:eastAsia="ru-RU" w:bidi="ru-RU"/>
        </w:rPr>
        <w:t>твия государственного заказчика</w:t>
      </w:r>
      <w:r w:rsidR="00CC4D45" w:rsidRPr="00E06E9B">
        <w:rPr>
          <w:rFonts w:eastAsia="Lucida Sans Unicode"/>
          <w:color w:val="000000"/>
          <w:lang w:eastAsia="ru-RU" w:bidi="ru-RU"/>
        </w:rPr>
        <w:t xml:space="preserve"> </w:t>
      </w:r>
      <w:r w:rsidR="006E72A3">
        <w:rPr>
          <w:rFonts w:eastAsia="Lucida Sans Unicode"/>
          <w:color w:val="000000"/>
          <w:lang w:eastAsia="ru-RU" w:bidi="ru-RU"/>
        </w:rPr>
        <w:t xml:space="preserve"> </w:t>
      </w:r>
      <w:r w:rsidR="00D279EB">
        <w:rPr>
          <w:rFonts w:eastAsia="Lucida Sans Unicode"/>
          <w:color w:val="000000"/>
          <w:lang w:eastAsia="ru-RU" w:bidi="ru-RU"/>
        </w:rPr>
        <w:t>Государственного бюджетного учреждения здравоохранения Астраханской области «</w:t>
      </w:r>
      <w:r w:rsidR="00933220">
        <w:rPr>
          <w:rFonts w:eastAsia="Lucida Sans Unicode"/>
          <w:color w:val="000000"/>
          <w:lang w:eastAsia="ru-RU" w:bidi="ru-RU"/>
        </w:rPr>
        <w:t>Областная инфекционная клиническая больница им.А.М.Ничоги</w:t>
      </w:r>
      <w:r w:rsidR="00D279EB">
        <w:rPr>
          <w:rFonts w:eastAsia="Lucida Sans Unicode"/>
          <w:color w:val="000000"/>
          <w:lang w:eastAsia="ru-RU" w:bidi="ru-RU"/>
        </w:rPr>
        <w:t>»</w:t>
      </w:r>
      <w:r w:rsidR="000321D1">
        <w:rPr>
          <w:rFonts w:eastAsia="Lucida Sans Unicode"/>
          <w:color w:val="000000"/>
          <w:lang w:eastAsia="ru-RU" w:bidi="ru-RU"/>
        </w:rPr>
        <w:t xml:space="preserve"> </w:t>
      </w:r>
      <w:r w:rsidR="00126E9C" w:rsidRPr="00E06E9B">
        <w:rPr>
          <w:rFonts w:eastAsia="Lucida Sans Unicode"/>
          <w:color w:val="000000"/>
          <w:lang w:eastAsia="ru-RU" w:bidi="ru-RU"/>
        </w:rPr>
        <w:t xml:space="preserve">при проведении электронного аукциона на право заключить контракт </w:t>
      </w:r>
      <w:r w:rsidR="00F55415" w:rsidRPr="00E06E9B">
        <w:rPr>
          <w:rFonts w:eastAsia="Lucida Sans Unicode"/>
          <w:color w:val="000000"/>
          <w:lang w:eastAsia="ru-RU" w:bidi="ru-RU"/>
        </w:rPr>
        <w:t xml:space="preserve"> </w:t>
      </w:r>
      <w:r w:rsidR="00EC4FF7" w:rsidRPr="00E06E9B">
        <w:rPr>
          <w:rFonts w:eastAsia="Lucida Sans Unicode"/>
          <w:color w:val="000000"/>
          <w:lang w:eastAsia="ru-RU" w:bidi="ru-RU"/>
        </w:rPr>
        <w:t xml:space="preserve">на </w:t>
      </w:r>
      <w:r w:rsidR="00933220" w:rsidRPr="00933220">
        <w:rPr>
          <w:rFonts w:eastAsia="Lucida Sans Unicode"/>
          <w:color w:val="000000"/>
          <w:lang w:eastAsia="ru-RU" w:bidi="ru-RU"/>
        </w:rPr>
        <w:t>поставку анализатора бактериологического для идентификации микроорганизмов ИВД, автоматического</w:t>
      </w:r>
      <w:r w:rsidR="00933220" w:rsidRPr="00E06E9B">
        <w:rPr>
          <w:rFonts w:eastAsia="Lucida Sans Unicode"/>
          <w:color w:val="000000"/>
          <w:lang w:eastAsia="ru-RU" w:bidi="ru-RU"/>
        </w:rPr>
        <w:t xml:space="preserve"> </w:t>
      </w:r>
      <w:r w:rsidR="00501DB1" w:rsidRPr="00E06E9B">
        <w:rPr>
          <w:rFonts w:eastAsia="Lucida Sans Unicode"/>
          <w:color w:val="000000"/>
          <w:lang w:eastAsia="ru-RU" w:bidi="ru-RU"/>
        </w:rPr>
        <w:t>(реестровый №</w:t>
      </w:r>
      <w:r w:rsidR="00D279EB" w:rsidRPr="00D279EB">
        <w:rPr>
          <w:rFonts w:eastAsia="Lucida Sans Unicode"/>
          <w:color w:val="000000"/>
          <w:lang w:eastAsia="ru-RU" w:bidi="ru-RU"/>
        </w:rPr>
        <w:t xml:space="preserve"> </w:t>
      </w:r>
      <w:r w:rsidR="00933220" w:rsidRPr="00933220">
        <w:rPr>
          <w:rFonts w:eastAsia="Lucida Sans Unicode"/>
          <w:color w:val="000000"/>
          <w:lang w:eastAsia="ru-RU" w:bidi="ru-RU"/>
        </w:rPr>
        <w:t>0825500000721000639</w:t>
      </w:r>
      <w:r w:rsidR="00501DB1" w:rsidRPr="00E06E9B">
        <w:rPr>
          <w:rFonts w:eastAsia="Lucida Sans Unicode"/>
          <w:color w:val="000000"/>
          <w:lang w:eastAsia="ru-RU" w:bidi="ru-RU"/>
        </w:rPr>
        <w:t xml:space="preserve">) </w:t>
      </w:r>
      <w:r w:rsidR="00126E9C" w:rsidRPr="00E06E9B">
        <w:rPr>
          <w:rFonts w:eastAsia="Lucida Sans Unicode"/>
          <w:color w:val="000000"/>
          <w:lang w:eastAsia="ru-RU" w:bidi="ru-RU"/>
        </w:rPr>
        <w:t>(далее – электронный аукцион), содержащие признаки нарушения Федерального закона от 05.04.2013 №44-ФЗ «О контрактной системе в сфере закупок товаров, работ, услуг для обеспечения государственных</w:t>
      </w:r>
      <w:r w:rsidR="00126E9C">
        <w:rPr>
          <w:rFonts w:eastAsia="Arial Unicode MS"/>
          <w:lang w:eastAsia="ru-RU" w:bidi="ru-RU"/>
        </w:rPr>
        <w:t xml:space="preserve"> и муниципальных нужд» (далее – Закон о контрактной системе),  </w:t>
      </w:r>
    </w:p>
    <w:p w:rsidR="00126E9C" w:rsidRDefault="00126E9C">
      <w:pPr>
        <w:tabs>
          <w:tab w:val="left" w:pos="0"/>
        </w:tabs>
        <w:spacing w:line="200" w:lineRule="atLeast"/>
        <w:ind w:firstLine="567"/>
        <w:jc w:val="both"/>
      </w:pPr>
    </w:p>
    <w:p w:rsidR="00126E9C" w:rsidRDefault="00126E9C">
      <w:pPr>
        <w:tabs>
          <w:tab w:val="left" w:pos="0"/>
        </w:tabs>
        <w:spacing w:line="200" w:lineRule="atLeast"/>
        <w:ind w:firstLine="570"/>
        <w:jc w:val="center"/>
      </w:pPr>
      <w:r>
        <w:rPr>
          <w:b/>
          <w:bCs/>
        </w:rPr>
        <w:t xml:space="preserve"> УСТАНОВИЛА:</w:t>
      </w:r>
    </w:p>
    <w:p w:rsidR="00126E9C" w:rsidRDefault="00126E9C">
      <w:pPr>
        <w:tabs>
          <w:tab w:val="left" w:pos="0"/>
        </w:tabs>
        <w:spacing w:line="200" w:lineRule="atLeast"/>
        <w:ind w:firstLine="570"/>
        <w:jc w:val="center"/>
      </w:pPr>
    </w:p>
    <w:p w:rsidR="00E06E9B" w:rsidRDefault="00E06E9B" w:rsidP="00E06E9B">
      <w:pPr>
        <w:jc w:val="both"/>
        <w:rPr>
          <w:rFonts w:eastAsia="Lucida Sans Unicode"/>
          <w:color w:val="000000"/>
          <w:lang w:eastAsia="ru-RU" w:bidi="ru-RU"/>
        </w:rPr>
      </w:pPr>
      <w:r w:rsidRPr="00E06E9B">
        <w:rPr>
          <w:rFonts w:eastAsia="Lucida Sans Unicode"/>
          <w:color w:val="000000"/>
          <w:lang w:eastAsia="ru-RU" w:bidi="ru-RU"/>
        </w:rPr>
        <w:t xml:space="preserve">           </w:t>
      </w:r>
      <w:r w:rsidR="00933220">
        <w:rPr>
          <w:rFonts w:eastAsia="Lucida Sans Unicode"/>
          <w:color w:val="000000"/>
          <w:lang w:eastAsia="ru-RU" w:bidi="ru-RU"/>
        </w:rPr>
        <w:t xml:space="preserve">   В Астраханское УФАС России 18.10</w:t>
      </w:r>
      <w:r w:rsidR="00D279EB">
        <w:rPr>
          <w:rFonts w:eastAsia="Lucida Sans Unicode"/>
          <w:color w:val="000000"/>
          <w:lang w:eastAsia="ru-RU" w:bidi="ru-RU"/>
        </w:rPr>
        <w:t>.2021</w:t>
      </w:r>
      <w:r w:rsidRPr="00E06E9B">
        <w:rPr>
          <w:rFonts w:eastAsia="Lucida Sans Unicode"/>
          <w:color w:val="000000"/>
          <w:lang w:eastAsia="ru-RU" w:bidi="ru-RU"/>
        </w:rPr>
        <w:t xml:space="preserve"> поступила жалоба ООО </w:t>
      </w:r>
      <w:r w:rsidR="000321D1">
        <w:rPr>
          <w:rFonts w:eastAsia="Lucida Sans Unicode"/>
          <w:color w:val="000000"/>
          <w:lang w:eastAsia="ru-RU" w:bidi="ru-RU"/>
        </w:rPr>
        <w:t>«</w:t>
      </w:r>
      <w:r w:rsidR="00933220">
        <w:rPr>
          <w:rFonts w:eastAsia="Lucida Sans Unicode"/>
          <w:color w:val="000000"/>
          <w:lang w:eastAsia="ru-RU" w:bidi="ru-RU"/>
        </w:rPr>
        <w:t>Медоснащение-ЮГ</w:t>
      </w:r>
      <w:r w:rsidRPr="00E06E9B">
        <w:rPr>
          <w:rFonts w:eastAsia="Lucida Sans Unicode"/>
          <w:color w:val="000000"/>
          <w:lang w:eastAsia="ru-RU" w:bidi="ru-RU"/>
        </w:rPr>
        <w:t xml:space="preserve">» (далее – Заявитель) </w:t>
      </w:r>
      <w:r w:rsidR="00933220" w:rsidRPr="00E06E9B">
        <w:rPr>
          <w:rFonts w:eastAsia="Lucida Sans Unicode"/>
          <w:color w:val="000000"/>
          <w:lang w:eastAsia="ru-RU" w:bidi="ru-RU"/>
        </w:rPr>
        <w:t>на действия государственного заказчика</w:t>
      </w:r>
      <w:r w:rsidR="00933220">
        <w:rPr>
          <w:rFonts w:eastAsia="Lucida Sans Unicode"/>
          <w:color w:val="000000"/>
          <w:lang w:eastAsia="ru-RU" w:bidi="ru-RU"/>
        </w:rPr>
        <w:t xml:space="preserve"> Государственного бюджетного учреждения здравоохранения Астраханской области «Областная инфекционная клиническая больница им.А.М.Ничоги» </w:t>
      </w:r>
      <w:r w:rsidR="00933220" w:rsidRPr="00E06E9B">
        <w:rPr>
          <w:rFonts w:eastAsia="Lucida Sans Unicode"/>
          <w:color w:val="000000"/>
          <w:lang w:eastAsia="ru-RU" w:bidi="ru-RU"/>
        </w:rPr>
        <w:t xml:space="preserve">при проведении электронного аукциона на право заключить контракт  на </w:t>
      </w:r>
      <w:r w:rsidR="00933220" w:rsidRPr="00933220">
        <w:rPr>
          <w:rFonts w:eastAsia="Lucida Sans Unicode"/>
          <w:color w:val="000000"/>
          <w:lang w:eastAsia="ru-RU" w:bidi="ru-RU"/>
        </w:rPr>
        <w:t>поставку анализатора бактериологического для идентификации микроорганизмов ИВД, автоматического</w:t>
      </w:r>
      <w:r w:rsidR="00933220" w:rsidRPr="00E06E9B">
        <w:rPr>
          <w:rFonts w:eastAsia="Lucida Sans Unicode"/>
          <w:color w:val="000000"/>
          <w:lang w:eastAsia="ru-RU" w:bidi="ru-RU"/>
        </w:rPr>
        <w:t xml:space="preserve"> (реестровый №</w:t>
      </w:r>
      <w:r w:rsidR="00933220" w:rsidRPr="00D279EB">
        <w:rPr>
          <w:rFonts w:eastAsia="Lucida Sans Unicode"/>
          <w:color w:val="000000"/>
          <w:lang w:eastAsia="ru-RU" w:bidi="ru-RU"/>
        </w:rPr>
        <w:t xml:space="preserve"> </w:t>
      </w:r>
      <w:r w:rsidR="00933220" w:rsidRPr="00933220">
        <w:rPr>
          <w:rFonts w:eastAsia="Lucida Sans Unicode"/>
          <w:color w:val="000000"/>
          <w:lang w:eastAsia="ru-RU" w:bidi="ru-RU"/>
        </w:rPr>
        <w:t>0825500000721000639</w:t>
      </w:r>
      <w:r w:rsidRPr="00E06E9B">
        <w:rPr>
          <w:rFonts w:eastAsia="Lucida Sans Unicode"/>
          <w:color w:val="000000"/>
          <w:lang w:eastAsia="ru-RU" w:bidi="ru-RU"/>
        </w:rPr>
        <w:t>) (далее — аукцион).</w:t>
      </w:r>
    </w:p>
    <w:p w:rsidR="00D279EB" w:rsidRPr="00933220" w:rsidRDefault="00933220" w:rsidP="00933220">
      <w:pPr>
        <w:jc w:val="both"/>
        <w:rPr>
          <w:rFonts w:eastAsia="Lucida Sans Unicode"/>
          <w:color w:val="000000"/>
          <w:lang w:eastAsia="ru-RU" w:bidi="ru-RU"/>
        </w:rPr>
      </w:pPr>
      <w:r>
        <w:rPr>
          <w:rFonts w:eastAsia="Lucida Sans Unicode"/>
          <w:color w:val="000000"/>
          <w:lang w:eastAsia="ru-RU" w:bidi="ru-RU"/>
        </w:rPr>
        <w:t xml:space="preserve">              По мнению Заявителя, аукционная документация Заказчика составлена с нарушением требований Закона о контрактной системе.</w:t>
      </w:r>
    </w:p>
    <w:p w:rsidR="00E06E9B" w:rsidRDefault="00E06E9B" w:rsidP="00E06E9B">
      <w:pPr>
        <w:ind w:firstLine="709"/>
        <w:jc w:val="both"/>
        <w:rPr>
          <w:rFonts w:eastAsia="Lucida Sans Unicode"/>
          <w:color w:val="000000"/>
          <w:lang w:eastAsia="ru-RU" w:bidi="ru-RU"/>
        </w:rPr>
      </w:pPr>
      <w:r w:rsidRPr="00E06E9B">
        <w:rPr>
          <w:rFonts w:eastAsia="Lucida Sans Unicode"/>
          <w:color w:val="000000"/>
          <w:lang w:eastAsia="ru-RU" w:bidi="ru-RU"/>
        </w:rPr>
        <w:lastRenderedPageBreak/>
        <w:t>На основании вышеизложенного Заявитель просит рассмотреть жалобу по существу и принять меры в соответствии с действующим законодательством Российской Федерации.</w:t>
      </w:r>
    </w:p>
    <w:p w:rsidR="00D279EB" w:rsidRDefault="00D279EB" w:rsidP="00E06E9B">
      <w:pPr>
        <w:ind w:firstLine="709"/>
        <w:jc w:val="both"/>
        <w:rPr>
          <w:rFonts w:eastAsia="Lucida Sans Unicode"/>
          <w:color w:val="000000"/>
          <w:lang w:eastAsia="ru-RU" w:bidi="ru-RU"/>
        </w:rPr>
      </w:pPr>
      <w:r>
        <w:rPr>
          <w:rFonts w:eastAsia="Lucida Sans Unicode"/>
          <w:color w:val="000000"/>
          <w:lang w:eastAsia="ru-RU" w:bidi="ru-RU"/>
        </w:rPr>
        <w:t>Рассмотрение жалобы н</w:t>
      </w:r>
      <w:r w:rsidR="00933220">
        <w:rPr>
          <w:rFonts w:eastAsia="Lucida Sans Unicode"/>
          <w:color w:val="000000"/>
          <w:lang w:eastAsia="ru-RU" w:bidi="ru-RU"/>
        </w:rPr>
        <w:t>азначено на 22.10.2021 года в 14</w:t>
      </w:r>
      <w:r>
        <w:rPr>
          <w:rFonts w:eastAsia="Lucida Sans Unicode"/>
          <w:color w:val="000000"/>
          <w:lang w:eastAsia="ru-RU" w:bidi="ru-RU"/>
        </w:rPr>
        <w:t xml:space="preserve"> часов 00 минут по адресу: г.Астрахань, ул.Шаумяна, 47, каб.402.</w:t>
      </w:r>
    </w:p>
    <w:p w:rsidR="00933220" w:rsidRDefault="00933220" w:rsidP="00933220">
      <w:pPr>
        <w:jc w:val="both"/>
      </w:pPr>
      <w:r>
        <w:t xml:space="preserve">            В указанный срок рассмотрение жалобы началось в </w:t>
      </w:r>
      <w:r>
        <w:rPr>
          <w:rFonts w:eastAsia="Lucida Sans Unicode"/>
          <w:color w:val="000000"/>
          <w:lang w:eastAsia="ru-RU" w:bidi="ru-RU"/>
        </w:rPr>
        <w:t xml:space="preserve">представителя Общества с ограниченной ответственностью «Медоснащение-ЮГ» - Кокаревой М.В. (действующая по доверенности №4 от 15.09.2021 года), надлежащим образом извещенной, в </w:t>
      </w:r>
      <w:r w:rsidRPr="00A61EA3">
        <w:rPr>
          <w:rFonts w:eastAsia="Lucida Sans Unicode"/>
          <w:color w:val="000000"/>
          <w:lang w:eastAsia="ru-RU" w:bidi="ru-RU"/>
        </w:rPr>
        <w:t xml:space="preserve">присутствии  </w:t>
      </w:r>
      <w:r>
        <w:rPr>
          <w:rFonts w:eastAsia="Lucida Sans Unicode"/>
          <w:color w:val="000000"/>
          <w:lang w:eastAsia="ru-RU" w:bidi="ru-RU"/>
        </w:rPr>
        <w:t>представителя</w:t>
      </w:r>
      <w:r w:rsidRPr="00A61EA3">
        <w:rPr>
          <w:rFonts w:eastAsia="Lucida Sans Unicode"/>
          <w:color w:val="000000"/>
          <w:lang w:eastAsia="ru-RU" w:bidi="ru-RU"/>
        </w:rPr>
        <w:t xml:space="preserve"> государственного заказчика  </w:t>
      </w:r>
      <w:r>
        <w:rPr>
          <w:rFonts w:eastAsia="Lucida Sans Unicode"/>
          <w:color w:val="000000"/>
          <w:lang w:eastAsia="ru-RU" w:bidi="ru-RU"/>
        </w:rPr>
        <w:t>Государственного бюджетного учреждения здравоохранения Астраханской области «Областная инфекционная клиническая больница им.А.М.Ничоги» –  Мусаевой А.Н. (действующая по доверенности №36 от 07.10.2021 года), надлежащим образом извещенной, в присутствии представителя уполномоченного органа - Государственного казенного учреждения Астраханской области «Региональный центр организации закупок» - Ходжаевой Д.Х. (</w:t>
      </w:r>
      <w:r w:rsidRPr="0022223B">
        <w:t>действующая по доверенности №01-06-4 от 17.08.2020 года</w:t>
      </w:r>
      <w:r>
        <w:t>.</w:t>
      </w:r>
    </w:p>
    <w:p w:rsidR="00933220" w:rsidRPr="00B55448" w:rsidRDefault="00933220" w:rsidP="00933220">
      <w:pPr>
        <w:spacing w:line="100" w:lineRule="atLeast"/>
        <w:ind w:firstLine="570"/>
        <w:jc w:val="both"/>
        <w:rPr>
          <w:b/>
        </w:rPr>
      </w:pPr>
      <w:r w:rsidRPr="00B55448">
        <w:rPr>
          <w:rFonts w:eastAsia="Arial Unicode MS"/>
          <w:bCs/>
          <w:color w:val="000000"/>
          <w:spacing w:val="5"/>
          <w:lang w:eastAsia="ru-RU" w:bidi="ru-RU"/>
        </w:rPr>
        <w:t>В рассмотрении жалобы Комис</w:t>
      </w:r>
      <w:r>
        <w:rPr>
          <w:rFonts w:eastAsia="Arial Unicode MS"/>
          <w:bCs/>
          <w:color w:val="000000"/>
          <w:spacing w:val="5"/>
          <w:lang w:eastAsia="ru-RU" w:bidi="ru-RU"/>
        </w:rPr>
        <w:t>сией объявлялся перерыв до 09:00 25.10</w:t>
      </w:r>
      <w:r w:rsidRPr="00B55448">
        <w:rPr>
          <w:rFonts w:eastAsia="Arial Unicode MS"/>
          <w:bCs/>
          <w:color w:val="000000"/>
          <w:spacing w:val="5"/>
          <w:lang w:eastAsia="ru-RU" w:bidi="ru-RU"/>
        </w:rPr>
        <w:t>.2021. П</w:t>
      </w:r>
      <w:r w:rsidRPr="00B55448">
        <w:rPr>
          <w:rFonts w:eastAsia="Lucida Sans Unicode"/>
          <w:bCs/>
          <w:color w:val="000000"/>
          <w:spacing w:val="5"/>
          <w:lang w:eastAsia="ru-RU" w:bidi="ru-RU"/>
        </w:rPr>
        <w:t>осле перерыва Комиссия продолжила рассмотрение дела в составе:</w:t>
      </w:r>
      <w:r w:rsidRPr="00B55448">
        <w:rPr>
          <w:b/>
        </w:rPr>
        <w:t xml:space="preserve"> </w:t>
      </w:r>
    </w:p>
    <w:p w:rsidR="00933220" w:rsidRPr="0062118F" w:rsidRDefault="00933220" w:rsidP="00933220">
      <w:pPr>
        <w:spacing w:line="100" w:lineRule="atLeast"/>
        <w:ind w:firstLine="570"/>
        <w:jc w:val="both"/>
        <w:rPr>
          <w:rFonts w:eastAsia="Lucida Sans Unicode"/>
          <w:b/>
          <w:bCs/>
          <w:color w:val="000000"/>
          <w:spacing w:val="5"/>
          <w:lang w:eastAsia="ru-RU" w:bidi="ru-RU"/>
        </w:rPr>
      </w:pPr>
      <w:r w:rsidRPr="0062118F">
        <w:rPr>
          <w:rFonts w:eastAsia="Lucida Sans Unicode"/>
          <w:b/>
          <w:bCs/>
          <w:color w:val="000000"/>
          <w:spacing w:val="5"/>
          <w:lang w:eastAsia="ru-RU" w:bidi="ru-RU"/>
        </w:rPr>
        <w:t>председателя  комиссии</w:t>
      </w:r>
      <w:r>
        <w:rPr>
          <w:rFonts w:eastAsia="Lucida Sans Unicode"/>
          <w:b/>
          <w:bCs/>
          <w:color w:val="000000"/>
          <w:spacing w:val="5"/>
          <w:lang w:eastAsia="ru-RU" w:bidi="ru-RU"/>
        </w:rPr>
        <w:t>:</w:t>
      </w:r>
    </w:p>
    <w:p w:rsidR="00933220" w:rsidRPr="00B55448" w:rsidRDefault="00933220" w:rsidP="00933220">
      <w:pPr>
        <w:tabs>
          <w:tab w:val="left" w:pos="0"/>
        </w:tabs>
        <w:ind w:firstLine="567"/>
        <w:jc w:val="both"/>
      </w:pPr>
      <w:r w:rsidRPr="00B55448">
        <w:t>Потылицына П.Л.– заместителя руководителя – начальника отдела товарных рынков и естественных монополий Астраханского УФАС России (далее также Управление);</w:t>
      </w:r>
    </w:p>
    <w:p w:rsidR="00933220" w:rsidRPr="00B55448" w:rsidRDefault="00933220" w:rsidP="00933220">
      <w:pPr>
        <w:tabs>
          <w:tab w:val="left" w:pos="0"/>
        </w:tabs>
        <w:ind w:firstLine="567"/>
        <w:jc w:val="both"/>
      </w:pPr>
      <w:r w:rsidRPr="00B55448">
        <w:t>членов комиссии:</w:t>
      </w:r>
    </w:p>
    <w:p w:rsidR="00933220" w:rsidRPr="00B55448" w:rsidRDefault="00933220" w:rsidP="00933220">
      <w:pPr>
        <w:tabs>
          <w:tab w:val="left" w:pos="0"/>
        </w:tabs>
        <w:spacing w:line="0" w:lineRule="atLeast"/>
        <w:ind w:firstLine="567"/>
        <w:jc w:val="both"/>
      </w:pPr>
      <w:r w:rsidRPr="00B55448">
        <w:t>Балтыковой Е.М. – начальника отдела контроля в сфере закупок и антимонопольного контроля органов власти Управления;</w:t>
      </w:r>
    </w:p>
    <w:p w:rsidR="00933220" w:rsidRPr="00B55448" w:rsidRDefault="00933220" w:rsidP="00933220">
      <w:pPr>
        <w:tabs>
          <w:tab w:val="left" w:pos="0"/>
        </w:tabs>
        <w:spacing w:line="20" w:lineRule="atLeast"/>
        <w:ind w:firstLine="567"/>
        <w:jc w:val="both"/>
      </w:pPr>
      <w:r w:rsidRPr="00B55448">
        <w:t>Родиной К.В. – ведущего специалиста-эксперта отдела контроля в сфере закупок и антимонопольного контроля органов власти Управления,</w:t>
      </w:r>
    </w:p>
    <w:p w:rsidR="00933220" w:rsidRDefault="00933220" w:rsidP="00E06E9B">
      <w:pPr>
        <w:ind w:firstLine="709"/>
        <w:jc w:val="both"/>
      </w:pPr>
      <w:r w:rsidRPr="00A16306">
        <w:t xml:space="preserve">в </w:t>
      </w:r>
      <w:r>
        <w:t xml:space="preserve">присутствии </w:t>
      </w:r>
      <w:r>
        <w:rPr>
          <w:rFonts w:eastAsia="Lucida Sans Unicode"/>
          <w:color w:val="000000"/>
          <w:lang w:eastAsia="ru-RU" w:bidi="ru-RU"/>
        </w:rPr>
        <w:t xml:space="preserve">представителя Общества с ограниченной ответственностью «Медоснащение-ЮГ» - Кокаревой М.В. (действующая по доверенности №4 от 15.09.2021 года), надлежащим образом извещенной, в </w:t>
      </w:r>
      <w:r w:rsidRPr="00A61EA3">
        <w:rPr>
          <w:rFonts w:eastAsia="Lucida Sans Unicode"/>
          <w:color w:val="000000"/>
          <w:lang w:eastAsia="ru-RU" w:bidi="ru-RU"/>
        </w:rPr>
        <w:t xml:space="preserve">присутствии  </w:t>
      </w:r>
      <w:r>
        <w:rPr>
          <w:rFonts w:eastAsia="Lucida Sans Unicode"/>
          <w:color w:val="000000"/>
          <w:lang w:eastAsia="ru-RU" w:bidi="ru-RU"/>
        </w:rPr>
        <w:t>представителя</w:t>
      </w:r>
      <w:r w:rsidRPr="00A61EA3">
        <w:rPr>
          <w:rFonts w:eastAsia="Lucida Sans Unicode"/>
          <w:color w:val="000000"/>
          <w:lang w:eastAsia="ru-RU" w:bidi="ru-RU"/>
        </w:rPr>
        <w:t xml:space="preserve"> государственного заказчика  </w:t>
      </w:r>
      <w:r>
        <w:rPr>
          <w:rFonts w:eastAsia="Lucida Sans Unicode"/>
          <w:color w:val="000000"/>
          <w:lang w:eastAsia="ru-RU" w:bidi="ru-RU"/>
        </w:rPr>
        <w:t>Государственного бюджетного учреждения здравоохранения Астраханской области «Областная инфекционная клиническая больница им.А.М.Ничоги» –  Мусаевой А.Н. (действующая по доверенности №36 от 07.10.2021 года), надлежащим образом извещенной, в присутствии представителя уполномоченного органа - Государственного казенного учреждения Астраханской области «Региональный центр организации закупок» - Ходжаевой Д.Х. (</w:t>
      </w:r>
      <w:r w:rsidRPr="0022223B">
        <w:t>действующая по доверенности №01-06-4 от 17.08.2020 года</w:t>
      </w:r>
      <w:r>
        <w:t>.</w:t>
      </w:r>
    </w:p>
    <w:p w:rsidR="00440613" w:rsidRPr="00E06E9B" w:rsidRDefault="00933220" w:rsidP="00933220">
      <w:pPr>
        <w:ind w:firstLine="709"/>
        <w:jc w:val="both"/>
        <w:rPr>
          <w:rFonts w:eastAsia="Lucida Sans Unicode"/>
          <w:color w:val="000000"/>
          <w:lang w:eastAsia="ru-RU" w:bidi="ru-RU"/>
        </w:rPr>
      </w:pPr>
      <w:r w:rsidRPr="00A16306">
        <w:t>Комиссия, изучив документы, составленные в ходе проведения</w:t>
      </w:r>
      <w:r>
        <w:t xml:space="preserve"> электронного аукциона</w:t>
      </w:r>
      <w:r w:rsidRPr="00A16306">
        <w:t xml:space="preserve">, проведя внеплановую проверку, установила, что </w:t>
      </w:r>
      <w:r>
        <w:t>11.10.2021</w:t>
      </w:r>
      <w:r w:rsidR="00126E9C" w:rsidRPr="00E06E9B">
        <w:rPr>
          <w:rFonts w:eastAsia="Lucida Sans Unicode"/>
          <w:color w:val="000000"/>
          <w:lang w:eastAsia="ru-RU" w:bidi="ru-RU"/>
        </w:rPr>
        <w:t>на официальном сайте единой информационной системы в сфере закупок</w:t>
      </w:r>
      <w:r w:rsidR="00126E9C" w:rsidRPr="0095070A">
        <w:rPr>
          <w:rFonts w:eastAsia="Lucida Sans Unicode"/>
          <w:color w:val="000000"/>
          <w:lang w:eastAsia="ru-RU" w:bidi="ru-RU"/>
        </w:rPr>
        <w:t xml:space="preserve"> - www.zakupki.gov.ru</w:t>
      </w:r>
      <w:r w:rsidR="00126E9C" w:rsidRPr="00E06E9B">
        <w:rPr>
          <w:rFonts w:eastAsia="Lucida Sans Unicode"/>
          <w:color w:val="000000"/>
          <w:lang w:eastAsia="ru-RU" w:bidi="ru-RU"/>
        </w:rPr>
        <w:t xml:space="preserve"> (далее – официальный сайт) </w:t>
      </w:r>
      <w:r w:rsidR="00D279EB">
        <w:rPr>
          <w:rFonts w:eastAsia="Lucida Sans Unicode"/>
          <w:color w:val="000000"/>
          <w:lang w:eastAsia="ru-RU" w:bidi="ru-RU"/>
        </w:rPr>
        <w:t xml:space="preserve">уполномоченным органом - Государственным казенным учреждением Астраханской области «Региональный центр организации закупок» </w:t>
      </w:r>
      <w:r w:rsidR="00126E9C" w:rsidRPr="00E06E9B">
        <w:rPr>
          <w:rFonts w:eastAsia="Lucida Sans Unicode"/>
          <w:color w:val="000000"/>
          <w:lang w:eastAsia="ru-RU" w:bidi="ru-RU"/>
        </w:rPr>
        <w:t xml:space="preserve">было размещено извещение о проведении электронного аукциона </w:t>
      </w:r>
      <w:r w:rsidR="00440613" w:rsidRPr="00E06E9B">
        <w:rPr>
          <w:rFonts w:eastAsia="Lucida Sans Unicode"/>
          <w:color w:val="000000"/>
          <w:lang w:eastAsia="ru-RU" w:bidi="ru-RU"/>
        </w:rPr>
        <w:t xml:space="preserve"> </w:t>
      </w:r>
      <w:r w:rsidR="00D279EB" w:rsidRPr="00E06E9B">
        <w:rPr>
          <w:rFonts w:eastAsia="Lucida Sans Unicode"/>
          <w:color w:val="000000"/>
          <w:lang w:eastAsia="ru-RU" w:bidi="ru-RU"/>
        </w:rPr>
        <w:t xml:space="preserve">на право заключить контракт  на </w:t>
      </w:r>
      <w:r w:rsidRPr="00705FA4">
        <w:rPr>
          <w:rFonts w:eastAsia="Lucida Sans Unicode"/>
          <w:color w:val="000000"/>
          <w:lang w:eastAsia="ru-RU" w:bidi="ru-RU"/>
          <w:specVanish/>
        </w:rPr>
        <w:t xml:space="preserve">поставку </w:t>
      </w:r>
      <w:r w:rsidRPr="00933220">
        <w:rPr>
          <w:rFonts w:eastAsia="Lucida Sans Unicode"/>
          <w:color w:val="000000"/>
          <w:lang w:eastAsia="ru-RU" w:bidi="ru-RU"/>
        </w:rPr>
        <w:t>анализатора бактериологического для идентификации микроорганизмов ИВД, автоматического</w:t>
      </w:r>
      <w:r w:rsidRPr="00E06E9B">
        <w:rPr>
          <w:rFonts w:eastAsia="Lucida Sans Unicode"/>
          <w:color w:val="000000"/>
          <w:lang w:eastAsia="ru-RU" w:bidi="ru-RU"/>
        </w:rPr>
        <w:t xml:space="preserve"> </w:t>
      </w:r>
      <w:r w:rsidR="000321D1" w:rsidRPr="00E06E9B">
        <w:rPr>
          <w:rFonts w:eastAsia="Lucida Sans Unicode"/>
          <w:color w:val="000000"/>
          <w:lang w:eastAsia="ru-RU" w:bidi="ru-RU"/>
        </w:rPr>
        <w:t>(реестровый №</w:t>
      </w:r>
      <w:r w:rsidR="000321D1" w:rsidRPr="00D279EB">
        <w:rPr>
          <w:rFonts w:eastAsia="Lucida Sans Unicode"/>
          <w:color w:val="000000"/>
          <w:lang w:eastAsia="ru-RU" w:bidi="ru-RU"/>
        </w:rPr>
        <w:t xml:space="preserve"> </w:t>
      </w:r>
      <w:hyperlink r:id="rId9" w:tgtFrame="_blank" w:history="1">
        <w:r w:rsidRPr="00933220">
          <w:rPr>
            <w:rFonts w:eastAsia="Lucida Sans Unicode"/>
            <w:color w:val="000000"/>
            <w:lang w:eastAsia="ru-RU" w:bidi="ru-RU"/>
          </w:rPr>
          <w:t>0825500000721000639</w:t>
        </w:r>
      </w:hyperlink>
      <w:r w:rsidR="002F7ADC" w:rsidRPr="00E06E9B">
        <w:rPr>
          <w:rFonts w:eastAsia="Lucida Sans Unicode"/>
          <w:color w:val="000000"/>
          <w:lang w:eastAsia="ru-RU" w:bidi="ru-RU"/>
        </w:rPr>
        <w:t xml:space="preserve">) </w:t>
      </w:r>
      <w:r w:rsidR="00126E9C" w:rsidRPr="00E06E9B">
        <w:rPr>
          <w:rFonts w:eastAsia="Lucida Sans Unicode"/>
          <w:color w:val="000000"/>
          <w:lang w:eastAsia="ru-RU" w:bidi="ru-RU"/>
        </w:rPr>
        <w:t>и документация об этом аукционе</w:t>
      </w:r>
      <w:r w:rsidR="00D279EB">
        <w:rPr>
          <w:rFonts w:eastAsia="Lucida Sans Unicode"/>
          <w:color w:val="000000"/>
          <w:lang w:eastAsia="ru-RU" w:bidi="ru-RU"/>
        </w:rPr>
        <w:t xml:space="preserve"> (далее также – аукционная </w:t>
      </w:r>
      <w:r w:rsidR="009B7039">
        <w:rPr>
          <w:rFonts w:eastAsia="Lucida Sans Unicode"/>
          <w:color w:val="000000"/>
          <w:lang w:eastAsia="ru-RU" w:bidi="ru-RU"/>
        </w:rPr>
        <w:t>доку</w:t>
      </w:r>
      <w:r w:rsidR="00D279EB">
        <w:rPr>
          <w:rFonts w:eastAsia="Lucida Sans Unicode"/>
          <w:color w:val="000000"/>
          <w:lang w:eastAsia="ru-RU" w:bidi="ru-RU"/>
        </w:rPr>
        <w:t>ментация)</w:t>
      </w:r>
      <w:r w:rsidR="0033500D" w:rsidRPr="00E06E9B">
        <w:rPr>
          <w:rFonts w:eastAsia="Lucida Sans Unicode"/>
          <w:color w:val="000000"/>
          <w:lang w:eastAsia="ru-RU" w:bidi="ru-RU"/>
        </w:rPr>
        <w:t>.</w:t>
      </w:r>
    </w:p>
    <w:p w:rsidR="009B7039" w:rsidRPr="009B7039" w:rsidRDefault="009B7039" w:rsidP="009B7039">
      <w:pPr>
        <w:spacing w:line="200" w:lineRule="atLeast"/>
        <w:ind w:firstLine="709"/>
        <w:jc w:val="both"/>
        <w:rPr>
          <w:rFonts w:eastAsia="Lucida Sans Unicode"/>
          <w:color w:val="000000"/>
          <w:lang w:eastAsia="ru-RU" w:bidi="ru-RU"/>
        </w:rPr>
      </w:pPr>
      <w:r w:rsidRPr="00933220">
        <w:rPr>
          <w:rFonts w:eastAsia="Lucida Sans Unicode"/>
          <w:color w:val="000000"/>
          <w:lang w:eastAsia="ru-RU" w:bidi="ru-RU"/>
        </w:rPr>
        <w:t xml:space="preserve">Начальная (максимальная) цена контракта </w:t>
      </w:r>
      <w:r w:rsidRPr="009B7039">
        <w:rPr>
          <w:rFonts w:eastAsia="Lucida Sans Unicode"/>
          <w:color w:val="000000"/>
          <w:lang w:eastAsia="ru-RU" w:bidi="ru-RU"/>
        </w:rPr>
        <w:t xml:space="preserve">составила </w:t>
      </w:r>
      <w:r w:rsidR="00933220" w:rsidRPr="00933220">
        <w:rPr>
          <w:rFonts w:eastAsia="Lucida Sans Unicode"/>
          <w:color w:val="000000"/>
          <w:lang w:eastAsia="ru-RU" w:bidi="ru-RU"/>
        </w:rPr>
        <w:t xml:space="preserve">6 520 000,00 </w:t>
      </w:r>
      <w:r w:rsidRPr="009B7039">
        <w:rPr>
          <w:rFonts w:eastAsia="Lucida Sans Unicode"/>
          <w:color w:val="000000"/>
          <w:lang w:eastAsia="ru-RU" w:bidi="ru-RU"/>
        </w:rPr>
        <w:t>рублей.</w:t>
      </w:r>
    </w:p>
    <w:p w:rsidR="002D5BDA" w:rsidRDefault="009B7039" w:rsidP="00705FA4">
      <w:pPr>
        <w:suppressAutoHyphens w:val="0"/>
        <w:jc w:val="both"/>
        <w:rPr>
          <w:rFonts w:eastAsia="Lucida Sans Unicode"/>
          <w:color w:val="000000"/>
          <w:lang w:eastAsia="ru-RU" w:bidi="ru-RU"/>
        </w:rPr>
      </w:pPr>
      <w:r>
        <w:rPr>
          <w:rFonts w:eastAsia="Lucida Sans Unicode"/>
          <w:color w:val="000000"/>
          <w:lang w:eastAsia="ru-RU" w:bidi="ru-RU"/>
        </w:rPr>
        <w:t xml:space="preserve">           1.</w:t>
      </w:r>
      <w:r w:rsidR="004A3C17" w:rsidRPr="009B7039">
        <w:rPr>
          <w:rFonts w:eastAsia="Lucida Sans Unicode"/>
          <w:color w:val="000000"/>
          <w:lang w:eastAsia="ru-RU" w:bidi="ru-RU"/>
        </w:rPr>
        <w:t xml:space="preserve">Согласно жалобе </w:t>
      </w:r>
      <w:r w:rsidR="00933220">
        <w:rPr>
          <w:rFonts w:eastAsia="Lucida Sans Unicode"/>
          <w:color w:val="000000"/>
          <w:lang w:eastAsia="ru-RU" w:bidi="ru-RU"/>
        </w:rPr>
        <w:t xml:space="preserve">Заказчиком неверно выбран код КТРУ </w:t>
      </w:r>
      <w:r w:rsidR="00705FA4" w:rsidRPr="00705FA4">
        <w:rPr>
          <w:rFonts w:eastAsia="Lucida Sans Unicode"/>
          <w:color w:val="000000"/>
          <w:lang w:eastAsia="ru-RU" w:bidi="ru-RU"/>
        </w:rPr>
        <w:t>26.60.12.119-00000159</w:t>
      </w:r>
      <w:r w:rsidR="002D5BDA">
        <w:rPr>
          <w:rFonts w:eastAsia="Lucida Sans Unicode"/>
          <w:color w:val="000000"/>
          <w:lang w:eastAsia="ru-RU" w:bidi="ru-RU"/>
        </w:rPr>
        <w:t xml:space="preserve"> </w:t>
      </w:r>
      <w:r w:rsidR="002D5BDA" w:rsidRPr="002D5BDA">
        <w:rPr>
          <w:rFonts w:eastAsia="Lucida Sans Unicode"/>
          <w:color w:val="000000"/>
          <w:lang w:eastAsia="ru-RU" w:bidi="ru-RU"/>
        </w:rPr>
        <w:t>Анализатор бактериологический для идентификации микроорганизмов ИВД, автоматический</w:t>
      </w:r>
      <w:r w:rsidR="00705FA4" w:rsidRPr="00705FA4">
        <w:rPr>
          <w:rFonts w:eastAsia="Lucida Sans Unicode"/>
          <w:color w:val="000000"/>
          <w:lang w:eastAsia="ru-RU" w:bidi="ru-RU"/>
        </w:rPr>
        <w:t xml:space="preserve">. По мнению Заявителя, </w:t>
      </w:r>
      <w:r w:rsidR="002D5BDA">
        <w:rPr>
          <w:rFonts w:eastAsia="Lucida Sans Unicode"/>
          <w:color w:val="000000"/>
          <w:lang w:eastAsia="ru-RU" w:bidi="ru-RU"/>
        </w:rPr>
        <w:t xml:space="preserve">в соответствии с требованиями к характеристикам, установленным в Техническом задании аукционной документации, Заказчику требуется </w:t>
      </w:r>
      <w:r w:rsidR="002D5BDA" w:rsidRPr="00705FA4">
        <w:rPr>
          <w:rFonts w:eastAsia="Lucida Sans Unicode"/>
          <w:color w:val="000000"/>
          <w:lang w:eastAsia="ru-RU" w:bidi="ru-RU"/>
        </w:rPr>
        <w:t>Анализатор культуры крови ИВД, автоматический</w:t>
      </w:r>
      <w:r w:rsidR="002F03A4">
        <w:rPr>
          <w:rFonts w:eastAsia="Lucida Sans Unicode"/>
          <w:color w:val="000000"/>
          <w:lang w:eastAsia="ru-RU" w:bidi="ru-RU"/>
        </w:rPr>
        <w:t xml:space="preserve"> код КТРУ </w:t>
      </w:r>
      <w:r w:rsidR="002F03A4" w:rsidRPr="002F03A4">
        <w:rPr>
          <w:rFonts w:eastAsia="Lucida Sans Unicode"/>
          <w:color w:val="000000"/>
          <w:lang w:eastAsia="ru-RU" w:bidi="ru-RU"/>
        </w:rPr>
        <w:t>26.60.12.119-00000188</w:t>
      </w:r>
      <w:r w:rsidR="002F03A4">
        <w:rPr>
          <w:rFonts w:eastAsia="Lucida Sans Unicode"/>
          <w:color w:val="000000"/>
          <w:lang w:eastAsia="ru-RU" w:bidi="ru-RU"/>
        </w:rPr>
        <w:t>.</w:t>
      </w:r>
    </w:p>
    <w:p w:rsidR="00705FA4" w:rsidRDefault="00705FA4" w:rsidP="002D5BDA">
      <w:pPr>
        <w:suppressAutoHyphens w:val="0"/>
        <w:autoSpaceDE w:val="0"/>
        <w:autoSpaceDN w:val="0"/>
        <w:adjustRightInd w:val="0"/>
        <w:spacing w:line="0" w:lineRule="atLeast"/>
        <w:ind w:firstLine="539"/>
        <w:jc w:val="both"/>
        <w:rPr>
          <w:lang w:eastAsia="ru-RU"/>
        </w:rPr>
      </w:pPr>
      <w:r>
        <w:rPr>
          <w:rFonts w:eastAsia="Lucida Sans Unicode"/>
          <w:color w:val="000000"/>
          <w:lang w:eastAsia="ru-RU" w:bidi="ru-RU"/>
        </w:rPr>
        <w:t xml:space="preserve">  </w:t>
      </w:r>
      <w:r>
        <w:rPr>
          <w:lang w:eastAsia="ru-RU"/>
        </w:rPr>
        <w:t xml:space="preserve">На основании </w:t>
      </w:r>
      <w:hyperlink r:id="rId10" w:history="1">
        <w:r w:rsidRPr="002D5BDA">
          <w:rPr>
            <w:lang w:eastAsia="ru-RU"/>
          </w:rPr>
          <w:t>пункта 14 части 3 статьи 4</w:t>
        </w:r>
      </w:hyperlink>
      <w:r>
        <w:rPr>
          <w:lang w:eastAsia="ru-RU"/>
        </w:rPr>
        <w:t xml:space="preserve"> Федерального закона N 44-ФЗ единая информационная система содержит каталог товаров, работ, услуг для обеспечения государственных и муниципальных нужд.</w:t>
      </w:r>
    </w:p>
    <w:p w:rsidR="002D5BDA" w:rsidRDefault="002D5BDA" w:rsidP="002D5BDA">
      <w:pPr>
        <w:suppressAutoHyphens w:val="0"/>
        <w:autoSpaceDE w:val="0"/>
        <w:autoSpaceDN w:val="0"/>
        <w:adjustRightInd w:val="0"/>
        <w:spacing w:line="0" w:lineRule="atLeast"/>
        <w:ind w:firstLine="539"/>
        <w:jc w:val="both"/>
        <w:rPr>
          <w:lang w:eastAsia="ru-RU"/>
        </w:rPr>
      </w:pPr>
      <w:r>
        <w:rPr>
          <w:lang w:eastAsia="ru-RU"/>
        </w:rPr>
        <w:lastRenderedPageBreak/>
        <w:t xml:space="preserve">Согласно </w:t>
      </w:r>
      <w:hyperlink r:id="rId11" w:history="1">
        <w:r w:rsidRPr="002D5BDA">
          <w:rPr>
            <w:lang w:eastAsia="ru-RU"/>
          </w:rPr>
          <w:t>части 5 статьи 23</w:t>
        </w:r>
      </w:hyperlink>
      <w:r>
        <w:rPr>
          <w:lang w:eastAsia="ru-RU"/>
        </w:rPr>
        <w:t xml:space="preserve"> Закона о контрактной системе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D5BDA" w:rsidRDefault="002D5BDA" w:rsidP="002D5BDA">
      <w:pPr>
        <w:suppressAutoHyphens w:val="0"/>
        <w:autoSpaceDE w:val="0"/>
        <w:autoSpaceDN w:val="0"/>
        <w:adjustRightInd w:val="0"/>
        <w:spacing w:line="0" w:lineRule="atLeast"/>
        <w:ind w:firstLine="539"/>
        <w:jc w:val="both"/>
        <w:rPr>
          <w:lang w:eastAsia="ru-RU"/>
        </w:rPr>
      </w:pPr>
      <w:r>
        <w:rPr>
          <w:lang w:eastAsia="ru-RU"/>
        </w:rPr>
        <w:t xml:space="preserve">В соответствии с </w:t>
      </w:r>
      <w:hyperlink r:id="rId12" w:history="1">
        <w:r w:rsidRPr="002D5BDA">
          <w:rPr>
            <w:lang w:eastAsia="ru-RU"/>
          </w:rPr>
          <w:t>частью 6 статьи 23</w:t>
        </w:r>
      </w:hyperlink>
      <w:r>
        <w:rPr>
          <w:lang w:eastAsia="ru-RU"/>
        </w:rPr>
        <w:t xml:space="preserve">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705FA4" w:rsidRDefault="00705FA4" w:rsidP="002D5BDA">
      <w:pPr>
        <w:suppressAutoHyphens w:val="0"/>
        <w:autoSpaceDE w:val="0"/>
        <w:autoSpaceDN w:val="0"/>
        <w:adjustRightInd w:val="0"/>
        <w:spacing w:line="0" w:lineRule="atLeast"/>
        <w:ind w:firstLine="539"/>
        <w:jc w:val="both"/>
        <w:rPr>
          <w:lang w:eastAsia="ru-RU"/>
        </w:rPr>
      </w:pPr>
      <w:r>
        <w:rPr>
          <w:lang w:eastAsia="ru-RU"/>
        </w:rPr>
        <w:t xml:space="preserve">Постановлением Правительства Российской Федерации от 08.02.2017 N 145 (далее - постановление N 145) утверждены </w:t>
      </w:r>
      <w:hyperlink r:id="rId13" w:history="1">
        <w:r w:rsidRPr="002D5BDA">
          <w:rPr>
            <w:lang w:eastAsia="ru-RU"/>
          </w:rPr>
          <w:t>Правила</w:t>
        </w:r>
      </w:hyperlink>
      <w:r>
        <w:rPr>
          <w:lang w:eastAsia="ru-RU"/>
        </w:rP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(далее - правила формирования КТРУ) и </w:t>
      </w:r>
      <w:hyperlink r:id="rId14" w:history="1">
        <w:r w:rsidRPr="002D5BDA">
          <w:rPr>
            <w:lang w:eastAsia="ru-RU"/>
          </w:rPr>
          <w:t>Правила</w:t>
        </w:r>
      </w:hyperlink>
      <w:r>
        <w:rPr>
          <w:lang w:eastAsia="ru-RU"/>
        </w:rPr>
        <w:t xml:space="preserve"> использования каталога товаров, работ, услуг для обеспечения государственных и муниципальных нужд (далее - Правила КТРУ).</w:t>
      </w:r>
    </w:p>
    <w:p w:rsidR="00705FA4" w:rsidRDefault="00705FA4" w:rsidP="002D5BDA">
      <w:pPr>
        <w:suppressAutoHyphens w:val="0"/>
        <w:autoSpaceDE w:val="0"/>
        <w:autoSpaceDN w:val="0"/>
        <w:adjustRightInd w:val="0"/>
        <w:spacing w:line="0" w:lineRule="atLeast"/>
        <w:ind w:firstLine="539"/>
        <w:jc w:val="both"/>
        <w:rPr>
          <w:lang w:eastAsia="ru-RU"/>
        </w:rPr>
      </w:pPr>
      <w:r>
        <w:rPr>
          <w:lang w:eastAsia="ru-RU"/>
        </w:rPr>
        <w:t xml:space="preserve">Согласно </w:t>
      </w:r>
      <w:hyperlink r:id="rId15" w:history="1">
        <w:r w:rsidRPr="002D5BDA">
          <w:rPr>
            <w:lang w:eastAsia="ru-RU"/>
          </w:rPr>
          <w:t>пп. "б" пункта 2</w:t>
        </w:r>
      </w:hyperlink>
      <w:r>
        <w:rPr>
          <w:lang w:eastAsia="ru-RU"/>
        </w:rPr>
        <w:t xml:space="preserve"> Правил КТРУ каталог используется заказчиками в целях описания объектов закупки, которое включается в план-график закупок, извещение об осуществлении закупки, приглашение и документацию о закупке.</w:t>
      </w:r>
    </w:p>
    <w:p w:rsidR="00705FA4" w:rsidRDefault="00705FA4" w:rsidP="002D5BDA">
      <w:pPr>
        <w:suppressAutoHyphens w:val="0"/>
        <w:autoSpaceDE w:val="0"/>
        <w:autoSpaceDN w:val="0"/>
        <w:adjustRightInd w:val="0"/>
        <w:spacing w:line="0" w:lineRule="atLeast"/>
        <w:ind w:firstLine="539"/>
        <w:jc w:val="both"/>
        <w:rPr>
          <w:lang w:eastAsia="ru-RU"/>
        </w:rPr>
      </w:pPr>
      <w:r>
        <w:rPr>
          <w:lang w:eastAsia="ru-RU"/>
        </w:rPr>
        <w:t xml:space="preserve">Так, предметом закупки является поставка </w:t>
      </w:r>
      <w:r w:rsidRPr="00933220">
        <w:rPr>
          <w:rFonts w:eastAsia="Lucida Sans Unicode"/>
          <w:color w:val="000000"/>
          <w:lang w:eastAsia="ru-RU" w:bidi="ru-RU"/>
        </w:rPr>
        <w:t>анализатора бактериологического для идентификации микроорганизмов ИВД, автоматического</w:t>
      </w:r>
      <w:r>
        <w:rPr>
          <w:lang w:eastAsia="ru-RU"/>
        </w:rPr>
        <w:t>.</w:t>
      </w:r>
    </w:p>
    <w:p w:rsidR="00705FA4" w:rsidRDefault="00705FA4" w:rsidP="00705FA4">
      <w:pPr>
        <w:suppressAutoHyphens w:val="0"/>
        <w:autoSpaceDE w:val="0"/>
        <w:autoSpaceDN w:val="0"/>
        <w:adjustRightInd w:val="0"/>
        <w:spacing w:line="0" w:lineRule="atLeast"/>
        <w:ind w:firstLine="540"/>
        <w:jc w:val="both"/>
        <w:rPr>
          <w:lang w:eastAsia="ru-RU"/>
        </w:rPr>
      </w:pPr>
      <w:r>
        <w:rPr>
          <w:lang w:eastAsia="ru-RU"/>
        </w:rPr>
        <w:t xml:space="preserve">Согласно извещению </w:t>
      </w:r>
      <w:r w:rsidR="002D5BDA">
        <w:rPr>
          <w:lang w:eastAsia="ru-RU"/>
        </w:rPr>
        <w:t xml:space="preserve">и аукционной документации </w:t>
      </w:r>
      <w:r>
        <w:rPr>
          <w:lang w:eastAsia="ru-RU"/>
        </w:rPr>
        <w:t xml:space="preserve">поставке подлежит: </w:t>
      </w:r>
      <w:r>
        <w:rPr>
          <w:rFonts w:eastAsia="Lucida Sans Unicode"/>
          <w:color w:val="000000"/>
          <w:lang w:eastAsia="ru-RU" w:bidi="ru-RU"/>
        </w:rPr>
        <w:t>Анализатор бактериологический</w:t>
      </w:r>
      <w:r w:rsidRPr="00933220">
        <w:rPr>
          <w:rFonts w:eastAsia="Lucida Sans Unicode"/>
          <w:color w:val="000000"/>
          <w:lang w:eastAsia="ru-RU" w:bidi="ru-RU"/>
        </w:rPr>
        <w:t xml:space="preserve"> для идентификации микр</w:t>
      </w:r>
      <w:r>
        <w:rPr>
          <w:rFonts w:eastAsia="Lucida Sans Unicode"/>
          <w:color w:val="000000"/>
          <w:lang w:eastAsia="ru-RU" w:bidi="ru-RU"/>
        </w:rPr>
        <w:t>оорганизмов ИВД, автоматический</w:t>
      </w:r>
      <w:r>
        <w:rPr>
          <w:lang w:eastAsia="ru-RU"/>
        </w:rPr>
        <w:t xml:space="preserve"> - Код позиции </w:t>
      </w:r>
      <w:r w:rsidR="002D5BDA">
        <w:rPr>
          <w:lang w:eastAsia="ru-RU"/>
        </w:rPr>
        <w:t xml:space="preserve">КТРУ </w:t>
      </w:r>
      <w:r>
        <w:t>26.60.12.119-00000159</w:t>
      </w:r>
      <w:r>
        <w:rPr>
          <w:lang w:eastAsia="ru-RU"/>
        </w:rPr>
        <w:t>.</w:t>
      </w:r>
    </w:p>
    <w:p w:rsidR="002D5BDA" w:rsidRDefault="002D5BDA" w:rsidP="002D5BDA">
      <w:pPr>
        <w:suppressAutoHyphens w:val="0"/>
        <w:autoSpaceDE w:val="0"/>
        <w:autoSpaceDN w:val="0"/>
        <w:adjustRightInd w:val="0"/>
        <w:jc w:val="both"/>
        <w:rPr>
          <w:rFonts w:eastAsia="Lucida Sans Unicode"/>
          <w:color w:val="000000"/>
          <w:lang w:eastAsia="ru-RU" w:bidi="ru-RU"/>
        </w:rPr>
      </w:pPr>
      <w:r>
        <w:rPr>
          <w:lang w:eastAsia="ru-RU"/>
        </w:rPr>
        <w:t xml:space="preserve">          На заседании Комиссии Управления представитель </w:t>
      </w:r>
      <w:r w:rsidR="002F03A4">
        <w:rPr>
          <w:lang w:eastAsia="ru-RU"/>
        </w:rPr>
        <w:t xml:space="preserve">Заявителя </w:t>
      </w:r>
      <w:r>
        <w:rPr>
          <w:lang w:eastAsia="ru-RU"/>
        </w:rPr>
        <w:t xml:space="preserve">пояснил, что </w:t>
      </w:r>
      <w:r w:rsidR="002F03A4">
        <w:rPr>
          <w:lang w:eastAsia="ru-RU"/>
        </w:rPr>
        <w:t xml:space="preserve">в </w:t>
      </w:r>
      <w:r>
        <w:rPr>
          <w:lang w:eastAsia="ru-RU"/>
        </w:rPr>
        <w:t>совокупности установленных требований в техническом з</w:t>
      </w:r>
      <w:r w:rsidR="002F03A4">
        <w:rPr>
          <w:lang w:eastAsia="ru-RU"/>
        </w:rPr>
        <w:t xml:space="preserve">адании аукционной документации </w:t>
      </w:r>
      <w:r>
        <w:rPr>
          <w:lang w:eastAsia="ru-RU"/>
        </w:rPr>
        <w:t xml:space="preserve">соответствует код КТРУ </w:t>
      </w:r>
      <w:r w:rsidR="002F03A4" w:rsidRPr="002F03A4">
        <w:rPr>
          <w:rFonts w:eastAsia="Lucida Sans Unicode"/>
          <w:color w:val="000000"/>
          <w:lang w:eastAsia="ru-RU" w:bidi="ru-RU"/>
        </w:rPr>
        <w:t>26.60.12.119-00000188</w:t>
      </w:r>
      <w:r w:rsidR="002F03A4">
        <w:rPr>
          <w:rFonts w:eastAsia="Lucida Sans Unicode"/>
          <w:color w:val="000000"/>
          <w:lang w:eastAsia="ru-RU" w:bidi="ru-RU"/>
        </w:rPr>
        <w:t xml:space="preserve"> «</w:t>
      </w:r>
      <w:r w:rsidR="002F03A4" w:rsidRPr="00705FA4">
        <w:rPr>
          <w:rFonts w:eastAsia="Lucida Sans Unicode"/>
          <w:color w:val="000000"/>
          <w:lang w:eastAsia="ru-RU" w:bidi="ru-RU"/>
        </w:rPr>
        <w:t>Анализатор культуры крови ИВД, автоматический</w:t>
      </w:r>
      <w:r w:rsidR="002F03A4">
        <w:rPr>
          <w:rFonts w:eastAsia="Lucida Sans Unicode"/>
          <w:color w:val="000000"/>
          <w:lang w:eastAsia="ru-RU" w:bidi="ru-RU"/>
        </w:rPr>
        <w:t>».</w:t>
      </w:r>
    </w:p>
    <w:p w:rsidR="006C0F8B" w:rsidRDefault="006C0F8B" w:rsidP="002D5BDA">
      <w:pPr>
        <w:suppressAutoHyphens w:val="0"/>
        <w:autoSpaceDE w:val="0"/>
        <w:autoSpaceDN w:val="0"/>
        <w:adjustRightInd w:val="0"/>
        <w:jc w:val="both"/>
        <w:rPr>
          <w:rFonts w:eastAsia="Lucida Sans Unicode"/>
          <w:color w:val="000000"/>
          <w:lang w:eastAsia="ru-RU" w:bidi="ru-RU"/>
        </w:rPr>
      </w:pPr>
      <w:r>
        <w:rPr>
          <w:rFonts w:eastAsia="Lucida Sans Unicode"/>
          <w:color w:val="000000"/>
          <w:lang w:eastAsia="ru-RU" w:bidi="ru-RU"/>
        </w:rPr>
        <w:t xml:space="preserve">          Представитель Заказчика с доводами Заявителя не согласился, указав, что </w:t>
      </w:r>
      <w:r>
        <w:rPr>
          <w:lang w:eastAsia="ru-RU"/>
        </w:rPr>
        <w:t xml:space="preserve">наименованием объекта закупки является поставка </w:t>
      </w:r>
      <w:r>
        <w:rPr>
          <w:rFonts w:eastAsia="Lucida Sans Unicode"/>
          <w:color w:val="000000"/>
          <w:lang w:eastAsia="ru-RU" w:bidi="ru-RU"/>
        </w:rPr>
        <w:t>а</w:t>
      </w:r>
      <w:r w:rsidRPr="002D5BDA">
        <w:rPr>
          <w:rFonts w:eastAsia="Lucida Sans Unicode"/>
          <w:color w:val="000000"/>
          <w:lang w:eastAsia="ru-RU" w:bidi="ru-RU"/>
        </w:rPr>
        <w:t>нализатор</w:t>
      </w:r>
      <w:r>
        <w:rPr>
          <w:rFonts w:eastAsia="Lucida Sans Unicode"/>
          <w:color w:val="000000"/>
          <w:lang w:eastAsia="ru-RU" w:bidi="ru-RU"/>
        </w:rPr>
        <w:t>а бактериологического</w:t>
      </w:r>
      <w:r w:rsidRPr="002D5BDA">
        <w:rPr>
          <w:rFonts w:eastAsia="Lucida Sans Unicode"/>
          <w:color w:val="000000"/>
          <w:lang w:eastAsia="ru-RU" w:bidi="ru-RU"/>
        </w:rPr>
        <w:t xml:space="preserve"> для идентификации мик</w:t>
      </w:r>
      <w:r>
        <w:rPr>
          <w:rFonts w:eastAsia="Lucida Sans Unicode"/>
          <w:color w:val="000000"/>
          <w:lang w:eastAsia="ru-RU" w:bidi="ru-RU"/>
        </w:rPr>
        <w:t>роорганизмов ИВД, автоматического, относящегося к коду КТРУ 26.60.12.119-00000159, что в свою очередь, является потребностью Заказчика.</w:t>
      </w:r>
    </w:p>
    <w:p w:rsidR="006C0F8B" w:rsidRDefault="006C0F8B" w:rsidP="00FA71BD">
      <w:pPr>
        <w:suppressAutoHyphens w:val="0"/>
        <w:autoSpaceDE w:val="0"/>
        <w:autoSpaceDN w:val="0"/>
        <w:adjustRightInd w:val="0"/>
        <w:jc w:val="both"/>
        <w:rPr>
          <w:rFonts w:eastAsia="Lucida Sans Unicode"/>
          <w:color w:val="000000"/>
          <w:lang w:eastAsia="ru-RU" w:bidi="ru-RU"/>
        </w:rPr>
      </w:pPr>
      <w:r>
        <w:rPr>
          <w:rFonts w:eastAsia="Lucida Sans Unicode"/>
          <w:color w:val="000000"/>
          <w:lang w:eastAsia="ru-RU" w:bidi="ru-RU"/>
        </w:rPr>
        <w:t xml:space="preserve">          При этом доказательств в подтверждение своего довода Заявителем Комиссии Управления представлено не было, в связи с чем довод Заявителя является необоснованным.</w:t>
      </w:r>
    </w:p>
    <w:p w:rsidR="006C0F8B" w:rsidRDefault="006C0F8B" w:rsidP="00FA71BD">
      <w:pPr>
        <w:pStyle w:val="1"/>
        <w:shd w:val="clear" w:color="auto" w:fill="FFFFFF"/>
        <w:jc w:val="both"/>
        <w:rPr>
          <w:rFonts w:eastAsia="Lucida Sans Unicode"/>
          <w:color w:val="000000"/>
          <w:sz w:val="24"/>
          <w:szCs w:val="24"/>
          <w:lang w:eastAsia="ru-RU" w:bidi="ru-RU"/>
        </w:rPr>
      </w:pPr>
      <w:r w:rsidRPr="00FA71BD">
        <w:rPr>
          <w:rFonts w:eastAsia="Lucida Sans Unicode"/>
          <w:color w:val="000000"/>
          <w:sz w:val="24"/>
          <w:szCs w:val="24"/>
          <w:lang w:eastAsia="ru-RU" w:bidi="ru-RU"/>
        </w:rPr>
        <w:t xml:space="preserve">          2. Податель жалобы полагает, что описание закупаемого товар составлено Заказчиком таким образом, что к поставке может быть предложен тов</w:t>
      </w:r>
      <w:r w:rsidR="00FA71BD">
        <w:rPr>
          <w:rFonts w:eastAsia="Lucida Sans Unicode"/>
          <w:color w:val="000000"/>
          <w:sz w:val="24"/>
          <w:szCs w:val="24"/>
          <w:lang w:eastAsia="ru-RU" w:bidi="ru-RU"/>
        </w:rPr>
        <w:t xml:space="preserve">ар только одного производителя - </w:t>
      </w:r>
      <w:r w:rsidR="00FA71BD" w:rsidRPr="00FA71BD">
        <w:rPr>
          <w:rFonts w:eastAsia="Lucida Sans Unicode"/>
          <w:color w:val="000000"/>
          <w:sz w:val="24"/>
          <w:szCs w:val="24"/>
          <w:lang w:eastAsia="ru-RU" w:bidi="ru-RU"/>
        </w:rPr>
        <w:t>Becton Dickinson</w:t>
      </w:r>
      <w:r w:rsidRPr="00FA71BD">
        <w:rPr>
          <w:rFonts w:eastAsia="Lucida Sans Unicode"/>
          <w:color w:val="000000"/>
          <w:sz w:val="24"/>
          <w:szCs w:val="24"/>
          <w:lang w:eastAsia="ru-RU" w:bidi="ru-RU"/>
        </w:rPr>
        <w:t>, что нарушает требования Закона о контрактной системе.</w:t>
      </w:r>
    </w:p>
    <w:p w:rsidR="00FA71BD" w:rsidRPr="009B7039" w:rsidRDefault="00FA71BD" w:rsidP="00FA71BD">
      <w:pPr>
        <w:spacing w:line="100" w:lineRule="atLeast"/>
        <w:jc w:val="both"/>
        <w:rPr>
          <w:lang w:eastAsia="ru-RU"/>
        </w:rPr>
      </w:pPr>
      <w:r>
        <w:rPr>
          <w:rFonts w:eastAsia="Lucida Sans Unicode"/>
          <w:color w:val="000000"/>
          <w:lang w:eastAsia="ru-RU" w:bidi="ru-RU"/>
        </w:rPr>
        <w:t xml:space="preserve">          </w:t>
      </w:r>
      <w:r w:rsidRPr="009B7039">
        <w:rPr>
          <w:rFonts w:eastAsia="Lucida Sans Unicode"/>
          <w:color w:val="000000"/>
          <w:lang w:eastAsia="ru-RU" w:bidi="ru-RU"/>
        </w:rPr>
        <w:t>В соответствии с пунктом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данного Федерального закона, в том числе обоснование начальной (максимальной) цены контракта.</w:t>
      </w:r>
    </w:p>
    <w:p w:rsidR="00FA71BD" w:rsidRDefault="00FA71BD" w:rsidP="00FA71BD">
      <w:pPr>
        <w:spacing w:line="200" w:lineRule="atLeast"/>
        <w:ind w:firstLine="709"/>
        <w:jc w:val="both"/>
        <w:rPr>
          <w:rFonts w:eastAsia="Lucida Sans Unicode"/>
          <w:color w:val="000000"/>
          <w:lang w:eastAsia="ru-RU" w:bidi="ru-RU"/>
        </w:rPr>
      </w:pPr>
      <w:r w:rsidRPr="0095070A">
        <w:rPr>
          <w:rFonts w:eastAsia="Lucida Sans Unicode"/>
          <w:color w:val="000000"/>
          <w:lang w:eastAsia="ru-RU" w:bidi="ru-RU"/>
        </w:rPr>
        <w:t xml:space="preserve">Пунктом 1 части 1 статьи 33 Закона о контрактной системе определено, что заказчик при описании в документации о закупке объекта закупки должен руководствоваться следующими правилами: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w:t>
      </w:r>
      <w:r w:rsidRPr="0095070A">
        <w:rPr>
          <w:rFonts w:eastAsia="Lucida Sans Unicode"/>
          <w:color w:val="000000"/>
          <w:lang w:eastAsia="ru-RU" w:bidi="ru-RU"/>
        </w:rPr>
        <w:lastRenderedPageBreak/>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A71BD" w:rsidRPr="00BA41AF" w:rsidRDefault="00FA71BD" w:rsidP="00FA71BD">
      <w:pPr>
        <w:suppressAutoHyphens w:val="0"/>
        <w:autoSpaceDE w:val="0"/>
        <w:autoSpaceDN w:val="0"/>
        <w:adjustRightInd w:val="0"/>
        <w:jc w:val="both"/>
        <w:rPr>
          <w:lang w:eastAsia="ru-RU"/>
        </w:rPr>
      </w:pPr>
      <w:r>
        <w:rPr>
          <w:rFonts w:eastAsia="Lucida Sans Unicode"/>
          <w:color w:val="000000"/>
          <w:lang w:eastAsia="ru-RU" w:bidi="ru-RU"/>
        </w:rPr>
        <w:t xml:space="preserve">           Согласно пункту 2 части 1 статьи 33 Закона о контрактной системе </w:t>
      </w:r>
      <w:r>
        <w:rPr>
          <w:lang w:eastAsia="ru-RU"/>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A71BD" w:rsidRDefault="00FA71BD" w:rsidP="00FA71BD">
      <w:pPr>
        <w:suppressAutoHyphens w:val="0"/>
        <w:autoSpaceDE w:val="0"/>
        <w:autoSpaceDN w:val="0"/>
        <w:adjustRightInd w:val="0"/>
        <w:jc w:val="both"/>
        <w:rPr>
          <w:lang w:eastAsia="ru-RU"/>
        </w:rPr>
      </w:pPr>
      <w:r>
        <w:rPr>
          <w:rFonts w:eastAsia="Lucida Sans Unicode"/>
          <w:color w:val="000000"/>
          <w:lang w:eastAsia="ru-RU" w:bidi="ru-RU"/>
        </w:rPr>
        <w:t xml:space="preserve">             В силу части 2 статьи 33 Закона о контрактной системе </w:t>
      </w:r>
      <w:r>
        <w:rPr>
          <w:lang w:eastAsia="ru-RU"/>
        </w:rPr>
        <w:t xml:space="preserve">документация о закупке в соответствии с требованиями, указанными в </w:t>
      </w:r>
      <w:hyperlink r:id="rId16" w:history="1">
        <w:r>
          <w:rPr>
            <w:color w:val="0000FF"/>
            <w:lang w:eastAsia="ru-RU"/>
          </w:rPr>
          <w:t>части 1</w:t>
        </w:r>
      </w:hyperlink>
      <w:r>
        <w:rPr>
          <w:lang w:eastAsia="ru-RU"/>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A71BD" w:rsidRDefault="00FA71BD" w:rsidP="00FA71BD">
      <w:pPr>
        <w:pStyle w:val="aff"/>
        <w:ind w:firstLine="539"/>
        <w:jc w:val="both"/>
      </w:pPr>
      <w:r>
        <w:t>Частью 3 статьи 33 Закона о контрактной системе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A71BD" w:rsidRDefault="00FA71BD" w:rsidP="00FA71BD">
      <w:pPr>
        <w:pStyle w:val="aff"/>
        <w:ind w:firstLine="539"/>
        <w:jc w:val="both"/>
      </w:pPr>
      <w:r>
        <w:t xml:space="preserve">Таким образом, </w:t>
      </w:r>
      <w:hyperlink r:id="rId17" w:tgtFrame="_top" w:history="1">
        <w:r>
          <w:rPr>
            <w:rStyle w:val="a5"/>
          </w:rPr>
          <w:t>статьей 33</w:t>
        </w:r>
      </w:hyperlink>
      <w:r>
        <w:t xml:space="preserve"> Закона о контрактной системе установлен запрет на установление таких характеристик товара, которым в совокупности соответствует товар конкретного производителя.</w:t>
      </w:r>
    </w:p>
    <w:p w:rsidR="00FA71BD" w:rsidRDefault="00FA71BD" w:rsidP="00FA71BD">
      <w:pPr>
        <w:pStyle w:val="aff"/>
        <w:jc w:val="both"/>
      </w:pPr>
      <w:r>
        <w:t>            Согласно части 2 статьи 8 Закона о контрактной системе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FA71BD" w:rsidRDefault="00FA71BD" w:rsidP="00FA71BD">
      <w:pPr>
        <w:suppressAutoHyphens w:val="0"/>
        <w:autoSpaceDE w:val="0"/>
        <w:autoSpaceDN w:val="0"/>
        <w:adjustRightInd w:val="0"/>
        <w:spacing w:line="0" w:lineRule="atLeast"/>
        <w:jc w:val="both"/>
        <w:rPr>
          <w:rFonts w:eastAsia="Lucida Sans Unicode"/>
          <w:color w:val="000000"/>
          <w:lang w:eastAsia="ru-RU" w:bidi="ru-RU"/>
        </w:rPr>
      </w:pPr>
      <w:r>
        <w:rPr>
          <w:lang w:eastAsia="ru-RU"/>
        </w:rPr>
        <w:t xml:space="preserve">          Объектом закупки (реестровый номер: </w:t>
      </w:r>
      <w:hyperlink r:id="rId18" w:tgtFrame="_blank" w:history="1">
        <w:r w:rsidRPr="00933220">
          <w:rPr>
            <w:rFonts w:eastAsia="Lucida Sans Unicode"/>
            <w:color w:val="000000"/>
            <w:lang w:eastAsia="ru-RU" w:bidi="ru-RU"/>
          </w:rPr>
          <w:t>0825500000721000639</w:t>
        </w:r>
      </w:hyperlink>
      <w:r w:rsidRPr="00E06E9B">
        <w:rPr>
          <w:rFonts w:eastAsia="Lucida Sans Unicode"/>
          <w:color w:val="000000"/>
          <w:lang w:eastAsia="ru-RU" w:bidi="ru-RU"/>
        </w:rPr>
        <w:t>)</w:t>
      </w:r>
      <w:r>
        <w:rPr>
          <w:rFonts w:eastAsia="Lucida Sans Unicode"/>
          <w:color w:val="000000"/>
          <w:lang w:eastAsia="ru-RU" w:bidi="ru-RU"/>
        </w:rPr>
        <w:t xml:space="preserve"> является поставка </w:t>
      </w:r>
      <w:r w:rsidR="00F5783C" w:rsidRPr="00933220">
        <w:rPr>
          <w:rFonts w:eastAsia="Lucida Sans Unicode"/>
          <w:color w:val="000000"/>
          <w:lang w:eastAsia="ru-RU" w:bidi="ru-RU"/>
        </w:rPr>
        <w:t>анализатора бактериологического для идентификации микроорганизмов ИВД, автоматического</w:t>
      </w:r>
      <w:r>
        <w:rPr>
          <w:rFonts w:eastAsia="Lucida Sans Unicode"/>
          <w:color w:val="000000"/>
          <w:lang w:eastAsia="ru-RU" w:bidi="ru-RU"/>
        </w:rPr>
        <w:t>.</w:t>
      </w:r>
    </w:p>
    <w:p w:rsidR="00FA71BD" w:rsidRDefault="00FA71BD" w:rsidP="00FA71BD">
      <w:pPr>
        <w:suppressAutoHyphens w:val="0"/>
        <w:autoSpaceDE w:val="0"/>
        <w:autoSpaceDN w:val="0"/>
        <w:adjustRightInd w:val="0"/>
        <w:spacing w:line="0" w:lineRule="atLeast"/>
        <w:jc w:val="both"/>
        <w:rPr>
          <w:rFonts w:eastAsia="Lucida Sans Unicode"/>
          <w:color w:val="000000"/>
          <w:lang w:eastAsia="ru-RU" w:bidi="ru-RU"/>
        </w:rPr>
      </w:pPr>
      <w:r>
        <w:rPr>
          <w:rFonts w:eastAsia="Lucida Sans Unicode"/>
          <w:color w:val="000000"/>
          <w:lang w:eastAsia="ru-RU" w:bidi="ru-RU"/>
        </w:rPr>
        <w:t xml:space="preserve">           Пунктом 8</w:t>
      </w:r>
      <w:r w:rsidR="00F5783C">
        <w:rPr>
          <w:rFonts w:eastAsia="Lucida Sans Unicode"/>
          <w:color w:val="000000"/>
          <w:lang w:eastAsia="ru-RU" w:bidi="ru-RU"/>
        </w:rPr>
        <w:t>.2</w:t>
      </w:r>
      <w:r>
        <w:rPr>
          <w:rFonts w:eastAsia="Lucida Sans Unicode"/>
          <w:color w:val="000000"/>
          <w:lang w:eastAsia="ru-RU" w:bidi="ru-RU"/>
        </w:rPr>
        <w:t xml:space="preserve"> Технического задания Заказчиком установлены требования к объекту закупки.</w:t>
      </w:r>
    </w:p>
    <w:p w:rsidR="00FA71BD" w:rsidRPr="00DD0497" w:rsidRDefault="00FA71BD" w:rsidP="00FA71BD">
      <w:pPr>
        <w:suppressAutoHyphens w:val="0"/>
        <w:spacing w:line="0" w:lineRule="atLeast"/>
        <w:ind w:firstLine="539"/>
        <w:jc w:val="both"/>
        <w:rPr>
          <w:lang w:eastAsia="ru-RU"/>
        </w:rPr>
      </w:pPr>
      <w:r>
        <w:rPr>
          <w:rFonts w:eastAsia="Lucida Sans Unicode"/>
          <w:color w:val="000000"/>
          <w:lang w:eastAsia="ru-RU" w:bidi="ru-RU"/>
        </w:rPr>
        <w:t xml:space="preserve">  На заседании Комиссии представителем Заказчика </w:t>
      </w:r>
      <w:r w:rsidRPr="00DD0497">
        <w:rPr>
          <w:lang w:eastAsia="ru-RU"/>
        </w:rPr>
        <w:t>не было представлено достаточных доказательств и сведений, подтверждающих, что указанные технические характеристики соответствуют характеристикам оборудования различных производителей.</w:t>
      </w:r>
    </w:p>
    <w:p w:rsidR="00FA71BD" w:rsidRPr="00DD0497" w:rsidRDefault="00FA71BD" w:rsidP="00FA71BD">
      <w:pPr>
        <w:suppressAutoHyphens w:val="0"/>
        <w:spacing w:line="0" w:lineRule="atLeast"/>
        <w:ind w:firstLine="539"/>
        <w:jc w:val="both"/>
        <w:rPr>
          <w:lang w:eastAsia="ru-RU"/>
        </w:rPr>
      </w:pPr>
      <w:r w:rsidRPr="00DD0497">
        <w:rPr>
          <w:lang w:eastAsia="ru-RU"/>
        </w:rPr>
        <w:lastRenderedPageBreak/>
        <w:t>При таких обстоятельствах требования к товару, установленные в документации об аукционе (в их совокупности), Комиссия признает ограничивающими количество участников закупки, в связи с чем не соответствующими пункту 1 части 1 статьи 33</w:t>
      </w:r>
      <w:r w:rsidR="00F5783C">
        <w:rPr>
          <w:lang w:eastAsia="ru-RU"/>
        </w:rPr>
        <w:t>, части 3 статьи 33</w:t>
      </w:r>
      <w:r w:rsidRPr="00DD0497">
        <w:rPr>
          <w:lang w:eastAsia="ru-RU"/>
        </w:rPr>
        <w:t xml:space="preserve"> Закона о контрактной системе и, как следствие, нарушающими пункт 1 части 1 статьи 64 данного закона, что образует признаки состава административного правонарушения, предусмотренного частью 4.1 статьи 7.30 Кодекса об административных правонарушениях.</w:t>
      </w:r>
    </w:p>
    <w:p w:rsidR="00FA71BD" w:rsidRDefault="00FA71BD" w:rsidP="00FA71BD">
      <w:pPr>
        <w:suppressAutoHyphens w:val="0"/>
        <w:autoSpaceDE w:val="0"/>
        <w:autoSpaceDN w:val="0"/>
        <w:adjustRightInd w:val="0"/>
        <w:spacing w:line="0" w:lineRule="atLeast"/>
        <w:jc w:val="both"/>
        <w:rPr>
          <w:rFonts w:eastAsia="Lucida Sans Unicode"/>
          <w:color w:val="000000"/>
          <w:lang w:eastAsia="ru-RU" w:bidi="ru-RU"/>
        </w:rPr>
      </w:pPr>
      <w:r>
        <w:rPr>
          <w:rFonts w:eastAsia="Lucida Sans Unicode"/>
          <w:color w:val="000000"/>
          <w:lang w:eastAsia="ru-RU" w:bidi="ru-RU"/>
        </w:rPr>
        <w:t xml:space="preserve">         Довод Заявителя является обоснованным.</w:t>
      </w:r>
    </w:p>
    <w:p w:rsidR="00F5783C" w:rsidRDefault="00F5783C" w:rsidP="003D6CAB">
      <w:pPr>
        <w:suppressAutoHyphens w:val="0"/>
        <w:autoSpaceDE w:val="0"/>
        <w:autoSpaceDN w:val="0"/>
        <w:adjustRightInd w:val="0"/>
        <w:jc w:val="both"/>
        <w:rPr>
          <w:lang w:eastAsia="ru-RU"/>
        </w:rPr>
      </w:pPr>
      <w:r>
        <w:rPr>
          <w:rFonts w:eastAsia="Lucida Sans Unicode"/>
          <w:color w:val="000000"/>
          <w:lang w:eastAsia="ru-RU" w:bidi="ru-RU"/>
        </w:rPr>
        <w:t xml:space="preserve">         3.</w:t>
      </w:r>
      <w:r>
        <w:t xml:space="preserve">Согласно доводу </w:t>
      </w:r>
      <w:r>
        <w:rPr>
          <w:lang w:eastAsia="ru-RU"/>
        </w:rPr>
        <w:t xml:space="preserve">Заявителя Заказчик неправомерно установил к объекту закупки дополнительные требования, </w:t>
      </w:r>
      <w:r w:rsidR="003D6CAB">
        <w:rPr>
          <w:lang w:eastAsia="ru-RU"/>
        </w:rPr>
        <w:t xml:space="preserve">отсутствующие в </w:t>
      </w:r>
      <w:hyperlink r:id="rId19" w:history="1">
        <w:r w:rsidR="003D6CAB" w:rsidRPr="003D6CAB">
          <w:rPr>
            <w:lang w:eastAsia="ru-RU"/>
          </w:rPr>
          <w:t>ГОСТ Р 55991.7-2014</w:t>
        </w:r>
      </w:hyperlink>
      <w:r>
        <w:rPr>
          <w:lang w:eastAsia="ru-RU"/>
        </w:rPr>
        <w:t>, не обосновав такие требования.</w:t>
      </w:r>
    </w:p>
    <w:p w:rsidR="00C15524" w:rsidRDefault="00C15524" w:rsidP="003D6CAB">
      <w:pPr>
        <w:suppressAutoHyphens w:val="0"/>
        <w:autoSpaceDE w:val="0"/>
        <w:autoSpaceDN w:val="0"/>
        <w:adjustRightInd w:val="0"/>
        <w:jc w:val="both"/>
        <w:rPr>
          <w:lang w:eastAsia="ru-RU"/>
        </w:rPr>
      </w:pPr>
      <w:r>
        <w:rPr>
          <w:lang w:eastAsia="ru-RU"/>
        </w:rPr>
        <w:t xml:space="preserve">          Комиссия Управления не соглашается с данным доводом Заявителя по следующим основаниям.</w:t>
      </w:r>
    </w:p>
    <w:p w:rsidR="003D6CAB" w:rsidRDefault="003D6CAB" w:rsidP="004B589E">
      <w:pPr>
        <w:suppressAutoHyphens w:val="0"/>
        <w:autoSpaceDE w:val="0"/>
        <w:autoSpaceDN w:val="0"/>
        <w:adjustRightInd w:val="0"/>
        <w:spacing w:line="0" w:lineRule="atLeast"/>
        <w:jc w:val="both"/>
        <w:rPr>
          <w:lang w:eastAsia="ru-RU"/>
        </w:rPr>
      </w:pPr>
      <w:r>
        <w:rPr>
          <w:rFonts w:eastAsia="Lucida Sans Unicode"/>
          <w:color w:val="000000"/>
          <w:lang w:eastAsia="ru-RU" w:bidi="ru-RU"/>
        </w:rPr>
        <w:t xml:space="preserve">          Согласно пункту 2 части 1 статьи 33 Закона о контрактной системе </w:t>
      </w:r>
      <w:r>
        <w:rPr>
          <w:lang w:eastAsia="ru-RU"/>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4B589E" w:rsidRDefault="00F23C5A" w:rsidP="004B589E">
      <w:pPr>
        <w:suppressAutoHyphens w:val="0"/>
        <w:autoSpaceDE w:val="0"/>
        <w:autoSpaceDN w:val="0"/>
        <w:adjustRightInd w:val="0"/>
        <w:spacing w:line="0" w:lineRule="atLeast"/>
        <w:ind w:firstLine="540"/>
        <w:jc w:val="both"/>
        <w:rPr>
          <w:lang w:eastAsia="ru-RU"/>
        </w:rPr>
      </w:pPr>
      <w:hyperlink r:id="rId20" w:history="1">
        <w:r w:rsidR="004B589E" w:rsidRPr="004B589E">
          <w:rPr>
            <w:lang w:eastAsia="ru-RU"/>
          </w:rPr>
          <w:t>Приказом</w:t>
        </w:r>
      </w:hyperlink>
      <w:r w:rsidR="004B589E">
        <w:rPr>
          <w:lang w:eastAsia="ru-RU"/>
        </w:rPr>
        <w:t xml:space="preserve"> Федерального агентства по техническому регулированию и метрологии от 02.04.2014 N 287-ст утвержден и с 01.06.2015 введен в действие </w:t>
      </w:r>
      <w:hyperlink r:id="rId21" w:history="1">
        <w:r w:rsidR="004B589E" w:rsidRPr="004B589E">
          <w:rPr>
            <w:lang w:eastAsia="ru-RU"/>
          </w:rPr>
          <w:t>ГОСТ Р 55991.7-2014</w:t>
        </w:r>
      </w:hyperlink>
      <w:r w:rsidR="004B589E">
        <w:rPr>
          <w:lang w:eastAsia="ru-RU"/>
        </w:rPr>
        <w:t xml:space="preserve"> "Национальный стандарт Российской Федерации. Медицинские изделия для диагностики ин витро. Часть 7 "Автоматические анализаторы для общеклинических исследований. Технические требования для государственных закупок" (далее - </w:t>
      </w:r>
      <w:hyperlink r:id="rId22" w:history="1">
        <w:r w:rsidR="004B589E" w:rsidRPr="004B589E">
          <w:rPr>
            <w:lang w:eastAsia="ru-RU"/>
          </w:rPr>
          <w:t>ГОСТ Р 55991.7-2014</w:t>
        </w:r>
      </w:hyperlink>
      <w:r w:rsidR="004B589E">
        <w:rPr>
          <w:lang w:eastAsia="ru-RU"/>
        </w:rPr>
        <w:t>).</w:t>
      </w:r>
    </w:p>
    <w:p w:rsidR="004B589E" w:rsidRDefault="00F23C5A" w:rsidP="004B589E">
      <w:pPr>
        <w:suppressAutoHyphens w:val="0"/>
        <w:autoSpaceDE w:val="0"/>
        <w:autoSpaceDN w:val="0"/>
        <w:adjustRightInd w:val="0"/>
        <w:spacing w:line="0" w:lineRule="atLeast"/>
        <w:ind w:firstLine="540"/>
        <w:jc w:val="both"/>
        <w:rPr>
          <w:lang w:eastAsia="ru-RU"/>
        </w:rPr>
      </w:pPr>
      <w:hyperlink r:id="rId23" w:history="1">
        <w:r w:rsidR="004B589E" w:rsidRPr="004B589E">
          <w:rPr>
            <w:lang w:eastAsia="ru-RU"/>
          </w:rPr>
          <w:t>Разделом 4</w:t>
        </w:r>
      </w:hyperlink>
      <w:r w:rsidR="004B589E">
        <w:rPr>
          <w:lang w:eastAsia="ru-RU"/>
        </w:rPr>
        <w:t xml:space="preserve"> ГОСТ Р 55991.7-2014 установлено, что технические требования должны:</w:t>
      </w:r>
    </w:p>
    <w:p w:rsidR="004B589E" w:rsidRDefault="004B589E" w:rsidP="004B589E">
      <w:pPr>
        <w:suppressAutoHyphens w:val="0"/>
        <w:autoSpaceDE w:val="0"/>
        <w:autoSpaceDN w:val="0"/>
        <w:adjustRightInd w:val="0"/>
        <w:spacing w:line="0" w:lineRule="atLeast"/>
        <w:ind w:firstLine="540"/>
        <w:jc w:val="both"/>
        <w:rPr>
          <w:lang w:eastAsia="ru-RU"/>
        </w:rPr>
      </w:pPr>
      <w:r>
        <w:rPr>
          <w:lang w:eastAsia="ru-RU"/>
        </w:rPr>
        <w:t>- содержать характеристики высокотехнологичного лабораторного оборудования с точки зрения его предполагаемого использования конечным потребителем;</w:t>
      </w:r>
    </w:p>
    <w:p w:rsidR="004B589E" w:rsidRDefault="004B589E" w:rsidP="004B589E">
      <w:pPr>
        <w:suppressAutoHyphens w:val="0"/>
        <w:autoSpaceDE w:val="0"/>
        <w:autoSpaceDN w:val="0"/>
        <w:adjustRightInd w:val="0"/>
        <w:spacing w:line="0" w:lineRule="atLeast"/>
        <w:ind w:firstLine="540"/>
        <w:jc w:val="both"/>
        <w:rPr>
          <w:lang w:eastAsia="ru-RU"/>
        </w:rPr>
      </w:pPr>
      <w:r>
        <w:rPr>
          <w:lang w:eastAsia="ru-RU"/>
        </w:rPr>
        <w:t>- не быть избыточными;</w:t>
      </w:r>
    </w:p>
    <w:p w:rsidR="004B589E" w:rsidRDefault="004B589E" w:rsidP="004B589E">
      <w:pPr>
        <w:suppressAutoHyphens w:val="0"/>
        <w:autoSpaceDE w:val="0"/>
        <w:autoSpaceDN w:val="0"/>
        <w:adjustRightInd w:val="0"/>
        <w:spacing w:line="0" w:lineRule="atLeast"/>
        <w:ind w:firstLine="540"/>
        <w:jc w:val="both"/>
        <w:rPr>
          <w:lang w:eastAsia="ru-RU"/>
        </w:rPr>
      </w:pPr>
      <w:r>
        <w:rPr>
          <w:lang w:eastAsia="ru-RU"/>
        </w:rPr>
        <w:t>- не исключать конкуренцию при закупке высокотехнологичного лабораторного оборудования;</w:t>
      </w:r>
    </w:p>
    <w:p w:rsidR="004B589E" w:rsidRDefault="004B589E" w:rsidP="004B589E">
      <w:pPr>
        <w:suppressAutoHyphens w:val="0"/>
        <w:autoSpaceDE w:val="0"/>
        <w:autoSpaceDN w:val="0"/>
        <w:adjustRightInd w:val="0"/>
        <w:spacing w:line="0" w:lineRule="atLeast"/>
        <w:ind w:firstLine="540"/>
        <w:jc w:val="both"/>
        <w:rPr>
          <w:lang w:eastAsia="ru-RU"/>
        </w:rPr>
      </w:pPr>
      <w:r>
        <w:rPr>
          <w:lang w:eastAsia="ru-RU"/>
        </w:rPr>
        <w:t>- обеспечивать возможность широкого выбора с точки зрения цены и качества товара.</w:t>
      </w:r>
    </w:p>
    <w:p w:rsidR="004B589E" w:rsidRDefault="004B589E" w:rsidP="004B589E">
      <w:pPr>
        <w:jc w:val="both"/>
        <w:rPr>
          <w:lang w:eastAsia="ru-RU"/>
        </w:rPr>
      </w:pPr>
      <w:r>
        <w:t xml:space="preserve">          Разделом 5 ГОСТ Р55991-2014 установлены </w:t>
      </w:r>
      <w:r w:rsidR="00611467">
        <w:rPr>
          <w:lang w:eastAsia="ru-RU"/>
        </w:rPr>
        <w:t>т</w:t>
      </w:r>
      <w:r>
        <w:rPr>
          <w:lang w:eastAsia="ru-RU"/>
        </w:rPr>
        <w:t>ехнические требования, предъявляемые поставщикам автоматических анализаторов для общеклинических исследований, для целей государственных закупок.</w:t>
      </w:r>
    </w:p>
    <w:p w:rsidR="00611467" w:rsidRDefault="00611467" w:rsidP="004B589E">
      <w:pPr>
        <w:jc w:val="both"/>
        <w:rPr>
          <w:lang w:eastAsia="ru-RU"/>
        </w:rPr>
      </w:pPr>
      <w:r>
        <w:rPr>
          <w:lang w:eastAsia="ru-RU"/>
        </w:rPr>
        <w:t xml:space="preserve">          В Техническом задании аукционной документации Заказчиком установлены дополнительные характеристики, не включенные в ГОСТ Р55991-2014.</w:t>
      </w:r>
    </w:p>
    <w:p w:rsidR="00611467" w:rsidRDefault="00611467" w:rsidP="004B589E">
      <w:pPr>
        <w:jc w:val="both"/>
        <w:rPr>
          <w:lang w:eastAsia="ru-RU"/>
        </w:rPr>
      </w:pPr>
      <w:r>
        <w:rPr>
          <w:lang w:eastAsia="ru-RU"/>
        </w:rPr>
        <w:t xml:space="preserve">          Например: в пп.2.1 «</w:t>
      </w:r>
      <w:r w:rsidRPr="00611467">
        <w:rPr>
          <w:lang w:eastAsia="ru-RU"/>
        </w:rPr>
        <w:t>Требований к анализатору и проводимым исследованиям</w:t>
      </w:r>
      <w:r>
        <w:rPr>
          <w:lang w:eastAsia="ru-RU"/>
        </w:rPr>
        <w:t>»</w:t>
      </w:r>
      <w:r w:rsidRPr="00611467">
        <w:rPr>
          <w:lang w:eastAsia="ru-RU"/>
        </w:rPr>
        <w:t xml:space="preserve"> Технического задания </w:t>
      </w:r>
      <w:r>
        <w:rPr>
          <w:lang w:eastAsia="ru-RU"/>
        </w:rPr>
        <w:t>аукционной документации установлена такая дополнительная характеристика как: «</w:t>
      </w:r>
      <w:r w:rsidRPr="00611467">
        <w:rPr>
          <w:lang w:eastAsia="ru-RU"/>
        </w:rPr>
        <w:t>Детекция аэробных, анаэробных микроорганизмов, грибов, дрожжей, микобактерий»</w:t>
      </w:r>
      <w:r>
        <w:rPr>
          <w:lang w:eastAsia="ru-RU"/>
        </w:rPr>
        <w:t>.</w:t>
      </w:r>
    </w:p>
    <w:p w:rsidR="00611467" w:rsidRDefault="00611467" w:rsidP="004B589E">
      <w:pPr>
        <w:jc w:val="both"/>
        <w:rPr>
          <w:lang w:eastAsia="ru-RU"/>
        </w:rPr>
      </w:pPr>
      <w:r>
        <w:rPr>
          <w:lang w:eastAsia="ru-RU"/>
        </w:rPr>
        <w:t xml:space="preserve">           При этом, в обоснование </w:t>
      </w:r>
      <w:r w:rsidR="00C15524">
        <w:rPr>
          <w:lang w:eastAsia="ru-RU"/>
        </w:rPr>
        <w:t xml:space="preserve">такой </w:t>
      </w:r>
      <w:r>
        <w:rPr>
          <w:lang w:eastAsia="ru-RU"/>
        </w:rPr>
        <w:t>дополнительной характеристики Заказчиком установлено следующее:</w:t>
      </w:r>
      <w:r w:rsidRPr="00611467">
        <w:rPr>
          <w:lang w:eastAsia="ru-RU"/>
        </w:rPr>
        <w:t xml:space="preserve"> «В соответствии с необходимостью исследований».</w:t>
      </w:r>
    </w:p>
    <w:p w:rsidR="004B589E" w:rsidRDefault="004B589E" w:rsidP="004B589E">
      <w:r>
        <w:rPr>
          <w:b/>
          <w:i/>
        </w:rPr>
        <w:t xml:space="preserve">      </w:t>
      </w:r>
      <w:r>
        <w:t xml:space="preserve">  Следует отметить, что Законом о контрактной системе не предусмотрены конкретные формы обоснования дополнительных характеристик товара.</w:t>
      </w:r>
    </w:p>
    <w:p w:rsidR="00C15524" w:rsidRDefault="00C15524" w:rsidP="00C15524">
      <w:pPr>
        <w:suppressAutoHyphens w:val="0"/>
        <w:autoSpaceDE w:val="0"/>
        <w:autoSpaceDN w:val="0"/>
        <w:adjustRightInd w:val="0"/>
        <w:spacing w:line="0" w:lineRule="atLeast"/>
        <w:ind w:firstLine="539"/>
        <w:jc w:val="both"/>
        <w:rPr>
          <w:lang w:eastAsia="ru-RU"/>
        </w:rPr>
      </w:pPr>
      <w:r>
        <w:rPr>
          <w:lang w:eastAsia="ru-RU"/>
        </w:rPr>
        <w:lastRenderedPageBreak/>
        <w:t>Спорные дополнительные характеристики отражают действительную потребность Заказчика в приобретении товара, в наибольшей степени соответствующего целям оказания качественных медицинских услуг, с учетом специфики деятельности учреждения, исходя из принципа ответственности за результативность обеспечения государственных нужд, эффективность осуществления закупок.</w:t>
      </w:r>
    </w:p>
    <w:p w:rsidR="00C15524" w:rsidRDefault="00C15524" w:rsidP="00C15524">
      <w:pPr>
        <w:suppressAutoHyphens w:val="0"/>
        <w:autoSpaceDE w:val="0"/>
        <w:autoSpaceDN w:val="0"/>
        <w:adjustRightInd w:val="0"/>
        <w:spacing w:line="0" w:lineRule="atLeast"/>
        <w:ind w:firstLine="539"/>
        <w:jc w:val="both"/>
        <w:rPr>
          <w:lang w:eastAsia="ru-RU"/>
        </w:rPr>
      </w:pPr>
      <w:r>
        <w:rPr>
          <w:lang w:eastAsia="ru-RU"/>
        </w:rPr>
        <w:t>В материалах дела отсутствуют какие-либо доказательства, подтверждающие данные доводы Заявителя, в связи с чем Комиссия Управления приходит к выводу, что такие доводы Заявителя не находят своего подтверждения и являются необоснованными.</w:t>
      </w:r>
    </w:p>
    <w:p w:rsidR="00C15524" w:rsidRDefault="008037F1" w:rsidP="008037F1">
      <w:pPr>
        <w:autoSpaceDE w:val="0"/>
        <w:autoSpaceDN w:val="0"/>
        <w:adjustRightInd w:val="0"/>
        <w:spacing w:line="0" w:lineRule="atLeast"/>
        <w:jc w:val="both"/>
      </w:pPr>
      <w:r>
        <w:t xml:space="preserve">         </w:t>
      </w:r>
      <w:r w:rsidR="00C15524">
        <w:t xml:space="preserve"> 4.И</w:t>
      </w:r>
      <w:r>
        <w:t>з жалобы Заявителя следует, что</w:t>
      </w:r>
      <w:r w:rsidR="00C15524">
        <w:t xml:space="preserve"> Заказчиком</w:t>
      </w:r>
      <w:r w:rsidR="00267C86">
        <w:t xml:space="preserve"> неправомерно установлены</w:t>
      </w:r>
      <w:r w:rsidR="00C15524">
        <w:t xml:space="preserve"> ограничения и условия допуска товаров в соответствии с </w:t>
      </w:r>
      <w:hyperlink r:id="rId24" w:history="1">
        <w:r w:rsidR="00C15524" w:rsidRPr="001C71E2">
          <w:t>Постановлением</w:t>
        </w:r>
      </w:hyperlink>
      <w:r w:rsidR="00C15524">
        <w:t xml:space="preserve"> №102.   </w:t>
      </w:r>
    </w:p>
    <w:p w:rsidR="008037F1" w:rsidRDefault="008037F1" w:rsidP="008037F1">
      <w:pPr>
        <w:suppressAutoHyphens w:val="0"/>
        <w:autoSpaceDE w:val="0"/>
        <w:autoSpaceDN w:val="0"/>
        <w:adjustRightInd w:val="0"/>
        <w:jc w:val="both"/>
        <w:rPr>
          <w:lang w:eastAsia="ru-RU"/>
        </w:rPr>
      </w:pPr>
      <w:r>
        <w:t xml:space="preserve">          В силу части 2 статьи 8 Закона о контрактной системе </w:t>
      </w:r>
      <w:r>
        <w:rPr>
          <w:lang w:eastAsia="ru-RU"/>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15524" w:rsidRDefault="00C15524" w:rsidP="00C15524">
      <w:pPr>
        <w:autoSpaceDE w:val="0"/>
        <w:autoSpaceDN w:val="0"/>
        <w:adjustRightInd w:val="0"/>
        <w:spacing w:line="0" w:lineRule="atLeast"/>
        <w:jc w:val="both"/>
      </w:pPr>
      <w:r w:rsidRPr="00B95FF2">
        <w:t xml:space="preserve">          В соответствии с </w:t>
      </w:r>
      <w:r>
        <w:t>частью</w:t>
      </w:r>
      <w:r w:rsidRPr="00B95FF2">
        <w:t xml:space="preserve"> 1 статьи 64 Закона о контрактной системе документация об электронном </w:t>
      </w:r>
      <w:r>
        <w:t>аукционе должна содержать информацию, указанную в извещении о проведении такого аукциона.</w:t>
      </w:r>
    </w:p>
    <w:p w:rsidR="00C15524" w:rsidRPr="00C716D6" w:rsidRDefault="00C15524" w:rsidP="00C15524">
      <w:pPr>
        <w:autoSpaceDE w:val="0"/>
        <w:autoSpaceDN w:val="0"/>
        <w:adjustRightInd w:val="0"/>
        <w:jc w:val="both"/>
      </w:pPr>
      <w:r>
        <w:t xml:space="preserve">         Согласно части 10 статьи 42 Закона о контрактной системе  в извещении об осуществлении закупки должна содержаться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25" w:history="1">
        <w:r>
          <w:rPr>
            <w:color w:val="0000FF"/>
          </w:rPr>
          <w:t>статьей 14</w:t>
        </w:r>
      </w:hyperlink>
      <w:r>
        <w:t xml:space="preserve"> настоящего Федерального закона.</w:t>
      </w:r>
    </w:p>
    <w:p w:rsidR="00C15524" w:rsidRDefault="00C15524" w:rsidP="00C15524">
      <w:pPr>
        <w:autoSpaceDE w:val="0"/>
        <w:autoSpaceDN w:val="0"/>
        <w:adjustRightInd w:val="0"/>
        <w:jc w:val="both"/>
      </w:pPr>
      <w:r>
        <w:t xml:space="preserve">        В силу части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 w:history="1">
        <w:r w:rsidRPr="00B95FF2">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7"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C15524" w:rsidRDefault="00C15524" w:rsidP="008037F1">
      <w:pPr>
        <w:autoSpaceDE w:val="0"/>
        <w:autoSpaceDN w:val="0"/>
        <w:adjustRightInd w:val="0"/>
        <w:jc w:val="both"/>
      </w:pPr>
      <w:r w:rsidRPr="00613138">
        <w:t xml:space="preserve"> </w:t>
      </w:r>
      <w:r>
        <w:t xml:space="preserve">      </w:t>
      </w:r>
      <w:r w:rsidRPr="00613138">
        <w:t>Постановлением Правительства РФ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t xml:space="preserve"> установлены ограничения и условия допуска товаров, </w:t>
      </w:r>
      <w:r w:rsidRPr="00613138">
        <w:t>допуска отдельных видов медицинских изделий, происходящих из иностранных государств</w:t>
      </w:r>
      <w:r>
        <w:t xml:space="preserve"> для целей осуществления закупок товаров </w:t>
      </w:r>
      <w:r>
        <w:lastRenderedPageBreak/>
        <w:t>для обеспечения государственных и муниципальных нужд, указанных в перечнях (далее – Перечень №1 и Перечень №2).</w:t>
      </w:r>
    </w:p>
    <w:p w:rsidR="00C15524" w:rsidRDefault="008037F1" w:rsidP="008037F1">
      <w:pPr>
        <w:suppressAutoHyphens w:val="0"/>
        <w:autoSpaceDE w:val="0"/>
        <w:autoSpaceDN w:val="0"/>
        <w:adjustRightInd w:val="0"/>
        <w:jc w:val="both"/>
      </w:pPr>
      <w:r>
        <w:t xml:space="preserve">       </w:t>
      </w:r>
      <w:r w:rsidR="00C15524">
        <w:t xml:space="preserve">Так, указанный Перечень №1 включает в себя код по Общероссийскому классификатору продукции по видам экономической деятельности ОК 034-2014 (КПЕС 2008) </w:t>
      </w:r>
      <w:r>
        <w:t>26.60.12.119</w:t>
      </w:r>
      <w:r w:rsidR="00C15524">
        <w:t xml:space="preserve"> «</w:t>
      </w:r>
      <w:r>
        <w:t>Анализаторы биохимические, в том числе автоматические</w:t>
      </w:r>
      <w:r w:rsidR="00C15524">
        <w:t>».</w:t>
      </w:r>
    </w:p>
    <w:p w:rsidR="00BE2734" w:rsidRDefault="00BE2734" w:rsidP="008037F1">
      <w:pPr>
        <w:suppressAutoHyphens w:val="0"/>
        <w:autoSpaceDE w:val="0"/>
        <w:autoSpaceDN w:val="0"/>
        <w:adjustRightInd w:val="0"/>
        <w:jc w:val="both"/>
        <w:rPr>
          <w:lang w:eastAsia="ru-RU"/>
        </w:rPr>
      </w:pPr>
      <w:r>
        <w:t xml:space="preserve">       В дополнительной информации к Перечню №1 указано, что </w:t>
      </w:r>
      <w:r>
        <w:rPr>
          <w:lang w:eastAsia="ru-RU"/>
        </w:rPr>
        <w:t>п</w:t>
      </w:r>
      <w:r>
        <w:rPr>
          <w:lang w:eastAsia="ru-RU"/>
        </w:rPr>
        <w:t xml:space="preserve">ри применении настоящего перечня следует руководствоваться как кодом в соответствии с Общероссийским </w:t>
      </w:r>
      <w:hyperlink r:id="rId28" w:history="1">
        <w:r>
          <w:rPr>
            <w:color w:val="0000FF"/>
            <w:lang w:eastAsia="ru-RU"/>
          </w:rPr>
          <w:t>классификатором</w:t>
        </w:r>
      </w:hyperlink>
      <w:r>
        <w:rPr>
          <w:lang w:eastAsia="ru-RU"/>
        </w:rPr>
        <w:t xml:space="preserve"> продукции по видам экономической деятельности (ОКПД2), так и наименован</w:t>
      </w:r>
      <w:r>
        <w:rPr>
          <w:lang w:eastAsia="ru-RU"/>
        </w:rPr>
        <w:t>ием вида медицинского изделия.</w:t>
      </w:r>
    </w:p>
    <w:p w:rsidR="00267C86" w:rsidRDefault="00267C86" w:rsidP="008037F1">
      <w:pPr>
        <w:suppressAutoHyphens w:val="0"/>
        <w:autoSpaceDE w:val="0"/>
        <w:autoSpaceDN w:val="0"/>
        <w:adjustRightInd w:val="0"/>
        <w:jc w:val="both"/>
        <w:rPr>
          <w:rFonts w:eastAsia="Lucida Sans Unicode"/>
          <w:color w:val="000000"/>
          <w:lang w:eastAsia="ru-RU" w:bidi="ru-RU"/>
        </w:rPr>
      </w:pPr>
      <w:r>
        <w:t xml:space="preserve">        При этом, объектом закупки является </w:t>
      </w:r>
      <w:r>
        <w:rPr>
          <w:rFonts w:eastAsia="Lucida Sans Unicode"/>
          <w:color w:val="000000"/>
          <w:lang w:eastAsia="ru-RU" w:bidi="ru-RU"/>
        </w:rPr>
        <w:t>а</w:t>
      </w:r>
      <w:r w:rsidRPr="002D5BDA">
        <w:rPr>
          <w:rFonts w:eastAsia="Lucida Sans Unicode"/>
          <w:color w:val="000000"/>
          <w:lang w:eastAsia="ru-RU" w:bidi="ru-RU"/>
        </w:rPr>
        <w:t xml:space="preserve">нализатор </w:t>
      </w:r>
      <w:r w:rsidRPr="00267C86">
        <w:rPr>
          <w:rFonts w:eastAsia="Lucida Sans Unicode"/>
          <w:b/>
          <w:color w:val="000000"/>
          <w:lang w:eastAsia="ru-RU" w:bidi="ru-RU"/>
        </w:rPr>
        <w:t>бактериологический</w:t>
      </w:r>
      <w:r w:rsidRPr="002D5BDA">
        <w:rPr>
          <w:rFonts w:eastAsia="Lucida Sans Unicode"/>
          <w:color w:val="000000"/>
          <w:lang w:eastAsia="ru-RU" w:bidi="ru-RU"/>
        </w:rPr>
        <w:t xml:space="preserve"> для идентификации микроорганизмов ИВД, автоматический</w:t>
      </w:r>
      <w:r w:rsidR="00BE2734">
        <w:rPr>
          <w:rFonts w:eastAsia="Lucida Sans Unicode"/>
          <w:color w:val="000000"/>
          <w:lang w:eastAsia="ru-RU" w:bidi="ru-RU"/>
        </w:rPr>
        <w:t xml:space="preserve">, то есть наименование объекта закупки не соответствует наименованию вида изделия, включенного в Перечень №1 </w:t>
      </w:r>
      <w:r w:rsidR="00CC6B4D">
        <w:rPr>
          <w:rFonts w:eastAsia="Lucida Sans Unicode"/>
          <w:color w:val="000000"/>
          <w:lang w:eastAsia="ru-RU" w:bidi="ru-RU"/>
        </w:rPr>
        <w:t xml:space="preserve">с кодом ОКПД </w:t>
      </w:r>
      <w:r w:rsidR="00CC6B4D">
        <w:t>26.60.12.119</w:t>
      </w:r>
      <w:r w:rsidR="00CC6B4D">
        <w:t>.</w:t>
      </w:r>
    </w:p>
    <w:p w:rsidR="00BE2734" w:rsidRDefault="00267C86" w:rsidP="00BE2734">
      <w:pPr>
        <w:autoSpaceDE w:val="0"/>
        <w:autoSpaceDN w:val="0"/>
        <w:adjustRightInd w:val="0"/>
        <w:spacing w:line="0" w:lineRule="atLeast"/>
        <w:ind w:firstLine="539"/>
        <w:jc w:val="both"/>
      </w:pPr>
      <w:r>
        <w:rPr>
          <w:rFonts w:eastAsia="Lucida Sans Unicode"/>
          <w:color w:val="000000"/>
          <w:lang w:eastAsia="ru-RU" w:bidi="ru-RU"/>
        </w:rPr>
        <w:t>Таким образом, Заказчик установив ограничения и условия допуска товаров в соответствии с Постановлением №102</w:t>
      </w:r>
      <w:r w:rsidR="00BE2734">
        <w:rPr>
          <w:rFonts w:eastAsia="Lucida Sans Unicode"/>
          <w:color w:val="000000"/>
          <w:lang w:eastAsia="ru-RU" w:bidi="ru-RU"/>
        </w:rPr>
        <w:t xml:space="preserve"> нарушил требования части 3 статьи 14 </w:t>
      </w:r>
      <w:r w:rsidR="00BE2734">
        <w:t>Закона о контрактной системе</w:t>
      </w:r>
      <w:r w:rsidR="00BE2734">
        <w:t>.</w:t>
      </w:r>
    </w:p>
    <w:p w:rsidR="00BE2734" w:rsidRDefault="00BE2734" w:rsidP="00BE2734">
      <w:pPr>
        <w:autoSpaceDE w:val="0"/>
        <w:autoSpaceDN w:val="0"/>
        <w:adjustRightInd w:val="0"/>
        <w:spacing w:line="0" w:lineRule="atLeast"/>
        <w:ind w:firstLine="539"/>
        <w:jc w:val="both"/>
      </w:pPr>
      <w:r>
        <w:t>Данные действия</w:t>
      </w:r>
      <w:r>
        <w:t xml:space="preserve"> </w:t>
      </w:r>
      <w:r>
        <w:t xml:space="preserve">Заказчика </w:t>
      </w:r>
      <w:r>
        <w:t xml:space="preserve">содержат признаки состава административного правонарушения, предусмотренного </w:t>
      </w:r>
      <w:hyperlink r:id="rId29" w:history="1">
        <w:r w:rsidRPr="001C71E2">
          <w:t>частью 4.2 статьи 7.30</w:t>
        </w:r>
      </w:hyperlink>
      <w:r>
        <w:t xml:space="preserve"> Кодекса Российской Федерации об административных правонарушения.</w:t>
      </w:r>
    </w:p>
    <w:p w:rsidR="00A26A0C" w:rsidRPr="0095070A" w:rsidRDefault="000315CD" w:rsidP="000315CD">
      <w:pPr>
        <w:spacing w:line="200" w:lineRule="atLeast"/>
        <w:jc w:val="both"/>
        <w:rPr>
          <w:rFonts w:eastAsia="Lucida Sans Unicode"/>
          <w:color w:val="000000"/>
          <w:lang w:eastAsia="ru-RU" w:bidi="ru-RU"/>
        </w:rPr>
      </w:pPr>
      <w:bookmarkStart w:id="0" w:name="sub_4101161111"/>
      <w:r>
        <w:rPr>
          <w:rFonts w:eastAsia="Lucida Sans Unicode"/>
          <w:color w:val="000000"/>
          <w:lang w:eastAsia="ru-RU" w:bidi="ru-RU"/>
        </w:rPr>
        <w:t xml:space="preserve">         </w:t>
      </w:r>
      <w:r w:rsidR="00A26A0C" w:rsidRPr="0095070A">
        <w:rPr>
          <w:rFonts w:eastAsia="Lucida Sans Unicode"/>
          <w:color w:val="000000"/>
          <w:lang w:eastAsia="ru-RU" w:bidi="ru-RU"/>
        </w:rPr>
        <w:t xml:space="preserve">Поскольку допущенные Заказчиком вышеописанные нарушения </w:t>
      </w:r>
      <w:r w:rsidR="008037F1">
        <w:rPr>
          <w:rFonts w:eastAsia="Lucida Sans Unicode"/>
          <w:color w:val="000000"/>
          <w:lang w:eastAsia="ru-RU" w:bidi="ru-RU"/>
        </w:rPr>
        <w:t xml:space="preserve">являются существенными и </w:t>
      </w:r>
      <w:r w:rsidR="00A26A0C" w:rsidRPr="0095070A">
        <w:rPr>
          <w:rFonts w:eastAsia="Lucida Sans Unicode"/>
          <w:color w:val="000000"/>
          <w:lang w:eastAsia="ru-RU" w:bidi="ru-RU"/>
        </w:rPr>
        <w:t>могут повлечь за собой ограничение количества участников закупки, Комиссия Управления считает необходимым выдать Заказчику предписание об устранении вышеуказанных нарушений.</w:t>
      </w:r>
    </w:p>
    <w:p w:rsidR="00126E9C" w:rsidRDefault="000315CD" w:rsidP="000315CD">
      <w:pPr>
        <w:spacing w:line="200" w:lineRule="atLeast"/>
        <w:jc w:val="both"/>
        <w:rPr>
          <w:rFonts w:eastAsia="Lucida Sans Unicode"/>
          <w:color w:val="000000"/>
          <w:lang w:eastAsia="ru-RU" w:bidi="ru-RU"/>
        </w:rPr>
      </w:pPr>
      <w:r>
        <w:rPr>
          <w:rFonts w:eastAsia="Lucida Sans Unicode"/>
          <w:color w:val="000000"/>
          <w:lang w:eastAsia="ru-RU" w:bidi="ru-RU"/>
        </w:rPr>
        <w:t xml:space="preserve">          </w:t>
      </w:r>
      <w:r w:rsidR="00126E9C" w:rsidRPr="0095070A">
        <w:rPr>
          <w:rFonts w:eastAsia="Lucida Sans Unicode"/>
          <w:color w:val="000000"/>
          <w:lang w:eastAsia="ru-RU" w:bidi="ru-RU"/>
        </w:rPr>
        <w:t>У</w:t>
      </w:r>
      <w:bookmarkEnd w:id="0"/>
      <w:r w:rsidR="00126E9C" w:rsidRPr="0095070A">
        <w:rPr>
          <w:rFonts w:eastAsia="Lucida Sans Unicode"/>
          <w:color w:val="000000"/>
          <w:lang w:eastAsia="ru-RU" w:bidi="ru-RU"/>
        </w:rPr>
        <w:t xml:space="preserve">читывая вышеизложенное, руководствуясь пунктом 1 части 15 статьи 99 и частью 8 статьи 106  Закона о контрактной системе, Комиссия </w:t>
      </w:r>
    </w:p>
    <w:p w:rsidR="0095070A" w:rsidRPr="0095070A" w:rsidRDefault="0095070A" w:rsidP="0095070A">
      <w:pPr>
        <w:spacing w:line="200" w:lineRule="atLeast"/>
        <w:ind w:firstLine="709"/>
        <w:jc w:val="both"/>
        <w:rPr>
          <w:rFonts w:eastAsia="Lucida Sans Unicode"/>
          <w:color w:val="000000"/>
          <w:lang w:eastAsia="ru-RU" w:bidi="ru-RU"/>
        </w:rPr>
      </w:pPr>
    </w:p>
    <w:p w:rsidR="00D72B4A" w:rsidRDefault="00126E9C" w:rsidP="00BA152A">
      <w:pPr>
        <w:autoSpaceDE w:val="0"/>
        <w:spacing w:line="200" w:lineRule="atLeast"/>
        <w:ind w:firstLine="720"/>
        <w:jc w:val="center"/>
        <w:rPr>
          <w:b/>
          <w:bCs/>
        </w:rPr>
      </w:pPr>
      <w:r>
        <w:rPr>
          <w:b/>
          <w:bCs/>
        </w:rPr>
        <w:t>РЕШИЛА:</w:t>
      </w:r>
    </w:p>
    <w:p w:rsidR="0095070A" w:rsidRDefault="0095070A" w:rsidP="00BA152A">
      <w:pPr>
        <w:autoSpaceDE w:val="0"/>
        <w:spacing w:line="200" w:lineRule="atLeast"/>
        <w:ind w:firstLine="720"/>
        <w:jc w:val="center"/>
        <w:rPr>
          <w:b/>
          <w:bCs/>
        </w:rPr>
      </w:pPr>
    </w:p>
    <w:p w:rsidR="008B7EC8" w:rsidRDefault="00D72B4A" w:rsidP="008B7EC8">
      <w:pPr>
        <w:autoSpaceDE w:val="0"/>
        <w:spacing w:line="200" w:lineRule="atLeast"/>
        <w:ind w:firstLine="720"/>
        <w:jc w:val="both"/>
        <w:rPr>
          <w:rFonts w:eastAsia="Arial Unicode MS"/>
          <w:color w:val="000000"/>
        </w:rPr>
      </w:pPr>
      <w:r>
        <w:t xml:space="preserve">1. </w:t>
      </w:r>
      <w:r w:rsidR="00126E9C">
        <w:t xml:space="preserve">Признать </w:t>
      </w:r>
      <w:r w:rsidR="00B1792D">
        <w:rPr>
          <w:rFonts w:eastAsia="Lucida Sans Unicode"/>
          <w:color w:val="000000"/>
          <w:lang w:eastAsia="ru-RU" w:bidi="ru-RU"/>
        </w:rPr>
        <w:t>жалобу</w:t>
      </w:r>
      <w:r w:rsidR="00B1792D">
        <w:rPr>
          <w:rFonts w:eastAsia="Arial Unicode MS"/>
          <w:color w:val="000000"/>
        </w:rPr>
        <w:t xml:space="preserve"> </w:t>
      </w:r>
      <w:r w:rsidR="00B1792D">
        <w:rPr>
          <w:rFonts w:eastAsia="Lucida Sans Unicode"/>
          <w:color w:val="000000"/>
          <w:lang w:eastAsia="ru-RU" w:bidi="ru-RU"/>
        </w:rPr>
        <w:t>ООО «</w:t>
      </w:r>
      <w:r w:rsidR="008037F1">
        <w:rPr>
          <w:rFonts w:eastAsia="Lucida Sans Unicode"/>
          <w:color w:val="000000"/>
          <w:lang w:eastAsia="ru-RU" w:bidi="ru-RU"/>
        </w:rPr>
        <w:t xml:space="preserve">Медоснащение-ЮГ» </w:t>
      </w:r>
      <w:r w:rsidR="008037F1" w:rsidRPr="00E06E9B">
        <w:rPr>
          <w:rFonts w:eastAsia="Lucida Sans Unicode"/>
          <w:color w:val="000000"/>
          <w:lang w:eastAsia="ru-RU" w:bidi="ru-RU"/>
        </w:rPr>
        <w:t xml:space="preserve">на действия государственного заказчика </w:t>
      </w:r>
      <w:r w:rsidR="008037F1">
        <w:rPr>
          <w:rFonts w:eastAsia="Lucida Sans Unicode"/>
          <w:color w:val="000000"/>
          <w:lang w:eastAsia="ru-RU" w:bidi="ru-RU"/>
        </w:rPr>
        <w:t xml:space="preserve"> Государственного бюджетного учреждения здравоохранения Астраханской области «Областная инфекционная клиническая больница им.А.М.Ничоги» </w:t>
      </w:r>
      <w:bookmarkStart w:id="1" w:name="_GoBack"/>
      <w:r w:rsidR="008037F1" w:rsidRPr="00E06E9B">
        <w:rPr>
          <w:rFonts w:eastAsia="Lucida Sans Unicode"/>
          <w:color w:val="000000"/>
          <w:lang w:eastAsia="ru-RU" w:bidi="ru-RU"/>
        </w:rPr>
        <w:t xml:space="preserve">при проведении электронного аукциона на право заключить контракт  на </w:t>
      </w:r>
      <w:r w:rsidR="008037F1" w:rsidRPr="00933220">
        <w:rPr>
          <w:rFonts w:eastAsia="Lucida Sans Unicode"/>
          <w:color w:val="000000"/>
          <w:lang w:eastAsia="ru-RU" w:bidi="ru-RU"/>
        </w:rPr>
        <w:t>поставку анализатора бактериологического для идентификации микроорганизмов ИВД, автоматического</w:t>
      </w:r>
      <w:r w:rsidR="008037F1" w:rsidRPr="00E06E9B">
        <w:rPr>
          <w:rFonts w:eastAsia="Lucida Sans Unicode"/>
          <w:color w:val="000000"/>
          <w:lang w:eastAsia="ru-RU" w:bidi="ru-RU"/>
        </w:rPr>
        <w:t xml:space="preserve"> (реестровый №</w:t>
      </w:r>
      <w:r w:rsidR="008037F1" w:rsidRPr="00D279EB">
        <w:rPr>
          <w:rFonts w:eastAsia="Lucida Sans Unicode"/>
          <w:color w:val="000000"/>
          <w:lang w:eastAsia="ru-RU" w:bidi="ru-RU"/>
        </w:rPr>
        <w:t xml:space="preserve"> </w:t>
      </w:r>
      <w:r w:rsidR="008037F1" w:rsidRPr="00933220">
        <w:rPr>
          <w:rFonts w:eastAsia="Lucida Sans Unicode"/>
          <w:color w:val="000000"/>
          <w:lang w:eastAsia="ru-RU" w:bidi="ru-RU"/>
        </w:rPr>
        <w:t>0825500000721000639</w:t>
      </w:r>
      <w:bookmarkEnd w:id="1"/>
      <w:r w:rsidR="00B1792D">
        <w:rPr>
          <w:rFonts w:eastAsia="Arial Unicode MS"/>
        </w:rPr>
        <w:t>)</w:t>
      </w:r>
      <w:r w:rsidR="00B1792D">
        <w:t xml:space="preserve"> </w:t>
      </w:r>
      <w:r w:rsidR="008B7EC8">
        <w:rPr>
          <w:rFonts w:eastAsia="Arial Unicode MS"/>
          <w:color w:val="000000"/>
        </w:rPr>
        <w:t>обоснованной</w:t>
      </w:r>
      <w:r w:rsidR="008037F1">
        <w:rPr>
          <w:rFonts w:eastAsia="Arial Unicode MS"/>
          <w:color w:val="000000"/>
        </w:rPr>
        <w:t xml:space="preserve"> в части нарушения </w:t>
      </w:r>
      <w:r w:rsidR="00F77E67">
        <w:rPr>
          <w:lang w:eastAsia="ru-RU"/>
        </w:rPr>
        <w:t>пункта</w:t>
      </w:r>
      <w:r w:rsidR="00F77E67" w:rsidRPr="00DD0497">
        <w:rPr>
          <w:lang w:eastAsia="ru-RU"/>
        </w:rPr>
        <w:t xml:space="preserve"> 1 части 1 статьи 33</w:t>
      </w:r>
      <w:r w:rsidR="00F77E67">
        <w:rPr>
          <w:lang w:eastAsia="ru-RU"/>
        </w:rPr>
        <w:t xml:space="preserve">, части 3 статьи 33, пункта 1 части 1 статьи 64, </w:t>
      </w:r>
      <w:hyperlink r:id="rId30" w:history="1">
        <w:r w:rsidR="00F77E67">
          <w:t xml:space="preserve">части </w:t>
        </w:r>
        <w:r w:rsidR="00F77E67" w:rsidRPr="001C71E2">
          <w:t>3 статьи 14</w:t>
        </w:r>
      </w:hyperlink>
      <w:r w:rsidR="00CC6B4D">
        <w:t xml:space="preserve"> </w:t>
      </w:r>
      <w:r w:rsidR="00F77E67">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B7EC8">
        <w:rPr>
          <w:rFonts w:eastAsia="Arial Unicode MS"/>
          <w:color w:val="000000"/>
        </w:rPr>
        <w:t>.</w:t>
      </w:r>
    </w:p>
    <w:p w:rsidR="00D72B4A" w:rsidRPr="00DE7CCB" w:rsidRDefault="00D72B4A" w:rsidP="00DE7CCB">
      <w:pPr>
        <w:autoSpaceDE w:val="0"/>
        <w:spacing w:line="200" w:lineRule="atLeast"/>
        <w:ind w:firstLine="720"/>
        <w:jc w:val="both"/>
        <w:rPr>
          <w:rStyle w:val="a5"/>
          <w:rFonts w:eastAsia="Arial Unicode MS"/>
          <w:bCs/>
          <w:color w:val="auto"/>
          <w:u w:val="none"/>
        </w:rPr>
      </w:pPr>
      <w:r w:rsidRPr="00D72B4A">
        <w:rPr>
          <w:bCs/>
        </w:rPr>
        <w:t>2.</w:t>
      </w:r>
      <w:r>
        <w:rPr>
          <w:b/>
          <w:bCs/>
        </w:rPr>
        <w:t xml:space="preserve"> </w:t>
      </w:r>
      <w:r w:rsidR="00126E9C">
        <w:rPr>
          <w:rStyle w:val="40"/>
          <w:rFonts w:eastAsia="Lucida Sans Unicode"/>
          <w:bCs/>
          <w:color w:val="000000"/>
          <w:lang w:eastAsia="ru-RU" w:bidi="ru-RU"/>
        </w:rPr>
        <w:t xml:space="preserve">Признать </w:t>
      </w:r>
      <w:r w:rsidR="00126E9C">
        <w:rPr>
          <w:rStyle w:val="40"/>
          <w:rFonts w:eastAsia="Arial Unicode MS"/>
          <w:bCs/>
          <w:color w:val="000000"/>
        </w:rPr>
        <w:t>государственного заказчика</w:t>
      </w:r>
      <w:r w:rsidR="00DF2B1A">
        <w:rPr>
          <w:rFonts w:eastAsia="Lucida Sans Unicode"/>
          <w:color w:val="000000"/>
          <w:lang w:eastAsia="ru-RU" w:bidi="ru-RU"/>
        </w:rPr>
        <w:t xml:space="preserve"> </w:t>
      </w:r>
      <w:r w:rsidR="008037F1">
        <w:rPr>
          <w:rFonts w:eastAsia="Lucida Sans Unicode"/>
          <w:color w:val="000000"/>
          <w:lang w:eastAsia="ru-RU" w:bidi="ru-RU"/>
        </w:rPr>
        <w:t>Государственное бюджетное учреждение здравоохранения Астраханской области «Областная инфекционная клиническая больница им.А.М.Ничоги»</w:t>
      </w:r>
      <w:r w:rsidR="00BA152A">
        <w:rPr>
          <w:rFonts w:eastAsia="Lucida Sans Unicode"/>
          <w:color w:val="000000"/>
          <w:lang w:eastAsia="ru-RU" w:bidi="ru-RU"/>
        </w:rPr>
        <w:t xml:space="preserve"> </w:t>
      </w:r>
      <w:r w:rsidR="00A705AE">
        <w:rPr>
          <w:color w:val="000000"/>
        </w:rPr>
        <w:t xml:space="preserve">нарушившим </w:t>
      </w:r>
      <w:r w:rsidR="008037F1">
        <w:rPr>
          <w:lang w:eastAsia="ru-RU"/>
        </w:rPr>
        <w:t>пункт</w:t>
      </w:r>
      <w:r w:rsidR="008037F1" w:rsidRPr="00DD0497">
        <w:rPr>
          <w:lang w:eastAsia="ru-RU"/>
        </w:rPr>
        <w:t xml:space="preserve"> 1 части 1 статьи 33</w:t>
      </w:r>
      <w:r w:rsidR="008037F1">
        <w:rPr>
          <w:lang w:eastAsia="ru-RU"/>
        </w:rPr>
        <w:t xml:space="preserve">, части 3 статьи 33, пункт 1 части 1 статьи 64, </w:t>
      </w:r>
      <w:hyperlink r:id="rId31" w:history="1">
        <w:r w:rsidR="008037F1">
          <w:t>часть</w:t>
        </w:r>
        <w:r w:rsidR="008037F1" w:rsidRPr="001C71E2">
          <w:t xml:space="preserve"> 3 статьи 14</w:t>
        </w:r>
      </w:hyperlink>
      <w:r w:rsidR="008037F1">
        <w:t xml:space="preserve"> </w:t>
      </w:r>
      <w:r w:rsidR="00A705AE">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8037F1" w:rsidRPr="00E06E9B">
        <w:rPr>
          <w:rFonts w:eastAsia="Lucida Sans Unicode"/>
          <w:color w:val="000000"/>
          <w:lang w:eastAsia="ru-RU" w:bidi="ru-RU"/>
        </w:rPr>
        <w:t xml:space="preserve">при проведении электронного аукциона на право заключить контракт  на </w:t>
      </w:r>
      <w:r w:rsidR="008037F1" w:rsidRPr="00933220">
        <w:rPr>
          <w:rFonts w:eastAsia="Lucida Sans Unicode"/>
          <w:color w:val="000000"/>
          <w:lang w:eastAsia="ru-RU" w:bidi="ru-RU"/>
        </w:rPr>
        <w:t>поставку анализатора бактериологического для идентификации микроорганизмов ИВД, автоматического</w:t>
      </w:r>
      <w:r w:rsidR="008037F1" w:rsidRPr="00E06E9B">
        <w:rPr>
          <w:rFonts w:eastAsia="Lucida Sans Unicode"/>
          <w:color w:val="000000"/>
          <w:lang w:eastAsia="ru-RU" w:bidi="ru-RU"/>
        </w:rPr>
        <w:t xml:space="preserve"> (реестровый №</w:t>
      </w:r>
      <w:r w:rsidR="008037F1" w:rsidRPr="00D279EB">
        <w:rPr>
          <w:rFonts w:eastAsia="Lucida Sans Unicode"/>
          <w:color w:val="000000"/>
          <w:lang w:eastAsia="ru-RU" w:bidi="ru-RU"/>
        </w:rPr>
        <w:t xml:space="preserve"> </w:t>
      </w:r>
      <w:r w:rsidR="008037F1" w:rsidRPr="00933220">
        <w:rPr>
          <w:rFonts w:eastAsia="Lucida Sans Unicode"/>
          <w:color w:val="000000"/>
          <w:lang w:eastAsia="ru-RU" w:bidi="ru-RU"/>
        </w:rPr>
        <w:t>0825500000721000639</w:t>
      </w:r>
      <w:r w:rsidR="00BA152A">
        <w:rPr>
          <w:rFonts w:eastAsia="Arial Unicode MS"/>
        </w:rPr>
        <w:t>).</w:t>
      </w:r>
    </w:p>
    <w:p w:rsidR="00A15FA9" w:rsidRPr="00B949A9" w:rsidRDefault="00D72B4A" w:rsidP="00BA152A">
      <w:pPr>
        <w:autoSpaceDE w:val="0"/>
        <w:spacing w:line="200" w:lineRule="atLeast"/>
        <w:ind w:firstLine="720"/>
        <w:jc w:val="both"/>
        <w:rPr>
          <w:rStyle w:val="a5"/>
          <w:rFonts w:eastAsia="Arial Unicode MS"/>
          <w:bCs/>
          <w:color w:val="auto"/>
          <w:u w:val="none"/>
        </w:rPr>
      </w:pPr>
      <w:r>
        <w:rPr>
          <w:rFonts w:eastAsia="Lucida Sans Unicode"/>
          <w:lang w:eastAsia="ru-RU" w:bidi="ru-RU"/>
        </w:rPr>
        <w:t xml:space="preserve">3. </w:t>
      </w:r>
      <w:r w:rsidR="00B949A9" w:rsidRPr="00B949A9">
        <w:rPr>
          <w:rFonts w:eastAsia="Lucida Sans Unicode"/>
          <w:lang w:eastAsia="ru-RU" w:bidi="ru-RU"/>
        </w:rPr>
        <w:t xml:space="preserve">Выдать </w:t>
      </w:r>
      <w:r w:rsidR="00B949A9" w:rsidRPr="00B949A9">
        <w:rPr>
          <w:rFonts w:eastAsia="Arial Unicode MS"/>
          <w:bCs/>
          <w:color w:val="000000"/>
        </w:rPr>
        <w:t xml:space="preserve">государственному заказчику </w:t>
      </w:r>
      <w:r w:rsidR="0095070A">
        <w:rPr>
          <w:rFonts w:eastAsia="Lucida Sans Unicode"/>
          <w:color w:val="000000"/>
          <w:lang w:eastAsia="ru-RU" w:bidi="ru-RU"/>
        </w:rPr>
        <w:t>Государственному бюджетному учреждению здравоохранения Астраханской области «</w:t>
      </w:r>
      <w:r w:rsidR="008037F1">
        <w:rPr>
          <w:rFonts w:eastAsia="Lucida Sans Unicode"/>
          <w:color w:val="000000"/>
          <w:lang w:eastAsia="ru-RU" w:bidi="ru-RU"/>
        </w:rPr>
        <w:t>Областная инфекционная клиническая больница им.А.М.Ничоги»</w:t>
      </w:r>
      <w:r w:rsidR="0085001D">
        <w:rPr>
          <w:rFonts w:eastAsia="Lucida Sans Unicode"/>
          <w:lang w:eastAsia="ru-RU" w:bidi="ru-RU"/>
        </w:rPr>
        <w:t xml:space="preserve">, </w:t>
      </w:r>
      <w:r w:rsidR="0085001D">
        <w:rPr>
          <w:rFonts w:eastAsia="Lucida Sans Unicode"/>
          <w:color w:val="000000"/>
          <w:lang w:eastAsia="ru-RU" w:bidi="ru-RU"/>
        </w:rPr>
        <w:t xml:space="preserve">уполномоченному органу – Государственному казенному учреждению Астраханской области «Региональный центр организации закупок» </w:t>
      </w:r>
      <w:r w:rsidR="000315CD">
        <w:rPr>
          <w:rFonts w:eastAsia="Lucida Sans Unicode"/>
          <w:lang w:eastAsia="ru-RU" w:bidi="ru-RU"/>
        </w:rPr>
        <w:t xml:space="preserve"> </w:t>
      </w:r>
      <w:r w:rsidR="00B949A9" w:rsidRPr="00B949A9">
        <w:rPr>
          <w:rFonts w:eastAsia="Lucida Sans Unicode"/>
          <w:lang w:eastAsia="ru-RU" w:bidi="ru-RU"/>
        </w:rPr>
        <w:t>предписание об устранении нарушений Закона о контрактной системе</w:t>
      </w:r>
      <w:r w:rsidR="00B949A9" w:rsidRPr="00B949A9">
        <w:rPr>
          <w:rFonts w:eastAsia="Lucida Sans Unicode"/>
          <w:color w:val="000000"/>
          <w:lang w:eastAsia="ru-RU" w:bidi="ru-RU"/>
        </w:rPr>
        <w:t xml:space="preserve">, допущенных </w:t>
      </w:r>
      <w:r w:rsidR="008037F1" w:rsidRPr="00E06E9B">
        <w:rPr>
          <w:rFonts w:eastAsia="Lucida Sans Unicode"/>
          <w:color w:val="000000"/>
          <w:lang w:eastAsia="ru-RU" w:bidi="ru-RU"/>
        </w:rPr>
        <w:t xml:space="preserve">при проведении электронного аукциона на право заключить контракт  на </w:t>
      </w:r>
      <w:r w:rsidR="008037F1" w:rsidRPr="00933220">
        <w:rPr>
          <w:rFonts w:eastAsia="Lucida Sans Unicode"/>
          <w:color w:val="000000"/>
          <w:lang w:eastAsia="ru-RU" w:bidi="ru-RU"/>
        </w:rPr>
        <w:t>поставку анализатора бактериологического для идентификации микроорганизмов ИВД, автоматического</w:t>
      </w:r>
      <w:r w:rsidR="008037F1" w:rsidRPr="00E06E9B">
        <w:rPr>
          <w:rFonts w:eastAsia="Lucida Sans Unicode"/>
          <w:color w:val="000000"/>
          <w:lang w:eastAsia="ru-RU" w:bidi="ru-RU"/>
        </w:rPr>
        <w:t xml:space="preserve"> (реестровый №</w:t>
      </w:r>
      <w:r w:rsidR="008037F1" w:rsidRPr="00D279EB">
        <w:rPr>
          <w:rFonts w:eastAsia="Lucida Sans Unicode"/>
          <w:color w:val="000000"/>
          <w:lang w:eastAsia="ru-RU" w:bidi="ru-RU"/>
        </w:rPr>
        <w:t xml:space="preserve"> </w:t>
      </w:r>
      <w:r w:rsidR="008037F1" w:rsidRPr="00933220">
        <w:rPr>
          <w:rFonts w:eastAsia="Lucida Sans Unicode"/>
          <w:color w:val="000000"/>
          <w:lang w:eastAsia="ru-RU" w:bidi="ru-RU"/>
        </w:rPr>
        <w:t>0825500000721000639</w:t>
      </w:r>
      <w:r w:rsidR="00BA152A">
        <w:rPr>
          <w:rFonts w:eastAsia="Arial Unicode MS"/>
        </w:rPr>
        <w:t>).</w:t>
      </w:r>
    </w:p>
    <w:p w:rsidR="00126E9C" w:rsidRDefault="00D72B4A" w:rsidP="00D72B4A">
      <w:pPr>
        <w:autoSpaceDE w:val="0"/>
        <w:spacing w:line="200" w:lineRule="atLeast"/>
        <w:ind w:firstLine="720"/>
        <w:jc w:val="both"/>
        <w:rPr>
          <w:rStyle w:val="a5"/>
          <w:rFonts w:eastAsia="Lucida Sans Unicode"/>
          <w:color w:val="000000"/>
          <w:u w:val="none"/>
          <w:lang w:eastAsia="ru-RU" w:bidi="ru-RU"/>
        </w:rPr>
      </w:pPr>
      <w:r>
        <w:rPr>
          <w:rStyle w:val="ac"/>
          <w:bCs/>
          <w:iCs/>
          <w:sz w:val="24"/>
          <w:szCs w:val="24"/>
        </w:rPr>
        <w:t xml:space="preserve">4. </w:t>
      </w:r>
      <w:r w:rsidR="00126E9C">
        <w:rPr>
          <w:rStyle w:val="a5"/>
          <w:rFonts w:eastAsia="Lucida Sans Unicode"/>
          <w:color w:val="000000"/>
          <w:u w:val="none"/>
          <w:lang w:eastAsia="ru-RU" w:bidi="ru-RU"/>
        </w:rPr>
        <w:t>Передать материалы, собранные в ходе рассмотрения жалобы Заявителя, должностному лицу Астраханского УФАС России для рассмотрения вопроса о возбуждении дел</w:t>
      </w:r>
      <w:r w:rsidR="00072956">
        <w:rPr>
          <w:rStyle w:val="a5"/>
          <w:rFonts w:eastAsia="Lucida Sans Unicode"/>
          <w:color w:val="000000"/>
          <w:u w:val="none"/>
          <w:lang w:eastAsia="ru-RU" w:bidi="ru-RU"/>
        </w:rPr>
        <w:t>а об административном правонарушении</w:t>
      </w:r>
      <w:r w:rsidR="00126E9C">
        <w:rPr>
          <w:rStyle w:val="a5"/>
          <w:rFonts w:eastAsia="Lucida Sans Unicode"/>
          <w:color w:val="000000"/>
          <w:u w:val="none"/>
          <w:lang w:eastAsia="ru-RU" w:bidi="ru-RU"/>
        </w:rPr>
        <w:t>.</w:t>
      </w:r>
    </w:p>
    <w:p w:rsidR="00F748C6" w:rsidRPr="00D72B4A" w:rsidRDefault="00F748C6" w:rsidP="00D72B4A">
      <w:pPr>
        <w:autoSpaceDE w:val="0"/>
        <w:spacing w:line="200" w:lineRule="atLeast"/>
        <w:ind w:firstLine="720"/>
        <w:jc w:val="both"/>
        <w:rPr>
          <w:bCs/>
          <w:iCs/>
          <w:spacing w:val="-2"/>
        </w:rPr>
      </w:pPr>
      <w:r>
        <w:rPr>
          <w:rStyle w:val="a5"/>
          <w:rFonts w:eastAsia="Lucida Sans Unicode"/>
          <w:color w:val="000000"/>
          <w:u w:val="none"/>
          <w:lang w:eastAsia="ru-RU" w:bidi="ru-RU"/>
        </w:rPr>
        <w:lastRenderedPageBreak/>
        <w:t xml:space="preserve">5.Передать </w:t>
      </w:r>
      <w:r w:rsidR="00C35CD8">
        <w:rPr>
          <w:rStyle w:val="a5"/>
          <w:rFonts w:eastAsia="Lucida Sans Unicode"/>
          <w:color w:val="000000"/>
          <w:u w:val="none"/>
          <w:lang w:eastAsia="ru-RU" w:bidi="ru-RU"/>
        </w:rPr>
        <w:t xml:space="preserve">жалобу ООО </w:t>
      </w:r>
      <w:r w:rsidR="00C35CD8">
        <w:rPr>
          <w:rFonts w:eastAsia="Lucida Sans Unicode"/>
          <w:color w:val="000000"/>
          <w:lang w:eastAsia="ru-RU" w:bidi="ru-RU"/>
        </w:rPr>
        <w:t xml:space="preserve">«Медоснащение-ЮГ» </w:t>
      </w:r>
      <w:r w:rsidR="00C35CD8">
        <w:rPr>
          <w:lang w:eastAsia="ru-RU"/>
        </w:rPr>
        <w:t xml:space="preserve">в части определения начальной (максимальной) цены контракта в </w:t>
      </w:r>
      <w:r w:rsidR="00C35CD8">
        <w:t>Министерство финансов Астраханской области (414008, г. Астрахань, ул. Советская, д. 15</w:t>
      </w:r>
      <w:r w:rsidR="00C35CD8" w:rsidRPr="0060577B">
        <w:t xml:space="preserve">), </w:t>
      </w:r>
      <w:r w:rsidR="00C35CD8" w:rsidRPr="00207E64">
        <w:t>для рассмотрения в рамках представленных полномочий</w:t>
      </w:r>
    </w:p>
    <w:p w:rsidR="00126E9C" w:rsidRDefault="00126E9C">
      <w:pPr>
        <w:spacing w:line="200" w:lineRule="atLeast"/>
        <w:ind w:firstLine="709"/>
        <w:jc w:val="both"/>
      </w:pPr>
    </w:p>
    <w:p w:rsidR="00126E9C" w:rsidRDefault="00126E9C">
      <w:pPr>
        <w:spacing w:line="200" w:lineRule="atLeast"/>
        <w:ind w:firstLine="709"/>
        <w:jc w:val="both"/>
      </w:pPr>
      <w:r>
        <w:rPr>
          <w:b/>
          <w:bCs/>
        </w:rPr>
        <w:t>Примечание:</w:t>
      </w:r>
      <w:r>
        <w:t xml:space="preserve"> настоящее решение может быть обжаловано в судебном порядке в течение трех месяцев с даты его принятия.</w:t>
      </w:r>
    </w:p>
    <w:p w:rsidR="00126E9C" w:rsidRDefault="00126E9C" w:rsidP="00B949A9">
      <w:pPr>
        <w:spacing w:line="200" w:lineRule="atLeast"/>
        <w:jc w:val="both"/>
      </w:pPr>
    </w:p>
    <w:p w:rsidR="00126E9C" w:rsidRDefault="00126E9C" w:rsidP="00BA152A">
      <w:pPr>
        <w:autoSpaceDE w:val="0"/>
        <w:spacing w:line="200" w:lineRule="atLeast"/>
        <w:jc w:val="both"/>
      </w:pPr>
      <w:r>
        <w:t xml:space="preserve">Председатель комиссии </w:t>
      </w:r>
      <w:r>
        <w:tab/>
      </w:r>
      <w:r>
        <w:tab/>
        <w:t xml:space="preserve">     </w:t>
      </w:r>
      <w:r>
        <w:tab/>
      </w:r>
      <w:r>
        <w:tab/>
        <w:t xml:space="preserve">  </w:t>
      </w:r>
      <w:r>
        <w:tab/>
      </w:r>
      <w:r w:rsidR="00D72B4A">
        <w:tab/>
      </w:r>
      <w:r w:rsidR="00D72B4A">
        <w:tab/>
      </w:r>
      <w:r w:rsidR="00D72B4A">
        <w:tab/>
        <w:t xml:space="preserve">     П.Л.Потылицын</w:t>
      </w:r>
    </w:p>
    <w:p w:rsidR="00BA152A" w:rsidRDefault="00BA152A" w:rsidP="00BA152A">
      <w:pPr>
        <w:autoSpaceDE w:val="0"/>
        <w:spacing w:line="200" w:lineRule="atLeast"/>
        <w:jc w:val="both"/>
      </w:pPr>
    </w:p>
    <w:p w:rsidR="00126E9C" w:rsidRDefault="00126E9C" w:rsidP="004E2C16">
      <w:pPr>
        <w:autoSpaceDE w:val="0"/>
        <w:spacing w:line="200" w:lineRule="atLeast"/>
        <w:jc w:val="both"/>
      </w:pPr>
      <w:r>
        <w:t xml:space="preserve">Члены комиссии:                                                                               </w:t>
      </w:r>
      <w:r w:rsidR="004E2C16">
        <w:t xml:space="preserve">   </w:t>
      </w:r>
      <w:r w:rsidR="00BA152A">
        <w:t xml:space="preserve">                           Е.М.Балтыкова</w:t>
      </w:r>
    </w:p>
    <w:p w:rsidR="004E2C16" w:rsidRDefault="004E2C16" w:rsidP="004E2C16">
      <w:pPr>
        <w:autoSpaceDE w:val="0"/>
        <w:spacing w:line="200" w:lineRule="atLeast"/>
        <w:jc w:val="both"/>
      </w:pPr>
    </w:p>
    <w:p w:rsidR="004E2C16" w:rsidRDefault="004E2C16" w:rsidP="004E2C16">
      <w:pPr>
        <w:autoSpaceDE w:val="0"/>
        <w:spacing w:line="200" w:lineRule="atLeast"/>
        <w:jc w:val="both"/>
      </w:pPr>
      <w:r>
        <w:tab/>
      </w:r>
      <w:r>
        <w:tab/>
      </w:r>
      <w:r>
        <w:tab/>
      </w:r>
      <w:r>
        <w:tab/>
      </w:r>
      <w:r>
        <w:tab/>
      </w:r>
      <w:r>
        <w:tab/>
      </w:r>
      <w:r>
        <w:tab/>
      </w:r>
      <w:r>
        <w:tab/>
      </w:r>
      <w:r>
        <w:tab/>
      </w:r>
      <w:r>
        <w:tab/>
      </w:r>
      <w:r w:rsidR="0095070A">
        <w:t xml:space="preserve">                        К.В.Родина</w:t>
      </w:r>
    </w:p>
    <w:sectPr w:rsidR="004E2C16">
      <w:pgSz w:w="11906" w:h="16838"/>
      <w:pgMar w:top="1134" w:right="850"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5A" w:rsidRDefault="00F23C5A" w:rsidP="00A705AE">
      <w:r>
        <w:separator/>
      </w:r>
    </w:p>
  </w:endnote>
  <w:endnote w:type="continuationSeparator" w:id="0">
    <w:p w:rsidR="00F23C5A" w:rsidRDefault="00F23C5A" w:rsidP="00A7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5A" w:rsidRDefault="00F23C5A" w:rsidP="00A705AE">
      <w:r>
        <w:separator/>
      </w:r>
    </w:p>
  </w:footnote>
  <w:footnote w:type="continuationSeparator" w:id="0">
    <w:p w:rsidR="00F23C5A" w:rsidRDefault="00F23C5A" w:rsidP="00A70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rPr>
        <w:rFonts w:ascii="Times New Roman" w:eastAsia="Arial Unicode MS" w:hAnsi="Times New Roman" w:cs="Times New Roman"/>
        <w:b w:val="0"/>
        <w:bCs/>
        <w:i w:val="0"/>
        <w:iCs w:val="0"/>
        <w:caps w:val="0"/>
        <w:smallCaps w:val="0"/>
        <w:strike w:val="0"/>
        <w:dstrike w:val="0"/>
        <w:color w:val="000000"/>
        <w:spacing w:val="5"/>
        <w:kern w:val="1"/>
        <w:position w:val="0"/>
        <w:sz w:val="24"/>
        <w:szCs w:val="24"/>
        <w:shd w:val="clear" w:color="auto" w:fill="auto"/>
        <w:vertAlign w:val="baseline"/>
        <w:lang w:val="ru-RU" w:eastAsia="ru-RU" w:bidi="ru-RU"/>
      </w:rPr>
    </w:lvl>
    <w:lvl w:ilvl="1">
      <w:start w:val="1"/>
      <w:numFmt w:val="decimal"/>
      <w:lvlText w:val="%2."/>
      <w:lvlJc w:val="left"/>
      <w:pPr>
        <w:tabs>
          <w:tab w:val="num" w:pos="1800"/>
        </w:tabs>
        <w:ind w:left="1800" w:hanging="360"/>
      </w:pPr>
      <w:rPr>
        <w:rFonts w:ascii="Times New Roman" w:eastAsia="Lucida Sans Unicode" w:hAnsi="Times New Roman" w:cs="Times New Roman"/>
        <w:sz w:val="26"/>
        <w:szCs w:val="26"/>
        <w:lang w:eastAsia="ru-RU" w:bidi="ru-RU"/>
      </w:r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Lucida Sans Unicode" w:hAnsi="Times New Roman" w:cs="Times New Roman"/>
        <w:bCs/>
        <w:color w:val="auto"/>
        <w:sz w:val="24"/>
        <w:szCs w:val="24"/>
        <w:lang w:eastAsia="ru-RU" w:bidi="ru-RU"/>
      </w:rPr>
    </w:lvl>
    <w:lvl w:ilvl="2">
      <w:start w:val="5"/>
      <w:numFmt w:val="upperRoman"/>
      <w:lvlText w:val="%3."/>
      <w:lvlJc w:val="left"/>
      <w:pPr>
        <w:tabs>
          <w:tab w:val="num" w:pos="1440"/>
        </w:tabs>
        <w:ind w:left="1440" w:hanging="360"/>
      </w:pPr>
      <w:rPr>
        <w:rFonts w:eastAsia="Lucida Sans Unicode"/>
        <w:bCs/>
        <w:color w:val="000000"/>
        <w:spacing w:val="5"/>
        <w:sz w:val="23"/>
        <w:szCs w:val="23"/>
        <w:shd w:val="clear" w:color="auto" w:fill="FFFFFF"/>
        <w:lang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upperRoman"/>
      <w:lvlText w:val="%3."/>
      <w:lvlJc w:val="left"/>
      <w:pPr>
        <w:tabs>
          <w:tab w:val="num" w:pos="1440"/>
        </w:tabs>
        <w:ind w:left="1440" w:hanging="360"/>
      </w:pPr>
      <w:rPr>
        <w:rFonts w:eastAsia="Lucida Sans Unicode"/>
        <w:bCs/>
        <w:color w:val="000000"/>
        <w:spacing w:val="5"/>
        <w:shd w:val="clear" w:color="auto" w:fill="FFFFFF"/>
        <w:lang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5F0AAB"/>
    <w:multiLevelType w:val="hybridMultilevel"/>
    <w:tmpl w:val="1BFE4AE2"/>
    <w:lvl w:ilvl="0" w:tplc="952A1670">
      <w:start w:val="1"/>
      <w:numFmt w:val="decimal"/>
      <w:lvlText w:val="%1."/>
      <w:lvlJc w:val="left"/>
      <w:pPr>
        <w:ind w:left="960" w:hanging="360"/>
      </w:pPr>
      <w:rPr>
        <w:rFonts w:eastAsia="Lucida Sans Unicode"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3D7324F"/>
    <w:multiLevelType w:val="hybridMultilevel"/>
    <w:tmpl w:val="6758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132037"/>
    <w:multiLevelType w:val="hybridMultilevel"/>
    <w:tmpl w:val="B688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6947E0"/>
    <w:multiLevelType w:val="hybridMultilevel"/>
    <w:tmpl w:val="4094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842F15"/>
    <w:multiLevelType w:val="hybridMultilevel"/>
    <w:tmpl w:val="899465BC"/>
    <w:lvl w:ilvl="0" w:tplc="57360CDA">
      <w:start w:val="1"/>
      <w:numFmt w:val="upperRoman"/>
      <w:lvlText w:val="%1."/>
      <w:lvlJc w:val="left"/>
      <w:pPr>
        <w:ind w:left="1444" w:hanging="720"/>
      </w:pPr>
      <w:rPr>
        <w:rFonts w:eastAsia="Arial" w:hint="default"/>
        <w:b/>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13"/>
    <w:rsid w:val="00024EED"/>
    <w:rsid w:val="0002513F"/>
    <w:rsid w:val="000253DC"/>
    <w:rsid w:val="000315CD"/>
    <w:rsid w:val="000321D1"/>
    <w:rsid w:val="000349BC"/>
    <w:rsid w:val="00041E47"/>
    <w:rsid w:val="000440ED"/>
    <w:rsid w:val="00072956"/>
    <w:rsid w:val="00085CA9"/>
    <w:rsid w:val="0009455F"/>
    <w:rsid w:val="000D460A"/>
    <w:rsid w:val="000D7593"/>
    <w:rsid w:val="000E57AF"/>
    <w:rsid w:val="000F6398"/>
    <w:rsid w:val="000F6F3C"/>
    <w:rsid w:val="001077C7"/>
    <w:rsid w:val="00120880"/>
    <w:rsid w:val="00126E9C"/>
    <w:rsid w:val="001331E5"/>
    <w:rsid w:val="001372D8"/>
    <w:rsid w:val="00142718"/>
    <w:rsid w:val="0014515B"/>
    <w:rsid w:val="001703E3"/>
    <w:rsid w:val="00181EAE"/>
    <w:rsid w:val="0018492D"/>
    <w:rsid w:val="00194A65"/>
    <w:rsid w:val="001B6BB5"/>
    <w:rsid w:val="001B79D7"/>
    <w:rsid w:val="001F5B57"/>
    <w:rsid w:val="002100A8"/>
    <w:rsid w:val="00213764"/>
    <w:rsid w:val="002501E8"/>
    <w:rsid w:val="0025195C"/>
    <w:rsid w:val="00262F88"/>
    <w:rsid w:val="00265F06"/>
    <w:rsid w:val="00266E27"/>
    <w:rsid w:val="00267C86"/>
    <w:rsid w:val="00274FCA"/>
    <w:rsid w:val="0027669B"/>
    <w:rsid w:val="002800A9"/>
    <w:rsid w:val="0029114A"/>
    <w:rsid w:val="002A1DC2"/>
    <w:rsid w:val="002A30EC"/>
    <w:rsid w:val="002A4013"/>
    <w:rsid w:val="002B1EAD"/>
    <w:rsid w:val="002D2666"/>
    <w:rsid w:val="002D5BDA"/>
    <w:rsid w:val="002E611A"/>
    <w:rsid w:val="002E776B"/>
    <w:rsid w:val="002F03A4"/>
    <w:rsid w:val="002F35A0"/>
    <w:rsid w:val="002F7ADC"/>
    <w:rsid w:val="0031381A"/>
    <w:rsid w:val="0033500D"/>
    <w:rsid w:val="0034071C"/>
    <w:rsid w:val="0034769A"/>
    <w:rsid w:val="00370E8D"/>
    <w:rsid w:val="00387A4F"/>
    <w:rsid w:val="003A5721"/>
    <w:rsid w:val="003C0920"/>
    <w:rsid w:val="003D6CAB"/>
    <w:rsid w:val="003E3E6D"/>
    <w:rsid w:val="00415146"/>
    <w:rsid w:val="00440613"/>
    <w:rsid w:val="004647E2"/>
    <w:rsid w:val="004831F6"/>
    <w:rsid w:val="00490A97"/>
    <w:rsid w:val="004A3C17"/>
    <w:rsid w:val="004A42C0"/>
    <w:rsid w:val="004A58C2"/>
    <w:rsid w:val="004B57C0"/>
    <w:rsid w:val="004B589E"/>
    <w:rsid w:val="004E2C16"/>
    <w:rsid w:val="00501DB1"/>
    <w:rsid w:val="005261EB"/>
    <w:rsid w:val="00545FA5"/>
    <w:rsid w:val="00560782"/>
    <w:rsid w:val="0056413A"/>
    <w:rsid w:val="00577B06"/>
    <w:rsid w:val="005915B5"/>
    <w:rsid w:val="005B3FE0"/>
    <w:rsid w:val="005D33C9"/>
    <w:rsid w:val="005D5512"/>
    <w:rsid w:val="005F5205"/>
    <w:rsid w:val="00611467"/>
    <w:rsid w:val="006233BE"/>
    <w:rsid w:val="00636924"/>
    <w:rsid w:val="006922E8"/>
    <w:rsid w:val="006A4205"/>
    <w:rsid w:val="006A462A"/>
    <w:rsid w:val="006A5A99"/>
    <w:rsid w:val="006B3CC1"/>
    <w:rsid w:val="006B7851"/>
    <w:rsid w:val="006C0F8B"/>
    <w:rsid w:val="006D3036"/>
    <w:rsid w:val="006E235D"/>
    <w:rsid w:val="006E5F1F"/>
    <w:rsid w:val="006E72A3"/>
    <w:rsid w:val="006F2194"/>
    <w:rsid w:val="006F6453"/>
    <w:rsid w:val="00705FA4"/>
    <w:rsid w:val="007241C4"/>
    <w:rsid w:val="00731A6E"/>
    <w:rsid w:val="007525FF"/>
    <w:rsid w:val="0076356C"/>
    <w:rsid w:val="007700EF"/>
    <w:rsid w:val="00772DF6"/>
    <w:rsid w:val="007A0A7A"/>
    <w:rsid w:val="007A24FA"/>
    <w:rsid w:val="007C3285"/>
    <w:rsid w:val="007F2F6F"/>
    <w:rsid w:val="008037F1"/>
    <w:rsid w:val="0082139B"/>
    <w:rsid w:val="00830D73"/>
    <w:rsid w:val="0084756E"/>
    <w:rsid w:val="0085001D"/>
    <w:rsid w:val="00851951"/>
    <w:rsid w:val="00853B23"/>
    <w:rsid w:val="008545F4"/>
    <w:rsid w:val="008572F4"/>
    <w:rsid w:val="00863F40"/>
    <w:rsid w:val="00864E46"/>
    <w:rsid w:val="008827E4"/>
    <w:rsid w:val="008B0CBF"/>
    <w:rsid w:val="008B7EC8"/>
    <w:rsid w:val="008C17C4"/>
    <w:rsid w:val="008D0427"/>
    <w:rsid w:val="008E7842"/>
    <w:rsid w:val="008F093E"/>
    <w:rsid w:val="008F0A86"/>
    <w:rsid w:val="008F42AB"/>
    <w:rsid w:val="00901F14"/>
    <w:rsid w:val="00903218"/>
    <w:rsid w:val="00903FCA"/>
    <w:rsid w:val="00911397"/>
    <w:rsid w:val="009212D1"/>
    <w:rsid w:val="009317C6"/>
    <w:rsid w:val="00933220"/>
    <w:rsid w:val="00944560"/>
    <w:rsid w:val="0095070A"/>
    <w:rsid w:val="0096252B"/>
    <w:rsid w:val="00997F3A"/>
    <w:rsid w:val="009A557A"/>
    <w:rsid w:val="009B7039"/>
    <w:rsid w:val="009F0A42"/>
    <w:rsid w:val="00A025B3"/>
    <w:rsid w:val="00A15076"/>
    <w:rsid w:val="00A15FA9"/>
    <w:rsid w:val="00A20283"/>
    <w:rsid w:val="00A26A0C"/>
    <w:rsid w:val="00A60EA1"/>
    <w:rsid w:val="00A61EA3"/>
    <w:rsid w:val="00A705AE"/>
    <w:rsid w:val="00A82E7A"/>
    <w:rsid w:val="00A927BF"/>
    <w:rsid w:val="00A92D30"/>
    <w:rsid w:val="00AA070A"/>
    <w:rsid w:val="00AA7648"/>
    <w:rsid w:val="00AB61B3"/>
    <w:rsid w:val="00AE1776"/>
    <w:rsid w:val="00AE59DA"/>
    <w:rsid w:val="00AF23A5"/>
    <w:rsid w:val="00B1792D"/>
    <w:rsid w:val="00B20A5A"/>
    <w:rsid w:val="00B4426C"/>
    <w:rsid w:val="00B46626"/>
    <w:rsid w:val="00B46DF7"/>
    <w:rsid w:val="00B52C8C"/>
    <w:rsid w:val="00B81D0E"/>
    <w:rsid w:val="00B949A9"/>
    <w:rsid w:val="00B94F35"/>
    <w:rsid w:val="00BA152A"/>
    <w:rsid w:val="00BA41AF"/>
    <w:rsid w:val="00BE2734"/>
    <w:rsid w:val="00BF3C04"/>
    <w:rsid w:val="00C15524"/>
    <w:rsid w:val="00C35CD8"/>
    <w:rsid w:val="00C41C14"/>
    <w:rsid w:val="00C43807"/>
    <w:rsid w:val="00C914DC"/>
    <w:rsid w:val="00CC4D45"/>
    <w:rsid w:val="00CC6B4D"/>
    <w:rsid w:val="00D00703"/>
    <w:rsid w:val="00D11A08"/>
    <w:rsid w:val="00D13C6E"/>
    <w:rsid w:val="00D158D9"/>
    <w:rsid w:val="00D15A35"/>
    <w:rsid w:val="00D279EB"/>
    <w:rsid w:val="00D35D1D"/>
    <w:rsid w:val="00D675B3"/>
    <w:rsid w:val="00D72B4A"/>
    <w:rsid w:val="00D7556D"/>
    <w:rsid w:val="00D97017"/>
    <w:rsid w:val="00D975EB"/>
    <w:rsid w:val="00DA1B82"/>
    <w:rsid w:val="00DA7C15"/>
    <w:rsid w:val="00DD0497"/>
    <w:rsid w:val="00DE629F"/>
    <w:rsid w:val="00DE7CCB"/>
    <w:rsid w:val="00DF2B1A"/>
    <w:rsid w:val="00DF47EF"/>
    <w:rsid w:val="00E06E9B"/>
    <w:rsid w:val="00E17D21"/>
    <w:rsid w:val="00E2095C"/>
    <w:rsid w:val="00E35111"/>
    <w:rsid w:val="00E71FEC"/>
    <w:rsid w:val="00E813F7"/>
    <w:rsid w:val="00E85083"/>
    <w:rsid w:val="00E90A47"/>
    <w:rsid w:val="00E97456"/>
    <w:rsid w:val="00EA256C"/>
    <w:rsid w:val="00EB41AF"/>
    <w:rsid w:val="00EC4FF7"/>
    <w:rsid w:val="00ED1C75"/>
    <w:rsid w:val="00F076B7"/>
    <w:rsid w:val="00F16E9B"/>
    <w:rsid w:val="00F23C5A"/>
    <w:rsid w:val="00F55415"/>
    <w:rsid w:val="00F5783C"/>
    <w:rsid w:val="00F74114"/>
    <w:rsid w:val="00F748C6"/>
    <w:rsid w:val="00F77E67"/>
    <w:rsid w:val="00F9117C"/>
    <w:rsid w:val="00FA4472"/>
    <w:rsid w:val="00FA71BD"/>
    <w:rsid w:val="00FB0CC5"/>
    <w:rsid w:val="00FC1677"/>
    <w:rsid w:val="00FE0039"/>
    <w:rsid w:val="00FE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4A3F537-7E6E-4E3C-9D70-BCBBBF54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right"/>
      <w:outlineLvl w:val="0"/>
    </w:pPr>
    <w:rPr>
      <w:rFonts w:eastAsia="Arial Unicode MS"/>
      <w:sz w:val="26"/>
      <w:szCs w:val="20"/>
    </w:rPr>
  </w:style>
  <w:style w:type="paragraph" w:styleId="3">
    <w:name w:val="heading 3"/>
    <w:basedOn w:val="a"/>
    <w:next w:val="a"/>
    <w:qFormat/>
    <w:pPr>
      <w:keepNext/>
      <w:numPr>
        <w:ilvl w:val="2"/>
        <w:numId w:val="1"/>
      </w:numPr>
      <w:jc w:val="center"/>
      <w:outlineLvl w:val="2"/>
    </w:pPr>
    <w:rPr>
      <w:rFonts w:eastAsia="Arial Unicode MS"/>
      <w:sz w:val="26"/>
      <w:szCs w:val="20"/>
    </w:rPr>
  </w:style>
  <w:style w:type="paragraph" w:styleId="4">
    <w:name w:val="heading 4"/>
    <w:basedOn w:val="a"/>
    <w:next w:val="a"/>
    <w:qFormat/>
    <w:pPr>
      <w:keepNext/>
      <w:numPr>
        <w:ilvl w:val="3"/>
        <w:numId w:val="1"/>
      </w:numPr>
      <w:ind w:left="567"/>
      <w:outlineLvl w:val="3"/>
    </w:pPr>
    <w:rPr>
      <w:rFonts w:eastAsia="Arial Unicode M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Arial Unicode MS" w:hAnsi="Times New Roman" w:cs="Times New Roman"/>
      <w:b w:val="0"/>
      <w:bCs/>
      <w:i w:val="0"/>
      <w:iCs w:val="0"/>
      <w:caps w:val="0"/>
      <w:smallCaps w:val="0"/>
      <w:strike w:val="0"/>
      <w:dstrike w:val="0"/>
      <w:color w:val="000000"/>
      <w:spacing w:val="5"/>
      <w:kern w:val="1"/>
      <w:position w:val="0"/>
      <w:sz w:val="24"/>
      <w:szCs w:val="24"/>
      <w:shd w:val="clear" w:color="auto" w:fill="auto"/>
      <w:vertAlign w:val="baseline"/>
      <w:lang w:val="ru-RU" w:eastAsia="ru-RU" w:bidi="ru-RU"/>
    </w:rPr>
  </w:style>
  <w:style w:type="character" w:customStyle="1" w:styleId="WW8Num2z1">
    <w:name w:val="WW8Num2z1"/>
    <w:rPr>
      <w:rFonts w:ascii="Times New Roman" w:eastAsia="Lucida Sans Unicode" w:hAnsi="Times New Roman" w:cs="Times New Roman"/>
      <w:sz w:val="26"/>
      <w:szCs w:val="26"/>
      <w:lang w:eastAsia="ru-RU" w:bidi="ru-RU"/>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Times New Roman" w:eastAsia="Lucida Sans Unicode" w:hAnsi="Times New Roman" w:cs="Times New Roman"/>
      <w:bCs/>
      <w:color w:val="auto"/>
      <w:sz w:val="24"/>
      <w:szCs w:val="24"/>
      <w:lang w:eastAsia="ru-RU" w:bidi="ru-RU"/>
    </w:rPr>
  </w:style>
  <w:style w:type="character" w:customStyle="1" w:styleId="WW8Num3z2">
    <w:name w:val="WW8Num3z2"/>
    <w:rPr>
      <w:rFonts w:eastAsia="Lucida Sans Unicode"/>
      <w:bCs/>
      <w:color w:val="000000"/>
      <w:spacing w:val="5"/>
      <w:sz w:val="23"/>
      <w:szCs w:val="23"/>
      <w:shd w:val="clear" w:color="auto" w:fill="FFFFFF"/>
      <w:lang w:eastAsia="ru-RU" w:bidi="ru-RU"/>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rFonts w:eastAsia="Lucida Sans Unicode"/>
      <w:bCs/>
      <w:color w:val="000000"/>
      <w:spacing w:val="5"/>
      <w:shd w:val="clear" w:color="auto" w:fill="FFFFFF"/>
      <w:lang w:eastAsia="ru-RU" w:bidi="ru-RU"/>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5">
    <w:name w:val="Основной шрифт абзаца5"/>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40">
    <w:name w:val="Основной шрифт абзаца4"/>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30">
    <w:name w:val="Основной шрифт абзаца3"/>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2">
    <w:name w:val="Основной шрифт абзаца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a3">
    <w:name w:val="Символ нумерации"/>
    <w:rPr>
      <w:b/>
      <w:bCs/>
    </w:rPr>
  </w:style>
  <w:style w:type="character" w:customStyle="1" w:styleId="a4">
    <w:name w:val="Маркеры списка"/>
    <w:rPr>
      <w:rFonts w:ascii="StarSymbol" w:eastAsia="StarSymbol" w:hAnsi="StarSymbol" w:cs="StarSymbol"/>
      <w:sz w:val="18"/>
      <w:szCs w:val="18"/>
    </w:rPr>
  </w:style>
  <w:style w:type="character" w:customStyle="1" w:styleId="12">
    <w:name w:val="Основной шрифт абзаца1"/>
  </w:style>
  <w:style w:type="character" w:styleId="a5">
    <w:name w:val="Hyperlink"/>
    <w:rPr>
      <w:color w:val="0000FF"/>
      <w:u w:val="singl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
    <w:name w:val="WW-Основной шрифт абзаца"/>
  </w:style>
  <w:style w:type="character" w:styleId="a6">
    <w:name w:val="FollowedHyperlink"/>
    <w:rPr>
      <w:color w:val="800000"/>
      <w:u w:val="single"/>
    </w:rPr>
  </w:style>
  <w:style w:type="character" w:customStyle="1" w:styleId="a7">
    <w:name w:val="Цветовое выделение для Текст"/>
    <w:rPr>
      <w:sz w:val="24"/>
    </w:rPr>
  </w:style>
  <w:style w:type="character" w:customStyle="1" w:styleId="a8">
    <w:name w:val="Текст выноски Знак"/>
    <w:rPr>
      <w:rFonts w:ascii="Tahoma" w:hAnsi="Tahoma" w:cs="Tahoma"/>
      <w:sz w:val="16"/>
      <w:szCs w:val="16"/>
    </w:rPr>
  </w:style>
  <w:style w:type="character" w:customStyle="1" w:styleId="120">
    <w:name w:val="Основной шрифт абзаца12"/>
  </w:style>
  <w:style w:type="character" w:styleId="a9">
    <w:name w:val="Strong"/>
    <w:qFormat/>
    <w:rPr>
      <w:b/>
      <w:bCs/>
    </w:rPr>
  </w:style>
  <w:style w:type="character" w:customStyle="1" w:styleId="13">
    <w:name w:val="Знак примечания1"/>
    <w:rPr>
      <w:sz w:val="16"/>
      <w:szCs w:val="16"/>
    </w:rPr>
  </w:style>
  <w:style w:type="character" w:customStyle="1" w:styleId="aa">
    <w:name w:val="Текст примечания Знак"/>
  </w:style>
  <w:style w:type="character" w:customStyle="1" w:styleId="ab">
    <w:name w:val="Тема примечания Знак"/>
    <w:rPr>
      <w:b/>
      <w:bCs/>
    </w:rPr>
  </w:style>
  <w:style w:type="character" w:customStyle="1" w:styleId="ac">
    <w:name w:val="Основной текст_"/>
    <w:rPr>
      <w:rFonts w:ascii="Times New Roman" w:eastAsia="Times New Roman" w:hAnsi="Times New Roman" w:cs="Times New Roman"/>
      <w:b w:val="0"/>
      <w:bCs w:val="0"/>
      <w:i w:val="0"/>
      <w:iCs w:val="0"/>
      <w:caps w:val="0"/>
      <w:smallCaps w:val="0"/>
      <w:strike w:val="0"/>
      <w:dstrike w:val="0"/>
      <w:spacing w:val="-2"/>
      <w:sz w:val="17"/>
      <w:szCs w:val="17"/>
      <w:u w:val="none"/>
    </w:rPr>
  </w:style>
  <w:style w:type="character" w:customStyle="1" w:styleId="80">
    <w:name w:val="Основной текст + 8"/>
    <w:rPr>
      <w:rFonts w:ascii="Arial" w:hAnsi="Arial" w:cs="Arial"/>
      <w:spacing w:val="1"/>
      <w:sz w:val="16"/>
      <w:szCs w:val="16"/>
    </w:rPr>
  </w:style>
  <w:style w:type="character" w:customStyle="1" w:styleId="20">
    <w:name w:val="Знак примечания2"/>
    <w:rPr>
      <w:sz w:val="16"/>
      <w:szCs w:val="16"/>
    </w:rPr>
  </w:style>
  <w:style w:type="character" w:customStyle="1" w:styleId="14">
    <w:name w:val="Текст примечания Знак1"/>
  </w:style>
  <w:style w:type="paragraph" w:styleId="ad">
    <w:name w:val="Title"/>
    <w:aliases w:val="Заголовок"/>
    <w:basedOn w:val="a"/>
    <w:next w:val="ae"/>
    <w:pPr>
      <w:keepNext/>
      <w:spacing w:before="240" w:after="120"/>
    </w:pPr>
    <w:rPr>
      <w:rFonts w:ascii="Arial" w:eastAsia="Microsoft YaHei" w:hAnsi="Arial" w:cs="Mangal"/>
      <w:sz w:val="28"/>
      <w:szCs w:val="28"/>
    </w:rPr>
  </w:style>
  <w:style w:type="paragraph" w:styleId="ae">
    <w:name w:val="Body Text"/>
    <w:basedOn w:val="a"/>
    <w:pPr>
      <w:jc w:val="both"/>
    </w:pPr>
    <w:rPr>
      <w:sz w:val="28"/>
      <w:szCs w:val="20"/>
    </w:rPr>
  </w:style>
  <w:style w:type="paragraph" w:styleId="af">
    <w:name w:val="List"/>
    <w:basedOn w:val="ae"/>
    <w:rPr>
      <w:rFonts w:cs="Lucida Sans Unicode"/>
    </w:rPr>
  </w:style>
  <w:style w:type="paragraph" w:customStyle="1" w:styleId="90">
    <w:name w:val="Название9"/>
    <w:basedOn w:val="a"/>
    <w:pPr>
      <w:suppressLineNumbers/>
      <w:spacing w:before="120" w:after="120"/>
    </w:pPr>
    <w:rPr>
      <w:rFonts w:cs="Mangal"/>
      <w:i/>
      <w:iCs/>
    </w:rPr>
  </w:style>
  <w:style w:type="paragraph" w:customStyle="1" w:styleId="110">
    <w:name w:val="Указатель11"/>
    <w:basedOn w:val="a"/>
    <w:pPr>
      <w:suppressLineNumbers/>
    </w:pPr>
    <w:rPr>
      <w:rFonts w:cs="Mangal"/>
    </w:rPr>
  </w:style>
  <w:style w:type="paragraph" w:customStyle="1" w:styleId="31">
    <w:name w:val="Заголовок3"/>
    <w:basedOn w:val="a"/>
    <w:next w:val="ae"/>
    <w:pPr>
      <w:keepNext/>
      <w:spacing w:before="240" w:after="120"/>
    </w:pPr>
    <w:rPr>
      <w:rFonts w:ascii="Arial" w:eastAsia="Microsoft YaHei" w:hAnsi="Arial" w:cs="Mangal"/>
      <w:sz w:val="28"/>
      <w:szCs w:val="28"/>
    </w:rPr>
  </w:style>
  <w:style w:type="paragraph" w:customStyle="1" w:styleId="100">
    <w:name w:val="Указатель10"/>
    <w:basedOn w:val="a"/>
    <w:pPr>
      <w:suppressLineNumbers/>
    </w:pPr>
    <w:rPr>
      <w:rFonts w:cs="Mangal"/>
    </w:rPr>
  </w:style>
  <w:style w:type="paragraph" w:customStyle="1" w:styleId="21">
    <w:name w:val="Заголовок2"/>
    <w:basedOn w:val="a"/>
    <w:next w:val="ae"/>
    <w:pPr>
      <w:keepNext/>
      <w:spacing w:before="240" w:after="120"/>
    </w:pPr>
    <w:rPr>
      <w:rFonts w:ascii="Arial" w:eastAsia="Microsoft YaHei" w:hAnsi="Arial" w:cs="Mangal"/>
      <w:sz w:val="28"/>
      <w:szCs w:val="28"/>
    </w:rPr>
  </w:style>
  <w:style w:type="paragraph" w:customStyle="1" w:styleId="91">
    <w:name w:val="Указатель9"/>
    <w:basedOn w:val="a"/>
    <w:pPr>
      <w:suppressLineNumbers/>
    </w:pPr>
    <w:rPr>
      <w:rFonts w:cs="Mangal"/>
    </w:rPr>
  </w:style>
  <w:style w:type="paragraph" w:customStyle="1" w:styleId="15">
    <w:name w:val="Заголовок1"/>
    <w:basedOn w:val="a"/>
    <w:next w:val="ae"/>
    <w:pPr>
      <w:keepNext/>
      <w:spacing w:before="240" w:after="120"/>
    </w:pPr>
    <w:rPr>
      <w:rFonts w:ascii="Arial" w:eastAsia="Lucida Sans Unicode" w:hAnsi="Arial" w:cs="Lucida Sans Unicode"/>
      <w:sz w:val="28"/>
      <w:szCs w:val="28"/>
    </w:rPr>
  </w:style>
  <w:style w:type="paragraph" w:customStyle="1" w:styleId="81">
    <w:name w:val="Указатель8"/>
    <w:basedOn w:val="a"/>
    <w:pPr>
      <w:suppressLineNumbers/>
    </w:pPr>
    <w:rPr>
      <w:rFonts w:cs="Mangal"/>
    </w:rPr>
  </w:style>
  <w:style w:type="paragraph" w:customStyle="1" w:styleId="82">
    <w:name w:val="Название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7"/>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61">
    <w:name w:val="Название6"/>
    <w:basedOn w:val="a"/>
    <w:pPr>
      <w:suppressLineNumbers/>
      <w:spacing w:before="120" w:after="120"/>
    </w:pPr>
    <w:rPr>
      <w:rFonts w:ascii="Arial" w:hAnsi="Arial" w:cs="Mangal"/>
      <w:i/>
      <w:iCs/>
      <w:sz w:val="20"/>
    </w:rPr>
  </w:style>
  <w:style w:type="paragraph" w:customStyle="1" w:styleId="50">
    <w:name w:val="Указатель5"/>
    <w:basedOn w:val="a"/>
    <w:pPr>
      <w:suppressLineNumbers/>
    </w:pPr>
    <w:rPr>
      <w:rFonts w:ascii="Arial" w:hAnsi="Arial" w:cs="Mangal"/>
    </w:rPr>
  </w:style>
  <w:style w:type="paragraph" w:customStyle="1" w:styleId="51">
    <w:name w:val="Название5"/>
    <w:basedOn w:val="a"/>
    <w:pPr>
      <w:suppressLineNumbers/>
      <w:spacing w:before="120" w:after="120"/>
    </w:pPr>
    <w:rPr>
      <w:rFonts w:cs="Tahoma"/>
      <w:i/>
      <w:iCs/>
    </w:rPr>
  </w:style>
  <w:style w:type="paragraph" w:customStyle="1" w:styleId="41">
    <w:name w:val="Указатель4"/>
    <w:basedOn w:val="a"/>
    <w:pPr>
      <w:suppressLineNumbers/>
    </w:pPr>
    <w:rPr>
      <w:rFonts w:cs="Tahoma"/>
    </w:rPr>
  </w:style>
  <w:style w:type="paragraph" w:customStyle="1" w:styleId="WW-0">
    <w:name w:val="WW-Заголовок"/>
    <w:basedOn w:val="15"/>
    <w:next w:val="af0"/>
  </w:style>
  <w:style w:type="paragraph" w:styleId="af0">
    <w:name w:val="Subtitle"/>
    <w:basedOn w:val="15"/>
    <w:next w:val="ae"/>
    <w:qFormat/>
    <w:pPr>
      <w:jc w:val="center"/>
    </w:pPr>
    <w:rPr>
      <w:i/>
      <w:iCs/>
    </w:rPr>
  </w:style>
  <w:style w:type="paragraph" w:customStyle="1" w:styleId="WW-1">
    <w:name w:val="WW-Заголовок1"/>
    <w:basedOn w:val="15"/>
    <w:next w:val="af0"/>
  </w:style>
  <w:style w:type="paragraph" w:customStyle="1" w:styleId="42">
    <w:name w:val="Название4"/>
    <w:basedOn w:val="a"/>
    <w:pPr>
      <w:suppressLineNumbers/>
      <w:spacing w:before="120" w:after="120"/>
    </w:pPr>
    <w:rPr>
      <w:rFonts w:cs="Tahoma"/>
      <w:i/>
      <w:iCs/>
    </w:rPr>
  </w:style>
  <w:style w:type="paragraph" w:customStyle="1" w:styleId="32">
    <w:name w:val="Указатель3"/>
    <w:basedOn w:val="a"/>
    <w:pPr>
      <w:suppressLineNumbers/>
    </w:pPr>
    <w:rPr>
      <w:rFonts w:cs="Tahoma"/>
    </w:rPr>
  </w:style>
  <w:style w:type="paragraph" w:customStyle="1" w:styleId="33">
    <w:name w:val="Название3"/>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23">
    <w:name w:val="Название2"/>
    <w:basedOn w:val="a"/>
    <w:pPr>
      <w:suppressLineNumbers/>
      <w:spacing w:before="120" w:after="120"/>
    </w:pPr>
    <w:rPr>
      <w:rFonts w:ascii="Arial" w:hAnsi="Arial" w:cs="Tahoma"/>
      <w:i/>
      <w:iCs/>
    </w:rPr>
  </w:style>
  <w:style w:type="paragraph" w:customStyle="1" w:styleId="16">
    <w:name w:val="Указатель1"/>
    <w:basedOn w:val="a"/>
    <w:pPr>
      <w:suppressLineNumbers/>
    </w:pPr>
    <w:rPr>
      <w:rFonts w:ascii="Arial" w:hAnsi="Arial" w:cs="Tahoma"/>
    </w:rPr>
  </w:style>
  <w:style w:type="paragraph" w:styleId="af1">
    <w:name w:val="Body Text Indent"/>
    <w:basedOn w:val="a"/>
    <w:pPr>
      <w:ind w:right="-1" w:firstLine="720"/>
    </w:pPr>
    <w:rPr>
      <w:sz w:val="28"/>
      <w:szCs w:val="20"/>
    </w:rPr>
  </w:style>
  <w:style w:type="paragraph" w:styleId="af2">
    <w:name w:val="index heading"/>
    <w:basedOn w:val="a"/>
    <w:pPr>
      <w:suppressLineNumbers/>
    </w:pPr>
    <w:rPr>
      <w:rFonts w:cs="Tahoma"/>
    </w:rPr>
  </w:style>
  <w:style w:type="paragraph" w:customStyle="1" w:styleId="210">
    <w:name w:val="Основной текст с отступом 21"/>
    <w:basedOn w:val="a"/>
    <w:pPr>
      <w:ind w:firstLine="567"/>
      <w:jc w:val="both"/>
    </w:pPr>
    <w:rPr>
      <w:sz w:val="26"/>
      <w:szCs w:val="20"/>
    </w:rPr>
  </w:style>
  <w:style w:type="paragraph" w:customStyle="1" w:styleId="211">
    <w:name w:val="Основной текст 21"/>
    <w:basedOn w:val="a"/>
    <w:rPr>
      <w:sz w:val="26"/>
    </w:rPr>
  </w:style>
  <w:style w:type="paragraph" w:customStyle="1" w:styleId="310">
    <w:name w:val="Основной текст с отступом 31"/>
    <w:basedOn w:val="a"/>
    <w:pPr>
      <w:tabs>
        <w:tab w:val="left" w:pos="0"/>
      </w:tabs>
      <w:ind w:firstLine="567"/>
      <w:jc w:val="both"/>
    </w:pPr>
    <w:rPr>
      <w:szCs w:val="20"/>
    </w:rPr>
  </w:style>
  <w:style w:type="paragraph" w:customStyle="1" w:styleId="WW-2">
    <w:name w:val="WW-Основной текст с отступом 2"/>
    <w:basedOn w:val="a"/>
    <w:pPr>
      <w:ind w:firstLine="585"/>
      <w:jc w:val="both"/>
    </w:pPr>
    <w:rPr>
      <w:sz w:val="26"/>
      <w:szCs w:val="20"/>
    </w:rPr>
  </w:style>
  <w:style w:type="paragraph" w:customStyle="1" w:styleId="311">
    <w:name w:val="Основной текст 31"/>
    <w:basedOn w:val="a"/>
    <w:pPr>
      <w:jc w:val="both"/>
    </w:pPr>
    <w:rPr>
      <w:sz w:val="26"/>
    </w:rPr>
  </w:style>
  <w:style w:type="paragraph" w:customStyle="1" w:styleId="17">
    <w:name w:val="Название1"/>
    <w:basedOn w:val="a"/>
    <w:pPr>
      <w:widowControl w:val="0"/>
      <w:suppressLineNumbers/>
      <w:autoSpaceDE w:val="0"/>
      <w:spacing w:before="120" w:after="120"/>
    </w:pPr>
    <w:rPr>
      <w:rFonts w:cs="Tahoma"/>
      <w:i/>
      <w:iCs/>
    </w:rPr>
  </w:style>
  <w:style w:type="paragraph" w:customStyle="1" w:styleId="af3">
    <w:name w:val="Прижатый влево"/>
    <w:basedOn w:val="a"/>
    <w:next w:val="a"/>
    <w:pPr>
      <w:suppressAutoHyphens w:val="0"/>
      <w:autoSpaceDE w:val="0"/>
    </w:pPr>
    <w:rPr>
      <w:rFonts w:ascii="Arial" w:hAnsi="Arial" w:cs="Arial"/>
      <w:sz w:val="22"/>
      <w:szCs w:val="22"/>
    </w:rPr>
  </w:style>
  <w:style w:type="paragraph" w:customStyle="1" w:styleId="af4">
    <w:name w:val="Òåêñò"/>
    <w:basedOn w:val="a"/>
    <w:pPr>
      <w:overflowPunct w:val="0"/>
      <w:autoSpaceDE w:val="0"/>
      <w:textAlignment w:val="baseline"/>
    </w:pPr>
    <w:rPr>
      <w:rFonts w:ascii="Courier New" w:hAnsi="Courier New" w:cs="Courier New"/>
      <w:sz w:val="20"/>
      <w:szCs w:val="20"/>
      <w:lang w:val="en-US"/>
    </w:rPr>
  </w:style>
  <w:style w:type="paragraph" w:customStyle="1" w:styleId="af5">
    <w:name w:val="Ñîäåðæèìîå âðåçêè"/>
    <w:basedOn w:val="ae"/>
    <w:pPr>
      <w:overflowPunct w:val="0"/>
      <w:autoSpaceDE w:val="0"/>
      <w:textAlignment w:val="baseline"/>
    </w:pPr>
    <w:rPr>
      <w:b/>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ConsPlusDocList">
    <w:name w:val="ConsPlusDocList"/>
    <w:next w:val="a"/>
    <w:pPr>
      <w:widowControl w:val="0"/>
      <w:suppressAutoHyphens/>
      <w:autoSpaceDE w:val="0"/>
    </w:pPr>
    <w:rPr>
      <w:rFonts w:ascii="Arial" w:eastAsia="Arial" w:hAnsi="Arial" w:cs="Arial"/>
      <w:lang w:eastAsia="hi-IN" w:bidi="hi-IN"/>
    </w:rPr>
  </w:style>
  <w:style w:type="paragraph" w:customStyle="1" w:styleId="ConsPlusCell">
    <w:name w:val="ConsPlusCell"/>
    <w:next w:val="a"/>
    <w:pPr>
      <w:widowControl w:val="0"/>
      <w:suppressAutoHyphens/>
      <w:autoSpaceDE w:val="0"/>
    </w:pPr>
    <w:rPr>
      <w:rFonts w:ascii="Arial" w:eastAsia="Arial" w:hAnsi="Arial" w:cs="Arial"/>
      <w:lang w:eastAsia="hi-IN" w:bidi="hi-IN"/>
    </w:rPr>
  </w:style>
  <w:style w:type="paragraph" w:customStyle="1" w:styleId="ConsPlusNonformat">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pPr>
      <w:widowControl w:val="0"/>
      <w:suppressAutoHyphens/>
      <w:autoSpaceDE w:val="0"/>
    </w:pPr>
    <w:rPr>
      <w:rFonts w:ascii="Arial" w:eastAsia="Arial" w:hAnsi="Arial" w:cs="Arial"/>
      <w:b/>
      <w:bCs/>
      <w:lang w:eastAsia="hi-IN" w:bidi="hi-IN"/>
    </w:rPr>
  </w:style>
  <w:style w:type="paragraph" w:customStyle="1" w:styleId="ConsPlusNormal">
    <w:name w:val="ConsPlusNormal"/>
    <w:pPr>
      <w:suppressAutoHyphens/>
      <w:autoSpaceDE w:val="0"/>
    </w:pPr>
    <w:rPr>
      <w:rFonts w:ascii="Arial" w:eastAsia="Arial" w:hAnsi="Arial" w:cs="Arial"/>
      <w:lang w:eastAsia="ar-SA"/>
    </w:rPr>
  </w:style>
  <w:style w:type="paragraph" w:customStyle="1" w:styleId="ConsPlusNormal0">
    <w:name w:val="ConsPlusNormal"/>
    <w:pPr>
      <w:suppressAutoHyphens/>
    </w:pPr>
    <w:rPr>
      <w:rFonts w:ascii="Arial" w:eastAsia="Arial" w:hAnsi="Arial" w:cs="Tahoma"/>
      <w:szCs w:val="24"/>
      <w:lang w:eastAsia="hi-IN" w:bidi="hi-IN"/>
    </w:rPr>
  </w:style>
  <w:style w:type="paragraph" w:customStyle="1" w:styleId="320">
    <w:name w:val="Основной текст с отступом 32"/>
    <w:basedOn w:val="a"/>
    <w:pPr>
      <w:tabs>
        <w:tab w:val="left" w:pos="0"/>
      </w:tabs>
      <w:ind w:firstLine="567"/>
      <w:jc w:val="both"/>
    </w:pPr>
  </w:style>
  <w:style w:type="paragraph" w:customStyle="1" w:styleId="ConsPlusTitlePage">
    <w:name w:val="ConsPlusTitlePage"/>
    <w:next w:val="ConsPlusNormal0"/>
    <w:pPr>
      <w:widowControl w:val="0"/>
      <w:suppressAutoHyphens/>
      <w:autoSpaceDE w:val="0"/>
    </w:pPr>
    <w:rPr>
      <w:rFonts w:ascii="Tahoma" w:eastAsia="Tahoma" w:hAnsi="Tahoma" w:cs="Tahoma"/>
      <w:lang w:eastAsia="hi-IN" w:bidi="hi-IN"/>
    </w:rPr>
  </w:style>
  <w:style w:type="paragraph" w:customStyle="1" w:styleId="ConsPlusJurTerm">
    <w:name w:val="ConsPlusJurTerm"/>
    <w:next w:val="ConsPlusNormal0"/>
    <w:pPr>
      <w:widowControl w:val="0"/>
      <w:suppressAutoHyphens/>
      <w:autoSpaceDE w:val="0"/>
    </w:pPr>
    <w:rPr>
      <w:rFonts w:ascii="Tahoma" w:eastAsia="Tahoma" w:hAnsi="Tahoma" w:cs="Tahoma"/>
      <w:sz w:val="22"/>
      <w:szCs w:val="22"/>
      <w:lang w:eastAsia="hi-IN" w:bidi="hi-IN"/>
    </w:rPr>
  </w:style>
  <w:style w:type="paragraph" w:styleId="af8">
    <w:name w:val="Balloon Text"/>
    <w:basedOn w:val="a"/>
    <w:rPr>
      <w:rFonts w:ascii="Tahoma" w:hAnsi="Tahoma" w:cs="Tahoma"/>
      <w:sz w:val="16"/>
      <w:szCs w:val="16"/>
    </w:rPr>
  </w:style>
  <w:style w:type="paragraph" w:customStyle="1" w:styleId="af9">
    <w:name w:val="Содержимое списка"/>
    <w:basedOn w:val="a"/>
    <w:pPr>
      <w:ind w:left="567"/>
    </w:pPr>
  </w:style>
  <w:style w:type="paragraph" w:customStyle="1" w:styleId="afa">
    <w:name w:val="Заголовок списка"/>
    <w:basedOn w:val="a"/>
    <w:next w:val="af9"/>
  </w:style>
  <w:style w:type="paragraph" w:styleId="afb">
    <w:name w:val="No Spacing"/>
    <w:qFormat/>
    <w:pPr>
      <w:suppressAutoHyphens/>
    </w:pPr>
    <w:rPr>
      <w:sz w:val="24"/>
      <w:szCs w:val="24"/>
      <w:lang w:eastAsia="ar-SA"/>
    </w:rPr>
  </w:style>
  <w:style w:type="paragraph" w:customStyle="1" w:styleId="18">
    <w:name w:val="Текст примечания1"/>
    <w:basedOn w:val="a"/>
    <w:rPr>
      <w:sz w:val="20"/>
      <w:szCs w:val="20"/>
    </w:rPr>
  </w:style>
  <w:style w:type="paragraph" w:styleId="afc">
    <w:name w:val="annotation subject"/>
    <w:basedOn w:val="18"/>
    <w:next w:val="18"/>
    <w:rPr>
      <w:b/>
      <w:bCs/>
    </w:rPr>
  </w:style>
  <w:style w:type="paragraph" w:customStyle="1" w:styleId="western">
    <w:name w:val="western"/>
    <w:basedOn w:val="a"/>
    <w:pPr>
      <w:suppressAutoHyphens w:val="0"/>
      <w:spacing w:before="280" w:after="119"/>
    </w:pPr>
    <w:rPr>
      <w:rFonts w:ascii="Arial" w:hAnsi="Arial" w:cs="Arial"/>
      <w:color w:val="000000"/>
    </w:rPr>
  </w:style>
  <w:style w:type="paragraph" w:customStyle="1" w:styleId="19">
    <w:name w:val="Без интервала1"/>
    <w:pPr>
      <w:widowControl w:val="0"/>
      <w:suppressAutoHyphens/>
    </w:pPr>
    <w:rPr>
      <w:rFonts w:eastAsia="SimSun"/>
      <w:kern w:val="1"/>
      <w:sz w:val="24"/>
      <w:szCs w:val="21"/>
      <w:lang w:eastAsia="hi-IN" w:bidi="hi-IN"/>
    </w:rPr>
  </w:style>
  <w:style w:type="paragraph" w:customStyle="1" w:styleId="24">
    <w:name w:val="Текст примечания2"/>
    <w:basedOn w:val="a"/>
    <w:rPr>
      <w:sz w:val="20"/>
      <w:szCs w:val="20"/>
    </w:rPr>
  </w:style>
  <w:style w:type="character" w:styleId="afd">
    <w:name w:val="annotation reference"/>
    <w:uiPriority w:val="99"/>
    <w:semiHidden/>
    <w:unhideWhenUsed/>
    <w:rsid w:val="00AE1776"/>
    <w:rPr>
      <w:sz w:val="16"/>
      <w:szCs w:val="16"/>
    </w:rPr>
  </w:style>
  <w:style w:type="paragraph" w:styleId="afe">
    <w:name w:val="annotation text"/>
    <w:basedOn w:val="a"/>
    <w:link w:val="25"/>
    <w:uiPriority w:val="99"/>
    <w:semiHidden/>
    <w:unhideWhenUsed/>
    <w:rsid w:val="00AE1776"/>
    <w:rPr>
      <w:sz w:val="20"/>
      <w:szCs w:val="20"/>
    </w:rPr>
  </w:style>
  <w:style w:type="character" w:customStyle="1" w:styleId="25">
    <w:name w:val="Текст примечания Знак2"/>
    <w:link w:val="afe"/>
    <w:uiPriority w:val="99"/>
    <w:semiHidden/>
    <w:rsid w:val="00AE1776"/>
    <w:rPr>
      <w:lang w:eastAsia="ar-SA"/>
    </w:rPr>
  </w:style>
  <w:style w:type="paragraph" w:styleId="aff">
    <w:name w:val="Normal (Web)"/>
    <w:aliases w:val="Обычный (веб)2,Обычный (Web),Обычный (веб)1,Знак Знак4,Знак Знак5,Обычный (веб)11,Обычный (веб)21,Обычный (веб) Знак Знак Знак1,Знак Знак Знак Знак Знак,Обычный (веб) Знак Знак Знак Знак,Знак Знак Знак1 Знак Знак"/>
    <w:basedOn w:val="a"/>
    <w:link w:val="aff0"/>
    <w:uiPriority w:val="99"/>
    <w:unhideWhenUsed/>
    <w:qFormat/>
    <w:rsid w:val="00911397"/>
  </w:style>
  <w:style w:type="character" w:customStyle="1" w:styleId="aff0">
    <w:name w:val="Обычный (веб) Знак"/>
    <w:aliases w:val="Обычный (веб)2 Знак,Обычный (Web) Знак,Обычный (веб)1 Знак,Знак Знак4 Знак,Знак Знак5 Знак,Обычный (веб)11 Знак,Обычный (веб)21 Знак,Обычный (веб) Знак Знак Знак1 Знак,Знак Знак Знак Знак Знак Знак,Знак Знак Знак1 Знак Знак Знак"/>
    <w:link w:val="aff"/>
    <w:uiPriority w:val="99"/>
    <w:locked/>
    <w:rsid w:val="004831F6"/>
    <w:rPr>
      <w:sz w:val="24"/>
      <w:szCs w:val="24"/>
      <w:lang w:eastAsia="ar-SA"/>
    </w:rPr>
  </w:style>
  <w:style w:type="paragraph" w:styleId="aff1">
    <w:name w:val="header"/>
    <w:basedOn w:val="a"/>
    <w:link w:val="aff2"/>
    <w:uiPriority w:val="99"/>
    <w:unhideWhenUsed/>
    <w:rsid w:val="00A705AE"/>
    <w:pPr>
      <w:tabs>
        <w:tab w:val="center" w:pos="4677"/>
        <w:tab w:val="right" w:pos="9355"/>
      </w:tabs>
    </w:pPr>
  </w:style>
  <w:style w:type="character" w:customStyle="1" w:styleId="aff2">
    <w:name w:val="Верхний колонтитул Знак"/>
    <w:basedOn w:val="a0"/>
    <w:link w:val="aff1"/>
    <w:uiPriority w:val="99"/>
    <w:rsid w:val="00A705AE"/>
    <w:rPr>
      <w:sz w:val="24"/>
      <w:szCs w:val="24"/>
      <w:lang w:eastAsia="ar-SA"/>
    </w:rPr>
  </w:style>
  <w:style w:type="paragraph" w:styleId="aff3">
    <w:name w:val="footer"/>
    <w:basedOn w:val="a"/>
    <w:link w:val="aff4"/>
    <w:uiPriority w:val="99"/>
    <w:unhideWhenUsed/>
    <w:rsid w:val="00A705AE"/>
    <w:pPr>
      <w:tabs>
        <w:tab w:val="center" w:pos="4677"/>
        <w:tab w:val="right" w:pos="9355"/>
      </w:tabs>
    </w:pPr>
  </w:style>
  <w:style w:type="character" w:customStyle="1" w:styleId="aff4">
    <w:name w:val="Нижний колонтитул Знак"/>
    <w:basedOn w:val="a0"/>
    <w:link w:val="aff3"/>
    <w:uiPriority w:val="99"/>
    <w:rsid w:val="00A705AE"/>
    <w:rPr>
      <w:sz w:val="24"/>
      <w:szCs w:val="24"/>
      <w:lang w:eastAsia="ar-SA"/>
    </w:rPr>
  </w:style>
  <w:style w:type="character" w:customStyle="1" w:styleId="cardmaininfocontent2">
    <w:name w:val="cardmaininfo__content2"/>
    <w:basedOn w:val="a0"/>
    <w:rsid w:val="00E06E9B"/>
    <w:rPr>
      <w:vanish w:val="0"/>
      <w:webHidden w:val="0"/>
      <w:specVanish w:val="0"/>
    </w:rPr>
  </w:style>
  <w:style w:type="paragraph" w:styleId="aff5">
    <w:name w:val="List Paragraph"/>
    <w:aliases w:val="Bullet List,FooterText,numbered,название,Маркер,Paragraphe de liste1,lp1,Подпись рисунка,Маркированный список_уровень1,it_List1,Абзац списка литеральный,List Paragraph,A_маркированный_список,SL_Абзац списка,Список дефисный,Bullet 1"/>
    <w:basedOn w:val="a"/>
    <w:link w:val="aff6"/>
    <w:uiPriority w:val="34"/>
    <w:qFormat/>
    <w:rsid w:val="000253DC"/>
    <w:pPr>
      <w:ind w:left="720"/>
      <w:contextualSpacing/>
    </w:pPr>
    <w:rPr>
      <w:lang w:eastAsia="zh-CN"/>
    </w:rPr>
  </w:style>
  <w:style w:type="character" w:customStyle="1" w:styleId="aff6">
    <w:name w:val="Абзац списка Знак"/>
    <w:aliases w:val="Bullet List Знак,FooterText Знак,numbered Знак,название Знак,Маркер Знак,Paragraphe de liste1 Знак,lp1 Знак,Подпись рисунка Знак,Маркированный список_уровень1 Знак,it_List1 Знак,Абзац списка литеральный Знак,List Paragraph Знак"/>
    <w:link w:val="aff5"/>
    <w:uiPriority w:val="34"/>
    <w:qFormat/>
    <w:rsid w:val="000253DC"/>
    <w:rPr>
      <w:sz w:val="24"/>
      <w:szCs w:val="24"/>
      <w:lang w:eastAsia="zh-CN"/>
    </w:rPr>
  </w:style>
  <w:style w:type="character" w:customStyle="1" w:styleId="highlightcolor">
    <w:name w:val="highlightcolor"/>
    <w:basedOn w:val="a0"/>
    <w:rsid w:val="00933220"/>
  </w:style>
  <w:style w:type="character" w:customStyle="1" w:styleId="cardmaininfopurchaselink2">
    <w:name w:val="cardmaininfo__purchaselink2"/>
    <w:basedOn w:val="a0"/>
    <w:rsid w:val="00933220"/>
    <w:rPr>
      <w:color w:val="0065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30433">
      <w:bodyDiv w:val="1"/>
      <w:marLeft w:val="0"/>
      <w:marRight w:val="0"/>
      <w:marTop w:val="0"/>
      <w:marBottom w:val="0"/>
      <w:divBdr>
        <w:top w:val="none" w:sz="0" w:space="0" w:color="auto"/>
        <w:left w:val="none" w:sz="0" w:space="0" w:color="auto"/>
        <w:bottom w:val="none" w:sz="0" w:space="0" w:color="auto"/>
        <w:right w:val="none" w:sz="0" w:space="0" w:color="auto"/>
      </w:divBdr>
    </w:div>
    <w:div w:id="1258366457">
      <w:bodyDiv w:val="1"/>
      <w:marLeft w:val="0"/>
      <w:marRight w:val="0"/>
      <w:marTop w:val="0"/>
      <w:marBottom w:val="0"/>
      <w:divBdr>
        <w:top w:val="none" w:sz="0" w:space="0" w:color="auto"/>
        <w:left w:val="none" w:sz="0" w:space="0" w:color="auto"/>
        <w:bottom w:val="none" w:sz="0" w:space="0" w:color="auto"/>
        <w:right w:val="none" w:sz="0" w:space="0" w:color="auto"/>
      </w:divBdr>
    </w:div>
    <w:div w:id="1450664596">
      <w:bodyDiv w:val="1"/>
      <w:marLeft w:val="0"/>
      <w:marRight w:val="0"/>
      <w:marTop w:val="0"/>
      <w:marBottom w:val="0"/>
      <w:divBdr>
        <w:top w:val="none" w:sz="0" w:space="0" w:color="auto"/>
        <w:left w:val="none" w:sz="0" w:space="0" w:color="auto"/>
        <w:bottom w:val="none" w:sz="0" w:space="0" w:color="auto"/>
        <w:right w:val="none" w:sz="0" w:space="0" w:color="auto"/>
      </w:divBdr>
    </w:div>
    <w:div w:id="1507133200">
      <w:bodyDiv w:val="1"/>
      <w:marLeft w:val="0"/>
      <w:marRight w:val="0"/>
      <w:marTop w:val="0"/>
      <w:marBottom w:val="0"/>
      <w:divBdr>
        <w:top w:val="none" w:sz="0" w:space="0" w:color="auto"/>
        <w:left w:val="none" w:sz="0" w:space="0" w:color="auto"/>
        <w:bottom w:val="none" w:sz="0" w:space="0" w:color="auto"/>
        <w:right w:val="none" w:sz="0" w:space="0" w:color="auto"/>
      </w:divBdr>
      <w:divsChild>
        <w:div w:id="855382610">
          <w:marLeft w:val="0"/>
          <w:marRight w:val="0"/>
          <w:marTop w:val="0"/>
          <w:marBottom w:val="0"/>
          <w:divBdr>
            <w:top w:val="none" w:sz="0" w:space="0" w:color="auto"/>
            <w:left w:val="none" w:sz="0" w:space="0" w:color="auto"/>
            <w:bottom w:val="none" w:sz="0" w:space="0" w:color="auto"/>
            <w:right w:val="none" w:sz="0" w:space="0" w:color="auto"/>
          </w:divBdr>
          <w:divsChild>
            <w:div w:id="1224751369">
              <w:marLeft w:val="-225"/>
              <w:marRight w:val="-225"/>
              <w:marTop w:val="0"/>
              <w:marBottom w:val="0"/>
              <w:divBdr>
                <w:top w:val="none" w:sz="0" w:space="0" w:color="auto"/>
                <w:left w:val="none" w:sz="0" w:space="0" w:color="auto"/>
                <w:bottom w:val="none" w:sz="0" w:space="0" w:color="auto"/>
                <w:right w:val="none" w:sz="0" w:space="0" w:color="auto"/>
              </w:divBdr>
              <w:divsChild>
                <w:div w:id="174735977">
                  <w:marLeft w:val="0"/>
                  <w:marRight w:val="0"/>
                  <w:marTop w:val="0"/>
                  <w:marBottom w:val="0"/>
                  <w:divBdr>
                    <w:top w:val="none" w:sz="0" w:space="0" w:color="auto"/>
                    <w:left w:val="none" w:sz="0" w:space="0" w:color="auto"/>
                    <w:bottom w:val="none" w:sz="0" w:space="0" w:color="auto"/>
                    <w:right w:val="none" w:sz="0" w:space="0" w:color="auto"/>
                  </w:divBdr>
                  <w:divsChild>
                    <w:div w:id="1061901855">
                      <w:marLeft w:val="0"/>
                      <w:marRight w:val="0"/>
                      <w:marTop w:val="0"/>
                      <w:marBottom w:val="0"/>
                      <w:divBdr>
                        <w:top w:val="none" w:sz="0" w:space="0" w:color="auto"/>
                        <w:left w:val="none" w:sz="0" w:space="0" w:color="auto"/>
                        <w:bottom w:val="none" w:sz="0" w:space="0" w:color="auto"/>
                        <w:right w:val="none" w:sz="0" w:space="0" w:color="auto"/>
                      </w:divBdr>
                      <w:divsChild>
                        <w:div w:id="150489415">
                          <w:marLeft w:val="0"/>
                          <w:marRight w:val="0"/>
                          <w:marTop w:val="0"/>
                          <w:marBottom w:val="0"/>
                          <w:divBdr>
                            <w:top w:val="none" w:sz="0" w:space="0" w:color="auto"/>
                            <w:left w:val="none" w:sz="0" w:space="0" w:color="auto"/>
                            <w:bottom w:val="none" w:sz="0" w:space="0" w:color="auto"/>
                            <w:right w:val="none" w:sz="0" w:space="0" w:color="auto"/>
                          </w:divBdr>
                          <w:divsChild>
                            <w:div w:id="1288659018">
                              <w:marLeft w:val="-225"/>
                              <w:marRight w:val="-225"/>
                              <w:marTop w:val="0"/>
                              <w:marBottom w:val="0"/>
                              <w:divBdr>
                                <w:top w:val="none" w:sz="0" w:space="0" w:color="auto"/>
                                <w:left w:val="none" w:sz="0" w:space="0" w:color="auto"/>
                                <w:bottom w:val="none" w:sz="0" w:space="0" w:color="auto"/>
                                <w:right w:val="none" w:sz="0" w:space="0" w:color="auto"/>
                              </w:divBdr>
                              <w:divsChild>
                                <w:div w:id="342708408">
                                  <w:marLeft w:val="0"/>
                                  <w:marRight w:val="0"/>
                                  <w:marTop w:val="0"/>
                                  <w:marBottom w:val="0"/>
                                  <w:divBdr>
                                    <w:top w:val="none" w:sz="0" w:space="0" w:color="auto"/>
                                    <w:left w:val="none" w:sz="0" w:space="0" w:color="auto"/>
                                    <w:bottom w:val="none" w:sz="0" w:space="0" w:color="auto"/>
                                    <w:right w:val="none" w:sz="0" w:space="0" w:color="auto"/>
                                  </w:divBdr>
                                  <w:divsChild>
                                    <w:div w:id="6638801">
                                      <w:marLeft w:val="0"/>
                                      <w:marRight w:val="0"/>
                                      <w:marTop w:val="0"/>
                                      <w:marBottom w:val="0"/>
                                      <w:divBdr>
                                        <w:top w:val="none" w:sz="0" w:space="0" w:color="auto"/>
                                        <w:left w:val="none" w:sz="0" w:space="0" w:color="auto"/>
                                        <w:bottom w:val="none" w:sz="0" w:space="0" w:color="auto"/>
                                        <w:right w:val="none" w:sz="0" w:space="0" w:color="auto"/>
                                      </w:divBdr>
                                      <w:divsChild>
                                        <w:div w:id="529337957">
                                          <w:marLeft w:val="0"/>
                                          <w:marRight w:val="0"/>
                                          <w:marTop w:val="0"/>
                                          <w:marBottom w:val="0"/>
                                          <w:divBdr>
                                            <w:top w:val="none" w:sz="0" w:space="0" w:color="auto"/>
                                            <w:left w:val="none" w:sz="0" w:space="0" w:color="auto"/>
                                            <w:bottom w:val="none" w:sz="0" w:space="0" w:color="auto"/>
                                            <w:right w:val="none" w:sz="0" w:space="0" w:color="auto"/>
                                          </w:divBdr>
                                          <w:divsChild>
                                            <w:div w:id="936988606">
                                              <w:marLeft w:val="0"/>
                                              <w:marRight w:val="0"/>
                                              <w:marTop w:val="0"/>
                                              <w:marBottom w:val="0"/>
                                              <w:divBdr>
                                                <w:top w:val="none" w:sz="0" w:space="0" w:color="auto"/>
                                                <w:left w:val="none" w:sz="0" w:space="0" w:color="auto"/>
                                                <w:bottom w:val="none" w:sz="0" w:space="0" w:color="auto"/>
                                                <w:right w:val="none" w:sz="0" w:space="0" w:color="auto"/>
                                              </w:divBdr>
                                            </w:div>
                                            <w:div w:id="1408191502">
                                              <w:marLeft w:val="0"/>
                                              <w:marRight w:val="0"/>
                                              <w:marTop w:val="0"/>
                                              <w:marBottom w:val="0"/>
                                              <w:divBdr>
                                                <w:top w:val="none" w:sz="0" w:space="0" w:color="auto"/>
                                                <w:left w:val="none" w:sz="0" w:space="0" w:color="auto"/>
                                                <w:bottom w:val="none" w:sz="0" w:space="0" w:color="auto"/>
                                                <w:right w:val="none" w:sz="0" w:space="0" w:color="auto"/>
                                              </w:divBdr>
                                            </w:div>
                                            <w:div w:id="1224563355">
                                              <w:marLeft w:val="0"/>
                                              <w:marRight w:val="0"/>
                                              <w:marTop w:val="0"/>
                                              <w:marBottom w:val="0"/>
                                              <w:divBdr>
                                                <w:top w:val="none" w:sz="0" w:space="0" w:color="auto"/>
                                                <w:left w:val="none" w:sz="0" w:space="0" w:color="auto"/>
                                                <w:bottom w:val="none" w:sz="0" w:space="0" w:color="auto"/>
                                                <w:right w:val="none" w:sz="0" w:space="0" w:color="auto"/>
                                              </w:divBdr>
                                            </w:div>
                                          </w:divsChild>
                                        </w:div>
                                        <w:div w:id="14651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6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0CBC6A246EDC2BEAFE0AC27F9FCDEDCC4B29B0735BC1E3BE1349169EDB10E47E6DBC1EE19C075A4365E3A785196810AFF11592E972F985d0lCH" TargetMode="External"/><Relationship Id="rId18" Type="http://schemas.openxmlformats.org/officeDocument/2006/relationships/hyperlink" Target="https://zakupki.gov.ru/epz/order/notice/ea44/view/documents.html?regNumber=0825500000721000639" TargetMode="External"/><Relationship Id="rId26" Type="http://schemas.openxmlformats.org/officeDocument/2006/relationships/hyperlink" Target="consultantplus://offline/ref=D42A23812B8C6ED9B49BCD99A86AC97AB179879F6C16AAE9FE8F7B3D5202F898A5026AED88C3DEF651D5502CD333961407A0F117E6380975N670E" TargetMode="External"/><Relationship Id="rId3" Type="http://schemas.openxmlformats.org/officeDocument/2006/relationships/styles" Target="styles.xml"/><Relationship Id="rId21" Type="http://schemas.openxmlformats.org/officeDocument/2006/relationships/hyperlink" Target="consultantplus://offline/ref=D164B8C2C654A9F223A3E2E5CBB63C8036B12DEA491D2C653E2E732561E6587280B28894D15163E38AB30BHEP6J" TargetMode="External"/><Relationship Id="rId7" Type="http://schemas.openxmlformats.org/officeDocument/2006/relationships/endnotes" Target="endnotes.xml"/><Relationship Id="rId12" Type="http://schemas.openxmlformats.org/officeDocument/2006/relationships/hyperlink" Target="consultantplus://offline/ref=FE6F9D41EF31E469D5591EE2986238CDE809C0376D59CC032A1B1DBF463BA91C1FE66AEF844B84DA6BC18363A180FD86780114E47A4027F7411BH" TargetMode="External"/><Relationship Id="rId17" Type="http://schemas.openxmlformats.org/officeDocument/2006/relationships/hyperlink" Target="consultantplus://offline/ref=8E12C1B208D76FA1C1E2CC9CE9BA0A671D8C7A800C0384707C74743E3D28473DA3615047902467DBE1345A51EE2EA1BC9CCDEDEB79F67597j5N3G" TargetMode="External"/><Relationship Id="rId25" Type="http://schemas.openxmlformats.org/officeDocument/2006/relationships/hyperlink" Target="consultantplus://offline/ref=05272F20611F609A21F27D4606B39D072C322A938CA8B1BCE67DEDC94271D3FA82B6BAA2159B95E00520A2B8155FB261AA5D6288F2F8DD8FLFU2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B4D18BF6947F0D144021C17A420EA73A620A296EF329C8C2F1F849551D88A061DA09C3CBC30A6BCABB7A2CE9503CD57893BA75B33B6B3E5S0uEM" TargetMode="External"/><Relationship Id="rId20" Type="http://schemas.openxmlformats.org/officeDocument/2006/relationships/hyperlink" Target="consultantplus://offline/ref=D164B8C2C654A9F223A3E1F0D2B63C8033B22CEA474A7B676F7B7D2069B6026284FBDF91CD587DFC88AD0BE704H9PEJ" TargetMode="External"/><Relationship Id="rId29" Type="http://schemas.openxmlformats.org/officeDocument/2006/relationships/hyperlink" Target="consultantplus://offline/ref=FF06087D639E93E312D3F125AF1F86B0C4B5B796FA486618765F4868106B9ABB5F557D6F86BBD06FD569775B36FAA3863537EBB11322k7p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F9D41EF31E469D5591EE2986238CDE809C0376D59CC032A1B1DBF463BA91C1FE66AEF844B84DA68C18363A180FD86780114E47A4027F7411BH" TargetMode="External"/><Relationship Id="rId24" Type="http://schemas.openxmlformats.org/officeDocument/2006/relationships/hyperlink" Target="consultantplus://offline/ref=FF06087D639E93E312D3F125AF1F86B0C4BCBA92F3486618765F4868106B9ABB4D5525668EB4CD648526310E39kFpA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C0CBC6A246EDC2BEAFE0AC27F9FCDEDCC4B29B0735BC1E3BE1349169EDB10E47E6DBC1EE19C065E4B65E3A785196810AFF11592E972F985d0lCH" TargetMode="External"/><Relationship Id="rId23" Type="http://schemas.openxmlformats.org/officeDocument/2006/relationships/hyperlink" Target="consultantplus://offline/ref=D164B8C2C654A9F223A3E2E5CBB63C8036B12DEA491D2C653E2E732561E64A72D8BE8A9CCF5764F6DCE24DB20B9DCA927AE94AC30935HEPEJ" TargetMode="External"/><Relationship Id="rId28" Type="http://schemas.openxmlformats.org/officeDocument/2006/relationships/hyperlink" Target="consultantplus://offline/ref=1F1554327EB3733149EAA1BD22528BEE7F5742E5BA9D632FC49406A6C1F91EBAE2AAE3CACC8D1F63240D7BE896B5l2L" TargetMode="External"/><Relationship Id="rId10" Type="http://schemas.openxmlformats.org/officeDocument/2006/relationships/hyperlink" Target="consultantplus://offline/ref=AC0CBC6A246EDC2BEAFE0AC27F9FCDEDCC4826B1765DC1E3BE1349169EDB10E47E6DBC1CE5950C0F1B2AE2FBC3447B13A7F11692F5d7l1H" TargetMode="External"/><Relationship Id="rId19" Type="http://schemas.openxmlformats.org/officeDocument/2006/relationships/hyperlink" Target="consultantplus://offline/ref=8D577D96AD19FB5E07BF3003A08E736F7D42EB8FC9E6407863BA9EC52902EC1C3832E69F754C586B02020Dl9J6J" TargetMode="External"/><Relationship Id="rId31" Type="http://schemas.openxmlformats.org/officeDocument/2006/relationships/hyperlink" Target="consultantplus://offline/ref=FF06087D639E93E312D3F125AF1F86B0C4BFB296F2406618765F4868106B9ABB5F557D638BB98735C56D3E0F3DE5A59C2B31F5B1k1p2J" TargetMode="External"/><Relationship Id="rId4" Type="http://schemas.openxmlformats.org/officeDocument/2006/relationships/settings" Target="settings.xml"/><Relationship Id="rId9" Type="http://schemas.openxmlformats.org/officeDocument/2006/relationships/hyperlink" Target="https://zakupki.gov.ru/epz/order/notice/ea44/view/documents.html?regNumber=0825500000721000639" TargetMode="External"/><Relationship Id="rId14" Type="http://schemas.openxmlformats.org/officeDocument/2006/relationships/hyperlink" Target="consultantplus://offline/ref=AC0CBC6A246EDC2BEAFE0AC27F9FCDEDCC4B29B0735BC1E3BE1349169EDB10E47E6DBC1EE19C075C4C65E3A785196810AFF11592E972F985d0lCH" TargetMode="External"/><Relationship Id="rId22" Type="http://schemas.openxmlformats.org/officeDocument/2006/relationships/hyperlink" Target="consultantplus://offline/ref=D164B8C2C654A9F223A3E2E5CBB63C8036B12DEA491D2C653E2E732561E6587280B28894D15163E38AB30BHEP6J" TargetMode="External"/><Relationship Id="rId27" Type="http://schemas.openxmlformats.org/officeDocument/2006/relationships/hyperlink" Target="consultantplus://offline/ref=D42A23812B8C6ED9B49BCD99A86AC97AB17C859E641BAAE9FE8F7B3D5202F898A5026AEE8CCAD5A3089A5170966F85150AA0F313FAN37BE" TargetMode="External"/><Relationship Id="rId30" Type="http://schemas.openxmlformats.org/officeDocument/2006/relationships/hyperlink" Target="consultantplus://offline/ref=FF06087D639E93E312D3F125AF1F86B0C4BFB296F2406618765F4868106B9ABB5F557D638BB98735C56D3E0F3DE5A59C2B31F5B1k1p2J"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4828-5061-4FE1-8996-414DDBCB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вторая)" от 26.01.1996 N 14-ФЗ(ред. от 29.06.2015)(с изм. и доп., вступ. в силу с 01.07.2015)</vt:lpstr>
    </vt:vector>
  </TitlesOfParts>
  <Company/>
  <LinksUpToDate>false</LinksUpToDate>
  <CharactersWithSpaces>30782</CharactersWithSpaces>
  <SharedDoc>false</SharedDoc>
  <HLinks>
    <vt:vector size="186" baseType="variant">
      <vt:variant>
        <vt:i4>6619187</vt:i4>
      </vt:variant>
      <vt:variant>
        <vt:i4>90</vt:i4>
      </vt:variant>
      <vt:variant>
        <vt:i4>0</vt:i4>
      </vt:variant>
      <vt:variant>
        <vt:i4>5</vt:i4>
      </vt:variant>
      <vt:variant>
        <vt:lpwstr>consultantplus://offline/ref=1B2725DED627CB712E6BDC7248FCE4E3D5FC8AAD44BF35DB0F81E8A00A9321AB98102B3B6175AB16439450779C8ABC30CF69DC44iBRDF</vt:lpwstr>
      </vt:variant>
      <vt:variant>
        <vt:lpwstr/>
      </vt:variant>
      <vt:variant>
        <vt:i4>6619186</vt:i4>
      </vt:variant>
      <vt:variant>
        <vt:i4>87</vt:i4>
      </vt:variant>
      <vt:variant>
        <vt:i4>0</vt:i4>
      </vt:variant>
      <vt:variant>
        <vt:i4>5</vt:i4>
      </vt:variant>
      <vt:variant>
        <vt:lpwstr>consultantplus://offline/ref=1B2725DED627CB712E6BDC7248FCE4E3D5FC8AAD44BF35DB0F81E8A00A9321AB98102B3B6075AB16439450779C8ABC30CF69DC44iBRDF</vt:lpwstr>
      </vt:variant>
      <vt:variant>
        <vt:lpwstr/>
      </vt:variant>
      <vt:variant>
        <vt:i4>6619187</vt:i4>
      </vt:variant>
      <vt:variant>
        <vt:i4>84</vt:i4>
      </vt:variant>
      <vt:variant>
        <vt:i4>0</vt:i4>
      </vt:variant>
      <vt:variant>
        <vt:i4>5</vt:i4>
      </vt:variant>
      <vt:variant>
        <vt:lpwstr>consultantplus://offline/ref=1B2725DED627CB712E6BDC7248FCE4E3D5FC8AAD44BF35DB0F81E8A00A9321AB98102B3B6175AB16439450779C8ABC30CF69DC44iBRDF</vt:lpwstr>
      </vt:variant>
      <vt:variant>
        <vt:lpwstr/>
      </vt:variant>
      <vt:variant>
        <vt:i4>6619186</vt:i4>
      </vt:variant>
      <vt:variant>
        <vt:i4>81</vt:i4>
      </vt:variant>
      <vt:variant>
        <vt:i4>0</vt:i4>
      </vt:variant>
      <vt:variant>
        <vt:i4>5</vt:i4>
      </vt:variant>
      <vt:variant>
        <vt:lpwstr>consultantplus://offline/ref=1B2725DED627CB712E6BDC7248FCE4E3D5FC8AAD44BF35DB0F81E8A00A9321AB98102B3B6075AB16439450779C8ABC30CF69DC44iBRDF</vt:lpwstr>
      </vt:variant>
      <vt:variant>
        <vt:lpwstr/>
      </vt:variant>
      <vt:variant>
        <vt:i4>7602281</vt:i4>
      </vt:variant>
      <vt:variant>
        <vt:i4>78</vt:i4>
      </vt:variant>
      <vt:variant>
        <vt:i4>0</vt:i4>
      </vt:variant>
      <vt:variant>
        <vt:i4>5</vt:i4>
      </vt:variant>
      <vt:variant>
        <vt:lpwstr>consultantplus://offline/ref=248D6B003CC8003CC20FEB1902605A744B074D08AA628080566E2434E40B08319747ABA5C9CA95A4991B86A7405A86A4D4B1E7D63F6675FFN9h5F</vt:lpwstr>
      </vt:variant>
      <vt:variant>
        <vt:lpwstr/>
      </vt:variant>
      <vt:variant>
        <vt:i4>7995502</vt:i4>
      </vt:variant>
      <vt:variant>
        <vt:i4>75</vt:i4>
      </vt:variant>
      <vt:variant>
        <vt:i4>0</vt:i4>
      </vt:variant>
      <vt:variant>
        <vt:i4>5</vt:i4>
      </vt:variant>
      <vt:variant>
        <vt:lpwstr>consultantplus://offline/ref=248D6B003CC8003CC20FEB1902605A744B074D08AA628080566E2434E40B08319747ABA3CDC0C6F4DD45DFF707118BA7C9ADE7D6N2h1F</vt:lpwstr>
      </vt:variant>
      <vt:variant>
        <vt:lpwstr/>
      </vt:variant>
      <vt:variant>
        <vt:i4>7602230</vt:i4>
      </vt:variant>
      <vt:variant>
        <vt:i4>72</vt:i4>
      </vt:variant>
      <vt:variant>
        <vt:i4>0</vt:i4>
      </vt:variant>
      <vt:variant>
        <vt:i4>5</vt:i4>
      </vt:variant>
      <vt:variant>
        <vt:lpwstr>consultantplus://offline/ref=248D6B003CC8003CC20FEB1902605A744B074D08AA628080566E2434E40B08319747ABA5C9CB91A19D1B86A7405A86A4D4B1E7D63F6675FFN9h5F</vt:lpwstr>
      </vt:variant>
      <vt:variant>
        <vt:lpwstr/>
      </vt:variant>
      <vt:variant>
        <vt:i4>7602227</vt:i4>
      </vt:variant>
      <vt:variant>
        <vt:i4>69</vt:i4>
      </vt:variant>
      <vt:variant>
        <vt:i4>0</vt:i4>
      </vt:variant>
      <vt:variant>
        <vt:i4>5</vt:i4>
      </vt:variant>
      <vt:variant>
        <vt:lpwstr>consultantplus://offline/ref=248D6B003CC8003CC20FEB1902605A744B074D08AA628080566E2434E40B08319747ABA5C9CB91A69F1B86A7405A86A4D4B1E7D63F6675FFN9h5F</vt:lpwstr>
      </vt:variant>
      <vt:variant>
        <vt:lpwstr/>
      </vt:variant>
      <vt:variant>
        <vt:i4>7602230</vt:i4>
      </vt:variant>
      <vt:variant>
        <vt:i4>66</vt:i4>
      </vt:variant>
      <vt:variant>
        <vt:i4>0</vt:i4>
      </vt:variant>
      <vt:variant>
        <vt:i4>5</vt:i4>
      </vt:variant>
      <vt:variant>
        <vt:lpwstr>consultantplus://offline/ref=248D6B003CC8003CC20FEB1902605A744B074D08AA628080566E2434E40B08319747ABA5C9CB96AC911B86A7405A86A4D4B1E7D63F6675FFN9h5F</vt:lpwstr>
      </vt:variant>
      <vt:variant>
        <vt:lpwstr/>
      </vt:variant>
      <vt:variant>
        <vt:i4>7995491</vt:i4>
      </vt:variant>
      <vt:variant>
        <vt:i4>63</vt:i4>
      </vt:variant>
      <vt:variant>
        <vt:i4>0</vt:i4>
      </vt:variant>
      <vt:variant>
        <vt:i4>5</vt:i4>
      </vt:variant>
      <vt:variant>
        <vt:lpwstr>consultantplus://offline/ref=248D6B003CC8003CC20FEB1902605A744B074D08AA628080566E2434E40B08319747ABACC9C0C6F4DD45DFF707118BA7C9ADE7D6N2h1F</vt:lpwstr>
      </vt:variant>
      <vt:variant>
        <vt:lpwstr/>
      </vt:variant>
      <vt:variant>
        <vt:i4>7209017</vt:i4>
      </vt:variant>
      <vt:variant>
        <vt:i4>60</vt:i4>
      </vt:variant>
      <vt:variant>
        <vt:i4>0</vt:i4>
      </vt:variant>
      <vt:variant>
        <vt:i4>5</vt:i4>
      </vt:variant>
      <vt:variant>
        <vt:lpwstr>consultantplus://offline/ref=1B2725DED627CB712E6BDC7248FCE4E3D5FC8AAD44BF35DB0F81E8A00A9321AB98102B32607EFC4401CA0927DBC1B133D275DC44A39A6B9Di8RDF</vt:lpwstr>
      </vt:variant>
      <vt:variant>
        <vt:lpwstr/>
      </vt:variant>
      <vt:variant>
        <vt:i4>6619184</vt:i4>
      </vt:variant>
      <vt:variant>
        <vt:i4>57</vt:i4>
      </vt:variant>
      <vt:variant>
        <vt:i4>0</vt:i4>
      </vt:variant>
      <vt:variant>
        <vt:i4>5</vt:i4>
      </vt:variant>
      <vt:variant>
        <vt:lpwstr>consultantplus://offline/ref=1B2725DED627CB712E6BDC7248FCE4E3D5FC8AAD44BF35DB0F81E8A00A9321AB98102B3B6275AB16439450779C8ABC30CF69DC44iBRDF</vt:lpwstr>
      </vt:variant>
      <vt:variant>
        <vt:lpwstr/>
      </vt:variant>
      <vt:variant>
        <vt:i4>7209069</vt:i4>
      </vt:variant>
      <vt:variant>
        <vt:i4>54</vt:i4>
      </vt:variant>
      <vt:variant>
        <vt:i4>0</vt:i4>
      </vt:variant>
      <vt:variant>
        <vt:i4>5</vt:i4>
      </vt:variant>
      <vt:variant>
        <vt:lpwstr>consultantplus://offline/ref=1B2725DED627CB712E6BDC7248FCE4E3D5FC8AAD44BF35DB0F81E8A00A9321AB98102B32607EF74104CA0927DBC1B133D275DC44A39A6B9Di8RDF</vt:lpwstr>
      </vt:variant>
      <vt:variant>
        <vt:lpwstr/>
      </vt:variant>
      <vt:variant>
        <vt:i4>7209067</vt:i4>
      </vt:variant>
      <vt:variant>
        <vt:i4>51</vt:i4>
      </vt:variant>
      <vt:variant>
        <vt:i4>0</vt:i4>
      </vt:variant>
      <vt:variant>
        <vt:i4>5</vt:i4>
      </vt:variant>
      <vt:variant>
        <vt:lpwstr>consultantplus://offline/ref=1B2725DED627CB712E6BDC7248FCE4E3D5FC8AAD44BF35DB0F81E8A00A9321AB98102B32607EF74300CA0927DBC1B133D275DC44A39A6B9Di8RDF</vt:lpwstr>
      </vt:variant>
      <vt:variant>
        <vt:lpwstr/>
      </vt:variant>
      <vt:variant>
        <vt:i4>7209065</vt:i4>
      </vt:variant>
      <vt:variant>
        <vt:i4>48</vt:i4>
      </vt:variant>
      <vt:variant>
        <vt:i4>0</vt:i4>
      </vt:variant>
      <vt:variant>
        <vt:i4>5</vt:i4>
      </vt:variant>
      <vt:variant>
        <vt:lpwstr>consultantplus://offline/ref=1B2725DED627CB712E6BDC7248FCE4E3D5FC8AAD44BF35DB0F81E8A00A9321AB98102B32607EF74504CA0927DBC1B133D275DC44A39A6B9Di8RDF</vt:lpwstr>
      </vt:variant>
      <vt:variant>
        <vt:lpwstr/>
      </vt:variant>
      <vt:variant>
        <vt:i4>6881385</vt:i4>
      </vt:variant>
      <vt:variant>
        <vt:i4>45</vt:i4>
      </vt:variant>
      <vt:variant>
        <vt:i4>0</vt:i4>
      </vt:variant>
      <vt:variant>
        <vt:i4>5</vt:i4>
      </vt:variant>
      <vt:variant>
        <vt:lpwstr>consultantplus://offline/ref=C9E7374AA1332C6CF9FF0059DC9BC42D7D0E489DE90A8D4E87A0DE0B00BB799C5D03392EBA0EE722BE7EAAF551C848E35611A20F05466677J7sCL</vt:lpwstr>
      </vt:variant>
      <vt:variant>
        <vt:lpwstr/>
      </vt:variant>
      <vt:variant>
        <vt:i4>5308427</vt:i4>
      </vt:variant>
      <vt:variant>
        <vt:i4>42</vt:i4>
      </vt:variant>
      <vt:variant>
        <vt:i4>0</vt:i4>
      </vt:variant>
      <vt:variant>
        <vt:i4>5</vt:i4>
      </vt:variant>
      <vt:variant>
        <vt:lpwstr>consultantplus://offline/ref=A0332A91F91D3BD311C2027A11529B300970675589FF9B9041163DC8B67F901BBE3A62CE45C7BF31F0F7880A63C34088AAB9F2BBEBY0aAL</vt:lpwstr>
      </vt:variant>
      <vt:variant>
        <vt:lpwstr/>
      </vt:variant>
      <vt:variant>
        <vt:i4>1966112</vt:i4>
      </vt:variant>
      <vt:variant>
        <vt:i4>39</vt:i4>
      </vt:variant>
      <vt:variant>
        <vt:i4>0</vt:i4>
      </vt:variant>
      <vt:variant>
        <vt:i4>5</vt:i4>
      </vt:variant>
      <vt:variant>
        <vt:lpwstr/>
      </vt:variant>
      <vt:variant>
        <vt:lpwstr>sub_14</vt:lpwstr>
      </vt:variant>
      <vt:variant>
        <vt:i4>4063294</vt:i4>
      </vt:variant>
      <vt:variant>
        <vt:i4>36</vt:i4>
      </vt:variant>
      <vt:variant>
        <vt:i4>0</vt:i4>
      </vt:variant>
      <vt:variant>
        <vt:i4>5</vt:i4>
      </vt:variant>
      <vt:variant>
        <vt:lpwstr>consultantplus://offline/ref=0BF00A8D94FCB9786CBBD701C34D8446CCFA450969EB7292FC6B715DDE1C32DDFEE2DC7AAD476A9338A924E3FA21B1382CAEC2A422A3zAg6L</vt:lpwstr>
      </vt:variant>
      <vt:variant>
        <vt:lpwstr/>
      </vt:variant>
      <vt:variant>
        <vt:i4>4063289</vt:i4>
      </vt:variant>
      <vt:variant>
        <vt:i4>33</vt:i4>
      </vt:variant>
      <vt:variant>
        <vt:i4>0</vt:i4>
      </vt:variant>
      <vt:variant>
        <vt:i4>5</vt:i4>
      </vt:variant>
      <vt:variant>
        <vt:lpwstr>consultantplus://offline/ref=0BF00A8D94FCB9786CBBD701C34D8446CCFA450969EB7292FC6B715DDE1C32DDFEE2DC7AAD476F9338A924E3FA21B1382CAEC2A422A3zAg6L</vt:lpwstr>
      </vt:variant>
      <vt:variant>
        <vt:lpwstr/>
      </vt:variant>
      <vt:variant>
        <vt:i4>4128872</vt:i4>
      </vt:variant>
      <vt:variant>
        <vt:i4>30</vt:i4>
      </vt:variant>
      <vt:variant>
        <vt:i4>0</vt:i4>
      </vt:variant>
      <vt:variant>
        <vt:i4>5</vt:i4>
      </vt:variant>
      <vt:variant>
        <vt:lpwstr>consultantplus://offline/ref=0BF00A8D94FCB9786CBBD701C34D8446CCFA450969EB7292FC6B715DDE1C32DDFEE2DC7AAF42669A6FF334E7B375BE272EB2DCA43CA3A6F8zEgDL</vt:lpwstr>
      </vt:variant>
      <vt:variant>
        <vt:lpwstr/>
      </vt:variant>
      <vt:variant>
        <vt:i4>8060987</vt:i4>
      </vt:variant>
      <vt:variant>
        <vt:i4>27</vt:i4>
      </vt:variant>
      <vt:variant>
        <vt:i4>0</vt:i4>
      </vt:variant>
      <vt:variant>
        <vt:i4>5</vt:i4>
      </vt:variant>
      <vt:variant>
        <vt:lpwstr>consultantplus://offline/ref=27B56538142769E766197F256762B6F54558A803DDB82CA393159C90138D6B4CB6D1AD2E66D70ABECAC8AC40AE77C2C45AC620018E2072E0N2eEK</vt:lpwstr>
      </vt:variant>
      <vt:variant>
        <vt:lpwstr/>
      </vt:variant>
      <vt:variant>
        <vt:i4>2883646</vt:i4>
      </vt:variant>
      <vt:variant>
        <vt:i4>24</vt:i4>
      </vt:variant>
      <vt:variant>
        <vt:i4>0</vt:i4>
      </vt:variant>
      <vt:variant>
        <vt:i4>5</vt:i4>
      </vt:variant>
      <vt:variant>
        <vt:lpwstr>consultantplus://offline/ref=94E0ADFFE8E3912D0AE667A31E9457D29619326C8107EF771648A9272169E7167431255D78ADF69B4805219065C06488DBB047323734B9d4K</vt:lpwstr>
      </vt:variant>
      <vt:variant>
        <vt:lpwstr/>
      </vt:variant>
      <vt:variant>
        <vt:i4>2883681</vt:i4>
      </vt:variant>
      <vt:variant>
        <vt:i4>21</vt:i4>
      </vt:variant>
      <vt:variant>
        <vt:i4>0</vt:i4>
      </vt:variant>
      <vt:variant>
        <vt:i4>5</vt:i4>
      </vt:variant>
      <vt:variant>
        <vt:lpwstr>consultantplus://offline/ref=94E0ADFFE8E3912D0AE667A31E9457D29619326C8107EF771648A9272169E7167431255D7BAAF69B4805219065C06488DBB047323734B9d4K</vt:lpwstr>
      </vt:variant>
      <vt:variant>
        <vt:lpwstr/>
      </vt:variant>
      <vt:variant>
        <vt:i4>7929958</vt:i4>
      </vt:variant>
      <vt:variant>
        <vt:i4>18</vt:i4>
      </vt:variant>
      <vt:variant>
        <vt:i4>0</vt:i4>
      </vt:variant>
      <vt:variant>
        <vt:i4>5</vt:i4>
      </vt:variant>
      <vt:variant>
        <vt:lpwstr>consultantplus://offline/ref=94E0ADFFE8E3912D0AE667A31E9457D29619326C8107EF771648A9272169E7167431255D79AAFD981A5F31942C966995DAAC583229379D15B5d1K</vt:lpwstr>
      </vt:variant>
      <vt:variant>
        <vt:lpwstr/>
      </vt:variant>
      <vt:variant>
        <vt:i4>7340128</vt:i4>
      </vt:variant>
      <vt:variant>
        <vt:i4>15</vt:i4>
      </vt:variant>
      <vt:variant>
        <vt:i4>0</vt:i4>
      </vt:variant>
      <vt:variant>
        <vt:i4>5</vt:i4>
      </vt:variant>
      <vt:variant>
        <vt:lpwstr>consultantplus://offline/ref=610CDC812E1976BF664EBAEB6EFF81C132BD551D82E5B0EB409D86A3F0F4453DDF23EE8EC1393F8007148A3BFDE0BC324D5D116D7347y6UAK</vt:lpwstr>
      </vt:variant>
      <vt:variant>
        <vt:lpwstr/>
      </vt:variant>
      <vt:variant>
        <vt:i4>7340128</vt:i4>
      </vt:variant>
      <vt:variant>
        <vt:i4>12</vt:i4>
      </vt:variant>
      <vt:variant>
        <vt:i4>0</vt:i4>
      </vt:variant>
      <vt:variant>
        <vt:i4>5</vt:i4>
      </vt:variant>
      <vt:variant>
        <vt:lpwstr>consultantplus://offline/ref=610CDC812E1976BF664EBAEB6EFF81C132BD551D82E5B0EB409D86A3F0F4453DDF23EE8EC1393F8007148A3BFDE0BC324D5D116D7347y6UAK</vt:lpwstr>
      </vt:variant>
      <vt:variant>
        <vt:lpwstr/>
      </vt:variant>
      <vt:variant>
        <vt:i4>6291509</vt:i4>
      </vt:variant>
      <vt:variant>
        <vt:i4>9</vt:i4>
      </vt:variant>
      <vt:variant>
        <vt:i4>0</vt:i4>
      </vt:variant>
      <vt:variant>
        <vt:i4>5</vt:i4>
      </vt:variant>
      <vt:variant>
        <vt:lpwstr>consultantplus://offline/ref=50C58737276E21621CA33AEE1C8AB956ED9C82FB03169DB6837BDCA5C29FA702805434A24DB3FA326157B6801504112FF3FDC324813E6FCBo9TFK</vt:lpwstr>
      </vt:variant>
      <vt:variant>
        <vt:lpwstr/>
      </vt:variant>
      <vt:variant>
        <vt:i4>6881385</vt:i4>
      </vt:variant>
      <vt:variant>
        <vt:i4>6</vt:i4>
      </vt:variant>
      <vt:variant>
        <vt:i4>0</vt:i4>
      </vt:variant>
      <vt:variant>
        <vt:i4>5</vt:i4>
      </vt:variant>
      <vt:variant>
        <vt:lpwstr>consultantplus://offline/ref=3911D6A56FFF36FC959F7A2FF13FD67E5398E40B4A3660E4DBE8B50FA70A6FAED55069D4CFFAB413A431977C7EE91DC5D88472CA7619F2E9w8LCK</vt:lpwstr>
      </vt:variant>
      <vt:variant>
        <vt:lpwstr/>
      </vt:variant>
      <vt:variant>
        <vt:i4>6881391</vt:i4>
      </vt:variant>
      <vt:variant>
        <vt:i4>3</vt:i4>
      </vt:variant>
      <vt:variant>
        <vt:i4>0</vt:i4>
      </vt:variant>
      <vt:variant>
        <vt:i4>5</vt:i4>
      </vt:variant>
      <vt:variant>
        <vt:lpwstr>consultantplus://offline/ref=3911D6A56FFF36FC959F7A2FF13FD67E5398E40B4A3660E4DBE8B50FA70A6FAED55069D4CFFAB411A031977C7EE91DC5D88472CA7619F2E9w8LCK</vt:lpwstr>
      </vt:variant>
      <vt:variant>
        <vt:lpwstr/>
      </vt:variant>
      <vt:variant>
        <vt:i4>3866722</vt:i4>
      </vt:variant>
      <vt:variant>
        <vt:i4>0</vt:i4>
      </vt:variant>
      <vt:variant>
        <vt:i4>0</vt:i4>
      </vt:variant>
      <vt:variant>
        <vt:i4>5</vt:i4>
      </vt:variant>
      <vt:variant>
        <vt:lpwstr>consultantplus://offline/ref=1BE0C2B65BE492D1D223328A6625EDBAD4C4054B580FDBE8F30A97E3ABFCF4BA4D9EAB0C8E16C91ACAF224020227AB6119DF4C7A8207960BR6L7K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14-ФЗ(ред. от 29.06.2015)(с изм. и доп., вступ. в силу с 01.07.2015)</dc:title>
  <dc:subject/>
  <dc:creator>ConsultantPlus</dc:creator>
  <cp:keywords/>
  <dc:description/>
  <cp:lastModifiedBy>Ксения Вячеславовна Родина</cp:lastModifiedBy>
  <cp:revision>5</cp:revision>
  <cp:lastPrinted>2021-10-28T11:42:00Z</cp:lastPrinted>
  <dcterms:created xsi:type="dcterms:W3CDTF">2021-10-28T10:05:00Z</dcterms:created>
  <dcterms:modified xsi:type="dcterms:W3CDTF">2021-10-28T11:48:00Z</dcterms:modified>
</cp:coreProperties>
</file>