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15" w:rsidRPr="00C01C08" w:rsidRDefault="004D2415" w:rsidP="00C01C08">
      <w:pPr>
        <w:ind w:firstLine="5670"/>
        <w:rPr>
          <w:b/>
          <w:i/>
          <w:sz w:val="20"/>
          <w:szCs w:val="20"/>
        </w:rPr>
      </w:pPr>
      <w:r w:rsidRPr="00C01C08">
        <w:rPr>
          <w:b/>
          <w:i/>
          <w:sz w:val="20"/>
          <w:szCs w:val="20"/>
        </w:rPr>
        <w:t xml:space="preserve">Заказное у уведомлением                                                                                          </w:t>
      </w:r>
    </w:p>
    <w:p w:rsidR="00930E30" w:rsidRDefault="00930E30" w:rsidP="004D2415">
      <w:pPr>
        <w:ind w:firstLine="4962"/>
        <w:rPr>
          <w:szCs w:val="28"/>
        </w:rPr>
      </w:pPr>
    </w:p>
    <w:p w:rsidR="00C01C08" w:rsidRPr="00BE433E" w:rsidRDefault="00C01C08" w:rsidP="00C01C08">
      <w:pPr>
        <w:ind w:left="5670"/>
        <w:outlineLvl w:val="1"/>
        <w:rPr>
          <w:sz w:val="27"/>
          <w:szCs w:val="27"/>
        </w:rPr>
      </w:pPr>
      <w:r w:rsidRPr="00BE433E">
        <w:rPr>
          <w:sz w:val="27"/>
          <w:szCs w:val="27"/>
        </w:rPr>
        <w:t>МУП города Хабаровска «Водоканал»</w:t>
      </w:r>
    </w:p>
    <w:p w:rsidR="00C01C08" w:rsidRPr="00BE433E" w:rsidRDefault="00C01C08" w:rsidP="00C01C08">
      <w:pPr>
        <w:ind w:left="5670"/>
        <w:outlineLvl w:val="1"/>
        <w:rPr>
          <w:sz w:val="27"/>
          <w:szCs w:val="27"/>
        </w:rPr>
      </w:pPr>
    </w:p>
    <w:p w:rsidR="00C01C08" w:rsidRPr="00BE433E" w:rsidRDefault="00C01C08" w:rsidP="00C01C08">
      <w:pPr>
        <w:ind w:left="5670"/>
        <w:outlineLvl w:val="1"/>
        <w:rPr>
          <w:sz w:val="27"/>
          <w:szCs w:val="27"/>
          <w:shd w:val="clear" w:color="auto" w:fill="FFFFFF"/>
        </w:rPr>
      </w:pPr>
      <w:r w:rsidRPr="00BE433E">
        <w:rPr>
          <w:sz w:val="27"/>
          <w:szCs w:val="27"/>
          <w:shd w:val="clear" w:color="auto" w:fill="FFFFFF"/>
        </w:rPr>
        <w:t>пер. Топографический, д. 12,</w:t>
      </w:r>
    </w:p>
    <w:p w:rsidR="00C01C08" w:rsidRPr="00BE433E" w:rsidRDefault="00C01C08" w:rsidP="00C01C08">
      <w:pPr>
        <w:ind w:left="5670"/>
        <w:outlineLvl w:val="1"/>
        <w:rPr>
          <w:sz w:val="27"/>
          <w:szCs w:val="27"/>
          <w:shd w:val="clear" w:color="auto" w:fill="FFFFFF"/>
        </w:rPr>
      </w:pPr>
      <w:r w:rsidRPr="00BE433E">
        <w:rPr>
          <w:sz w:val="27"/>
          <w:szCs w:val="27"/>
          <w:shd w:val="clear" w:color="auto" w:fill="FFFFFF"/>
        </w:rPr>
        <w:t>г. Хабаровск, Хабаровский край, 680000</w:t>
      </w:r>
    </w:p>
    <w:p w:rsidR="00C01C08" w:rsidRPr="00BE433E" w:rsidRDefault="00C01C08" w:rsidP="00C01C08">
      <w:pPr>
        <w:ind w:left="5670"/>
        <w:outlineLvl w:val="1"/>
        <w:rPr>
          <w:sz w:val="27"/>
          <w:szCs w:val="27"/>
          <w:shd w:val="clear" w:color="auto" w:fill="FFFFFF"/>
        </w:rPr>
      </w:pPr>
    </w:p>
    <w:p w:rsidR="00C01C08" w:rsidRPr="00BE433E" w:rsidRDefault="00C01C08" w:rsidP="00C01C08">
      <w:pPr>
        <w:ind w:left="5670"/>
        <w:rPr>
          <w:sz w:val="27"/>
          <w:szCs w:val="27"/>
        </w:rPr>
      </w:pPr>
      <w:r w:rsidRPr="00BE433E">
        <w:rPr>
          <w:sz w:val="27"/>
          <w:szCs w:val="27"/>
        </w:rPr>
        <w:t>ООО «Монолит»</w:t>
      </w:r>
    </w:p>
    <w:p w:rsidR="00C01C08" w:rsidRPr="00BE433E" w:rsidRDefault="00C01C08" w:rsidP="00C01C08">
      <w:pPr>
        <w:ind w:left="5670"/>
        <w:rPr>
          <w:sz w:val="27"/>
          <w:szCs w:val="27"/>
        </w:rPr>
      </w:pPr>
    </w:p>
    <w:p w:rsidR="00C01C08" w:rsidRPr="00BE433E" w:rsidRDefault="00C01C08" w:rsidP="00C01C08">
      <w:pPr>
        <w:ind w:left="5670"/>
        <w:rPr>
          <w:sz w:val="27"/>
          <w:szCs w:val="27"/>
        </w:rPr>
      </w:pPr>
      <w:r w:rsidRPr="00BE433E">
        <w:rPr>
          <w:sz w:val="27"/>
          <w:szCs w:val="27"/>
        </w:rPr>
        <w:t xml:space="preserve">шоссе Фрезер, д. 5/1,э подвал, пом. </w:t>
      </w:r>
      <w:r w:rsidRPr="00BE433E">
        <w:rPr>
          <w:sz w:val="27"/>
          <w:szCs w:val="27"/>
          <w:lang w:val="en-US"/>
        </w:rPr>
        <w:t>I</w:t>
      </w:r>
      <w:r w:rsidRPr="00BE433E">
        <w:rPr>
          <w:sz w:val="27"/>
          <w:szCs w:val="27"/>
        </w:rPr>
        <w:t xml:space="preserve">, к. 1, оф. 15, </w:t>
      </w:r>
    </w:p>
    <w:p w:rsidR="00C01C08" w:rsidRPr="00BE433E" w:rsidRDefault="00C01C08" w:rsidP="00C01C08">
      <w:pPr>
        <w:ind w:left="5670"/>
        <w:rPr>
          <w:sz w:val="27"/>
          <w:szCs w:val="27"/>
        </w:rPr>
      </w:pPr>
      <w:r w:rsidRPr="00BE433E">
        <w:rPr>
          <w:sz w:val="27"/>
          <w:szCs w:val="27"/>
        </w:rPr>
        <w:t>г. Москва, 109202</w:t>
      </w:r>
    </w:p>
    <w:p w:rsidR="00C01C08" w:rsidRPr="00474B7E" w:rsidRDefault="00C01C08" w:rsidP="00C01C08">
      <w:pPr>
        <w:outlineLvl w:val="1"/>
        <w:rPr>
          <w:sz w:val="26"/>
          <w:szCs w:val="26"/>
          <w:shd w:val="clear" w:color="auto" w:fill="FFFFFF"/>
        </w:rPr>
      </w:pPr>
    </w:p>
    <w:p w:rsidR="0080373D" w:rsidRPr="00A14CA2" w:rsidRDefault="00830145" w:rsidP="00FF78E4">
      <w:pPr>
        <w:ind w:right="566"/>
        <w:jc w:val="both"/>
        <w:outlineLvl w:val="0"/>
        <w:rPr>
          <w:sz w:val="22"/>
          <w:szCs w:val="22"/>
        </w:rPr>
      </w:pPr>
      <w:r w:rsidRPr="00A14CA2">
        <w:rPr>
          <w:sz w:val="22"/>
          <w:szCs w:val="22"/>
        </w:rPr>
        <w:t>о направлении решения</w:t>
      </w:r>
    </w:p>
    <w:p w:rsidR="0080373D" w:rsidRPr="00F03F3F" w:rsidRDefault="0080373D" w:rsidP="00830145">
      <w:pPr>
        <w:ind w:firstLine="709"/>
        <w:jc w:val="both"/>
        <w:outlineLvl w:val="0"/>
        <w:rPr>
          <w:szCs w:val="28"/>
        </w:rPr>
      </w:pPr>
    </w:p>
    <w:p w:rsidR="00830145" w:rsidRPr="00BE433E" w:rsidRDefault="008F2B48" w:rsidP="00131327">
      <w:pPr>
        <w:tabs>
          <w:tab w:val="left" w:pos="5245"/>
        </w:tabs>
        <w:jc w:val="center"/>
        <w:outlineLvl w:val="0"/>
        <w:rPr>
          <w:b/>
          <w:sz w:val="27"/>
          <w:szCs w:val="27"/>
        </w:rPr>
      </w:pPr>
      <w:r w:rsidRPr="00BE433E">
        <w:rPr>
          <w:b/>
          <w:sz w:val="27"/>
          <w:szCs w:val="27"/>
        </w:rPr>
        <w:t xml:space="preserve">РЕШЕНИЕ № </w:t>
      </w:r>
      <w:r w:rsidR="00D46232" w:rsidRPr="00BE433E">
        <w:rPr>
          <w:b/>
          <w:sz w:val="27"/>
          <w:szCs w:val="27"/>
        </w:rPr>
        <w:t>7-1/</w:t>
      </w:r>
      <w:r w:rsidR="00C01C08" w:rsidRPr="00BE433E">
        <w:rPr>
          <w:b/>
          <w:sz w:val="27"/>
          <w:szCs w:val="27"/>
        </w:rPr>
        <w:t>490</w:t>
      </w:r>
    </w:p>
    <w:p w:rsidR="00131327" w:rsidRPr="00BE433E" w:rsidRDefault="00131327" w:rsidP="00131327">
      <w:pPr>
        <w:tabs>
          <w:tab w:val="left" w:pos="5245"/>
        </w:tabs>
        <w:jc w:val="center"/>
        <w:outlineLvl w:val="0"/>
        <w:rPr>
          <w:b/>
          <w:sz w:val="27"/>
          <w:szCs w:val="27"/>
        </w:rPr>
      </w:pPr>
      <w:r w:rsidRPr="00BE433E">
        <w:rPr>
          <w:b/>
          <w:sz w:val="27"/>
          <w:szCs w:val="27"/>
        </w:rPr>
        <w:t>(027/06/</w:t>
      </w:r>
      <w:r w:rsidR="0082786A" w:rsidRPr="00BE433E">
        <w:rPr>
          <w:b/>
          <w:sz w:val="27"/>
          <w:szCs w:val="27"/>
        </w:rPr>
        <w:t>106</w:t>
      </w:r>
      <w:r w:rsidRPr="00BE433E">
        <w:rPr>
          <w:b/>
          <w:sz w:val="27"/>
          <w:szCs w:val="27"/>
        </w:rPr>
        <w:t>-</w:t>
      </w:r>
      <w:r w:rsidR="0082786A" w:rsidRPr="00BE433E">
        <w:rPr>
          <w:b/>
          <w:sz w:val="27"/>
          <w:szCs w:val="27"/>
        </w:rPr>
        <w:t>1385</w:t>
      </w:r>
      <w:r w:rsidRPr="00BE433E">
        <w:rPr>
          <w:b/>
          <w:sz w:val="27"/>
          <w:szCs w:val="27"/>
        </w:rPr>
        <w:t>/2021)</w:t>
      </w:r>
    </w:p>
    <w:p w:rsidR="0080373D" w:rsidRPr="00BE433E" w:rsidRDefault="0080373D" w:rsidP="00121663">
      <w:pPr>
        <w:tabs>
          <w:tab w:val="left" w:pos="5245"/>
        </w:tabs>
        <w:outlineLvl w:val="0"/>
        <w:rPr>
          <w:b/>
          <w:sz w:val="27"/>
          <w:szCs w:val="27"/>
        </w:rPr>
      </w:pPr>
    </w:p>
    <w:p w:rsidR="00830145" w:rsidRPr="00BE433E" w:rsidRDefault="00C01C08" w:rsidP="00830145">
      <w:pPr>
        <w:jc w:val="both"/>
        <w:rPr>
          <w:sz w:val="27"/>
          <w:szCs w:val="27"/>
        </w:rPr>
      </w:pPr>
      <w:r w:rsidRPr="00BE433E">
        <w:rPr>
          <w:sz w:val="27"/>
          <w:szCs w:val="27"/>
        </w:rPr>
        <w:t>22</w:t>
      </w:r>
      <w:r w:rsidR="00CE2A0A" w:rsidRPr="00BE433E">
        <w:rPr>
          <w:sz w:val="27"/>
          <w:szCs w:val="27"/>
        </w:rPr>
        <w:t>.</w:t>
      </w:r>
      <w:r w:rsidRPr="00BE433E">
        <w:rPr>
          <w:sz w:val="27"/>
          <w:szCs w:val="27"/>
        </w:rPr>
        <w:t>10</w:t>
      </w:r>
      <w:r w:rsidR="00830145" w:rsidRPr="00BE433E">
        <w:rPr>
          <w:sz w:val="27"/>
          <w:szCs w:val="27"/>
        </w:rPr>
        <w:t>.20</w:t>
      </w:r>
      <w:r w:rsidR="00382D5C" w:rsidRPr="00BE433E">
        <w:rPr>
          <w:sz w:val="27"/>
          <w:szCs w:val="27"/>
        </w:rPr>
        <w:t>2</w:t>
      </w:r>
      <w:r w:rsidR="00CE2A0A" w:rsidRPr="00BE433E">
        <w:rPr>
          <w:sz w:val="27"/>
          <w:szCs w:val="27"/>
        </w:rPr>
        <w:t>1</w:t>
      </w:r>
      <w:r w:rsidR="00830145" w:rsidRPr="00BE433E">
        <w:rPr>
          <w:sz w:val="27"/>
          <w:szCs w:val="27"/>
        </w:rPr>
        <w:t xml:space="preserve">                                                                                            г. Хабаровск</w:t>
      </w:r>
    </w:p>
    <w:p w:rsidR="00BF4705" w:rsidRPr="00BE433E" w:rsidRDefault="00BF4705" w:rsidP="00830145">
      <w:pPr>
        <w:jc w:val="both"/>
        <w:rPr>
          <w:sz w:val="27"/>
          <w:szCs w:val="27"/>
        </w:rPr>
      </w:pPr>
    </w:p>
    <w:p w:rsidR="00830145" w:rsidRPr="00BE433E" w:rsidRDefault="00830145" w:rsidP="00830145">
      <w:pPr>
        <w:ind w:firstLine="720"/>
        <w:jc w:val="both"/>
        <w:rPr>
          <w:sz w:val="27"/>
          <w:szCs w:val="27"/>
        </w:rPr>
      </w:pPr>
      <w:r w:rsidRPr="00BE433E">
        <w:rPr>
          <w:sz w:val="27"/>
          <w:szCs w:val="27"/>
        </w:rPr>
        <w:t>Комиссия Управления Федеральной антимонопольной службы по Хабаровскому краю по контролю закупок в составе:</w:t>
      </w:r>
    </w:p>
    <w:p w:rsidR="00830145" w:rsidRPr="00BE433E" w:rsidRDefault="00830145" w:rsidP="00830145">
      <w:pPr>
        <w:ind w:firstLine="720"/>
        <w:jc w:val="both"/>
        <w:rPr>
          <w:sz w:val="27"/>
          <w:szCs w:val="27"/>
        </w:rPr>
      </w:pPr>
    </w:p>
    <w:tbl>
      <w:tblPr>
        <w:tblW w:w="3278" w:type="dxa"/>
        <w:tblInd w:w="108" w:type="dxa"/>
        <w:tblLayout w:type="fixed"/>
        <w:tblLook w:val="0000"/>
      </w:tblPr>
      <w:tblGrid>
        <w:gridCol w:w="3278"/>
      </w:tblGrid>
      <w:tr w:rsidR="00EC7C70" w:rsidRPr="00BE433E" w:rsidTr="00EC7C70">
        <w:trPr>
          <w:trHeight w:val="520"/>
        </w:trPr>
        <w:tc>
          <w:tcPr>
            <w:tcW w:w="3278" w:type="dxa"/>
          </w:tcPr>
          <w:p w:rsidR="00EC7C70" w:rsidRPr="00BE433E" w:rsidRDefault="00EC7C70" w:rsidP="00830145">
            <w:pPr>
              <w:jc w:val="both"/>
              <w:rPr>
                <w:sz w:val="27"/>
                <w:szCs w:val="27"/>
              </w:rPr>
            </w:pPr>
            <w:r w:rsidRPr="00BE433E">
              <w:rPr>
                <w:sz w:val="27"/>
                <w:szCs w:val="27"/>
              </w:rPr>
              <w:t>Председатель Комиссии:</w:t>
            </w:r>
          </w:p>
        </w:tc>
      </w:tr>
      <w:tr w:rsidR="00EC7C70" w:rsidRPr="00BE433E" w:rsidTr="00EC7C70">
        <w:trPr>
          <w:trHeight w:val="771"/>
        </w:trPr>
        <w:tc>
          <w:tcPr>
            <w:tcW w:w="3278" w:type="dxa"/>
          </w:tcPr>
          <w:p w:rsidR="00EC7C70" w:rsidRPr="00BE433E" w:rsidRDefault="00EC7C70" w:rsidP="00830145">
            <w:pPr>
              <w:jc w:val="both"/>
              <w:rPr>
                <w:sz w:val="27"/>
                <w:szCs w:val="27"/>
              </w:rPr>
            </w:pPr>
          </w:p>
          <w:p w:rsidR="00EC7C70" w:rsidRPr="00BE433E" w:rsidRDefault="00EC7C70" w:rsidP="00830145">
            <w:pPr>
              <w:jc w:val="both"/>
              <w:rPr>
                <w:sz w:val="27"/>
                <w:szCs w:val="27"/>
              </w:rPr>
            </w:pPr>
            <w:r w:rsidRPr="00BE433E">
              <w:rPr>
                <w:sz w:val="27"/>
                <w:szCs w:val="27"/>
              </w:rPr>
              <w:t>Члены Комиссии:</w:t>
            </w:r>
          </w:p>
        </w:tc>
      </w:tr>
      <w:tr w:rsidR="00EC7C70" w:rsidRPr="00BE433E" w:rsidTr="00EC7C70">
        <w:trPr>
          <w:trHeight w:val="823"/>
        </w:trPr>
        <w:tc>
          <w:tcPr>
            <w:tcW w:w="3278" w:type="dxa"/>
          </w:tcPr>
          <w:p w:rsidR="00EC7C70" w:rsidRPr="00BE433E" w:rsidRDefault="00EC7C70" w:rsidP="0002095D">
            <w:pPr>
              <w:jc w:val="both"/>
              <w:rPr>
                <w:sz w:val="27"/>
                <w:szCs w:val="27"/>
              </w:rPr>
            </w:pPr>
          </w:p>
        </w:tc>
      </w:tr>
    </w:tbl>
    <w:p w:rsidR="00830145" w:rsidRPr="00BE433E" w:rsidRDefault="00830145" w:rsidP="00830145">
      <w:pPr>
        <w:jc w:val="both"/>
        <w:rPr>
          <w:sz w:val="27"/>
          <w:szCs w:val="27"/>
        </w:rPr>
      </w:pPr>
    </w:p>
    <w:p w:rsidR="00DF411E" w:rsidRPr="00BE433E" w:rsidRDefault="00FA587D" w:rsidP="00131327">
      <w:pPr>
        <w:ind w:firstLine="709"/>
        <w:jc w:val="both"/>
        <w:outlineLvl w:val="1"/>
        <w:rPr>
          <w:sz w:val="27"/>
          <w:szCs w:val="27"/>
        </w:rPr>
      </w:pPr>
      <w:r w:rsidRPr="00BE433E">
        <w:rPr>
          <w:sz w:val="27"/>
          <w:szCs w:val="27"/>
        </w:rPr>
        <w:t xml:space="preserve">в </w:t>
      </w:r>
      <w:r w:rsidR="00D74B9E" w:rsidRPr="00BE433E">
        <w:rPr>
          <w:sz w:val="27"/>
          <w:szCs w:val="27"/>
        </w:rPr>
        <w:t>отсутстви</w:t>
      </w:r>
      <w:r w:rsidR="00382D5C" w:rsidRPr="00BE433E">
        <w:rPr>
          <w:sz w:val="27"/>
          <w:szCs w:val="27"/>
        </w:rPr>
        <w:t xml:space="preserve">е </w:t>
      </w:r>
      <w:r w:rsidRPr="00BE433E">
        <w:rPr>
          <w:sz w:val="27"/>
          <w:szCs w:val="27"/>
        </w:rPr>
        <w:t>представител</w:t>
      </w:r>
      <w:r w:rsidR="00D74B9E" w:rsidRPr="00BE433E">
        <w:rPr>
          <w:sz w:val="27"/>
          <w:szCs w:val="27"/>
        </w:rPr>
        <w:t>ей</w:t>
      </w:r>
      <w:r w:rsidR="00C1760D" w:rsidRPr="00BE433E">
        <w:rPr>
          <w:sz w:val="27"/>
          <w:szCs w:val="27"/>
        </w:rPr>
        <w:t xml:space="preserve"> </w:t>
      </w:r>
      <w:r w:rsidR="00DF411E" w:rsidRPr="00BE433E">
        <w:rPr>
          <w:sz w:val="27"/>
          <w:szCs w:val="27"/>
        </w:rPr>
        <w:t>заявителя  - общества с ограниченной ответственностью «</w:t>
      </w:r>
      <w:r w:rsidR="00131327" w:rsidRPr="00BE433E">
        <w:rPr>
          <w:sz w:val="27"/>
          <w:szCs w:val="27"/>
        </w:rPr>
        <w:t>Монолит</w:t>
      </w:r>
      <w:r w:rsidR="00DF411E" w:rsidRPr="00BE433E">
        <w:rPr>
          <w:sz w:val="27"/>
          <w:szCs w:val="27"/>
        </w:rPr>
        <w:t>»</w:t>
      </w:r>
      <w:r w:rsidR="00F03F3F" w:rsidRPr="00BE433E">
        <w:rPr>
          <w:sz w:val="27"/>
          <w:szCs w:val="27"/>
        </w:rPr>
        <w:t xml:space="preserve"> </w:t>
      </w:r>
      <w:r w:rsidR="00C1760D" w:rsidRPr="00BE433E">
        <w:rPr>
          <w:sz w:val="27"/>
          <w:szCs w:val="27"/>
        </w:rPr>
        <w:t xml:space="preserve">(о </w:t>
      </w:r>
      <w:r w:rsidR="007802D2" w:rsidRPr="00BE433E">
        <w:rPr>
          <w:sz w:val="27"/>
          <w:szCs w:val="27"/>
        </w:rPr>
        <w:t xml:space="preserve">дате, </w:t>
      </w:r>
      <w:r w:rsidR="00C1760D" w:rsidRPr="00BE433E">
        <w:rPr>
          <w:sz w:val="27"/>
          <w:szCs w:val="27"/>
        </w:rPr>
        <w:t>времени и месте рассмотрения уведомлен</w:t>
      </w:r>
      <w:r w:rsidR="007802D2" w:rsidRPr="00BE433E">
        <w:rPr>
          <w:sz w:val="27"/>
          <w:szCs w:val="27"/>
        </w:rPr>
        <w:t>ы</w:t>
      </w:r>
      <w:r w:rsidR="00C1760D" w:rsidRPr="00BE433E">
        <w:rPr>
          <w:sz w:val="27"/>
          <w:szCs w:val="27"/>
        </w:rPr>
        <w:t xml:space="preserve"> надлежащим образом)</w:t>
      </w:r>
      <w:r w:rsidR="00CE62F1" w:rsidRPr="00BE433E">
        <w:rPr>
          <w:sz w:val="27"/>
          <w:szCs w:val="27"/>
        </w:rPr>
        <w:t>,</w:t>
      </w:r>
    </w:p>
    <w:p w:rsidR="00131327" w:rsidRPr="00BE433E" w:rsidRDefault="00131327" w:rsidP="00131327">
      <w:pPr>
        <w:ind w:firstLine="709"/>
        <w:jc w:val="both"/>
        <w:outlineLvl w:val="1"/>
        <w:rPr>
          <w:sz w:val="27"/>
          <w:szCs w:val="27"/>
          <w:bdr w:val="none" w:sz="0" w:space="0" w:color="auto" w:frame="1"/>
          <w:shd w:val="clear" w:color="auto" w:fill="FFFFFF"/>
        </w:rPr>
      </w:pPr>
      <w:r w:rsidRPr="00BE433E">
        <w:rPr>
          <w:sz w:val="27"/>
          <w:szCs w:val="27"/>
        </w:rPr>
        <w:t xml:space="preserve">в присутствие представителей </w:t>
      </w:r>
      <w:r w:rsidR="00F03F3F" w:rsidRPr="00BE433E">
        <w:rPr>
          <w:sz w:val="27"/>
          <w:szCs w:val="27"/>
        </w:rPr>
        <w:t>заказчик</w:t>
      </w:r>
      <w:r w:rsidRPr="00BE433E">
        <w:rPr>
          <w:sz w:val="27"/>
          <w:szCs w:val="27"/>
        </w:rPr>
        <w:t xml:space="preserve"> – </w:t>
      </w:r>
      <w:r w:rsidR="00F03F3F" w:rsidRPr="00BE433E">
        <w:rPr>
          <w:sz w:val="27"/>
          <w:szCs w:val="27"/>
        </w:rPr>
        <w:t>МУП г. Хабаровска «Водоканал»</w:t>
      </w:r>
      <w:r w:rsidRPr="00BE433E">
        <w:rPr>
          <w:sz w:val="27"/>
          <w:szCs w:val="27"/>
        </w:rPr>
        <w:t xml:space="preserve"> - </w:t>
      </w:r>
      <w:r w:rsidR="00F03F3F" w:rsidRPr="00BE433E">
        <w:rPr>
          <w:sz w:val="27"/>
          <w:szCs w:val="27"/>
        </w:rPr>
        <w:t>Копалов Е.Н.</w:t>
      </w:r>
      <w:r w:rsidRPr="00BE433E">
        <w:rPr>
          <w:sz w:val="27"/>
          <w:szCs w:val="27"/>
        </w:rPr>
        <w:t xml:space="preserve"> (по доверенности от </w:t>
      </w:r>
      <w:r w:rsidR="00F03F3F" w:rsidRPr="00BE433E">
        <w:rPr>
          <w:sz w:val="27"/>
          <w:szCs w:val="27"/>
        </w:rPr>
        <w:t>22</w:t>
      </w:r>
      <w:r w:rsidRPr="00BE433E">
        <w:rPr>
          <w:sz w:val="27"/>
          <w:szCs w:val="27"/>
        </w:rPr>
        <w:t>.</w:t>
      </w:r>
      <w:r w:rsidR="00F03F3F" w:rsidRPr="00BE433E">
        <w:rPr>
          <w:sz w:val="27"/>
          <w:szCs w:val="27"/>
        </w:rPr>
        <w:t>10</w:t>
      </w:r>
      <w:r w:rsidRPr="00BE433E">
        <w:rPr>
          <w:sz w:val="27"/>
          <w:szCs w:val="27"/>
        </w:rPr>
        <w:t>.2021 №</w:t>
      </w:r>
      <w:r w:rsidR="00F03F3F" w:rsidRPr="00BE433E">
        <w:rPr>
          <w:sz w:val="27"/>
          <w:szCs w:val="27"/>
        </w:rPr>
        <w:t>214</w:t>
      </w:r>
      <w:r w:rsidRPr="00BE433E">
        <w:rPr>
          <w:sz w:val="27"/>
          <w:szCs w:val="27"/>
        </w:rPr>
        <w:t>),</w:t>
      </w:r>
    </w:p>
    <w:p w:rsidR="0002095D" w:rsidRPr="00BE433E" w:rsidRDefault="00C257EA" w:rsidP="00C1760D">
      <w:pPr>
        <w:tabs>
          <w:tab w:val="left" w:pos="5245"/>
        </w:tabs>
        <w:ind w:firstLine="709"/>
        <w:jc w:val="both"/>
        <w:outlineLvl w:val="0"/>
        <w:rPr>
          <w:sz w:val="27"/>
          <w:szCs w:val="27"/>
        </w:rPr>
      </w:pPr>
      <w:r w:rsidRPr="00BE433E">
        <w:rPr>
          <w:sz w:val="27"/>
          <w:szCs w:val="27"/>
        </w:rPr>
        <w:t xml:space="preserve">рассмотрев жалобу </w:t>
      </w:r>
      <w:r w:rsidR="00CE2A0A" w:rsidRPr="00BE433E">
        <w:rPr>
          <w:sz w:val="27"/>
          <w:szCs w:val="27"/>
        </w:rPr>
        <w:t>общества с ограниченной ответственностью «</w:t>
      </w:r>
      <w:r w:rsidR="00131327" w:rsidRPr="00BE433E">
        <w:rPr>
          <w:sz w:val="27"/>
          <w:szCs w:val="27"/>
        </w:rPr>
        <w:t>Монолит</w:t>
      </w:r>
      <w:r w:rsidR="00CE2A0A" w:rsidRPr="00BE433E">
        <w:rPr>
          <w:sz w:val="27"/>
          <w:szCs w:val="27"/>
        </w:rPr>
        <w:t xml:space="preserve">» </w:t>
      </w:r>
      <w:r w:rsidR="00131327" w:rsidRPr="00BE433E">
        <w:rPr>
          <w:sz w:val="27"/>
          <w:szCs w:val="27"/>
        </w:rPr>
        <w:t xml:space="preserve">(далее – ООО «Монолит», Общество) </w:t>
      </w:r>
      <w:r w:rsidR="00CE2A0A" w:rsidRPr="00BE433E">
        <w:rPr>
          <w:sz w:val="27"/>
          <w:szCs w:val="27"/>
        </w:rPr>
        <w:t xml:space="preserve">и материалы дела </w:t>
      </w:r>
      <w:r w:rsidR="00131327" w:rsidRPr="00BE433E">
        <w:rPr>
          <w:sz w:val="27"/>
          <w:szCs w:val="27"/>
        </w:rPr>
        <w:t>№</w:t>
      </w:r>
      <w:r w:rsidR="00D46232" w:rsidRPr="00BE433E">
        <w:rPr>
          <w:sz w:val="27"/>
          <w:szCs w:val="27"/>
        </w:rPr>
        <w:t>027/06/</w:t>
      </w:r>
      <w:r w:rsidR="0082786A" w:rsidRPr="00BE433E">
        <w:rPr>
          <w:sz w:val="27"/>
          <w:szCs w:val="27"/>
        </w:rPr>
        <w:t>106</w:t>
      </w:r>
      <w:r w:rsidR="00D46232" w:rsidRPr="00BE433E">
        <w:rPr>
          <w:sz w:val="27"/>
          <w:szCs w:val="27"/>
        </w:rPr>
        <w:t>-</w:t>
      </w:r>
      <w:r w:rsidR="0082786A" w:rsidRPr="00BE433E">
        <w:rPr>
          <w:sz w:val="27"/>
          <w:szCs w:val="27"/>
        </w:rPr>
        <w:t>1385</w:t>
      </w:r>
      <w:r w:rsidR="00D46232" w:rsidRPr="00BE433E">
        <w:rPr>
          <w:sz w:val="27"/>
          <w:szCs w:val="27"/>
        </w:rPr>
        <w:t>/202</w:t>
      </w:r>
      <w:r w:rsidR="00CE2A0A" w:rsidRPr="00BE433E">
        <w:rPr>
          <w:sz w:val="27"/>
          <w:szCs w:val="27"/>
        </w:rPr>
        <w:t>1</w:t>
      </w:r>
      <w:r w:rsidRPr="00BE433E">
        <w:rPr>
          <w:sz w:val="27"/>
          <w:szCs w:val="27"/>
        </w:rPr>
        <w:t>,</w:t>
      </w:r>
    </w:p>
    <w:p w:rsidR="00A14CA2" w:rsidRPr="00BE433E" w:rsidRDefault="00A14CA2" w:rsidP="00FF78E4">
      <w:pPr>
        <w:outlineLvl w:val="0"/>
        <w:rPr>
          <w:b/>
          <w:sz w:val="27"/>
          <w:szCs w:val="27"/>
        </w:rPr>
      </w:pPr>
    </w:p>
    <w:p w:rsidR="0002095D" w:rsidRPr="00BE433E" w:rsidRDefault="00830145" w:rsidP="00B86EBC">
      <w:pPr>
        <w:jc w:val="center"/>
        <w:outlineLvl w:val="0"/>
        <w:rPr>
          <w:b/>
          <w:sz w:val="27"/>
          <w:szCs w:val="27"/>
        </w:rPr>
      </w:pPr>
      <w:r w:rsidRPr="00BE433E">
        <w:rPr>
          <w:b/>
          <w:sz w:val="27"/>
          <w:szCs w:val="27"/>
        </w:rPr>
        <w:t>УСТАНОВИЛА:</w:t>
      </w:r>
    </w:p>
    <w:p w:rsidR="00B86EBC" w:rsidRPr="00BE433E" w:rsidRDefault="00B86EBC" w:rsidP="00B86EBC">
      <w:pPr>
        <w:jc w:val="center"/>
        <w:outlineLvl w:val="0"/>
        <w:rPr>
          <w:b/>
          <w:sz w:val="27"/>
          <w:szCs w:val="27"/>
        </w:rPr>
      </w:pPr>
    </w:p>
    <w:p w:rsidR="0010309B" w:rsidRPr="00BE433E" w:rsidRDefault="00830145" w:rsidP="0010309B">
      <w:pPr>
        <w:ind w:firstLine="709"/>
        <w:jc w:val="both"/>
        <w:rPr>
          <w:sz w:val="27"/>
          <w:szCs w:val="27"/>
        </w:rPr>
      </w:pPr>
      <w:r w:rsidRPr="00BE433E">
        <w:rPr>
          <w:sz w:val="27"/>
          <w:szCs w:val="27"/>
        </w:rPr>
        <w:t xml:space="preserve">В Управление Федеральной антимонопольной службы по Хабаровскому краю </w:t>
      </w:r>
      <w:r w:rsidR="00FF78E4" w:rsidRPr="00BE433E">
        <w:rPr>
          <w:sz w:val="27"/>
          <w:szCs w:val="27"/>
        </w:rPr>
        <w:t xml:space="preserve">(далее  - Хабаровское УФАС России) </w:t>
      </w:r>
      <w:r w:rsidRPr="00BE433E">
        <w:rPr>
          <w:sz w:val="27"/>
          <w:szCs w:val="27"/>
        </w:rPr>
        <w:t>поступил</w:t>
      </w:r>
      <w:r w:rsidR="00455F82" w:rsidRPr="00BE433E">
        <w:rPr>
          <w:sz w:val="27"/>
          <w:szCs w:val="27"/>
        </w:rPr>
        <w:t>а</w:t>
      </w:r>
      <w:r w:rsidRPr="00BE433E">
        <w:rPr>
          <w:sz w:val="27"/>
          <w:szCs w:val="27"/>
        </w:rPr>
        <w:t xml:space="preserve"> жалоб</w:t>
      </w:r>
      <w:r w:rsidR="00455F82" w:rsidRPr="00BE433E">
        <w:rPr>
          <w:sz w:val="27"/>
          <w:szCs w:val="27"/>
        </w:rPr>
        <w:t>а</w:t>
      </w:r>
      <w:r w:rsidRPr="00BE433E">
        <w:rPr>
          <w:sz w:val="27"/>
          <w:szCs w:val="27"/>
        </w:rPr>
        <w:t xml:space="preserve"> </w:t>
      </w:r>
      <w:r w:rsidR="00131327" w:rsidRPr="00BE433E">
        <w:rPr>
          <w:sz w:val="27"/>
          <w:szCs w:val="27"/>
        </w:rPr>
        <w:t xml:space="preserve">ООО </w:t>
      </w:r>
      <w:r w:rsidR="00CE2A0A" w:rsidRPr="00BE433E">
        <w:rPr>
          <w:sz w:val="27"/>
          <w:szCs w:val="27"/>
        </w:rPr>
        <w:t>«</w:t>
      </w:r>
      <w:r w:rsidR="00131327" w:rsidRPr="00BE433E">
        <w:rPr>
          <w:sz w:val="27"/>
          <w:szCs w:val="27"/>
        </w:rPr>
        <w:t>Монолит</w:t>
      </w:r>
      <w:r w:rsidR="00CE2A0A" w:rsidRPr="00BE433E">
        <w:rPr>
          <w:sz w:val="27"/>
          <w:szCs w:val="27"/>
        </w:rPr>
        <w:t xml:space="preserve">» </w:t>
      </w:r>
      <w:r w:rsidRPr="00BE433E">
        <w:rPr>
          <w:sz w:val="27"/>
          <w:szCs w:val="27"/>
        </w:rPr>
        <w:t xml:space="preserve">на действия </w:t>
      </w:r>
      <w:r w:rsidR="00131327" w:rsidRPr="00BE433E">
        <w:rPr>
          <w:sz w:val="27"/>
          <w:szCs w:val="27"/>
        </w:rPr>
        <w:t xml:space="preserve">заказчика </w:t>
      </w:r>
      <w:r w:rsidR="00F03F3F" w:rsidRPr="00BE433E">
        <w:rPr>
          <w:sz w:val="27"/>
          <w:szCs w:val="27"/>
        </w:rPr>
        <w:t>МУП города Хабаровска «Водоканал» при осуществлении закупки путем проведения э</w:t>
      </w:r>
      <w:r w:rsidR="00F03F3F" w:rsidRPr="00BE433E">
        <w:rPr>
          <w:sz w:val="27"/>
          <w:szCs w:val="27"/>
          <w:shd w:val="clear" w:color="auto" w:fill="FFFFFF"/>
        </w:rPr>
        <w:t xml:space="preserve">лектронного аукциона на проведение работ по строительству, реконструкции, кап. ремонту, сносу объекта кап. строительства, предусматривающих проектную документацию, утвержденную в порядке, </w:t>
      </w:r>
      <w:r w:rsidR="00F03F3F" w:rsidRPr="00BE433E">
        <w:rPr>
          <w:sz w:val="27"/>
          <w:szCs w:val="27"/>
          <w:shd w:val="clear" w:color="auto" w:fill="FFFFFF"/>
        </w:rPr>
        <w:lastRenderedPageBreak/>
        <w:t>установленном законодательством о градостроительной деятельности на право заключения контракта на выполнение работ по строительству внутриквартальных сетей водоотведения в границах улицы Целинная (извещение №</w:t>
      </w:r>
      <w:hyperlink r:id="rId8" w:tgtFrame="_blank" w:history="1">
        <w:r w:rsidR="00F03F3F" w:rsidRPr="00BE433E">
          <w:rPr>
            <w:rStyle w:val="aa"/>
            <w:color w:val="auto"/>
            <w:sz w:val="27"/>
            <w:szCs w:val="27"/>
            <w:bdr w:val="none" w:sz="0" w:space="0" w:color="auto" w:frame="1"/>
            <w:shd w:val="clear" w:color="auto" w:fill="FFFFFF"/>
          </w:rPr>
          <w:t>0522600001921000002</w:t>
        </w:r>
      </w:hyperlink>
      <w:r w:rsidR="00F03F3F" w:rsidRPr="00BE433E">
        <w:rPr>
          <w:sz w:val="27"/>
          <w:szCs w:val="27"/>
        </w:rPr>
        <w:t>).</w:t>
      </w:r>
    </w:p>
    <w:p w:rsidR="00DB2A6F" w:rsidRPr="00BE433E" w:rsidRDefault="00DB2A6F" w:rsidP="0010309B">
      <w:pPr>
        <w:ind w:firstLine="709"/>
        <w:jc w:val="both"/>
        <w:rPr>
          <w:sz w:val="27"/>
          <w:szCs w:val="27"/>
        </w:rPr>
      </w:pPr>
      <w:r w:rsidRPr="00BE433E">
        <w:rPr>
          <w:sz w:val="27"/>
          <w:szCs w:val="27"/>
        </w:rPr>
        <w:t xml:space="preserve">В жалобе заявитель указывает на не соответствие положений аукционной документации требованиям Федерального закона № 44-ФЗ от 05.04.2013 «О контрактной системе в сфере закупок товаров, работ, услуг для обеспечения государственных и муниципальных нужд» (далее – Закон № 44-ФЗ). </w:t>
      </w:r>
    </w:p>
    <w:p w:rsidR="0010309B" w:rsidRPr="00BE433E" w:rsidRDefault="00830145" w:rsidP="0010309B">
      <w:pPr>
        <w:ind w:firstLine="709"/>
        <w:jc w:val="both"/>
        <w:rPr>
          <w:sz w:val="27"/>
          <w:szCs w:val="27"/>
        </w:rPr>
      </w:pPr>
      <w:r w:rsidRPr="00BE433E">
        <w:rPr>
          <w:sz w:val="27"/>
          <w:szCs w:val="27"/>
        </w:rPr>
        <w:t>На основании ст. 99</w:t>
      </w:r>
      <w:r w:rsidR="00FC3AB4" w:rsidRPr="00BE433E">
        <w:rPr>
          <w:sz w:val="27"/>
          <w:szCs w:val="27"/>
        </w:rPr>
        <w:t xml:space="preserve"> </w:t>
      </w:r>
      <w:r w:rsidR="00C90D5F" w:rsidRPr="00BE433E">
        <w:rPr>
          <w:sz w:val="27"/>
          <w:szCs w:val="27"/>
        </w:rPr>
        <w:t>Закон</w:t>
      </w:r>
      <w:r w:rsidR="00FF78E4" w:rsidRPr="00BE433E">
        <w:rPr>
          <w:sz w:val="27"/>
          <w:szCs w:val="27"/>
        </w:rPr>
        <w:t>а № 44-ФЗ</w:t>
      </w:r>
      <w:r w:rsidRPr="00BE433E">
        <w:rPr>
          <w:sz w:val="27"/>
          <w:szCs w:val="27"/>
        </w:rPr>
        <w:t>, Хабаровским УФАС России принято решение о проведении внеплановой проверки, по результатам которой установлено следующее.</w:t>
      </w:r>
    </w:p>
    <w:p w:rsidR="0010309B" w:rsidRPr="00BE433E" w:rsidRDefault="00131327" w:rsidP="0010309B">
      <w:pPr>
        <w:pStyle w:val="ab"/>
        <w:autoSpaceDE w:val="0"/>
        <w:autoSpaceDN w:val="0"/>
        <w:adjustRightInd w:val="0"/>
        <w:ind w:left="0" w:firstLine="709"/>
        <w:jc w:val="both"/>
        <w:rPr>
          <w:sz w:val="27"/>
          <w:szCs w:val="27"/>
        </w:rPr>
      </w:pPr>
      <w:r w:rsidRPr="00BE433E">
        <w:rPr>
          <w:sz w:val="27"/>
          <w:szCs w:val="27"/>
        </w:rPr>
        <w:t>Извещение №</w:t>
      </w:r>
      <w:r w:rsidR="0010309B" w:rsidRPr="00BE433E">
        <w:rPr>
          <w:sz w:val="27"/>
          <w:szCs w:val="27"/>
        </w:rPr>
        <w:t>0522600001921000002</w:t>
      </w:r>
      <w:r w:rsidR="00EC26C4" w:rsidRPr="00BE433E">
        <w:rPr>
          <w:sz w:val="27"/>
          <w:szCs w:val="27"/>
        </w:rPr>
        <w:t xml:space="preserve"> </w:t>
      </w:r>
      <w:r w:rsidR="00830145" w:rsidRPr="00BE433E">
        <w:rPr>
          <w:sz w:val="27"/>
          <w:szCs w:val="27"/>
        </w:rPr>
        <w:t xml:space="preserve">о проведении </w:t>
      </w:r>
      <w:r w:rsidR="0010309B" w:rsidRPr="00BE433E">
        <w:rPr>
          <w:sz w:val="27"/>
          <w:szCs w:val="27"/>
          <w:shd w:val="clear" w:color="auto" w:fill="FFFFFF"/>
        </w:rPr>
        <w:t>электронного аукциона на проведение работ по строительству, реконструкции, кап. ремонту,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r w:rsidR="0010309B" w:rsidRPr="00BE433E">
        <w:rPr>
          <w:sz w:val="27"/>
          <w:szCs w:val="27"/>
        </w:rPr>
        <w:t xml:space="preserve"> </w:t>
      </w:r>
      <w:r w:rsidR="00830145" w:rsidRPr="00BE433E">
        <w:rPr>
          <w:sz w:val="27"/>
          <w:szCs w:val="27"/>
        </w:rPr>
        <w:t xml:space="preserve">размещено </w:t>
      </w:r>
      <w:r w:rsidR="00CE2A0A" w:rsidRPr="00BE433E">
        <w:rPr>
          <w:sz w:val="27"/>
          <w:szCs w:val="27"/>
        </w:rPr>
        <w:t xml:space="preserve">в единой информационной системе в сфере закупок (далее – ЕИС) </w:t>
      </w:r>
      <w:r w:rsidR="00C531E4" w:rsidRPr="00BE433E">
        <w:rPr>
          <w:sz w:val="27"/>
          <w:szCs w:val="27"/>
        </w:rPr>
        <w:t xml:space="preserve"> </w:t>
      </w:r>
      <w:r w:rsidR="0010309B" w:rsidRPr="00BE433E">
        <w:rPr>
          <w:sz w:val="27"/>
          <w:szCs w:val="27"/>
        </w:rPr>
        <w:t>08</w:t>
      </w:r>
      <w:r w:rsidR="00EC26C4" w:rsidRPr="00BE433E">
        <w:rPr>
          <w:sz w:val="27"/>
          <w:szCs w:val="27"/>
        </w:rPr>
        <w:t>.</w:t>
      </w:r>
      <w:r w:rsidR="0010309B" w:rsidRPr="00BE433E">
        <w:rPr>
          <w:bCs/>
          <w:sz w:val="27"/>
          <w:szCs w:val="27"/>
        </w:rPr>
        <w:t>10</w:t>
      </w:r>
      <w:r w:rsidR="00382D5C" w:rsidRPr="00BE433E">
        <w:rPr>
          <w:bCs/>
          <w:sz w:val="27"/>
          <w:szCs w:val="27"/>
        </w:rPr>
        <w:t>.</w:t>
      </w:r>
      <w:r w:rsidR="00EC26C4" w:rsidRPr="00BE433E">
        <w:rPr>
          <w:bCs/>
          <w:sz w:val="27"/>
          <w:szCs w:val="27"/>
        </w:rPr>
        <w:t>20</w:t>
      </w:r>
      <w:r w:rsidR="00313482" w:rsidRPr="00BE433E">
        <w:rPr>
          <w:bCs/>
          <w:sz w:val="27"/>
          <w:szCs w:val="27"/>
        </w:rPr>
        <w:t>2</w:t>
      </w:r>
      <w:r w:rsidR="00CE2A0A" w:rsidRPr="00BE433E">
        <w:rPr>
          <w:bCs/>
          <w:sz w:val="27"/>
          <w:szCs w:val="27"/>
        </w:rPr>
        <w:t>1</w:t>
      </w:r>
      <w:r w:rsidR="00830145" w:rsidRPr="00BE433E">
        <w:rPr>
          <w:sz w:val="27"/>
          <w:szCs w:val="27"/>
        </w:rPr>
        <w:t xml:space="preserve">. </w:t>
      </w:r>
    </w:p>
    <w:p w:rsidR="0010309B" w:rsidRPr="00BE433E" w:rsidRDefault="000B3F00" w:rsidP="0010309B">
      <w:pPr>
        <w:ind w:firstLine="709"/>
        <w:jc w:val="both"/>
        <w:rPr>
          <w:sz w:val="27"/>
          <w:szCs w:val="27"/>
        </w:rPr>
      </w:pPr>
      <w:r w:rsidRPr="00BE433E">
        <w:rPr>
          <w:sz w:val="27"/>
          <w:szCs w:val="27"/>
        </w:rPr>
        <w:t>Объект закупки</w:t>
      </w:r>
      <w:r w:rsidR="0074150F" w:rsidRPr="00BE433E">
        <w:rPr>
          <w:sz w:val="27"/>
          <w:szCs w:val="27"/>
        </w:rPr>
        <w:t xml:space="preserve">: </w:t>
      </w:r>
      <w:r w:rsidR="0010309B" w:rsidRPr="00BE433E">
        <w:rPr>
          <w:sz w:val="27"/>
          <w:szCs w:val="27"/>
          <w:shd w:val="clear" w:color="auto" w:fill="FFFFFF"/>
        </w:rPr>
        <w:t>выполнение работ по строительству внутриквартальных сетей водоотведения в границах улицы Целинная.</w:t>
      </w:r>
    </w:p>
    <w:p w:rsidR="0010309B" w:rsidRPr="00BE433E" w:rsidRDefault="000B3F00" w:rsidP="0010309B">
      <w:pPr>
        <w:ind w:firstLine="709"/>
        <w:jc w:val="both"/>
        <w:rPr>
          <w:sz w:val="27"/>
          <w:szCs w:val="27"/>
        </w:rPr>
      </w:pPr>
      <w:r w:rsidRPr="00BE433E">
        <w:rPr>
          <w:sz w:val="27"/>
          <w:szCs w:val="27"/>
        </w:rPr>
        <w:t>Начальная (максимальная) цена контракта</w:t>
      </w:r>
      <w:r w:rsidR="00A92EF0" w:rsidRPr="00BE433E">
        <w:rPr>
          <w:sz w:val="27"/>
          <w:szCs w:val="27"/>
        </w:rPr>
        <w:t>:</w:t>
      </w:r>
      <w:r w:rsidRPr="00BE433E">
        <w:rPr>
          <w:sz w:val="27"/>
          <w:szCs w:val="27"/>
        </w:rPr>
        <w:t xml:space="preserve"> </w:t>
      </w:r>
      <w:r w:rsidR="0010309B" w:rsidRPr="00BE433E">
        <w:rPr>
          <w:sz w:val="27"/>
          <w:szCs w:val="27"/>
        </w:rPr>
        <w:t>8 493 826,87 рублей.</w:t>
      </w:r>
    </w:p>
    <w:p w:rsidR="0010309B" w:rsidRPr="00BE433E" w:rsidRDefault="0010309B" w:rsidP="0010309B">
      <w:pPr>
        <w:ind w:firstLine="709"/>
        <w:jc w:val="both"/>
        <w:rPr>
          <w:sz w:val="27"/>
          <w:szCs w:val="27"/>
        </w:rPr>
      </w:pPr>
      <w:r w:rsidRPr="00BE433E">
        <w:rPr>
          <w:sz w:val="27"/>
          <w:szCs w:val="27"/>
        </w:rPr>
        <w:t>Дата начала срока подачи заявок – 08.10.2021.</w:t>
      </w:r>
    </w:p>
    <w:p w:rsidR="0010309B" w:rsidRPr="00BE433E" w:rsidRDefault="0010309B" w:rsidP="0010309B">
      <w:pPr>
        <w:ind w:firstLine="709"/>
        <w:jc w:val="both"/>
        <w:rPr>
          <w:sz w:val="27"/>
          <w:szCs w:val="27"/>
        </w:rPr>
      </w:pPr>
      <w:r w:rsidRPr="00BE433E">
        <w:rPr>
          <w:sz w:val="27"/>
          <w:szCs w:val="27"/>
        </w:rPr>
        <w:t xml:space="preserve">Дата окончания срока подачи заявок </w:t>
      </w:r>
      <w:r w:rsidR="0082786A" w:rsidRPr="00BE433E">
        <w:rPr>
          <w:sz w:val="27"/>
          <w:szCs w:val="27"/>
        </w:rPr>
        <w:t>–</w:t>
      </w:r>
      <w:r w:rsidRPr="00BE433E">
        <w:rPr>
          <w:sz w:val="27"/>
          <w:szCs w:val="27"/>
        </w:rPr>
        <w:t xml:space="preserve"> </w:t>
      </w:r>
      <w:r w:rsidR="0082786A" w:rsidRPr="00BE433E">
        <w:rPr>
          <w:sz w:val="27"/>
          <w:szCs w:val="27"/>
        </w:rPr>
        <w:t>19.10.2021.</w:t>
      </w:r>
    </w:p>
    <w:p w:rsidR="0010309B" w:rsidRPr="00BE433E" w:rsidRDefault="0082786A" w:rsidP="0082786A">
      <w:pPr>
        <w:ind w:firstLine="709"/>
        <w:jc w:val="both"/>
        <w:rPr>
          <w:sz w:val="27"/>
          <w:szCs w:val="27"/>
        </w:rPr>
      </w:pPr>
      <w:r w:rsidRPr="00BE433E">
        <w:rPr>
          <w:sz w:val="27"/>
          <w:szCs w:val="27"/>
        </w:rPr>
        <w:t>Дата проведения аукциона 19.10.2021.</w:t>
      </w:r>
    </w:p>
    <w:p w:rsidR="0082786A" w:rsidRPr="00BE433E" w:rsidRDefault="009230AB" w:rsidP="0082786A">
      <w:pPr>
        <w:widowControl w:val="0"/>
        <w:ind w:firstLine="709"/>
        <w:jc w:val="both"/>
        <w:rPr>
          <w:sz w:val="27"/>
          <w:szCs w:val="27"/>
        </w:rPr>
      </w:pPr>
      <w:r w:rsidRPr="00BE433E">
        <w:rPr>
          <w:sz w:val="27"/>
          <w:szCs w:val="27"/>
        </w:rPr>
        <w:t xml:space="preserve">В ходе проведения внеплановой проверки </w:t>
      </w:r>
      <w:r w:rsidR="0082786A" w:rsidRPr="00BE433E">
        <w:rPr>
          <w:sz w:val="27"/>
          <w:szCs w:val="27"/>
        </w:rPr>
        <w:t>заказчиком</w:t>
      </w:r>
      <w:r w:rsidRPr="00BE433E">
        <w:rPr>
          <w:sz w:val="27"/>
          <w:szCs w:val="27"/>
        </w:rPr>
        <w:t xml:space="preserve"> -  </w:t>
      </w:r>
      <w:r w:rsidR="0082786A" w:rsidRPr="00BE433E">
        <w:rPr>
          <w:sz w:val="27"/>
          <w:szCs w:val="27"/>
        </w:rPr>
        <w:t>МУП г. Хабаровска «Водоканал»</w:t>
      </w:r>
      <w:r w:rsidR="00E817B2" w:rsidRPr="00BE433E">
        <w:rPr>
          <w:sz w:val="27"/>
          <w:szCs w:val="27"/>
        </w:rPr>
        <w:t xml:space="preserve"> </w:t>
      </w:r>
      <w:r w:rsidRPr="00BE433E">
        <w:rPr>
          <w:sz w:val="27"/>
          <w:szCs w:val="27"/>
        </w:rPr>
        <w:t>представлен мотивированный отзыв, в соответствии с которым, считает жалобу необоснованной в полном объеме.</w:t>
      </w:r>
    </w:p>
    <w:p w:rsidR="0082786A" w:rsidRPr="00BE433E" w:rsidRDefault="00E817B2" w:rsidP="0082786A">
      <w:pPr>
        <w:widowControl w:val="0"/>
        <w:ind w:firstLine="709"/>
        <w:jc w:val="both"/>
        <w:rPr>
          <w:sz w:val="27"/>
          <w:szCs w:val="27"/>
        </w:rPr>
      </w:pPr>
      <w:r w:rsidRPr="00BE433E">
        <w:rPr>
          <w:sz w:val="27"/>
          <w:szCs w:val="27"/>
        </w:rPr>
        <w:t>Изучив материалы дела №</w:t>
      </w:r>
      <w:r w:rsidR="004920CD" w:rsidRPr="00BE433E">
        <w:rPr>
          <w:sz w:val="27"/>
          <w:szCs w:val="27"/>
        </w:rPr>
        <w:t>027/06/</w:t>
      </w:r>
      <w:r w:rsidR="0082786A" w:rsidRPr="00BE433E">
        <w:rPr>
          <w:sz w:val="27"/>
          <w:szCs w:val="27"/>
        </w:rPr>
        <w:t>106</w:t>
      </w:r>
      <w:r w:rsidR="004920CD" w:rsidRPr="00BE433E">
        <w:rPr>
          <w:sz w:val="27"/>
          <w:szCs w:val="27"/>
        </w:rPr>
        <w:t>-</w:t>
      </w:r>
      <w:r w:rsidR="0082786A" w:rsidRPr="00BE433E">
        <w:rPr>
          <w:sz w:val="27"/>
          <w:szCs w:val="27"/>
        </w:rPr>
        <w:t>1385</w:t>
      </w:r>
      <w:r w:rsidR="004920CD" w:rsidRPr="00BE433E">
        <w:rPr>
          <w:sz w:val="27"/>
          <w:szCs w:val="27"/>
        </w:rPr>
        <w:t>/2021</w:t>
      </w:r>
      <w:r w:rsidR="00A02F98" w:rsidRPr="00BE433E">
        <w:rPr>
          <w:sz w:val="27"/>
          <w:szCs w:val="27"/>
        </w:rPr>
        <w:t>, Комиссия Хабаровского УФАС России пришла к следующим выводам</w:t>
      </w:r>
      <w:r w:rsidR="00D800DE" w:rsidRPr="00BE433E">
        <w:rPr>
          <w:sz w:val="27"/>
          <w:szCs w:val="27"/>
        </w:rPr>
        <w:t>.</w:t>
      </w:r>
    </w:p>
    <w:p w:rsidR="003964E9" w:rsidRPr="00BE433E" w:rsidRDefault="0082786A" w:rsidP="003964E9">
      <w:pPr>
        <w:widowControl w:val="0"/>
        <w:ind w:firstLine="709"/>
        <w:jc w:val="both"/>
        <w:rPr>
          <w:rFonts w:eastAsiaTheme="minorHAnsi"/>
          <w:sz w:val="27"/>
          <w:szCs w:val="27"/>
          <w:lang w:eastAsia="en-US"/>
        </w:rPr>
      </w:pPr>
      <w:r w:rsidRPr="00BE433E">
        <w:rPr>
          <w:sz w:val="27"/>
          <w:szCs w:val="27"/>
        </w:rPr>
        <w:t>В соответствии со ст. 59 Закона №44-ФЗ п</w:t>
      </w:r>
      <w:r w:rsidRPr="00BE433E">
        <w:rPr>
          <w:rFonts w:eastAsiaTheme="minorHAnsi"/>
          <w:sz w:val="27"/>
          <w:szCs w:val="27"/>
          <w:lang w:eastAsia="en-US"/>
        </w:rPr>
        <w:t>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964E9" w:rsidRPr="00BE433E" w:rsidRDefault="003964E9" w:rsidP="003964E9">
      <w:pPr>
        <w:widowControl w:val="0"/>
        <w:ind w:firstLine="709"/>
        <w:jc w:val="both"/>
        <w:rPr>
          <w:rFonts w:eastAsiaTheme="minorHAnsi"/>
          <w:sz w:val="27"/>
          <w:szCs w:val="27"/>
          <w:lang w:eastAsia="en-US"/>
        </w:rPr>
      </w:pPr>
      <w:r w:rsidRPr="00BE433E">
        <w:rPr>
          <w:rFonts w:eastAsiaTheme="minorHAnsi"/>
          <w:sz w:val="27"/>
          <w:szCs w:val="27"/>
          <w:lang w:eastAsia="en-US"/>
        </w:rPr>
        <w:t>Частью 8 ст. 34 Закона №44-ФЗ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C3151" w:rsidRPr="00BE433E" w:rsidRDefault="004D6E2C" w:rsidP="00FC3151">
      <w:pPr>
        <w:widowControl w:val="0"/>
        <w:ind w:firstLine="709"/>
        <w:jc w:val="both"/>
        <w:rPr>
          <w:sz w:val="27"/>
          <w:szCs w:val="27"/>
        </w:rPr>
      </w:pPr>
      <w:r w:rsidRPr="00BE433E">
        <w:rPr>
          <w:sz w:val="27"/>
          <w:szCs w:val="27"/>
        </w:rPr>
        <w:t xml:space="preserve">Согласно п. 1 Постановления Правительства РФ от 15.05.2017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w:t>
      </w:r>
      <w:r w:rsidRPr="00BE433E">
        <w:rPr>
          <w:sz w:val="27"/>
          <w:szCs w:val="27"/>
        </w:rPr>
        <w:lastRenderedPageBreak/>
        <w:t xml:space="preserve">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№570) и </w:t>
      </w:r>
      <w:r w:rsidRPr="00BE433E">
        <w:rPr>
          <w:rFonts w:eastAsiaTheme="minorHAnsi"/>
          <w:sz w:val="27"/>
          <w:szCs w:val="27"/>
          <w:lang w:eastAsia="en-US"/>
        </w:rPr>
        <w:t>в соответствии с ч. 2 ст. 110.2 Закона №44-ФЗ Правительство Российской Федерации утвердило виды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
    <w:p w:rsidR="00FC3151" w:rsidRPr="00BE433E" w:rsidRDefault="004D6E2C" w:rsidP="00FC3151">
      <w:pPr>
        <w:widowControl w:val="0"/>
        <w:ind w:firstLine="709"/>
        <w:jc w:val="both"/>
        <w:rPr>
          <w:sz w:val="27"/>
          <w:szCs w:val="27"/>
        </w:rPr>
      </w:pPr>
      <w:r w:rsidRPr="00BE433E">
        <w:rPr>
          <w:sz w:val="27"/>
          <w:szCs w:val="27"/>
        </w:rPr>
        <w:t>В соответствии пп. «в» п. 2 Постановлени</w:t>
      </w:r>
      <w:r w:rsidR="00FC3151" w:rsidRPr="00BE433E">
        <w:rPr>
          <w:sz w:val="27"/>
          <w:szCs w:val="27"/>
        </w:rPr>
        <w:t xml:space="preserve">ем Правительства №570 установлено, что </w:t>
      </w:r>
      <w:r w:rsidR="00FC3151" w:rsidRPr="00BE433E">
        <w:rPr>
          <w:rFonts w:eastAsiaTheme="minorHAnsi"/>
          <w:sz w:val="27"/>
          <w:szCs w:val="27"/>
          <w:lang w:eastAsia="en-US"/>
        </w:rPr>
        <w:t>порядок определения размера штрафа, начисляемого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устанавливается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25.11.2013 г. №1063».</w:t>
      </w:r>
    </w:p>
    <w:p w:rsidR="003964E9" w:rsidRPr="00BE433E" w:rsidRDefault="003964E9" w:rsidP="003964E9">
      <w:pPr>
        <w:ind w:firstLine="709"/>
        <w:jc w:val="both"/>
        <w:rPr>
          <w:sz w:val="27"/>
          <w:szCs w:val="27"/>
          <w:shd w:val="clear" w:color="auto" w:fill="FFFFFF"/>
        </w:rPr>
      </w:pPr>
      <w:r w:rsidRPr="00BE433E">
        <w:rPr>
          <w:sz w:val="27"/>
          <w:szCs w:val="27"/>
        </w:rPr>
        <w:t xml:space="preserve">Объект закупки: </w:t>
      </w:r>
      <w:r w:rsidRPr="00BE433E">
        <w:rPr>
          <w:sz w:val="27"/>
          <w:szCs w:val="27"/>
          <w:shd w:val="clear" w:color="auto" w:fill="FFFFFF"/>
        </w:rPr>
        <w:t>выполнение работ по строительству внутриквартальных сетей водоотведения в границах улицы Целинная.</w:t>
      </w:r>
    </w:p>
    <w:p w:rsidR="003964E9" w:rsidRPr="00BE433E" w:rsidRDefault="003964E9" w:rsidP="003964E9">
      <w:pPr>
        <w:ind w:firstLine="709"/>
        <w:jc w:val="both"/>
        <w:rPr>
          <w:sz w:val="27"/>
          <w:szCs w:val="27"/>
          <w:shd w:val="clear" w:color="auto" w:fill="FFFFFF"/>
        </w:rPr>
      </w:pPr>
      <w:r w:rsidRPr="00BE433E">
        <w:rPr>
          <w:sz w:val="27"/>
          <w:szCs w:val="27"/>
          <w:shd w:val="clear" w:color="auto" w:fill="FFFFFF"/>
        </w:rPr>
        <w:t>Таким образом, объект данной закупки подпадает под действие Постановления Правительства №570.</w:t>
      </w:r>
    </w:p>
    <w:p w:rsidR="00512FF0" w:rsidRPr="00BE433E" w:rsidRDefault="003964E9" w:rsidP="00512FF0">
      <w:pPr>
        <w:ind w:firstLine="709"/>
        <w:jc w:val="both"/>
        <w:rPr>
          <w:sz w:val="27"/>
          <w:szCs w:val="27"/>
        </w:rPr>
      </w:pPr>
      <w:r w:rsidRPr="00BE433E">
        <w:rPr>
          <w:sz w:val="27"/>
          <w:szCs w:val="27"/>
          <w:shd w:val="clear" w:color="auto" w:fill="FFFFFF"/>
        </w:rPr>
        <w:t>Поскольку заказчиком не установлена ответственность подрядчика за нарушение указанного в Постановлении Правительства №570 требования</w:t>
      </w:r>
      <w:r w:rsidR="00DB2A6F" w:rsidRPr="00BE433E">
        <w:rPr>
          <w:sz w:val="27"/>
          <w:szCs w:val="27"/>
          <w:shd w:val="clear" w:color="auto" w:fill="FFFFFF"/>
        </w:rPr>
        <w:t>, что является нарушением ч. 8 ст. 34 Закона №44-ФЗ</w:t>
      </w:r>
      <w:r w:rsidRPr="00BE433E">
        <w:rPr>
          <w:sz w:val="27"/>
          <w:szCs w:val="27"/>
          <w:shd w:val="clear" w:color="auto" w:fill="FFFFFF"/>
        </w:rPr>
        <w:t>, Комиссия Хабаровского УФАС России приходит к выводу о признании данного довода жалобы обоснованным.</w:t>
      </w:r>
    </w:p>
    <w:p w:rsidR="00512FF0" w:rsidRPr="00BE433E" w:rsidRDefault="003964E9" w:rsidP="00512FF0">
      <w:pPr>
        <w:ind w:firstLine="709"/>
        <w:jc w:val="both"/>
        <w:rPr>
          <w:sz w:val="27"/>
          <w:szCs w:val="27"/>
        </w:rPr>
      </w:pPr>
      <w:r w:rsidRPr="00BE433E">
        <w:rPr>
          <w:sz w:val="27"/>
          <w:szCs w:val="27"/>
        </w:rPr>
        <w:t>В соответствии с ч. 23 ст. 34 Закона №44-ФЗ в</w:t>
      </w:r>
      <w:r w:rsidRPr="00BE433E">
        <w:rPr>
          <w:rFonts w:eastAsiaTheme="minorHAnsi"/>
          <w:sz w:val="27"/>
          <w:szCs w:val="27"/>
          <w:lang w:eastAsia="en-US"/>
        </w:rPr>
        <w:t xml:space="preserve"> случае, если начальная (максимальная) цена контракта при осуществлении закупки товара, работы, услуги </w:t>
      </w:r>
      <w:r w:rsidRPr="00BE433E">
        <w:rPr>
          <w:rFonts w:eastAsiaTheme="minorHAnsi"/>
          <w:sz w:val="27"/>
          <w:szCs w:val="27"/>
          <w:lang w:eastAsia="en-US"/>
        </w:rPr>
        <w:lastRenderedPageBreak/>
        <w:t>превышает</w:t>
      </w:r>
      <w:r w:rsidR="00512FF0" w:rsidRPr="00BE433E">
        <w:rPr>
          <w:rFonts w:eastAsiaTheme="minorHAnsi"/>
          <w:sz w:val="27"/>
          <w:szCs w:val="27"/>
          <w:lang w:eastAsia="en-US"/>
        </w:rPr>
        <w:t xml:space="preserve"> размер</w:t>
      </w:r>
      <w:r w:rsidRPr="00BE433E">
        <w:rPr>
          <w:rFonts w:eastAsiaTheme="minorHAnsi"/>
          <w:sz w:val="27"/>
          <w:szCs w:val="27"/>
          <w:lang w:eastAsia="en-US"/>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12FF0" w:rsidRPr="00BE433E" w:rsidRDefault="00512FF0" w:rsidP="00512FF0">
      <w:pPr>
        <w:ind w:firstLine="709"/>
        <w:jc w:val="both"/>
        <w:rPr>
          <w:sz w:val="27"/>
          <w:szCs w:val="27"/>
        </w:rPr>
      </w:pPr>
      <w:r w:rsidRPr="00BE433E">
        <w:rPr>
          <w:sz w:val="27"/>
          <w:szCs w:val="27"/>
        </w:rPr>
        <w:t xml:space="preserve">Согласно ч. 24 ст. 34 Закона №44-ФЗ </w:t>
      </w:r>
      <w:r w:rsidRPr="00BE433E">
        <w:rPr>
          <w:rFonts w:eastAsiaTheme="minorHAnsi"/>
          <w:sz w:val="27"/>
          <w:szCs w:val="27"/>
          <w:lang w:eastAsia="en-US"/>
        </w:rPr>
        <w:t>Указанная в ч. 23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37ED0" w:rsidRPr="00BE433E" w:rsidRDefault="00137ED0" w:rsidP="00137ED0">
      <w:pPr>
        <w:widowControl w:val="0"/>
        <w:ind w:firstLine="709"/>
        <w:jc w:val="both"/>
        <w:rPr>
          <w:sz w:val="27"/>
          <w:szCs w:val="27"/>
        </w:rPr>
      </w:pPr>
      <w:r w:rsidRPr="00BE433E">
        <w:rPr>
          <w:sz w:val="27"/>
          <w:szCs w:val="27"/>
        </w:rPr>
        <w:t>Постановлением Правительства от 04.09.2013 №775 установлен  размер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(далее – Постановление Правительства №775).</w:t>
      </w:r>
    </w:p>
    <w:p w:rsidR="00137ED0" w:rsidRPr="00BE433E" w:rsidRDefault="00137ED0" w:rsidP="00137ED0">
      <w:pPr>
        <w:pStyle w:val="ae"/>
        <w:ind w:firstLine="709"/>
        <w:jc w:val="both"/>
        <w:rPr>
          <w:sz w:val="27"/>
          <w:szCs w:val="27"/>
        </w:rPr>
      </w:pPr>
      <w:r w:rsidRPr="00BE433E">
        <w:rPr>
          <w:sz w:val="27"/>
          <w:szCs w:val="27"/>
        </w:rPr>
        <w:t>Согласно п. 2 Постановления Правительства №775 у</w:t>
      </w:r>
      <w:r w:rsidRPr="00BE433E">
        <w:rPr>
          <w:rFonts w:eastAsiaTheme="minorHAnsi"/>
          <w:sz w:val="27"/>
          <w:szCs w:val="27"/>
          <w:lang w:eastAsia="en-US"/>
        </w:rPr>
        <w:t>становлены следующие размеры начальной (максимальной) цены контракта, при превышении которых в контракте должна быть указана обязанность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
    <w:p w:rsidR="00137ED0" w:rsidRPr="00BE433E" w:rsidRDefault="00137ED0" w:rsidP="00137ED0">
      <w:pPr>
        <w:pStyle w:val="ae"/>
        <w:ind w:firstLine="709"/>
        <w:jc w:val="both"/>
        <w:rPr>
          <w:rFonts w:eastAsiaTheme="minorHAnsi"/>
          <w:sz w:val="27"/>
          <w:szCs w:val="27"/>
          <w:lang w:eastAsia="en-US"/>
        </w:rPr>
      </w:pPr>
      <w:r w:rsidRPr="00BE433E">
        <w:rPr>
          <w:rFonts w:eastAsiaTheme="minorHAnsi"/>
          <w:sz w:val="27"/>
          <w:szCs w:val="27"/>
          <w:lang w:eastAsia="en-US"/>
        </w:rPr>
        <w:t>1) 1 млрд. рублей - при осуществлении закупки для обеспечения федеральных нужд;</w:t>
      </w:r>
    </w:p>
    <w:p w:rsidR="00137ED0" w:rsidRPr="00BE433E" w:rsidRDefault="00137ED0" w:rsidP="00137ED0">
      <w:pPr>
        <w:pStyle w:val="ae"/>
        <w:ind w:firstLine="709"/>
        <w:jc w:val="both"/>
        <w:rPr>
          <w:rFonts w:eastAsiaTheme="minorHAnsi"/>
          <w:sz w:val="27"/>
          <w:szCs w:val="27"/>
          <w:lang w:eastAsia="en-US"/>
        </w:rPr>
      </w:pPr>
      <w:r w:rsidRPr="00BE433E">
        <w:rPr>
          <w:rFonts w:eastAsiaTheme="minorHAnsi"/>
          <w:sz w:val="27"/>
          <w:szCs w:val="27"/>
          <w:lang w:eastAsia="en-US"/>
        </w:rPr>
        <w:t>2) 100 млн. рублей - при осуществлении закупки для обеспечения нужд субъекта Российской Федерации и муниципальных нужд.</w:t>
      </w:r>
    </w:p>
    <w:p w:rsidR="00137ED0" w:rsidRPr="00BE433E" w:rsidRDefault="00DB2A6F" w:rsidP="004920CD">
      <w:pPr>
        <w:autoSpaceDE w:val="0"/>
        <w:autoSpaceDN w:val="0"/>
        <w:adjustRightInd w:val="0"/>
        <w:ind w:firstLine="709"/>
        <w:jc w:val="both"/>
        <w:rPr>
          <w:sz w:val="27"/>
          <w:szCs w:val="27"/>
        </w:rPr>
      </w:pPr>
      <w:r w:rsidRPr="00BE433E">
        <w:rPr>
          <w:sz w:val="27"/>
          <w:szCs w:val="27"/>
        </w:rPr>
        <w:t>В соответствии с п. 4.4.41 проекта контракта подрядчик обязан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Заказчику Подрядчиком в течение десяти дней с момента заключения им договора с субподрядчиком. Подрядчик  несет ответственность за непредоставление указанной информации путем взыскания с Подрядчика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w:t>
      </w:r>
    </w:p>
    <w:p w:rsidR="0082786A" w:rsidRPr="00BE433E" w:rsidRDefault="00DB2A6F" w:rsidP="00DB2A6F">
      <w:pPr>
        <w:autoSpaceDE w:val="0"/>
        <w:autoSpaceDN w:val="0"/>
        <w:adjustRightInd w:val="0"/>
        <w:ind w:firstLine="709"/>
        <w:jc w:val="both"/>
        <w:rPr>
          <w:sz w:val="27"/>
          <w:szCs w:val="27"/>
        </w:rPr>
      </w:pPr>
      <w:r w:rsidRPr="00BE433E">
        <w:rPr>
          <w:sz w:val="27"/>
          <w:szCs w:val="27"/>
        </w:rPr>
        <w:t xml:space="preserve">Поскольку начальная (максимальная) цена контракта составляет 8 493 826,87 рублей, заказчиком неправомерно установлено требование об обязанности подрядчика предоставлять информацию о всех субподрядчиках, заключивших договор или договоры с Подрядчиком, что является нарушением ч. </w:t>
      </w:r>
      <w:r w:rsidRPr="00BE433E">
        <w:rPr>
          <w:sz w:val="27"/>
          <w:szCs w:val="27"/>
        </w:rPr>
        <w:lastRenderedPageBreak/>
        <w:t>23, 24 ст. 34 Закона №44-ФЗ, в данной связи Комиссия Хабаровского УФАС России приходит к выводу о признании жалобы обоснованной.</w:t>
      </w:r>
    </w:p>
    <w:p w:rsidR="00455F82" w:rsidRPr="00BE433E" w:rsidRDefault="00830145" w:rsidP="008553BF">
      <w:pPr>
        <w:ind w:firstLine="709"/>
        <w:jc w:val="both"/>
        <w:outlineLvl w:val="0"/>
        <w:rPr>
          <w:sz w:val="27"/>
          <w:szCs w:val="27"/>
        </w:rPr>
      </w:pPr>
      <w:r w:rsidRPr="00BE433E">
        <w:rPr>
          <w:sz w:val="27"/>
          <w:szCs w:val="27"/>
        </w:rPr>
        <w:t xml:space="preserve">На основании изложенного, руководствуясь ст.ст. 99, 106 </w:t>
      </w:r>
      <w:r w:rsidR="00455F82" w:rsidRPr="00BE433E">
        <w:rPr>
          <w:sz w:val="27"/>
          <w:szCs w:val="27"/>
        </w:rPr>
        <w:t>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A14CA2" w:rsidRPr="00BE433E" w:rsidRDefault="00A14CA2" w:rsidP="008553BF">
      <w:pPr>
        <w:ind w:firstLine="709"/>
        <w:jc w:val="both"/>
        <w:outlineLvl w:val="0"/>
        <w:rPr>
          <w:sz w:val="27"/>
          <w:szCs w:val="27"/>
        </w:rPr>
      </w:pPr>
    </w:p>
    <w:p w:rsidR="00830145" w:rsidRPr="00BE433E" w:rsidRDefault="00830145" w:rsidP="008E3E70">
      <w:pPr>
        <w:pStyle w:val="ab"/>
        <w:autoSpaceDE w:val="0"/>
        <w:autoSpaceDN w:val="0"/>
        <w:adjustRightInd w:val="0"/>
        <w:ind w:left="0" w:firstLine="709"/>
        <w:jc w:val="center"/>
        <w:rPr>
          <w:b/>
          <w:sz w:val="27"/>
          <w:szCs w:val="27"/>
        </w:rPr>
      </w:pPr>
      <w:r w:rsidRPr="00BE433E">
        <w:rPr>
          <w:b/>
          <w:sz w:val="27"/>
          <w:szCs w:val="27"/>
        </w:rPr>
        <w:t>РЕШИЛА:</w:t>
      </w:r>
    </w:p>
    <w:p w:rsidR="00830145" w:rsidRPr="00BE433E" w:rsidRDefault="00830145" w:rsidP="00677C1A">
      <w:pPr>
        <w:ind w:firstLine="709"/>
        <w:jc w:val="both"/>
        <w:rPr>
          <w:b/>
          <w:sz w:val="27"/>
          <w:szCs w:val="27"/>
        </w:rPr>
      </w:pPr>
    </w:p>
    <w:p w:rsidR="00F15FEB" w:rsidRPr="00BE433E" w:rsidRDefault="00830145" w:rsidP="0068107A">
      <w:pPr>
        <w:pStyle w:val="ab"/>
        <w:numPr>
          <w:ilvl w:val="0"/>
          <w:numId w:val="5"/>
        </w:numPr>
        <w:ind w:left="0" w:firstLine="709"/>
        <w:jc w:val="both"/>
        <w:rPr>
          <w:sz w:val="27"/>
          <w:szCs w:val="27"/>
        </w:rPr>
      </w:pPr>
      <w:r w:rsidRPr="00BE433E">
        <w:rPr>
          <w:sz w:val="27"/>
          <w:szCs w:val="27"/>
        </w:rPr>
        <w:t xml:space="preserve">Признать жалобу </w:t>
      </w:r>
      <w:r w:rsidR="00A14CA2" w:rsidRPr="00BE433E">
        <w:rPr>
          <w:sz w:val="27"/>
          <w:szCs w:val="27"/>
        </w:rPr>
        <w:t xml:space="preserve">ООО «Монолит» </w:t>
      </w:r>
      <w:r w:rsidR="0068107A" w:rsidRPr="00BE433E">
        <w:rPr>
          <w:sz w:val="27"/>
          <w:szCs w:val="27"/>
        </w:rPr>
        <w:t>на действия заказчика МУП города Хабаровска «Водоканал» при осуществлении закупки путем проведения э</w:t>
      </w:r>
      <w:r w:rsidR="0068107A" w:rsidRPr="00BE433E">
        <w:rPr>
          <w:sz w:val="27"/>
          <w:szCs w:val="27"/>
          <w:shd w:val="clear" w:color="auto" w:fill="FFFFFF"/>
        </w:rPr>
        <w:t>лектронного аукциона на проведение работ по строительству, реконструкции, кап. ремонту,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 на право заключения контракта на выполнение работ по строительству внутриквартальных сетей водоотведения в границах улицы Целинная (извещение №</w:t>
      </w:r>
      <w:hyperlink r:id="rId9" w:tgtFrame="_blank" w:history="1">
        <w:r w:rsidR="0068107A" w:rsidRPr="00BE433E">
          <w:rPr>
            <w:rStyle w:val="aa"/>
            <w:color w:val="auto"/>
            <w:sz w:val="27"/>
            <w:szCs w:val="27"/>
            <w:bdr w:val="none" w:sz="0" w:space="0" w:color="auto" w:frame="1"/>
            <w:shd w:val="clear" w:color="auto" w:fill="FFFFFF"/>
          </w:rPr>
          <w:t>0522600001921000002</w:t>
        </w:r>
      </w:hyperlink>
      <w:r w:rsidR="0068107A" w:rsidRPr="00BE433E">
        <w:rPr>
          <w:sz w:val="27"/>
          <w:szCs w:val="27"/>
        </w:rPr>
        <w:t xml:space="preserve">) </w:t>
      </w:r>
      <w:r w:rsidR="00C21C5C" w:rsidRPr="00BE433E">
        <w:rPr>
          <w:b/>
          <w:sz w:val="27"/>
          <w:szCs w:val="27"/>
        </w:rPr>
        <w:t>обоснованной</w:t>
      </w:r>
      <w:r w:rsidR="00C21C5C" w:rsidRPr="00BE433E">
        <w:rPr>
          <w:rFonts w:eastAsiaTheme="minorHAnsi"/>
          <w:sz w:val="27"/>
          <w:szCs w:val="27"/>
          <w:lang w:eastAsia="en-US"/>
        </w:rPr>
        <w:t>.</w:t>
      </w:r>
    </w:p>
    <w:p w:rsidR="00BE433E" w:rsidRPr="00BE433E" w:rsidRDefault="00476D10" w:rsidP="00BE433E">
      <w:pPr>
        <w:pStyle w:val="ab"/>
        <w:numPr>
          <w:ilvl w:val="0"/>
          <w:numId w:val="5"/>
        </w:numPr>
        <w:ind w:left="0" w:firstLine="709"/>
        <w:jc w:val="both"/>
        <w:rPr>
          <w:sz w:val="27"/>
          <w:szCs w:val="27"/>
        </w:rPr>
      </w:pPr>
      <w:r w:rsidRPr="00BE433E">
        <w:rPr>
          <w:sz w:val="27"/>
          <w:szCs w:val="27"/>
        </w:rPr>
        <w:t xml:space="preserve">Признать заказчика – </w:t>
      </w:r>
      <w:r w:rsidR="0068107A" w:rsidRPr="00BE433E">
        <w:rPr>
          <w:sz w:val="27"/>
          <w:szCs w:val="27"/>
        </w:rPr>
        <w:t xml:space="preserve">МУП г. Хабаровска «Водоканал», </w:t>
      </w:r>
      <w:r w:rsidRPr="00BE433E">
        <w:rPr>
          <w:color w:val="000000"/>
          <w:sz w:val="27"/>
          <w:szCs w:val="27"/>
        </w:rPr>
        <w:t xml:space="preserve">нарушившим </w:t>
      </w:r>
      <w:r w:rsidR="0068107A" w:rsidRPr="00BE433E">
        <w:rPr>
          <w:sz w:val="27"/>
          <w:szCs w:val="27"/>
        </w:rPr>
        <w:t>ч. 8, 23, 24</w:t>
      </w:r>
      <w:r w:rsidR="00A14CA2" w:rsidRPr="00BE433E">
        <w:rPr>
          <w:sz w:val="27"/>
          <w:szCs w:val="27"/>
        </w:rPr>
        <w:t xml:space="preserve"> ст. </w:t>
      </w:r>
      <w:r w:rsidR="0068107A" w:rsidRPr="00BE433E">
        <w:rPr>
          <w:sz w:val="27"/>
          <w:szCs w:val="27"/>
        </w:rPr>
        <w:t>34</w:t>
      </w:r>
      <w:r w:rsidR="00150B8B" w:rsidRPr="00BE433E">
        <w:rPr>
          <w:sz w:val="27"/>
          <w:szCs w:val="27"/>
        </w:rPr>
        <w:t xml:space="preserve"> </w:t>
      </w:r>
      <w:r w:rsidRPr="00BE433E">
        <w:rPr>
          <w:color w:val="000000"/>
          <w:sz w:val="27"/>
          <w:szCs w:val="27"/>
        </w:rPr>
        <w:t xml:space="preserve">Закона </w:t>
      </w:r>
      <w:r w:rsidR="004D2415" w:rsidRPr="00BE433E">
        <w:rPr>
          <w:color w:val="000000"/>
          <w:sz w:val="27"/>
          <w:szCs w:val="27"/>
        </w:rPr>
        <w:t>№ 44-ФЗ</w:t>
      </w:r>
      <w:r w:rsidRPr="00BE433E">
        <w:rPr>
          <w:color w:val="000000"/>
          <w:sz w:val="27"/>
          <w:szCs w:val="27"/>
        </w:rPr>
        <w:t>.</w:t>
      </w:r>
    </w:p>
    <w:p w:rsidR="00476D10" w:rsidRPr="00BE433E" w:rsidRDefault="0068107A" w:rsidP="00BE433E">
      <w:pPr>
        <w:pStyle w:val="ab"/>
        <w:numPr>
          <w:ilvl w:val="0"/>
          <w:numId w:val="5"/>
        </w:numPr>
        <w:ind w:left="0" w:firstLine="709"/>
        <w:jc w:val="both"/>
        <w:rPr>
          <w:sz w:val="27"/>
          <w:szCs w:val="27"/>
        </w:rPr>
      </w:pPr>
      <w:r w:rsidRPr="00BE433E">
        <w:rPr>
          <w:sz w:val="27"/>
          <w:szCs w:val="27"/>
        </w:rPr>
        <w:t xml:space="preserve">Выдать заказчику – </w:t>
      </w:r>
      <w:r w:rsidR="00BE433E" w:rsidRPr="00BE433E">
        <w:rPr>
          <w:sz w:val="27"/>
          <w:szCs w:val="27"/>
        </w:rPr>
        <w:t>МУП г. Хабаровска «Водоканал»</w:t>
      </w:r>
      <w:r w:rsidRPr="00BE433E">
        <w:rPr>
          <w:sz w:val="27"/>
          <w:szCs w:val="27"/>
        </w:rPr>
        <w:t xml:space="preserve"> предписание об устранении выявленных нарушений путем внесения изменений в </w:t>
      </w:r>
      <w:r w:rsidR="00BE433E" w:rsidRPr="00BE433E">
        <w:rPr>
          <w:sz w:val="27"/>
          <w:szCs w:val="27"/>
        </w:rPr>
        <w:t xml:space="preserve">проект контракта </w:t>
      </w:r>
      <w:r w:rsidRPr="00BE433E">
        <w:rPr>
          <w:sz w:val="27"/>
          <w:szCs w:val="27"/>
        </w:rPr>
        <w:t>и документацию о проведении электронного аукциона.</w:t>
      </w:r>
    </w:p>
    <w:p w:rsidR="00476D10" w:rsidRPr="00BE433E" w:rsidRDefault="00476D10" w:rsidP="004D2415">
      <w:pPr>
        <w:pStyle w:val="ab"/>
        <w:numPr>
          <w:ilvl w:val="0"/>
          <w:numId w:val="5"/>
        </w:numPr>
        <w:ind w:left="0" w:firstLine="709"/>
        <w:jc w:val="both"/>
        <w:rPr>
          <w:sz w:val="27"/>
          <w:szCs w:val="27"/>
        </w:rPr>
      </w:pPr>
      <w:r w:rsidRPr="00BE433E">
        <w:rPr>
          <w:color w:val="000000"/>
          <w:sz w:val="27"/>
          <w:szCs w:val="27"/>
        </w:rPr>
        <w:t>Передать материалы дела №</w:t>
      </w:r>
      <w:r w:rsidR="004D2415" w:rsidRPr="00BE433E">
        <w:rPr>
          <w:color w:val="000000"/>
          <w:sz w:val="27"/>
          <w:szCs w:val="27"/>
        </w:rPr>
        <w:t xml:space="preserve"> </w:t>
      </w:r>
      <w:r w:rsidR="004D2415" w:rsidRPr="00BE433E">
        <w:rPr>
          <w:sz w:val="27"/>
          <w:szCs w:val="27"/>
        </w:rPr>
        <w:t>027/06/</w:t>
      </w:r>
      <w:r w:rsidR="00BE433E" w:rsidRPr="00BE433E">
        <w:rPr>
          <w:sz w:val="27"/>
          <w:szCs w:val="27"/>
        </w:rPr>
        <w:t>106</w:t>
      </w:r>
      <w:r w:rsidR="004D2415" w:rsidRPr="00BE433E">
        <w:rPr>
          <w:sz w:val="27"/>
          <w:szCs w:val="27"/>
        </w:rPr>
        <w:t>-</w:t>
      </w:r>
      <w:r w:rsidR="00BE433E" w:rsidRPr="00BE433E">
        <w:rPr>
          <w:sz w:val="27"/>
          <w:szCs w:val="27"/>
        </w:rPr>
        <w:t>1385</w:t>
      </w:r>
      <w:r w:rsidR="004D2415" w:rsidRPr="00BE433E">
        <w:rPr>
          <w:sz w:val="27"/>
          <w:szCs w:val="27"/>
        </w:rPr>
        <w:t xml:space="preserve">/2021 </w:t>
      </w:r>
      <w:r w:rsidRPr="00BE433E">
        <w:rPr>
          <w:color w:val="000000"/>
          <w:sz w:val="27"/>
          <w:szCs w:val="27"/>
        </w:rPr>
        <w:t>уполномоченному должностному лицу с целью решения вопроса о возбуждении дела об административном правонарушении в отношении должностных лиц заказчика.</w:t>
      </w:r>
    </w:p>
    <w:p w:rsidR="0080401A" w:rsidRPr="00BE433E" w:rsidRDefault="0080401A" w:rsidP="004D2415">
      <w:pPr>
        <w:pStyle w:val="ab"/>
        <w:ind w:left="1069"/>
        <w:jc w:val="both"/>
        <w:rPr>
          <w:sz w:val="27"/>
          <w:szCs w:val="27"/>
        </w:rPr>
      </w:pPr>
    </w:p>
    <w:p w:rsidR="00902E1E" w:rsidRPr="00BE433E" w:rsidRDefault="00902E1E" w:rsidP="00865440">
      <w:pPr>
        <w:ind w:firstLine="709"/>
        <w:jc w:val="both"/>
        <w:rPr>
          <w:sz w:val="27"/>
          <w:szCs w:val="27"/>
        </w:rPr>
      </w:pPr>
    </w:p>
    <w:p w:rsidR="00350A98" w:rsidRPr="00BE433E" w:rsidRDefault="00350A98" w:rsidP="00865440">
      <w:pPr>
        <w:ind w:firstLine="709"/>
        <w:jc w:val="both"/>
        <w:rPr>
          <w:sz w:val="27"/>
          <w:szCs w:val="27"/>
        </w:rPr>
      </w:pPr>
      <w:r w:rsidRPr="00BE433E">
        <w:rPr>
          <w:sz w:val="27"/>
          <w:szCs w:val="27"/>
        </w:rPr>
        <w:t>Настоящее решение может быть обжаловано в Арбитражный суд Хабаровского края в течение трех месяцев со дня его оглашения.</w:t>
      </w:r>
    </w:p>
    <w:p w:rsidR="00F15FEB" w:rsidRPr="00BE433E" w:rsidRDefault="00F15FEB" w:rsidP="00350A98">
      <w:pPr>
        <w:jc w:val="both"/>
        <w:rPr>
          <w:color w:val="FF0000"/>
          <w:sz w:val="27"/>
          <w:szCs w:val="27"/>
        </w:rPr>
      </w:pPr>
    </w:p>
    <w:tbl>
      <w:tblPr>
        <w:tblW w:w="10080" w:type="dxa"/>
        <w:tblInd w:w="108" w:type="dxa"/>
        <w:tblLayout w:type="fixed"/>
        <w:tblLook w:val="0000"/>
      </w:tblPr>
      <w:tblGrid>
        <w:gridCol w:w="7200"/>
        <w:gridCol w:w="2880"/>
      </w:tblGrid>
      <w:tr w:rsidR="00EC7C70" w:rsidRPr="00BE433E" w:rsidTr="004D2415">
        <w:trPr>
          <w:gridAfter w:val="1"/>
          <w:wAfter w:w="2880" w:type="dxa"/>
          <w:trHeight w:val="610"/>
        </w:trPr>
        <w:tc>
          <w:tcPr>
            <w:tcW w:w="7200" w:type="dxa"/>
          </w:tcPr>
          <w:p w:rsidR="00EC7C70" w:rsidRPr="00BE433E" w:rsidRDefault="00EC7C70" w:rsidP="00AD0FAA">
            <w:pPr>
              <w:ind w:left="-108"/>
              <w:jc w:val="both"/>
              <w:rPr>
                <w:sz w:val="27"/>
                <w:szCs w:val="27"/>
              </w:rPr>
            </w:pPr>
          </w:p>
          <w:p w:rsidR="00EC7C70" w:rsidRPr="00BE433E" w:rsidRDefault="00EC7C70" w:rsidP="00AD0FAA">
            <w:pPr>
              <w:ind w:left="-108"/>
              <w:jc w:val="both"/>
              <w:rPr>
                <w:sz w:val="27"/>
                <w:szCs w:val="27"/>
              </w:rPr>
            </w:pPr>
            <w:r w:rsidRPr="00BE433E">
              <w:rPr>
                <w:sz w:val="27"/>
                <w:szCs w:val="27"/>
              </w:rPr>
              <w:t>Председатель Комиссии:</w:t>
            </w:r>
          </w:p>
        </w:tc>
      </w:tr>
      <w:tr w:rsidR="00EC7C70" w:rsidRPr="00BE433E" w:rsidTr="004D2415">
        <w:trPr>
          <w:gridAfter w:val="1"/>
          <w:wAfter w:w="2880" w:type="dxa"/>
          <w:trHeight w:val="517"/>
        </w:trPr>
        <w:tc>
          <w:tcPr>
            <w:tcW w:w="7200" w:type="dxa"/>
          </w:tcPr>
          <w:p w:rsidR="00EC7C70" w:rsidRPr="00BE433E" w:rsidRDefault="00EC7C70" w:rsidP="00AD0FAA">
            <w:pPr>
              <w:ind w:left="-108"/>
              <w:jc w:val="both"/>
              <w:rPr>
                <w:sz w:val="27"/>
                <w:szCs w:val="27"/>
              </w:rPr>
            </w:pPr>
          </w:p>
          <w:p w:rsidR="00EC7C70" w:rsidRPr="00BE433E" w:rsidRDefault="00EC7C70" w:rsidP="00AD0FAA">
            <w:pPr>
              <w:ind w:left="-108"/>
              <w:jc w:val="both"/>
              <w:rPr>
                <w:sz w:val="27"/>
                <w:szCs w:val="27"/>
              </w:rPr>
            </w:pPr>
            <w:r w:rsidRPr="00BE433E">
              <w:rPr>
                <w:sz w:val="27"/>
                <w:szCs w:val="27"/>
              </w:rPr>
              <w:t>Члены Комиссии:</w:t>
            </w:r>
          </w:p>
        </w:tc>
      </w:tr>
      <w:tr w:rsidR="00830145" w:rsidRPr="00BE433E" w:rsidTr="004D2415">
        <w:trPr>
          <w:trHeight w:val="276"/>
        </w:trPr>
        <w:tc>
          <w:tcPr>
            <w:tcW w:w="7200" w:type="dxa"/>
          </w:tcPr>
          <w:p w:rsidR="00830145" w:rsidRPr="00BE433E" w:rsidRDefault="00830145" w:rsidP="008E3E70">
            <w:pPr>
              <w:ind w:firstLine="709"/>
              <w:jc w:val="both"/>
              <w:rPr>
                <w:sz w:val="27"/>
                <w:szCs w:val="27"/>
              </w:rPr>
            </w:pPr>
          </w:p>
        </w:tc>
        <w:tc>
          <w:tcPr>
            <w:tcW w:w="2880" w:type="dxa"/>
          </w:tcPr>
          <w:p w:rsidR="00830145" w:rsidRPr="00BE433E" w:rsidRDefault="00830145" w:rsidP="008E3E70">
            <w:pPr>
              <w:ind w:firstLine="709"/>
              <w:jc w:val="both"/>
              <w:rPr>
                <w:sz w:val="27"/>
                <w:szCs w:val="27"/>
              </w:rPr>
            </w:pPr>
          </w:p>
        </w:tc>
      </w:tr>
    </w:tbl>
    <w:p w:rsidR="00150B8B" w:rsidRDefault="00150B8B" w:rsidP="004D2415">
      <w:pPr>
        <w:jc w:val="both"/>
        <w:rPr>
          <w:sz w:val="27"/>
          <w:szCs w:val="27"/>
        </w:rPr>
      </w:pPr>
    </w:p>
    <w:p w:rsidR="00BE433E" w:rsidRDefault="00BE433E" w:rsidP="004D2415">
      <w:pPr>
        <w:jc w:val="both"/>
        <w:rPr>
          <w:sz w:val="27"/>
          <w:szCs w:val="27"/>
        </w:rPr>
      </w:pPr>
    </w:p>
    <w:p w:rsidR="00BE433E" w:rsidRDefault="00BE433E" w:rsidP="004D2415">
      <w:pPr>
        <w:jc w:val="both"/>
        <w:rPr>
          <w:sz w:val="27"/>
          <w:szCs w:val="27"/>
        </w:rPr>
      </w:pPr>
    </w:p>
    <w:p w:rsidR="00BE433E" w:rsidRDefault="00BE433E" w:rsidP="004D2415">
      <w:pPr>
        <w:jc w:val="both"/>
        <w:rPr>
          <w:sz w:val="27"/>
          <w:szCs w:val="27"/>
        </w:rPr>
      </w:pPr>
    </w:p>
    <w:p w:rsidR="00B86B94" w:rsidRPr="00BE433E" w:rsidRDefault="00B86B94" w:rsidP="00AD0FAA">
      <w:pPr>
        <w:jc w:val="both"/>
        <w:rPr>
          <w:sz w:val="20"/>
          <w:szCs w:val="20"/>
        </w:rPr>
      </w:pPr>
    </w:p>
    <w:sectPr w:rsidR="00B86B94" w:rsidRPr="00BE433E" w:rsidSect="004D2415">
      <w:footerReference w:type="default" r:id="rId10"/>
      <w:pgSz w:w="11906" w:h="16838"/>
      <w:pgMar w:top="737" w:right="567" w:bottom="851" w:left="1701" w:header="624"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64A" w:rsidRDefault="0032664A" w:rsidP="00830145">
      <w:r>
        <w:separator/>
      </w:r>
    </w:p>
  </w:endnote>
  <w:endnote w:type="continuationSeparator" w:id="1">
    <w:p w:rsidR="0032664A" w:rsidRDefault="0032664A" w:rsidP="0083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0227"/>
    </w:sdtPr>
    <w:sdtContent>
      <w:p w:rsidR="003964E9" w:rsidRDefault="00297E6A">
        <w:pPr>
          <w:pStyle w:val="a5"/>
          <w:jc w:val="right"/>
        </w:pPr>
        <w:r w:rsidRPr="00BE433E">
          <w:rPr>
            <w:sz w:val="22"/>
            <w:szCs w:val="22"/>
          </w:rPr>
          <w:fldChar w:fldCharType="begin"/>
        </w:r>
        <w:r w:rsidR="003964E9" w:rsidRPr="00BE433E">
          <w:rPr>
            <w:sz w:val="22"/>
            <w:szCs w:val="22"/>
          </w:rPr>
          <w:instrText xml:space="preserve"> PAGE   \* MERGEFORMAT </w:instrText>
        </w:r>
        <w:r w:rsidRPr="00BE433E">
          <w:rPr>
            <w:sz w:val="22"/>
            <w:szCs w:val="22"/>
          </w:rPr>
          <w:fldChar w:fldCharType="separate"/>
        </w:r>
        <w:r w:rsidR="00EC7C70">
          <w:rPr>
            <w:noProof/>
            <w:sz w:val="22"/>
            <w:szCs w:val="22"/>
          </w:rPr>
          <w:t>5</w:t>
        </w:r>
        <w:r w:rsidRPr="00BE433E">
          <w:rPr>
            <w:sz w:val="22"/>
            <w:szCs w:val="22"/>
          </w:rPr>
          <w:fldChar w:fldCharType="end"/>
        </w:r>
      </w:p>
    </w:sdtContent>
  </w:sdt>
  <w:p w:rsidR="003964E9" w:rsidRDefault="003964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64A" w:rsidRDefault="0032664A" w:rsidP="00830145">
      <w:r>
        <w:separator/>
      </w:r>
    </w:p>
  </w:footnote>
  <w:footnote w:type="continuationSeparator" w:id="1">
    <w:p w:rsidR="0032664A" w:rsidRDefault="0032664A" w:rsidP="00830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A01"/>
    <w:multiLevelType w:val="hybridMultilevel"/>
    <w:tmpl w:val="944807F6"/>
    <w:lvl w:ilvl="0" w:tplc="611E30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8720EB"/>
    <w:multiLevelType w:val="hybridMultilevel"/>
    <w:tmpl w:val="12EC30BE"/>
    <w:lvl w:ilvl="0" w:tplc="302A006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8793FCC"/>
    <w:multiLevelType w:val="hybridMultilevel"/>
    <w:tmpl w:val="F816F786"/>
    <w:lvl w:ilvl="0" w:tplc="62361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744610"/>
    <w:multiLevelType w:val="hybridMultilevel"/>
    <w:tmpl w:val="2DE05D52"/>
    <w:lvl w:ilvl="0" w:tplc="7C96E4B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EA6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7107C6"/>
    <w:multiLevelType w:val="hybridMultilevel"/>
    <w:tmpl w:val="B876099A"/>
    <w:lvl w:ilvl="0" w:tplc="8FB0E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67457A5"/>
    <w:multiLevelType w:val="multilevel"/>
    <w:tmpl w:val="500EA1D2"/>
    <w:lvl w:ilvl="0">
      <w:start w:val="1"/>
      <w:numFmt w:val="bullet"/>
      <w:lvlText w:val="-"/>
      <w:lvlJc w:val="left"/>
      <w:rPr>
        <w:rFonts w:ascii="Cambria" w:eastAsia="Cambria" w:hAnsi="Cambria" w:cs="Cambria"/>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424201"/>
    <w:multiLevelType w:val="multilevel"/>
    <w:tmpl w:val="B65EC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D6628"/>
    <w:multiLevelType w:val="hybridMultilevel"/>
    <w:tmpl w:val="95148AAE"/>
    <w:lvl w:ilvl="0" w:tplc="D1AAE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316DE1"/>
    <w:multiLevelType w:val="hybridMultilevel"/>
    <w:tmpl w:val="56849510"/>
    <w:lvl w:ilvl="0" w:tplc="EDD0E400">
      <w:start w:val="1"/>
      <w:numFmt w:val="decimal"/>
      <w:lvlText w:val="%1."/>
      <w:lvlJc w:val="left"/>
      <w:pPr>
        <w:ind w:left="928" w:hanging="360"/>
      </w:pPr>
      <w:rPr>
        <w:rFonts w:eastAsia="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C7C0356"/>
    <w:multiLevelType w:val="hybridMultilevel"/>
    <w:tmpl w:val="E996B294"/>
    <w:lvl w:ilvl="0" w:tplc="7990F10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9"/>
  </w:num>
  <w:num w:numId="5">
    <w:abstractNumId w:val="3"/>
  </w:num>
  <w:num w:numId="6">
    <w:abstractNumId w:val="5"/>
  </w:num>
  <w:num w:numId="7">
    <w:abstractNumId w:val="4"/>
  </w:num>
  <w:num w:numId="8">
    <w:abstractNumId w:val="0"/>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30145"/>
    <w:rsid w:val="00002AA1"/>
    <w:rsid w:val="00013AFF"/>
    <w:rsid w:val="00017347"/>
    <w:rsid w:val="0002095D"/>
    <w:rsid w:val="00024B50"/>
    <w:rsid w:val="000334A4"/>
    <w:rsid w:val="00037FBC"/>
    <w:rsid w:val="0004765F"/>
    <w:rsid w:val="000521E9"/>
    <w:rsid w:val="00055C5A"/>
    <w:rsid w:val="0006243D"/>
    <w:rsid w:val="000758A8"/>
    <w:rsid w:val="00080182"/>
    <w:rsid w:val="00084FDB"/>
    <w:rsid w:val="00087EE2"/>
    <w:rsid w:val="00092841"/>
    <w:rsid w:val="000A4BA8"/>
    <w:rsid w:val="000B3F00"/>
    <w:rsid w:val="000B631A"/>
    <w:rsid w:val="000D19C1"/>
    <w:rsid w:val="000D3094"/>
    <w:rsid w:val="000D37FA"/>
    <w:rsid w:val="000D7B9A"/>
    <w:rsid w:val="000E0100"/>
    <w:rsid w:val="000E0B1B"/>
    <w:rsid w:val="000E6ACE"/>
    <w:rsid w:val="000F63B8"/>
    <w:rsid w:val="0010309B"/>
    <w:rsid w:val="001043D7"/>
    <w:rsid w:val="00106164"/>
    <w:rsid w:val="0011060B"/>
    <w:rsid w:val="00121663"/>
    <w:rsid w:val="00124E01"/>
    <w:rsid w:val="00131327"/>
    <w:rsid w:val="00131EEE"/>
    <w:rsid w:val="00137ED0"/>
    <w:rsid w:val="001426CC"/>
    <w:rsid w:val="00147111"/>
    <w:rsid w:val="00150B8B"/>
    <w:rsid w:val="00155CDE"/>
    <w:rsid w:val="0016279E"/>
    <w:rsid w:val="00167075"/>
    <w:rsid w:val="00174EE6"/>
    <w:rsid w:val="001860A6"/>
    <w:rsid w:val="00192888"/>
    <w:rsid w:val="001975C0"/>
    <w:rsid w:val="001A0511"/>
    <w:rsid w:val="001A2719"/>
    <w:rsid w:val="001A2B23"/>
    <w:rsid w:val="001A6789"/>
    <w:rsid w:val="001B36EA"/>
    <w:rsid w:val="001C0D27"/>
    <w:rsid w:val="001C17CD"/>
    <w:rsid w:val="001C3ECE"/>
    <w:rsid w:val="001D22DE"/>
    <w:rsid w:val="001D3E51"/>
    <w:rsid w:val="001D6349"/>
    <w:rsid w:val="001E4721"/>
    <w:rsid w:val="001E667B"/>
    <w:rsid w:val="001F002B"/>
    <w:rsid w:val="001F5FFC"/>
    <w:rsid w:val="00202517"/>
    <w:rsid w:val="00202794"/>
    <w:rsid w:val="00223173"/>
    <w:rsid w:val="002262D6"/>
    <w:rsid w:val="00231CCC"/>
    <w:rsid w:val="00232A53"/>
    <w:rsid w:val="00233599"/>
    <w:rsid w:val="002358C9"/>
    <w:rsid w:val="00237E1C"/>
    <w:rsid w:val="0024229E"/>
    <w:rsid w:val="0024503A"/>
    <w:rsid w:val="00262CE2"/>
    <w:rsid w:val="00265A23"/>
    <w:rsid w:val="00266418"/>
    <w:rsid w:val="002725FA"/>
    <w:rsid w:val="00276A56"/>
    <w:rsid w:val="00281B00"/>
    <w:rsid w:val="002835A1"/>
    <w:rsid w:val="00283CED"/>
    <w:rsid w:val="00293B3C"/>
    <w:rsid w:val="002940D1"/>
    <w:rsid w:val="00297E6A"/>
    <w:rsid w:val="002A0DA1"/>
    <w:rsid w:val="002A1859"/>
    <w:rsid w:val="002A1D04"/>
    <w:rsid w:val="002A399B"/>
    <w:rsid w:val="002B04FF"/>
    <w:rsid w:val="002D03DF"/>
    <w:rsid w:val="002D06A2"/>
    <w:rsid w:val="002D1641"/>
    <w:rsid w:val="002D5E24"/>
    <w:rsid w:val="002F6441"/>
    <w:rsid w:val="00307704"/>
    <w:rsid w:val="00307BBD"/>
    <w:rsid w:val="00307D0E"/>
    <w:rsid w:val="00313482"/>
    <w:rsid w:val="00323BAF"/>
    <w:rsid w:val="0032664A"/>
    <w:rsid w:val="00330615"/>
    <w:rsid w:val="00330842"/>
    <w:rsid w:val="0033213A"/>
    <w:rsid w:val="0033235B"/>
    <w:rsid w:val="0034586A"/>
    <w:rsid w:val="00350A98"/>
    <w:rsid w:val="00355DE4"/>
    <w:rsid w:val="0035690F"/>
    <w:rsid w:val="00356AFD"/>
    <w:rsid w:val="00365D0F"/>
    <w:rsid w:val="003707D9"/>
    <w:rsid w:val="003725F1"/>
    <w:rsid w:val="00375EAD"/>
    <w:rsid w:val="00377377"/>
    <w:rsid w:val="00382D5C"/>
    <w:rsid w:val="00384536"/>
    <w:rsid w:val="00384C93"/>
    <w:rsid w:val="00391061"/>
    <w:rsid w:val="003919FD"/>
    <w:rsid w:val="003964E9"/>
    <w:rsid w:val="00396D0D"/>
    <w:rsid w:val="003A2537"/>
    <w:rsid w:val="003A3B40"/>
    <w:rsid w:val="003B40C8"/>
    <w:rsid w:val="003B40E7"/>
    <w:rsid w:val="003B5DCA"/>
    <w:rsid w:val="003B7F8C"/>
    <w:rsid w:val="003C37E1"/>
    <w:rsid w:val="003C6E97"/>
    <w:rsid w:val="003D09A0"/>
    <w:rsid w:val="003D4BE2"/>
    <w:rsid w:val="003D5BFA"/>
    <w:rsid w:val="003D6859"/>
    <w:rsid w:val="003D73E6"/>
    <w:rsid w:val="003E4F04"/>
    <w:rsid w:val="003E59B8"/>
    <w:rsid w:val="003F341A"/>
    <w:rsid w:val="00400443"/>
    <w:rsid w:val="00402189"/>
    <w:rsid w:val="004032C2"/>
    <w:rsid w:val="0040498B"/>
    <w:rsid w:val="0040724F"/>
    <w:rsid w:val="00430B00"/>
    <w:rsid w:val="00432A3A"/>
    <w:rsid w:val="00432B18"/>
    <w:rsid w:val="00436AA7"/>
    <w:rsid w:val="00436F7A"/>
    <w:rsid w:val="004374D0"/>
    <w:rsid w:val="00447459"/>
    <w:rsid w:val="00450FCA"/>
    <w:rsid w:val="00454870"/>
    <w:rsid w:val="00455F82"/>
    <w:rsid w:val="004614B9"/>
    <w:rsid w:val="00462FFC"/>
    <w:rsid w:val="00464582"/>
    <w:rsid w:val="00467D6F"/>
    <w:rsid w:val="004740BF"/>
    <w:rsid w:val="00476D10"/>
    <w:rsid w:val="00480DA9"/>
    <w:rsid w:val="00482058"/>
    <w:rsid w:val="00487364"/>
    <w:rsid w:val="004920CD"/>
    <w:rsid w:val="00493015"/>
    <w:rsid w:val="00493620"/>
    <w:rsid w:val="00493CCE"/>
    <w:rsid w:val="00497744"/>
    <w:rsid w:val="004A1BA4"/>
    <w:rsid w:val="004A2CED"/>
    <w:rsid w:val="004B009F"/>
    <w:rsid w:val="004B06E0"/>
    <w:rsid w:val="004B2414"/>
    <w:rsid w:val="004B4AA4"/>
    <w:rsid w:val="004C10C4"/>
    <w:rsid w:val="004C7592"/>
    <w:rsid w:val="004D1403"/>
    <w:rsid w:val="004D2415"/>
    <w:rsid w:val="004D6E2C"/>
    <w:rsid w:val="004E6582"/>
    <w:rsid w:val="004E755B"/>
    <w:rsid w:val="004F15A8"/>
    <w:rsid w:val="004F7762"/>
    <w:rsid w:val="00504943"/>
    <w:rsid w:val="0050772B"/>
    <w:rsid w:val="0051064C"/>
    <w:rsid w:val="00512FF0"/>
    <w:rsid w:val="00516A99"/>
    <w:rsid w:val="0052412E"/>
    <w:rsid w:val="00524600"/>
    <w:rsid w:val="005321E4"/>
    <w:rsid w:val="005342FE"/>
    <w:rsid w:val="0053499C"/>
    <w:rsid w:val="00544B10"/>
    <w:rsid w:val="0055212D"/>
    <w:rsid w:val="005613D9"/>
    <w:rsid w:val="00565BDB"/>
    <w:rsid w:val="00570E61"/>
    <w:rsid w:val="005719BB"/>
    <w:rsid w:val="005751A1"/>
    <w:rsid w:val="00580B3F"/>
    <w:rsid w:val="0058197A"/>
    <w:rsid w:val="0058345E"/>
    <w:rsid w:val="00583884"/>
    <w:rsid w:val="00587E00"/>
    <w:rsid w:val="00595002"/>
    <w:rsid w:val="00595B03"/>
    <w:rsid w:val="005A21D8"/>
    <w:rsid w:val="005A24AB"/>
    <w:rsid w:val="005B715C"/>
    <w:rsid w:val="005C15CC"/>
    <w:rsid w:val="005C2CB2"/>
    <w:rsid w:val="005D4D5A"/>
    <w:rsid w:val="005E0E36"/>
    <w:rsid w:val="005E3F17"/>
    <w:rsid w:val="005F5588"/>
    <w:rsid w:val="005F7459"/>
    <w:rsid w:val="00601D1B"/>
    <w:rsid w:val="00603B1B"/>
    <w:rsid w:val="00607394"/>
    <w:rsid w:val="006236B9"/>
    <w:rsid w:val="00625574"/>
    <w:rsid w:val="00633698"/>
    <w:rsid w:val="00634311"/>
    <w:rsid w:val="00643512"/>
    <w:rsid w:val="00646191"/>
    <w:rsid w:val="006557FB"/>
    <w:rsid w:val="0065628C"/>
    <w:rsid w:val="00661B14"/>
    <w:rsid w:val="0066323E"/>
    <w:rsid w:val="006636E8"/>
    <w:rsid w:val="00663A75"/>
    <w:rsid w:val="00664B8A"/>
    <w:rsid w:val="00667E3E"/>
    <w:rsid w:val="00670172"/>
    <w:rsid w:val="006726EA"/>
    <w:rsid w:val="0067355F"/>
    <w:rsid w:val="00677C1A"/>
    <w:rsid w:val="00680258"/>
    <w:rsid w:val="0068107A"/>
    <w:rsid w:val="00695EFE"/>
    <w:rsid w:val="00695FAF"/>
    <w:rsid w:val="00696E67"/>
    <w:rsid w:val="006A263C"/>
    <w:rsid w:val="006A5CC6"/>
    <w:rsid w:val="006B0409"/>
    <w:rsid w:val="006B2A0A"/>
    <w:rsid w:val="006B5CC7"/>
    <w:rsid w:val="006B6F9D"/>
    <w:rsid w:val="006C3B19"/>
    <w:rsid w:val="006C5A2B"/>
    <w:rsid w:val="006D182C"/>
    <w:rsid w:val="006D5AEE"/>
    <w:rsid w:val="006D6929"/>
    <w:rsid w:val="006D70F4"/>
    <w:rsid w:val="006E1EE0"/>
    <w:rsid w:val="006E26FB"/>
    <w:rsid w:val="006E4383"/>
    <w:rsid w:val="006F1BC4"/>
    <w:rsid w:val="006F46B3"/>
    <w:rsid w:val="006F5644"/>
    <w:rsid w:val="006F7003"/>
    <w:rsid w:val="00700EA4"/>
    <w:rsid w:val="007050A0"/>
    <w:rsid w:val="00711001"/>
    <w:rsid w:val="00711882"/>
    <w:rsid w:val="007150E0"/>
    <w:rsid w:val="00717C13"/>
    <w:rsid w:val="0073124D"/>
    <w:rsid w:val="00732B56"/>
    <w:rsid w:val="00733A4A"/>
    <w:rsid w:val="007350E7"/>
    <w:rsid w:val="0074150F"/>
    <w:rsid w:val="00741C22"/>
    <w:rsid w:val="00756ACE"/>
    <w:rsid w:val="00756B4B"/>
    <w:rsid w:val="0076256B"/>
    <w:rsid w:val="00764363"/>
    <w:rsid w:val="00764415"/>
    <w:rsid w:val="00767566"/>
    <w:rsid w:val="007701C2"/>
    <w:rsid w:val="007711A4"/>
    <w:rsid w:val="0077427C"/>
    <w:rsid w:val="00775067"/>
    <w:rsid w:val="00775A87"/>
    <w:rsid w:val="007802D2"/>
    <w:rsid w:val="00780895"/>
    <w:rsid w:val="00781F32"/>
    <w:rsid w:val="00790890"/>
    <w:rsid w:val="0079120E"/>
    <w:rsid w:val="0079734B"/>
    <w:rsid w:val="007A1C39"/>
    <w:rsid w:val="007A378C"/>
    <w:rsid w:val="007B08EA"/>
    <w:rsid w:val="007C0215"/>
    <w:rsid w:val="007D1083"/>
    <w:rsid w:val="007D22BA"/>
    <w:rsid w:val="007D49FE"/>
    <w:rsid w:val="007E6217"/>
    <w:rsid w:val="007F57E3"/>
    <w:rsid w:val="007F7B9A"/>
    <w:rsid w:val="0080373D"/>
    <w:rsid w:val="0080401A"/>
    <w:rsid w:val="00813777"/>
    <w:rsid w:val="00820398"/>
    <w:rsid w:val="00821AEE"/>
    <w:rsid w:val="008258DD"/>
    <w:rsid w:val="0082786A"/>
    <w:rsid w:val="00830145"/>
    <w:rsid w:val="00830F82"/>
    <w:rsid w:val="00833EC3"/>
    <w:rsid w:val="008364CB"/>
    <w:rsid w:val="008417B9"/>
    <w:rsid w:val="00843AB4"/>
    <w:rsid w:val="008553BF"/>
    <w:rsid w:val="008570B3"/>
    <w:rsid w:val="00865440"/>
    <w:rsid w:val="00872B97"/>
    <w:rsid w:val="00880BC5"/>
    <w:rsid w:val="00882822"/>
    <w:rsid w:val="00892B5A"/>
    <w:rsid w:val="00894F7F"/>
    <w:rsid w:val="008A6544"/>
    <w:rsid w:val="008B295B"/>
    <w:rsid w:val="008B57D6"/>
    <w:rsid w:val="008C4AB1"/>
    <w:rsid w:val="008D555E"/>
    <w:rsid w:val="008D66DC"/>
    <w:rsid w:val="008E2525"/>
    <w:rsid w:val="008E386D"/>
    <w:rsid w:val="008E3E70"/>
    <w:rsid w:val="008E57B8"/>
    <w:rsid w:val="008E7D93"/>
    <w:rsid w:val="008F2B48"/>
    <w:rsid w:val="008F43B8"/>
    <w:rsid w:val="008F4AC8"/>
    <w:rsid w:val="008F5E4D"/>
    <w:rsid w:val="00901EF7"/>
    <w:rsid w:val="00902E1E"/>
    <w:rsid w:val="00903B3B"/>
    <w:rsid w:val="00907009"/>
    <w:rsid w:val="009113BA"/>
    <w:rsid w:val="0092072A"/>
    <w:rsid w:val="00921A46"/>
    <w:rsid w:val="009230AB"/>
    <w:rsid w:val="00925238"/>
    <w:rsid w:val="00930E30"/>
    <w:rsid w:val="00943370"/>
    <w:rsid w:val="00947D2C"/>
    <w:rsid w:val="00963185"/>
    <w:rsid w:val="00964732"/>
    <w:rsid w:val="00973E7F"/>
    <w:rsid w:val="009A1AF2"/>
    <w:rsid w:val="009A3F54"/>
    <w:rsid w:val="009A62F4"/>
    <w:rsid w:val="009B666B"/>
    <w:rsid w:val="009B67EA"/>
    <w:rsid w:val="009C1CEF"/>
    <w:rsid w:val="009C5F0D"/>
    <w:rsid w:val="009E2BB4"/>
    <w:rsid w:val="009E4553"/>
    <w:rsid w:val="00A02F98"/>
    <w:rsid w:val="00A057CA"/>
    <w:rsid w:val="00A05F07"/>
    <w:rsid w:val="00A11F4F"/>
    <w:rsid w:val="00A14CA2"/>
    <w:rsid w:val="00A21D2C"/>
    <w:rsid w:val="00A227B8"/>
    <w:rsid w:val="00A333FD"/>
    <w:rsid w:val="00A37EC5"/>
    <w:rsid w:val="00A47624"/>
    <w:rsid w:val="00A53A8C"/>
    <w:rsid w:val="00A6752C"/>
    <w:rsid w:val="00A730C5"/>
    <w:rsid w:val="00A901C1"/>
    <w:rsid w:val="00A92EF0"/>
    <w:rsid w:val="00AA4F1D"/>
    <w:rsid w:val="00AA7116"/>
    <w:rsid w:val="00AB77C1"/>
    <w:rsid w:val="00AC1AC0"/>
    <w:rsid w:val="00AC1C35"/>
    <w:rsid w:val="00AD0FAA"/>
    <w:rsid w:val="00AD6F3A"/>
    <w:rsid w:val="00AE032D"/>
    <w:rsid w:val="00AE5EAD"/>
    <w:rsid w:val="00AE62BD"/>
    <w:rsid w:val="00B04573"/>
    <w:rsid w:val="00B114D8"/>
    <w:rsid w:val="00B12065"/>
    <w:rsid w:val="00B22F56"/>
    <w:rsid w:val="00B2678F"/>
    <w:rsid w:val="00B40307"/>
    <w:rsid w:val="00B45E8D"/>
    <w:rsid w:val="00B50687"/>
    <w:rsid w:val="00B50F13"/>
    <w:rsid w:val="00B6600B"/>
    <w:rsid w:val="00B66F02"/>
    <w:rsid w:val="00B66FB3"/>
    <w:rsid w:val="00B7278F"/>
    <w:rsid w:val="00B72D8F"/>
    <w:rsid w:val="00B751CC"/>
    <w:rsid w:val="00B75579"/>
    <w:rsid w:val="00B819C7"/>
    <w:rsid w:val="00B86B94"/>
    <w:rsid w:val="00B86EBC"/>
    <w:rsid w:val="00B86F6D"/>
    <w:rsid w:val="00B86FFB"/>
    <w:rsid w:val="00B87D44"/>
    <w:rsid w:val="00B90784"/>
    <w:rsid w:val="00B93DC1"/>
    <w:rsid w:val="00B963BE"/>
    <w:rsid w:val="00BA18D5"/>
    <w:rsid w:val="00BA2E50"/>
    <w:rsid w:val="00BA73C2"/>
    <w:rsid w:val="00BB5A89"/>
    <w:rsid w:val="00BC11F5"/>
    <w:rsid w:val="00BD2008"/>
    <w:rsid w:val="00BD4C57"/>
    <w:rsid w:val="00BD536B"/>
    <w:rsid w:val="00BD63B7"/>
    <w:rsid w:val="00BE2960"/>
    <w:rsid w:val="00BE433E"/>
    <w:rsid w:val="00BE49C9"/>
    <w:rsid w:val="00BE49EE"/>
    <w:rsid w:val="00BF4539"/>
    <w:rsid w:val="00BF4705"/>
    <w:rsid w:val="00C01C08"/>
    <w:rsid w:val="00C04184"/>
    <w:rsid w:val="00C04EE1"/>
    <w:rsid w:val="00C07499"/>
    <w:rsid w:val="00C148D3"/>
    <w:rsid w:val="00C16B31"/>
    <w:rsid w:val="00C1760D"/>
    <w:rsid w:val="00C21C5C"/>
    <w:rsid w:val="00C257EA"/>
    <w:rsid w:val="00C270E7"/>
    <w:rsid w:val="00C2729B"/>
    <w:rsid w:val="00C33EEB"/>
    <w:rsid w:val="00C37D46"/>
    <w:rsid w:val="00C41309"/>
    <w:rsid w:val="00C44526"/>
    <w:rsid w:val="00C531E4"/>
    <w:rsid w:val="00C5408A"/>
    <w:rsid w:val="00C60346"/>
    <w:rsid w:val="00C67372"/>
    <w:rsid w:val="00C72FCF"/>
    <w:rsid w:val="00C74230"/>
    <w:rsid w:val="00C75735"/>
    <w:rsid w:val="00C82D67"/>
    <w:rsid w:val="00C90D5F"/>
    <w:rsid w:val="00C9268A"/>
    <w:rsid w:val="00C93E45"/>
    <w:rsid w:val="00C94AD5"/>
    <w:rsid w:val="00C9610F"/>
    <w:rsid w:val="00C974AC"/>
    <w:rsid w:val="00CA3FC4"/>
    <w:rsid w:val="00CB080B"/>
    <w:rsid w:val="00CD2989"/>
    <w:rsid w:val="00CD6C85"/>
    <w:rsid w:val="00CE017A"/>
    <w:rsid w:val="00CE2A0A"/>
    <w:rsid w:val="00CE62F1"/>
    <w:rsid w:val="00CF05D9"/>
    <w:rsid w:val="00D014AA"/>
    <w:rsid w:val="00D04C28"/>
    <w:rsid w:val="00D069DF"/>
    <w:rsid w:val="00D1107B"/>
    <w:rsid w:val="00D2358C"/>
    <w:rsid w:val="00D34E92"/>
    <w:rsid w:val="00D357D1"/>
    <w:rsid w:val="00D4013A"/>
    <w:rsid w:val="00D40442"/>
    <w:rsid w:val="00D44F54"/>
    <w:rsid w:val="00D46232"/>
    <w:rsid w:val="00D46D13"/>
    <w:rsid w:val="00D609C0"/>
    <w:rsid w:val="00D65EE8"/>
    <w:rsid w:val="00D6753C"/>
    <w:rsid w:val="00D71F6C"/>
    <w:rsid w:val="00D74B9E"/>
    <w:rsid w:val="00D800DE"/>
    <w:rsid w:val="00DA1E75"/>
    <w:rsid w:val="00DA5538"/>
    <w:rsid w:val="00DA5C82"/>
    <w:rsid w:val="00DB2A6F"/>
    <w:rsid w:val="00DB4EA6"/>
    <w:rsid w:val="00DC2C83"/>
    <w:rsid w:val="00DC3E84"/>
    <w:rsid w:val="00DD023C"/>
    <w:rsid w:val="00DD0F6B"/>
    <w:rsid w:val="00DE0EA2"/>
    <w:rsid w:val="00DE1C9F"/>
    <w:rsid w:val="00DE5B50"/>
    <w:rsid w:val="00DE5F14"/>
    <w:rsid w:val="00DE637B"/>
    <w:rsid w:val="00DF12E3"/>
    <w:rsid w:val="00DF411E"/>
    <w:rsid w:val="00DF6FEF"/>
    <w:rsid w:val="00E13041"/>
    <w:rsid w:val="00E13C2F"/>
    <w:rsid w:val="00E1702C"/>
    <w:rsid w:val="00E3012C"/>
    <w:rsid w:val="00E31ED4"/>
    <w:rsid w:val="00E405A1"/>
    <w:rsid w:val="00E44CC1"/>
    <w:rsid w:val="00E550B3"/>
    <w:rsid w:val="00E64FBF"/>
    <w:rsid w:val="00E67D28"/>
    <w:rsid w:val="00E72CAC"/>
    <w:rsid w:val="00E73F81"/>
    <w:rsid w:val="00E77896"/>
    <w:rsid w:val="00E817B2"/>
    <w:rsid w:val="00E9360F"/>
    <w:rsid w:val="00EA0679"/>
    <w:rsid w:val="00EA46AA"/>
    <w:rsid w:val="00EA4AEA"/>
    <w:rsid w:val="00EA5287"/>
    <w:rsid w:val="00EB3ED3"/>
    <w:rsid w:val="00EC1401"/>
    <w:rsid w:val="00EC14C6"/>
    <w:rsid w:val="00EC26C4"/>
    <w:rsid w:val="00EC5010"/>
    <w:rsid w:val="00EC7C70"/>
    <w:rsid w:val="00ED40A5"/>
    <w:rsid w:val="00ED6C65"/>
    <w:rsid w:val="00EE0024"/>
    <w:rsid w:val="00EE12DC"/>
    <w:rsid w:val="00EE3027"/>
    <w:rsid w:val="00EE5C54"/>
    <w:rsid w:val="00EE69F6"/>
    <w:rsid w:val="00F00379"/>
    <w:rsid w:val="00F03F3F"/>
    <w:rsid w:val="00F079F4"/>
    <w:rsid w:val="00F15FEB"/>
    <w:rsid w:val="00F25F8D"/>
    <w:rsid w:val="00F33380"/>
    <w:rsid w:val="00F3735C"/>
    <w:rsid w:val="00F40153"/>
    <w:rsid w:val="00F40158"/>
    <w:rsid w:val="00F4064D"/>
    <w:rsid w:val="00F40CA6"/>
    <w:rsid w:val="00F45382"/>
    <w:rsid w:val="00F52522"/>
    <w:rsid w:val="00F62268"/>
    <w:rsid w:val="00F62820"/>
    <w:rsid w:val="00F634BB"/>
    <w:rsid w:val="00F635CA"/>
    <w:rsid w:val="00F63B39"/>
    <w:rsid w:val="00F64A0F"/>
    <w:rsid w:val="00F64A30"/>
    <w:rsid w:val="00F66FDA"/>
    <w:rsid w:val="00F7328E"/>
    <w:rsid w:val="00F752BE"/>
    <w:rsid w:val="00F75FAD"/>
    <w:rsid w:val="00F7674C"/>
    <w:rsid w:val="00F80138"/>
    <w:rsid w:val="00F83949"/>
    <w:rsid w:val="00FA587D"/>
    <w:rsid w:val="00FA78EC"/>
    <w:rsid w:val="00FC3151"/>
    <w:rsid w:val="00FC3AB4"/>
    <w:rsid w:val="00FC70D0"/>
    <w:rsid w:val="00FD38E0"/>
    <w:rsid w:val="00FD6048"/>
    <w:rsid w:val="00FF1794"/>
    <w:rsid w:val="00FF281A"/>
    <w:rsid w:val="00FF6003"/>
    <w:rsid w:val="00FF7542"/>
    <w:rsid w:val="00FF7817"/>
    <w:rsid w:val="00FF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4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830145"/>
  </w:style>
  <w:style w:type="character" w:customStyle="1" w:styleId="2">
    <w:name w:val="Основной текст (2)_"/>
    <w:basedOn w:val="a0"/>
    <w:link w:val="20"/>
    <w:rsid w:val="00830145"/>
    <w:rPr>
      <w:sz w:val="28"/>
      <w:szCs w:val="28"/>
      <w:shd w:val="clear" w:color="auto" w:fill="FFFFFF"/>
    </w:rPr>
  </w:style>
  <w:style w:type="character" w:customStyle="1" w:styleId="21">
    <w:name w:val="Основной текст (2) + Полужирный"/>
    <w:basedOn w:val="2"/>
    <w:rsid w:val="00830145"/>
    <w:rPr>
      <w:b/>
      <w:bCs/>
      <w:color w:val="000000"/>
      <w:spacing w:val="0"/>
      <w:w w:val="100"/>
      <w:position w:val="0"/>
      <w:lang w:val="ru-RU" w:eastAsia="ru-RU" w:bidi="ru-RU"/>
    </w:rPr>
  </w:style>
  <w:style w:type="paragraph" w:customStyle="1" w:styleId="20">
    <w:name w:val="Основной текст (2)"/>
    <w:basedOn w:val="a"/>
    <w:link w:val="2"/>
    <w:rsid w:val="00830145"/>
    <w:pPr>
      <w:widowControl w:val="0"/>
      <w:shd w:val="clear" w:color="auto" w:fill="FFFFFF"/>
      <w:spacing w:line="240" w:lineRule="exact"/>
      <w:jc w:val="center"/>
    </w:pPr>
    <w:rPr>
      <w:rFonts w:asciiTheme="minorHAnsi" w:eastAsiaTheme="minorHAnsi" w:hAnsiTheme="minorHAnsi" w:cstheme="minorBidi"/>
      <w:szCs w:val="28"/>
      <w:lang w:eastAsia="en-US"/>
    </w:rPr>
  </w:style>
  <w:style w:type="paragraph" w:styleId="a3">
    <w:name w:val="header"/>
    <w:basedOn w:val="a"/>
    <w:link w:val="a4"/>
    <w:uiPriority w:val="99"/>
    <w:semiHidden/>
    <w:unhideWhenUsed/>
    <w:rsid w:val="00830145"/>
    <w:pPr>
      <w:tabs>
        <w:tab w:val="center" w:pos="4677"/>
        <w:tab w:val="right" w:pos="9355"/>
      </w:tabs>
    </w:pPr>
  </w:style>
  <w:style w:type="character" w:customStyle="1" w:styleId="a4">
    <w:name w:val="Верхний колонтитул Знак"/>
    <w:basedOn w:val="a0"/>
    <w:link w:val="a3"/>
    <w:uiPriority w:val="99"/>
    <w:semiHidden/>
    <w:rsid w:val="00830145"/>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830145"/>
    <w:pPr>
      <w:tabs>
        <w:tab w:val="center" w:pos="4677"/>
        <w:tab w:val="right" w:pos="9355"/>
      </w:tabs>
    </w:pPr>
  </w:style>
  <w:style w:type="character" w:customStyle="1" w:styleId="a6">
    <w:name w:val="Нижний колонтитул Знак"/>
    <w:basedOn w:val="a0"/>
    <w:link w:val="a5"/>
    <w:uiPriority w:val="99"/>
    <w:rsid w:val="00830145"/>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3124D"/>
    <w:rPr>
      <w:rFonts w:ascii="Tahoma" w:hAnsi="Tahoma" w:cs="Tahoma"/>
      <w:sz w:val="16"/>
      <w:szCs w:val="16"/>
    </w:rPr>
  </w:style>
  <w:style w:type="character" w:customStyle="1" w:styleId="a8">
    <w:name w:val="Текст выноски Знак"/>
    <w:basedOn w:val="a0"/>
    <w:link w:val="a7"/>
    <w:uiPriority w:val="99"/>
    <w:semiHidden/>
    <w:rsid w:val="0073124D"/>
    <w:rPr>
      <w:rFonts w:ascii="Tahoma" w:eastAsia="Times New Roman" w:hAnsi="Tahoma" w:cs="Tahoma"/>
      <w:sz w:val="16"/>
      <w:szCs w:val="16"/>
      <w:lang w:eastAsia="ru-RU"/>
    </w:rPr>
  </w:style>
  <w:style w:type="character" w:styleId="a9">
    <w:name w:val="Strong"/>
    <w:basedOn w:val="a0"/>
    <w:uiPriority w:val="22"/>
    <w:qFormat/>
    <w:rsid w:val="008F2B48"/>
    <w:rPr>
      <w:b/>
      <w:bCs/>
    </w:rPr>
  </w:style>
  <w:style w:type="character" w:customStyle="1" w:styleId="fractionnumber">
    <w:name w:val="fractionnumber"/>
    <w:basedOn w:val="a0"/>
    <w:rsid w:val="008F2B48"/>
  </w:style>
  <w:style w:type="character" w:customStyle="1" w:styleId="6">
    <w:name w:val="Основной текст (6) + Не полужирный"/>
    <w:basedOn w:val="a0"/>
    <w:rsid w:val="006D5A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ontStyle19">
    <w:name w:val="Font Style19"/>
    <w:basedOn w:val="a0"/>
    <w:uiPriority w:val="99"/>
    <w:rsid w:val="006D5AEE"/>
    <w:rPr>
      <w:rFonts w:ascii="Times New Roman" w:hAnsi="Times New Roman" w:cs="Times New Roman"/>
      <w:b/>
      <w:bCs/>
      <w:sz w:val="26"/>
      <w:szCs w:val="26"/>
    </w:rPr>
  </w:style>
  <w:style w:type="character" w:customStyle="1" w:styleId="FontStyle27">
    <w:name w:val="Font Style27"/>
    <w:basedOn w:val="a0"/>
    <w:uiPriority w:val="99"/>
    <w:rsid w:val="006D5AEE"/>
    <w:rPr>
      <w:rFonts w:ascii="Times New Roman" w:hAnsi="Times New Roman" w:cs="Times New Roman"/>
      <w:i/>
      <w:iCs/>
      <w:sz w:val="24"/>
      <w:szCs w:val="24"/>
    </w:rPr>
  </w:style>
  <w:style w:type="character" w:customStyle="1" w:styleId="FontStyle23">
    <w:name w:val="Font Style23"/>
    <w:basedOn w:val="a0"/>
    <w:uiPriority w:val="99"/>
    <w:rsid w:val="009C5F0D"/>
    <w:rPr>
      <w:rFonts w:ascii="Times New Roman" w:hAnsi="Times New Roman" w:cs="Times New Roman"/>
      <w:spacing w:val="10"/>
      <w:sz w:val="26"/>
      <w:szCs w:val="26"/>
    </w:rPr>
  </w:style>
  <w:style w:type="paragraph" w:customStyle="1" w:styleId="Style9">
    <w:name w:val="Style9"/>
    <w:basedOn w:val="a"/>
    <w:uiPriority w:val="99"/>
    <w:rsid w:val="00741C22"/>
    <w:pPr>
      <w:widowControl w:val="0"/>
      <w:autoSpaceDE w:val="0"/>
      <w:autoSpaceDN w:val="0"/>
      <w:adjustRightInd w:val="0"/>
      <w:spacing w:line="312" w:lineRule="exact"/>
      <w:ind w:firstLine="562"/>
      <w:jc w:val="both"/>
    </w:pPr>
    <w:rPr>
      <w:rFonts w:eastAsiaTheme="minorEastAsia"/>
      <w:sz w:val="24"/>
    </w:rPr>
  </w:style>
  <w:style w:type="character" w:styleId="aa">
    <w:name w:val="Hyperlink"/>
    <w:uiPriority w:val="99"/>
    <w:unhideWhenUsed/>
    <w:rsid w:val="00330615"/>
    <w:rPr>
      <w:strike w:val="0"/>
      <w:dstrike w:val="0"/>
      <w:color w:val="0075C5"/>
      <w:u w:val="none"/>
      <w:effect w:val="none"/>
    </w:rPr>
  </w:style>
  <w:style w:type="paragraph" w:styleId="ab">
    <w:name w:val="List Paragraph"/>
    <w:basedOn w:val="a"/>
    <w:uiPriority w:val="34"/>
    <w:qFormat/>
    <w:rsid w:val="00695EFE"/>
    <w:pPr>
      <w:ind w:left="720"/>
      <w:contextualSpacing/>
    </w:pPr>
  </w:style>
  <w:style w:type="paragraph" w:customStyle="1" w:styleId="ConsPlusNormal">
    <w:name w:val="ConsPlusNormal"/>
    <w:link w:val="ConsPlusNormal0"/>
    <w:qFormat/>
    <w:rsid w:val="0055212D"/>
    <w:pPr>
      <w:widowControl w:val="0"/>
      <w:autoSpaceDE w:val="0"/>
      <w:autoSpaceDN w:val="0"/>
      <w:spacing w:after="0" w:line="240" w:lineRule="auto"/>
    </w:pPr>
    <w:rPr>
      <w:rFonts w:ascii="Calibri" w:eastAsia="Times New Roman" w:hAnsi="Calibri" w:cs="Calibri"/>
      <w:szCs w:val="20"/>
      <w:lang w:eastAsia="ru-RU"/>
    </w:rPr>
  </w:style>
  <w:style w:type="character" w:customStyle="1" w:styleId="pinkbg">
    <w:name w:val="pinkbg"/>
    <w:basedOn w:val="a0"/>
    <w:rsid w:val="00EB3ED3"/>
  </w:style>
  <w:style w:type="character" w:customStyle="1" w:styleId="FontStyle15">
    <w:name w:val="Font Style15"/>
    <w:uiPriority w:val="99"/>
    <w:rsid w:val="004B06E0"/>
    <w:rPr>
      <w:rFonts w:ascii="Times New Roman" w:hAnsi="Times New Roman" w:cs="Times New Roman"/>
      <w:sz w:val="24"/>
      <w:szCs w:val="24"/>
    </w:rPr>
  </w:style>
  <w:style w:type="character" w:customStyle="1" w:styleId="285pt">
    <w:name w:val="Основной текст (2) + 8;5 pt"/>
    <w:basedOn w:val="2"/>
    <w:rsid w:val="00A02F98"/>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ConsPlusNormal0">
    <w:name w:val="ConsPlusNormal Знак"/>
    <w:link w:val="ConsPlusNormal"/>
    <w:uiPriority w:val="99"/>
    <w:locked/>
    <w:rsid w:val="00F25F8D"/>
    <w:rPr>
      <w:rFonts w:ascii="Calibri" w:eastAsia="Times New Roman" w:hAnsi="Calibri" w:cs="Calibri"/>
      <w:szCs w:val="20"/>
      <w:lang w:eastAsia="ru-RU"/>
    </w:rPr>
  </w:style>
  <w:style w:type="paragraph" w:customStyle="1" w:styleId="Default">
    <w:name w:val="Default"/>
    <w:rsid w:val="00DC3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53499C"/>
    <w:pPr>
      <w:spacing w:before="100" w:beforeAutospacing="1" w:after="100" w:afterAutospacing="1"/>
    </w:pPr>
    <w:rPr>
      <w:sz w:val="24"/>
    </w:rPr>
  </w:style>
  <w:style w:type="character" w:customStyle="1" w:styleId="sectiontitle">
    <w:name w:val="section__title"/>
    <w:basedOn w:val="a0"/>
    <w:rsid w:val="00C531E4"/>
  </w:style>
  <w:style w:type="character" w:customStyle="1" w:styleId="sectioninfo">
    <w:name w:val="section__info"/>
    <w:basedOn w:val="a0"/>
    <w:rsid w:val="00C531E4"/>
  </w:style>
  <w:style w:type="character" w:customStyle="1" w:styleId="Bodytext2">
    <w:name w:val="Body text (2)_"/>
    <w:basedOn w:val="a0"/>
    <w:link w:val="Bodytext20"/>
    <w:rsid w:val="00B22F56"/>
    <w:rPr>
      <w:rFonts w:ascii="Cambria" w:eastAsia="Cambria" w:hAnsi="Cambria" w:cs="Cambria"/>
      <w:shd w:val="clear" w:color="auto" w:fill="FFFFFF"/>
    </w:rPr>
  </w:style>
  <w:style w:type="character" w:customStyle="1" w:styleId="Bodytext2Italic">
    <w:name w:val="Body text (2) + Italic"/>
    <w:basedOn w:val="Bodytext2"/>
    <w:rsid w:val="00B22F56"/>
    <w:rPr>
      <w:i/>
      <w:iCs/>
      <w:color w:val="000000"/>
      <w:spacing w:val="0"/>
      <w:w w:val="100"/>
      <w:position w:val="0"/>
      <w:sz w:val="24"/>
      <w:szCs w:val="24"/>
      <w:lang w:val="ru-RU" w:eastAsia="ru-RU" w:bidi="ru-RU"/>
    </w:rPr>
  </w:style>
  <w:style w:type="character" w:customStyle="1" w:styleId="Bodytext3">
    <w:name w:val="Body text (3)_"/>
    <w:basedOn w:val="a0"/>
    <w:rsid w:val="00B22F56"/>
    <w:rPr>
      <w:rFonts w:ascii="Cambria" w:eastAsia="Cambria" w:hAnsi="Cambria" w:cs="Cambria"/>
      <w:b w:val="0"/>
      <w:bCs w:val="0"/>
      <w:i/>
      <w:iCs/>
      <w:smallCaps w:val="0"/>
      <w:strike w:val="0"/>
      <w:u w:val="none"/>
    </w:rPr>
  </w:style>
  <w:style w:type="character" w:customStyle="1" w:styleId="Bodytext34ptNotItalic">
    <w:name w:val="Body text (3) + 4 pt;Not Italic"/>
    <w:basedOn w:val="Bodytext3"/>
    <w:rsid w:val="00B22F56"/>
    <w:rPr>
      <w:color w:val="000000"/>
      <w:spacing w:val="0"/>
      <w:w w:val="100"/>
      <w:position w:val="0"/>
      <w:sz w:val="8"/>
      <w:szCs w:val="8"/>
      <w:lang w:val="ru-RU" w:eastAsia="ru-RU" w:bidi="ru-RU"/>
    </w:rPr>
  </w:style>
  <w:style w:type="character" w:customStyle="1" w:styleId="Bodytext313ptNotItalic">
    <w:name w:val="Body text (3) + 13 pt;Not Italic"/>
    <w:basedOn w:val="Bodytext3"/>
    <w:rsid w:val="00B22F56"/>
    <w:rPr>
      <w:color w:val="000000"/>
      <w:spacing w:val="0"/>
      <w:w w:val="100"/>
      <w:position w:val="0"/>
      <w:sz w:val="26"/>
      <w:szCs w:val="26"/>
      <w:lang w:val="ru-RU" w:eastAsia="ru-RU" w:bidi="ru-RU"/>
    </w:rPr>
  </w:style>
  <w:style w:type="character" w:customStyle="1" w:styleId="Bodytext30">
    <w:name w:val="Body text (3)"/>
    <w:basedOn w:val="Bodytext3"/>
    <w:rsid w:val="00B22F56"/>
    <w:rPr>
      <w:color w:val="000000"/>
      <w:spacing w:val="0"/>
      <w:w w:val="100"/>
      <w:position w:val="0"/>
      <w:sz w:val="24"/>
      <w:szCs w:val="24"/>
      <w:lang w:val="ru-RU" w:eastAsia="ru-RU" w:bidi="ru-RU"/>
    </w:rPr>
  </w:style>
  <w:style w:type="character" w:customStyle="1" w:styleId="Bodytext4">
    <w:name w:val="Body text (4)_"/>
    <w:basedOn w:val="a0"/>
    <w:link w:val="Bodytext40"/>
    <w:rsid w:val="00B22F56"/>
    <w:rPr>
      <w:rFonts w:ascii="Cambria" w:eastAsia="Cambria" w:hAnsi="Cambria" w:cs="Cambria"/>
      <w:i/>
      <w:iCs/>
      <w:shd w:val="clear" w:color="auto" w:fill="FFFFFF"/>
    </w:rPr>
  </w:style>
  <w:style w:type="character" w:customStyle="1" w:styleId="Bodytext4NotItalic">
    <w:name w:val="Body text (4) + Not Italic"/>
    <w:basedOn w:val="Bodytext4"/>
    <w:rsid w:val="00B22F56"/>
    <w:rPr>
      <w:color w:val="000000"/>
      <w:spacing w:val="0"/>
      <w:w w:val="100"/>
      <w:position w:val="0"/>
      <w:sz w:val="24"/>
      <w:szCs w:val="24"/>
      <w:lang w:val="ru-RU" w:eastAsia="ru-RU" w:bidi="ru-RU"/>
    </w:rPr>
  </w:style>
  <w:style w:type="paragraph" w:customStyle="1" w:styleId="Bodytext20">
    <w:name w:val="Body text (2)"/>
    <w:basedOn w:val="a"/>
    <w:link w:val="Bodytext2"/>
    <w:rsid w:val="00B22F56"/>
    <w:pPr>
      <w:widowControl w:val="0"/>
      <w:shd w:val="clear" w:color="auto" w:fill="FFFFFF"/>
      <w:spacing w:line="298" w:lineRule="exact"/>
      <w:jc w:val="both"/>
    </w:pPr>
    <w:rPr>
      <w:rFonts w:ascii="Cambria" w:eastAsia="Cambria" w:hAnsi="Cambria" w:cs="Cambria"/>
      <w:sz w:val="22"/>
      <w:szCs w:val="22"/>
      <w:lang w:eastAsia="en-US"/>
    </w:rPr>
  </w:style>
  <w:style w:type="paragraph" w:customStyle="1" w:styleId="Bodytext40">
    <w:name w:val="Body text (4)"/>
    <w:basedOn w:val="a"/>
    <w:link w:val="Bodytext4"/>
    <w:rsid w:val="00B22F56"/>
    <w:pPr>
      <w:widowControl w:val="0"/>
      <w:shd w:val="clear" w:color="auto" w:fill="FFFFFF"/>
      <w:spacing w:line="298" w:lineRule="exact"/>
    </w:pPr>
    <w:rPr>
      <w:rFonts w:ascii="Cambria" w:eastAsia="Cambria" w:hAnsi="Cambria" w:cs="Cambria"/>
      <w:i/>
      <w:iCs/>
      <w:sz w:val="22"/>
      <w:szCs w:val="22"/>
      <w:lang w:eastAsia="en-US"/>
    </w:rPr>
  </w:style>
  <w:style w:type="character" w:customStyle="1" w:styleId="ad">
    <w:name w:val="Основной текст_"/>
    <w:basedOn w:val="a0"/>
    <w:link w:val="1"/>
    <w:rsid w:val="001E667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d"/>
    <w:rsid w:val="001E667B"/>
    <w:pPr>
      <w:widowControl w:val="0"/>
      <w:shd w:val="clear" w:color="auto" w:fill="FFFFFF"/>
      <w:spacing w:line="264" w:lineRule="exact"/>
      <w:ind w:hanging="300"/>
      <w:jc w:val="both"/>
    </w:pPr>
    <w:rPr>
      <w:sz w:val="20"/>
      <w:szCs w:val="20"/>
      <w:lang w:eastAsia="en-US"/>
    </w:rPr>
  </w:style>
  <w:style w:type="character" w:customStyle="1" w:styleId="timezonename">
    <w:name w:val="timezonename"/>
    <w:basedOn w:val="a0"/>
    <w:rsid w:val="004920CD"/>
  </w:style>
  <w:style w:type="paragraph" w:styleId="ae">
    <w:name w:val="No Spacing"/>
    <w:uiPriority w:val="1"/>
    <w:qFormat/>
    <w:rsid w:val="00137ED0"/>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522600001921000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upki.gov.ru/epz/order/notice/ea44/view/common-info.html?regNumber=0522600001921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C4A7-4A35-4E22-B80E-9E57E83F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to27-pinegina</dc:creator>
  <cp:lastModifiedBy>to27-mihailova</cp:lastModifiedBy>
  <cp:revision>31</cp:revision>
  <cp:lastPrinted>2021-08-09T00:00:00Z</cp:lastPrinted>
  <dcterms:created xsi:type="dcterms:W3CDTF">2021-03-02T08:38:00Z</dcterms:created>
  <dcterms:modified xsi:type="dcterms:W3CDTF">2021-10-27T08:35:00Z</dcterms:modified>
</cp:coreProperties>
</file>