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Заказчик:</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Государственное бюджетное учреждение здравоохранения Ленинградской области «Тихвинская межрайонная больница им. А.Ф. Калмыкова»</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 xml:space="preserve">187553, Ленинградская обл., </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Тихвинский р-н, г. Тихвин,</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 xml:space="preserve"> ул. Карла Маркса, д. 68</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Телефон: (81367) 72237</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crbdogovor@crbtikhvin.org</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kuzun@crbtikhvin.org</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Заявитель:</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ООО «Глобал»</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 xml:space="preserve">196158, г. Санкт-Петербург, </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ш. Пулковское, д. 30, к. 4, лит. А</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Телефон: (812) 923-91-70</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Global.iono@gmail.com</w:t>
      </w:r>
    </w:p>
    <w:p w:rsid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Оператор электронной площадки:</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ЭТП Газпромбанк</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 xml:space="preserve">119180, г. Москва, </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Якиманская набережная, 2</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Телефон: (495) 150-06-61</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r w:rsidRPr="00911FDF">
        <w:rPr>
          <w:rFonts w:ascii="Times New Roman" w:hAnsi="Times New Roman" w:cs="Times New Roman"/>
          <w:iCs/>
          <w:sz w:val="26"/>
          <w:szCs w:val="26"/>
        </w:rPr>
        <w:t>info@etpgpb.ru</w:t>
      </w:r>
    </w:p>
    <w:p w:rsidR="00911FDF" w:rsidRPr="00911FDF" w:rsidRDefault="00911FDF" w:rsidP="00911FDF">
      <w:pPr>
        <w:widowControl w:val="0"/>
        <w:autoSpaceDE w:val="0"/>
        <w:autoSpaceDN w:val="0"/>
        <w:adjustRightInd w:val="0"/>
        <w:spacing w:after="0" w:line="240" w:lineRule="auto"/>
        <w:ind w:left="5670"/>
        <w:rPr>
          <w:rFonts w:ascii="Times New Roman" w:hAnsi="Times New Roman" w:cs="Times New Roman"/>
          <w:iCs/>
          <w:sz w:val="26"/>
          <w:szCs w:val="26"/>
        </w:rPr>
      </w:pPr>
    </w:p>
    <w:p w:rsidR="00E930B3" w:rsidRDefault="00911FDF" w:rsidP="00911FDF">
      <w:pPr>
        <w:widowControl w:val="0"/>
        <w:autoSpaceDE w:val="0"/>
        <w:autoSpaceDN w:val="0"/>
        <w:adjustRightInd w:val="0"/>
        <w:spacing w:after="0" w:line="240" w:lineRule="auto"/>
        <w:ind w:left="5670"/>
        <w:rPr>
          <w:rFonts w:ascii="Times New Roman" w:hAnsi="Times New Roman" w:cs="Times New Roman"/>
          <w:bCs/>
          <w:sz w:val="26"/>
          <w:szCs w:val="26"/>
        </w:rPr>
      </w:pPr>
      <w:r w:rsidRPr="00911FDF">
        <w:rPr>
          <w:rFonts w:ascii="Times New Roman" w:hAnsi="Times New Roman" w:cs="Times New Roman"/>
          <w:iCs/>
          <w:sz w:val="26"/>
          <w:szCs w:val="26"/>
        </w:rPr>
        <w:t>Извещение № 0345300017221000343</w:t>
      </w:r>
    </w:p>
    <w:p w:rsidR="00741282" w:rsidRDefault="00741282" w:rsidP="005B478B">
      <w:pPr>
        <w:widowControl w:val="0"/>
        <w:autoSpaceDE w:val="0"/>
        <w:autoSpaceDN w:val="0"/>
        <w:adjustRightInd w:val="0"/>
        <w:spacing w:after="0" w:line="240" w:lineRule="auto"/>
        <w:rPr>
          <w:rFonts w:ascii="Times New Roman" w:hAnsi="Times New Roman" w:cs="Times New Roman"/>
          <w:bCs/>
          <w:sz w:val="26"/>
          <w:szCs w:val="26"/>
        </w:rPr>
      </w:pPr>
    </w:p>
    <w:p w:rsidR="00911FDF" w:rsidRPr="00DD72DE" w:rsidRDefault="00911FDF"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2F1711"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911FDF" w:rsidRPr="00911FDF">
        <w:rPr>
          <w:rFonts w:ascii="Times New Roman" w:hAnsi="Times New Roman" w:cs="Times New Roman"/>
          <w:bCs/>
          <w:sz w:val="26"/>
          <w:szCs w:val="26"/>
        </w:rPr>
        <w:t>047/06/64-2298/2021</w:t>
      </w:r>
    </w:p>
    <w:p w:rsidR="0029219B" w:rsidRPr="00DD72DE" w:rsidRDefault="0029219B"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9219B"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911FDF">
        <w:rPr>
          <w:rFonts w:ascii="Times New Roman" w:hAnsi="Times New Roman" w:cs="Times New Roman"/>
          <w:sz w:val="26"/>
          <w:szCs w:val="26"/>
        </w:rPr>
        <w:t>6</w:t>
      </w:r>
      <w:r w:rsidR="00E85A33">
        <w:rPr>
          <w:rFonts w:ascii="Times New Roman" w:hAnsi="Times New Roman" w:cs="Times New Roman"/>
          <w:sz w:val="26"/>
          <w:szCs w:val="26"/>
        </w:rPr>
        <w:t xml:space="preserve"> октября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376E79">
        <w:rPr>
          <w:rFonts w:ascii="Times New Roman" w:hAnsi="Times New Roman" w:cs="Times New Roman"/>
          <w:sz w:val="26"/>
          <w:szCs w:val="26"/>
        </w:rPr>
        <w:t xml:space="preserve">      </w:t>
      </w:r>
      <w:r w:rsidR="008220E1">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D6340" w:rsidRDefault="004D6340"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4D6340" w:rsidRDefault="004D6340"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E930B3" w:rsidRDefault="00E930B3"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 участием в заседании представителей по доверенностям:</w:t>
      </w:r>
    </w:p>
    <w:p w:rsidR="00E930B3" w:rsidRDefault="00E930B3" w:rsidP="00D076D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00911FDF" w:rsidRPr="00911FDF">
        <w:rPr>
          <w:rFonts w:ascii="Times New Roman" w:hAnsi="Times New Roman" w:cs="Times New Roman"/>
          <w:sz w:val="26"/>
          <w:szCs w:val="26"/>
        </w:rPr>
        <w:t>Государственно</w:t>
      </w:r>
      <w:r w:rsidR="00911FDF">
        <w:rPr>
          <w:rFonts w:ascii="Times New Roman" w:hAnsi="Times New Roman" w:cs="Times New Roman"/>
          <w:sz w:val="26"/>
          <w:szCs w:val="26"/>
        </w:rPr>
        <w:t>го</w:t>
      </w:r>
      <w:r w:rsidR="00911FDF" w:rsidRPr="00911FDF">
        <w:rPr>
          <w:rFonts w:ascii="Times New Roman" w:hAnsi="Times New Roman" w:cs="Times New Roman"/>
          <w:sz w:val="26"/>
          <w:szCs w:val="26"/>
        </w:rPr>
        <w:t xml:space="preserve"> бюджетно</w:t>
      </w:r>
      <w:r w:rsidR="00911FDF">
        <w:rPr>
          <w:rFonts w:ascii="Times New Roman" w:hAnsi="Times New Roman" w:cs="Times New Roman"/>
          <w:sz w:val="26"/>
          <w:szCs w:val="26"/>
        </w:rPr>
        <w:t>го</w:t>
      </w:r>
      <w:r w:rsidR="00911FDF" w:rsidRPr="00911FDF">
        <w:rPr>
          <w:rFonts w:ascii="Times New Roman" w:hAnsi="Times New Roman" w:cs="Times New Roman"/>
          <w:sz w:val="26"/>
          <w:szCs w:val="26"/>
        </w:rPr>
        <w:t xml:space="preserve"> учреждени</w:t>
      </w:r>
      <w:r w:rsidR="00911FDF">
        <w:rPr>
          <w:rFonts w:ascii="Times New Roman" w:hAnsi="Times New Roman" w:cs="Times New Roman"/>
          <w:sz w:val="26"/>
          <w:szCs w:val="26"/>
        </w:rPr>
        <w:t>я</w:t>
      </w:r>
      <w:r w:rsidR="00911FDF" w:rsidRPr="00911FDF">
        <w:rPr>
          <w:rFonts w:ascii="Times New Roman" w:hAnsi="Times New Roman" w:cs="Times New Roman"/>
          <w:sz w:val="26"/>
          <w:szCs w:val="26"/>
        </w:rPr>
        <w:t xml:space="preserve"> здравоохранения </w:t>
      </w:r>
      <w:r w:rsidR="00911FDF" w:rsidRPr="00911FDF">
        <w:rPr>
          <w:rFonts w:ascii="Times New Roman" w:hAnsi="Times New Roman" w:cs="Times New Roman"/>
          <w:sz w:val="26"/>
          <w:szCs w:val="26"/>
        </w:rPr>
        <w:lastRenderedPageBreak/>
        <w:t>Ленинградской области «Тихвинская межрайонная больница им. А.Ф. Калмыкова»</w:t>
      </w:r>
      <w:r>
        <w:rPr>
          <w:rFonts w:ascii="Times New Roman" w:hAnsi="Times New Roman" w:cs="Times New Roman"/>
          <w:sz w:val="26"/>
          <w:szCs w:val="26"/>
        </w:rPr>
        <w:t xml:space="preserve">: </w:t>
      </w:r>
    </w:p>
    <w:p w:rsidR="0029219B" w:rsidRDefault="00911FDF" w:rsidP="0029219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Заявителя – ООО «Глобал», извещенного о времени и месте заседания Комиссии надлежащим образом,</w:t>
      </w:r>
    </w:p>
    <w:p w:rsidR="001414C6"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9219B"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911FDF" w:rsidRPr="00911FDF">
        <w:rPr>
          <w:rFonts w:ascii="Times New Roman" w:hAnsi="Times New Roman" w:cs="Times New Roman"/>
          <w:sz w:val="26"/>
          <w:szCs w:val="26"/>
        </w:rPr>
        <w:t>(вх. № 12624 от 19.10.2021) на действия заказчика при проведении электронного аукциона на поставку мониторов пациента и центральной мониторной станции для нужд ГБУЗ ЛО «Тихвинская МБ»</w:t>
      </w:r>
      <w:r w:rsidR="0029219B" w:rsidRPr="0029219B">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29219B">
        <w:rPr>
          <w:rFonts w:ascii="Times New Roman" w:hAnsi="Times New Roman" w:cs="Times New Roman"/>
          <w:sz w:val="26"/>
          <w:szCs w:val="26"/>
        </w:rPr>
        <w:t>11</w:t>
      </w:r>
      <w:r w:rsidR="00716DCD">
        <w:rPr>
          <w:rFonts w:ascii="Times New Roman" w:hAnsi="Times New Roman" w:cs="Times New Roman"/>
          <w:sz w:val="26"/>
          <w:szCs w:val="26"/>
        </w:rPr>
        <w:t>.</w:t>
      </w:r>
      <w:r w:rsidR="0029219B">
        <w:rPr>
          <w:rFonts w:ascii="Times New Roman" w:hAnsi="Times New Roman" w:cs="Times New Roman"/>
          <w:sz w:val="26"/>
          <w:szCs w:val="26"/>
        </w:rPr>
        <w:t>10</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911FDF" w:rsidRPr="00911FDF">
        <w:rPr>
          <w:rFonts w:ascii="Times New Roman" w:hAnsi="Times New Roman" w:cs="Times New Roman"/>
          <w:sz w:val="26"/>
          <w:szCs w:val="26"/>
        </w:rPr>
        <w:t>2 281 400,00</w:t>
      </w:r>
      <w:r w:rsidR="00BB5844" w:rsidRPr="00DD72DE">
        <w:rPr>
          <w:rFonts w:ascii="Times New Roman" w:hAnsi="Times New Roman" w:cs="Times New Roman"/>
          <w:sz w:val="26"/>
          <w:szCs w:val="26"/>
        </w:rPr>
        <w:t>руб</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E85F46" w:rsidRDefault="0037171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D076DF">
        <w:rPr>
          <w:rFonts w:ascii="Times New Roman" w:hAnsi="Times New Roman" w:cs="Times New Roman"/>
          <w:sz w:val="26"/>
          <w:szCs w:val="26"/>
        </w:rPr>
        <w:t>ь</w:t>
      </w:r>
      <w:r>
        <w:rPr>
          <w:rFonts w:ascii="Times New Roman" w:hAnsi="Times New Roman" w:cs="Times New Roman"/>
          <w:sz w:val="26"/>
          <w:szCs w:val="26"/>
        </w:rPr>
        <w:t xml:space="preserve"> </w:t>
      </w:r>
      <w:r w:rsidR="006B28E1">
        <w:rPr>
          <w:rFonts w:ascii="Times New Roman" w:hAnsi="Times New Roman" w:cs="Times New Roman"/>
          <w:sz w:val="26"/>
          <w:szCs w:val="26"/>
        </w:rPr>
        <w:t>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sidR="00985CAF">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sidR="00985CAF">
        <w:rPr>
          <w:rFonts w:ascii="Times New Roman" w:hAnsi="Times New Roman" w:cs="Times New Roman"/>
          <w:sz w:val="26"/>
          <w:szCs w:val="26"/>
        </w:rPr>
        <w:t xml:space="preserve"> </w:t>
      </w:r>
      <w:r w:rsidRPr="00A66E76">
        <w:rPr>
          <w:rFonts w:ascii="Times New Roman" w:hAnsi="Times New Roman" w:cs="Times New Roman"/>
          <w:sz w:val="26"/>
          <w:szCs w:val="26"/>
        </w:rPr>
        <w:lastRenderedPageBreak/>
        <w:t>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Под аукционом в электронной форме</w:t>
      </w:r>
      <w:r w:rsidR="00BB5F57">
        <w:rPr>
          <w:rFonts w:ascii="Times New Roman" w:hAnsi="Times New Roman" w:cs="Times New Roman"/>
          <w:sz w:val="26"/>
          <w:szCs w:val="26"/>
        </w:rPr>
        <w:t xml:space="preserve"> </w:t>
      </w:r>
      <w:r w:rsidRPr="00A66E76">
        <w:rPr>
          <w:rFonts w:ascii="Times New Roman" w:hAnsi="Times New Roman" w:cs="Times New Roman"/>
          <w:sz w:val="26"/>
          <w:szCs w:val="26"/>
        </w:rPr>
        <w:t xml:space="preserve">(электронным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 xml:space="preserve">условные обозначения и терминология, в </w:t>
      </w:r>
      <w:r w:rsidRPr="00932307">
        <w:rPr>
          <w:rFonts w:ascii="Times New Roman" w:hAnsi="Times New Roman" w:cs="Times New Roman"/>
          <w:sz w:val="26"/>
          <w:szCs w:val="26"/>
        </w:rPr>
        <w:lastRenderedPageBreak/>
        <w:t>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241193" w:rsidRDefault="00932307" w:rsidP="00A16FC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076DF" w:rsidRDefault="00D076DF" w:rsidP="00A16FC9">
      <w:pPr>
        <w:spacing w:after="0" w:line="240" w:lineRule="auto"/>
        <w:ind w:firstLine="709"/>
        <w:jc w:val="both"/>
        <w:rPr>
          <w:rFonts w:ascii="Times New Roman" w:hAnsi="Times New Roman" w:cs="Times New Roman"/>
          <w:sz w:val="26"/>
          <w:szCs w:val="26"/>
        </w:rPr>
      </w:pPr>
    </w:p>
    <w:p w:rsidR="00911FDF" w:rsidRDefault="00911FDF" w:rsidP="00A16FC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доводах жалобы Заявитель указывает, что Заказчиком, по его мнению ненадлежащим образом составлено описание объекта закупки и инструкция по заполнению первой части заявки на участие в электронном аукционе.</w:t>
      </w:r>
    </w:p>
    <w:p w:rsidR="00FD3A6C" w:rsidRDefault="00FD3A6C" w:rsidP="00FD3A6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1 части 1 статьи 64 Закона о контрактной системе установлено, что д</w:t>
      </w:r>
      <w:r w:rsidRPr="00FD3A6C">
        <w:rPr>
          <w:rFonts w:ascii="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w:t>
      </w:r>
      <w:r>
        <w:rPr>
          <w:rFonts w:ascii="Times New Roman" w:hAnsi="Times New Roman" w:cs="Times New Roman"/>
          <w:sz w:val="26"/>
          <w:szCs w:val="26"/>
        </w:rPr>
        <w:t xml:space="preserve"> содержать </w:t>
      </w:r>
      <w:r w:rsidRPr="00FD3A6C">
        <w:rPr>
          <w:rFonts w:ascii="Times New Roman" w:hAnsi="Times New Roman" w:cs="Times New Roman"/>
          <w:sz w:val="26"/>
          <w:szCs w:val="26"/>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911FDF" w:rsidRDefault="00FD3A6C" w:rsidP="009863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2 статьи 33 Закона о контрактной системе д</w:t>
      </w:r>
      <w:r w:rsidRPr="00FD3A6C">
        <w:rPr>
          <w:rFonts w:ascii="Times New Roman" w:hAnsi="Times New Roman" w:cs="Times New Roman"/>
          <w:sz w:val="26"/>
          <w:szCs w:val="26"/>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D3A6C" w:rsidRDefault="00FD3A6C"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части 1 статьи 64 Закона о контрактной системе д</w:t>
      </w:r>
      <w:r w:rsidRPr="00FD3A6C">
        <w:rPr>
          <w:rFonts w:ascii="Times New Roman" w:hAnsi="Times New Roman" w:cs="Times New Roman"/>
          <w:sz w:val="26"/>
          <w:szCs w:val="26"/>
        </w:rPr>
        <w:t xml:space="preserve">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w:t>
      </w:r>
      <w:r w:rsidR="00BB5F57">
        <w:rPr>
          <w:rFonts w:ascii="Times New Roman" w:hAnsi="Times New Roman" w:cs="Times New Roman"/>
          <w:sz w:val="26"/>
          <w:szCs w:val="26"/>
        </w:rPr>
        <w:t>–</w:t>
      </w:r>
      <w:r w:rsidRPr="00FD3A6C">
        <w:rPr>
          <w:rFonts w:ascii="Times New Roman" w:hAnsi="Times New Roman" w:cs="Times New Roman"/>
          <w:sz w:val="26"/>
          <w:szCs w:val="26"/>
        </w:rPr>
        <w:t xml:space="preserve"> 6 статьи 66 настоящего Федерального закона и инструкци</w:t>
      </w:r>
      <w:r>
        <w:rPr>
          <w:rFonts w:ascii="Times New Roman" w:hAnsi="Times New Roman" w:cs="Times New Roman"/>
          <w:sz w:val="26"/>
          <w:szCs w:val="26"/>
        </w:rPr>
        <w:t>ю</w:t>
      </w:r>
      <w:r w:rsidRPr="00FD3A6C">
        <w:rPr>
          <w:rFonts w:ascii="Times New Roman" w:hAnsi="Times New Roman" w:cs="Times New Roman"/>
          <w:sz w:val="26"/>
          <w:szCs w:val="26"/>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Pr>
          <w:rFonts w:ascii="Times New Roman" w:hAnsi="Times New Roman" w:cs="Times New Roman"/>
          <w:sz w:val="26"/>
          <w:szCs w:val="26"/>
        </w:rPr>
        <w:t>тупа к участию в таком аукционе.</w:t>
      </w:r>
    </w:p>
    <w:p w:rsidR="00E85CF0" w:rsidRDefault="00E85CF0" w:rsidP="00BB5F57">
      <w:pPr>
        <w:spacing w:after="0" w:line="240" w:lineRule="auto"/>
        <w:ind w:firstLine="709"/>
        <w:jc w:val="both"/>
        <w:rPr>
          <w:rFonts w:ascii="Times New Roman" w:hAnsi="Times New Roman" w:cs="Times New Roman"/>
          <w:sz w:val="26"/>
          <w:szCs w:val="26"/>
        </w:rPr>
      </w:pPr>
      <w:r w:rsidRPr="00E85CF0">
        <w:rPr>
          <w:rFonts w:ascii="Times New Roman" w:hAnsi="Times New Roman" w:cs="Times New Roman"/>
          <w:sz w:val="26"/>
          <w:szCs w:val="26"/>
        </w:rPr>
        <w:t>В Приложении для товара № 1 «Монитор пациента вид 1» установлено следующее требование к показателю (характеристике)</w:t>
      </w:r>
      <w:r>
        <w:rPr>
          <w:rFonts w:ascii="Times New Roman" w:hAnsi="Times New Roman" w:cs="Times New Roman"/>
          <w:sz w:val="26"/>
          <w:szCs w:val="26"/>
        </w:rPr>
        <w:t xml:space="preserve"> «</w:t>
      </w:r>
      <w:r w:rsidRPr="00E85CF0">
        <w:rPr>
          <w:rFonts w:ascii="Times New Roman" w:hAnsi="Times New Roman" w:cs="Times New Roman"/>
          <w:sz w:val="26"/>
          <w:szCs w:val="26"/>
        </w:rPr>
        <w:t>Питание</w:t>
      </w:r>
      <w:r>
        <w:rPr>
          <w:rFonts w:ascii="Times New Roman" w:hAnsi="Times New Roman" w:cs="Times New Roman"/>
          <w:sz w:val="26"/>
          <w:szCs w:val="26"/>
        </w:rPr>
        <w:t>» – «</w:t>
      </w:r>
      <w:r w:rsidRPr="00E85CF0">
        <w:rPr>
          <w:rFonts w:ascii="Times New Roman" w:hAnsi="Times New Roman" w:cs="Times New Roman"/>
          <w:sz w:val="26"/>
          <w:szCs w:val="26"/>
        </w:rPr>
        <w:t>от 100 до 250</w:t>
      </w:r>
      <w:r>
        <w:rPr>
          <w:rFonts w:ascii="Times New Roman" w:hAnsi="Times New Roman" w:cs="Times New Roman"/>
          <w:sz w:val="26"/>
          <w:szCs w:val="26"/>
        </w:rPr>
        <w:t>» (единица измерения – «В»).</w:t>
      </w:r>
    </w:p>
    <w:p w:rsidR="00E85CF0" w:rsidRDefault="00E85CF0"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Инструкцией, е</w:t>
      </w:r>
      <w:r w:rsidRPr="00E85CF0">
        <w:rPr>
          <w:rFonts w:ascii="Times New Roman" w:hAnsi="Times New Roman" w:cs="Times New Roman"/>
          <w:sz w:val="26"/>
          <w:szCs w:val="26"/>
        </w:rPr>
        <w:t>сли требование к значению показателя технического параметра определяется, как диапазонное и указано как «от» … «до», то участник закупки указывает диапазонную величину соответствующего параметра предлагаемого товара в указанных пределах «от» …«до»</w:t>
      </w:r>
      <w:r>
        <w:rPr>
          <w:rFonts w:ascii="Times New Roman" w:hAnsi="Times New Roman" w:cs="Times New Roman"/>
          <w:sz w:val="26"/>
          <w:szCs w:val="26"/>
        </w:rPr>
        <w:t>.</w:t>
      </w:r>
    </w:p>
    <w:p w:rsidR="00E85CF0" w:rsidRDefault="00E85CF0"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Инструкция определяет, что при предоставлении сведений в составе первой части заявки на участие в электронном аукционе участнику закупки могут предоставить диапазонное значение включая крайние границы.</w:t>
      </w:r>
    </w:p>
    <w:p w:rsidR="00E85CF0" w:rsidRDefault="00E85CF0"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данный довод Заявителя не находит своего подтверждения.</w:t>
      </w:r>
    </w:p>
    <w:p w:rsidR="00E85CF0" w:rsidRPr="00E85CF0" w:rsidRDefault="00E85CF0" w:rsidP="00BB5F57">
      <w:pPr>
        <w:spacing w:after="0" w:line="240" w:lineRule="auto"/>
        <w:ind w:firstLine="709"/>
        <w:jc w:val="both"/>
        <w:rPr>
          <w:rFonts w:ascii="Times New Roman" w:hAnsi="Times New Roman" w:cs="Times New Roman"/>
          <w:sz w:val="26"/>
          <w:szCs w:val="26"/>
        </w:rPr>
      </w:pPr>
      <w:r w:rsidRPr="00E85CF0">
        <w:rPr>
          <w:rFonts w:ascii="Times New Roman" w:hAnsi="Times New Roman" w:cs="Times New Roman"/>
          <w:sz w:val="26"/>
          <w:szCs w:val="26"/>
        </w:rPr>
        <w:t xml:space="preserve">По </w:t>
      </w:r>
      <w:r>
        <w:rPr>
          <w:rFonts w:ascii="Times New Roman" w:hAnsi="Times New Roman" w:cs="Times New Roman"/>
          <w:sz w:val="26"/>
          <w:szCs w:val="26"/>
        </w:rPr>
        <w:t>пятому</w:t>
      </w:r>
      <w:r w:rsidRPr="00E85CF0">
        <w:rPr>
          <w:rFonts w:ascii="Times New Roman" w:hAnsi="Times New Roman" w:cs="Times New Roman"/>
          <w:sz w:val="26"/>
          <w:szCs w:val="26"/>
        </w:rPr>
        <w:t xml:space="preserve"> доводу жалобы Заявителем на заседании Комиссии, а также в составе жалобы Заявителем не представлено документов и сведений, подтверждающих обоснованность указанного довода жалобы, а также свидетельствующих о нарушении Заказчиком положений Закона о контрактной системе.</w:t>
      </w:r>
    </w:p>
    <w:p w:rsidR="00911FDF" w:rsidRDefault="00FD3A6C" w:rsidP="00FD3A6C">
      <w:pPr>
        <w:tabs>
          <w:tab w:val="left" w:pos="5955"/>
        </w:tabs>
        <w:spacing w:after="0" w:line="240" w:lineRule="auto"/>
        <w:ind w:firstLine="709"/>
        <w:jc w:val="both"/>
        <w:rPr>
          <w:rFonts w:ascii="Times New Roman" w:hAnsi="Times New Roman" w:cs="Times New Roman"/>
          <w:sz w:val="26"/>
          <w:szCs w:val="26"/>
        </w:rPr>
      </w:pPr>
      <w:r w:rsidRPr="00FD3A6C">
        <w:rPr>
          <w:rFonts w:ascii="Times New Roman" w:hAnsi="Times New Roman" w:cs="Times New Roman"/>
          <w:sz w:val="26"/>
          <w:szCs w:val="26"/>
        </w:rPr>
        <w:lastRenderedPageBreak/>
        <w:t xml:space="preserve">Требования к значениям показателей, позволяющим определить соответствие товара, установлены Заказчиком в </w:t>
      </w:r>
      <w:r>
        <w:rPr>
          <w:rFonts w:ascii="Times New Roman" w:hAnsi="Times New Roman" w:cs="Times New Roman"/>
          <w:sz w:val="26"/>
          <w:szCs w:val="26"/>
        </w:rPr>
        <w:t>таблице № 2 описания объекта закупки</w:t>
      </w:r>
      <w:r w:rsidRPr="00FD3A6C">
        <w:rPr>
          <w:rFonts w:ascii="Times New Roman" w:hAnsi="Times New Roman" w:cs="Times New Roman"/>
          <w:sz w:val="26"/>
          <w:szCs w:val="26"/>
        </w:rPr>
        <w:t xml:space="preserve"> (далее – Приложение). Инструкция по заполнению заявки на участие в электронном аукционе (далее – Инструкция) размещена Заказчиком </w:t>
      </w:r>
      <w:r>
        <w:rPr>
          <w:rFonts w:ascii="Times New Roman" w:hAnsi="Times New Roman" w:cs="Times New Roman"/>
          <w:sz w:val="26"/>
          <w:szCs w:val="26"/>
        </w:rPr>
        <w:t>в приложении</w:t>
      </w:r>
      <w:r w:rsidRPr="00FD3A6C">
        <w:rPr>
          <w:rFonts w:ascii="Times New Roman" w:hAnsi="Times New Roman" w:cs="Times New Roman"/>
          <w:sz w:val="26"/>
          <w:szCs w:val="26"/>
        </w:rPr>
        <w:t>.</w:t>
      </w:r>
      <w:r>
        <w:rPr>
          <w:rFonts w:ascii="Times New Roman" w:hAnsi="Times New Roman" w:cs="Times New Roman"/>
          <w:sz w:val="26"/>
          <w:szCs w:val="26"/>
        </w:rPr>
        <w:tab/>
      </w:r>
    </w:p>
    <w:p w:rsidR="00911FDF" w:rsidRDefault="00BB5F57" w:rsidP="00BB5F57">
      <w:pPr>
        <w:spacing w:after="0" w:line="240" w:lineRule="auto"/>
        <w:ind w:firstLine="709"/>
        <w:jc w:val="both"/>
        <w:rPr>
          <w:rFonts w:ascii="Times New Roman" w:hAnsi="Times New Roman" w:cs="Times New Roman"/>
          <w:sz w:val="26"/>
          <w:szCs w:val="26"/>
        </w:rPr>
      </w:pPr>
      <w:r w:rsidRPr="00BB5F57">
        <w:rPr>
          <w:rFonts w:ascii="Times New Roman" w:hAnsi="Times New Roman" w:cs="Times New Roman"/>
          <w:sz w:val="26"/>
          <w:szCs w:val="26"/>
        </w:rPr>
        <w:t xml:space="preserve">В </w:t>
      </w:r>
      <w:r>
        <w:rPr>
          <w:rFonts w:ascii="Times New Roman" w:hAnsi="Times New Roman" w:cs="Times New Roman"/>
          <w:sz w:val="26"/>
          <w:szCs w:val="26"/>
        </w:rPr>
        <w:t>Приложении</w:t>
      </w:r>
      <w:r w:rsidRPr="00BB5F57">
        <w:rPr>
          <w:rFonts w:ascii="Times New Roman" w:hAnsi="Times New Roman" w:cs="Times New Roman"/>
          <w:sz w:val="26"/>
          <w:szCs w:val="26"/>
        </w:rPr>
        <w:t xml:space="preserve"> для товара </w:t>
      </w:r>
      <w:r>
        <w:rPr>
          <w:rFonts w:ascii="Times New Roman" w:hAnsi="Times New Roman" w:cs="Times New Roman"/>
          <w:sz w:val="26"/>
          <w:szCs w:val="26"/>
        </w:rPr>
        <w:t>№ 1</w:t>
      </w:r>
      <w:r w:rsidRPr="00BB5F57">
        <w:rPr>
          <w:rFonts w:ascii="Times New Roman" w:hAnsi="Times New Roman" w:cs="Times New Roman"/>
          <w:sz w:val="26"/>
          <w:szCs w:val="26"/>
        </w:rPr>
        <w:t xml:space="preserve"> «Монитор пациента вид 1» установлен</w:t>
      </w:r>
      <w:r>
        <w:rPr>
          <w:rFonts w:ascii="Times New Roman" w:hAnsi="Times New Roman" w:cs="Times New Roman"/>
          <w:sz w:val="26"/>
          <w:szCs w:val="26"/>
        </w:rPr>
        <w:t xml:space="preserve">о следующее требование к показателю (характеристике) «Размеры» </w:t>
      </w:r>
      <w:r w:rsidR="00E85CF0">
        <w:rPr>
          <w:rFonts w:ascii="Times New Roman" w:hAnsi="Times New Roman" w:cs="Times New Roman"/>
          <w:sz w:val="26"/>
          <w:szCs w:val="26"/>
        </w:rPr>
        <w:t xml:space="preserve">– </w:t>
      </w:r>
      <w:r>
        <w:rPr>
          <w:rFonts w:ascii="Times New Roman" w:hAnsi="Times New Roman" w:cs="Times New Roman"/>
          <w:sz w:val="26"/>
          <w:szCs w:val="26"/>
        </w:rPr>
        <w:t>«</w:t>
      </w:r>
      <w:r w:rsidRPr="00BB5F57">
        <w:rPr>
          <w:rFonts w:ascii="Times New Roman" w:hAnsi="Times New Roman" w:cs="Times New Roman"/>
          <w:sz w:val="26"/>
          <w:szCs w:val="26"/>
        </w:rPr>
        <w:t>не менее 291×250×146</w:t>
      </w:r>
      <w:r>
        <w:rPr>
          <w:rFonts w:ascii="Times New Roman" w:hAnsi="Times New Roman" w:cs="Times New Roman"/>
          <w:sz w:val="26"/>
          <w:szCs w:val="26"/>
        </w:rPr>
        <w:t>» (единица измерения – «мм»).</w:t>
      </w:r>
    </w:p>
    <w:p w:rsidR="00BB5F57" w:rsidRDefault="00BB5F57"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Заказчиком в описании объекта закупки и в Инструкции не определено к чему относятся вышеуказанные значения (например: </w:t>
      </w:r>
      <w:r w:rsidRPr="00BB5F57">
        <w:rPr>
          <w:rFonts w:ascii="Times New Roman" w:hAnsi="Times New Roman" w:cs="Times New Roman"/>
          <w:sz w:val="26"/>
          <w:szCs w:val="26"/>
        </w:rPr>
        <w:t>длина, ширина, толщина, высота, глубина)</w:t>
      </w:r>
      <w:r>
        <w:rPr>
          <w:rFonts w:ascii="Times New Roman" w:hAnsi="Times New Roman" w:cs="Times New Roman"/>
          <w:sz w:val="26"/>
          <w:szCs w:val="26"/>
        </w:rPr>
        <w:t>.</w:t>
      </w:r>
    </w:p>
    <w:p w:rsidR="00BB5F57" w:rsidRDefault="00BB5F57"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Приложении также установлено требование для товара № </w:t>
      </w:r>
      <w:r w:rsidRPr="00BB5F57">
        <w:rPr>
          <w:rFonts w:ascii="Times New Roman" w:hAnsi="Times New Roman" w:cs="Times New Roman"/>
          <w:sz w:val="26"/>
          <w:szCs w:val="26"/>
        </w:rPr>
        <w:t>1 «Монитор пациента вид 1»</w:t>
      </w:r>
      <w:r>
        <w:rPr>
          <w:rFonts w:ascii="Times New Roman" w:hAnsi="Times New Roman" w:cs="Times New Roman"/>
          <w:sz w:val="26"/>
          <w:szCs w:val="26"/>
        </w:rPr>
        <w:t>, к показателю «</w:t>
      </w:r>
      <w:r w:rsidRPr="00BB5F57">
        <w:rPr>
          <w:rFonts w:ascii="Times New Roman" w:hAnsi="Times New Roman" w:cs="Times New Roman"/>
          <w:sz w:val="26"/>
          <w:szCs w:val="26"/>
        </w:rPr>
        <w:t>Характеристики измерения дыхания</w:t>
      </w:r>
      <w:r>
        <w:rPr>
          <w:rFonts w:ascii="Times New Roman" w:hAnsi="Times New Roman" w:cs="Times New Roman"/>
          <w:sz w:val="26"/>
          <w:szCs w:val="26"/>
        </w:rPr>
        <w:t>» – «О</w:t>
      </w:r>
      <w:r w:rsidRPr="00BB5F57">
        <w:rPr>
          <w:rFonts w:ascii="Times New Roman" w:hAnsi="Times New Roman" w:cs="Times New Roman"/>
          <w:sz w:val="26"/>
          <w:szCs w:val="26"/>
        </w:rPr>
        <w:t>тведение  I или II по выбору пользователя, Авто</w:t>
      </w:r>
      <w:r>
        <w:rPr>
          <w:rFonts w:ascii="Times New Roman" w:hAnsi="Times New Roman" w:cs="Times New Roman"/>
          <w:sz w:val="26"/>
          <w:szCs w:val="26"/>
        </w:rPr>
        <w:t>».</w:t>
      </w:r>
    </w:p>
    <w:p w:rsidR="00BB5F57" w:rsidRDefault="00BB5F57"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Инструкции не определен порядок предоставления сведений в составе первой части заявки на участие в электронном аукционе в случае установления требования следующего вида – «</w:t>
      </w:r>
      <w:r w:rsidRPr="00BB5F57">
        <w:rPr>
          <w:rFonts w:ascii="Times New Roman" w:hAnsi="Times New Roman" w:cs="Times New Roman"/>
          <w:sz w:val="26"/>
          <w:szCs w:val="26"/>
        </w:rPr>
        <w:t>X или Y, Z</w:t>
      </w:r>
      <w:r>
        <w:rPr>
          <w:rFonts w:ascii="Times New Roman" w:hAnsi="Times New Roman" w:cs="Times New Roman"/>
          <w:sz w:val="26"/>
          <w:szCs w:val="26"/>
        </w:rPr>
        <w:t>».</w:t>
      </w:r>
    </w:p>
    <w:p w:rsidR="00BB5F57" w:rsidRDefault="00BB5F57"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согласился с вышеуказанным нарушением, при этом, пояснил, что оно не повлияло на результаты определения поставщика (подрядчика, исполнителя).</w:t>
      </w:r>
    </w:p>
    <w:p w:rsidR="00911FDF" w:rsidRDefault="00E85CF0" w:rsidP="00986388">
      <w:pPr>
        <w:spacing w:after="0" w:line="240" w:lineRule="auto"/>
        <w:ind w:firstLine="709"/>
        <w:jc w:val="both"/>
        <w:rPr>
          <w:rFonts w:ascii="Times New Roman" w:hAnsi="Times New Roman" w:cs="Times New Roman"/>
          <w:sz w:val="26"/>
          <w:szCs w:val="26"/>
        </w:rPr>
      </w:pPr>
      <w:r w:rsidRPr="00BB5F57">
        <w:rPr>
          <w:rFonts w:ascii="Times New Roman" w:hAnsi="Times New Roman" w:cs="Times New Roman"/>
          <w:sz w:val="26"/>
          <w:szCs w:val="26"/>
        </w:rPr>
        <w:t xml:space="preserve">В </w:t>
      </w:r>
      <w:r>
        <w:rPr>
          <w:rFonts w:ascii="Times New Roman" w:hAnsi="Times New Roman" w:cs="Times New Roman"/>
          <w:sz w:val="26"/>
          <w:szCs w:val="26"/>
        </w:rPr>
        <w:t>Приложении</w:t>
      </w:r>
      <w:r w:rsidRPr="00BB5F57">
        <w:rPr>
          <w:rFonts w:ascii="Times New Roman" w:hAnsi="Times New Roman" w:cs="Times New Roman"/>
          <w:sz w:val="26"/>
          <w:szCs w:val="26"/>
        </w:rPr>
        <w:t xml:space="preserve"> для товара </w:t>
      </w:r>
      <w:r>
        <w:rPr>
          <w:rFonts w:ascii="Times New Roman" w:hAnsi="Times New Roman" w:cs="Times New Roman"/>
          <w:sz w:val="26"/>
          <w:szCs w:val="26"/>
        </w:rPr>
        <w:t>№ 1</w:t>
      </w:r>
      <w:r w:rsidRPr="00BB5F57">
        <w:rPr>
          <w:rFonts w:ascii="Times New Roman" w:hAnsi="Times New Roman" w:cs="Times New Roman"/>
          <w:sz w:val="26"/>
          <w:szCs w:val="26"/>
        </w:rPr>
        <w:t xml:space="preserve"> «Монитор пациента вид 1» установлен</w:t>
      </w:r>
      <w:r>
        <w:rPr>
          <w:rFonts w:ascii="Times New Roman" w:hAnsi="Times New Roman" w:cs="Times New Roman"/>
          <w:sz w:val="26"/>
          <w:szCs w:val="26"/>
        </w:rPr>
        <w:t>о следующее требование к показателю (характеристике) «</w:t>
      </w:r>
      <w:r w:rsidRPr="00E85CF0">
        <w:rPr>
          <w:rFonts w:ascii="Times New Roman" w:hAnsi="Times New Roman" w:cs="Times New Roman"/>
          <w:sz w:val="26"/>
          <w:szCs w:val="26"/>
        </w:rPr>
        <w:t>Сердечный выброс (СВ)</w:t>
      </w:r>
      <w:r>
        <w:rPr>
          <w:rFonts w:ascii="Times New Roman" w:hAnsi="Times New Roman" w:cs="Times New Roman"/>
          <w:sz w:val="26"/>
          <w:szCs w:val="26"/>
        </w:rPr>
        <w:t>» – «Д</w:t>
      </w:r>
      <w:r w:rsidRPr="00E85CF0">
        <w:rPr>
          <w:rFonts w:ascii="Times New Roman" w:hAnsi="Times New Roman" w:cs="Times New Roman"/>
          <w:sz w:val="26"/>
          <w:szCs w:val="26"/>
        </w:rPr>
        <w:t>иапазон измерения температуры раствора, °C</w:t>
      </w:r>
      <w:r w:rsidRPr="00E85CF0">
        <w:rPr>
          <w:rFonts w:ascii="Times New Roman" w:hAnsi="Times New Roman" w:cs="Times New Roman"/>
          <w:sz w:val="26"/>
          <w:szCs w:val="26"/>
        </w:rPr>
        <w:tab/>
        <w:t>не менее от 0 до 25</w:t>
      </w:r>
      <w:r>
        <w:rPr>
          <w:rFonts w:ascii="Times New Roman" w:hAnsi="Times New Roman" w:cs="Times New Roman"/>
          <w:sz w:val="26"/>
          <w:szCs w:val="26"/>
        </w:rPr>
        <w:t>».</w:t>
      </w:r>
    </w:p>
    <w:p w:rsidR="00E85CF0" w:rsidRDefault="00E85CF0" w:rsidP="009863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Инструкции и в описании объекта закупки не определено относится ли формулировка «не менее» ко всему диапазону, либо указанная формулировка задает требования исключительно для первого значения «0».</w:t>
      </w:r>
    </w:p>
    <w:p w:rsidR="00E85CF0" w:rsidRDefault="00E85CF0" w:rsidP="009863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пришла к выводу, что в действиях Заказчика усматривается нарушение пункта 2 части 1 статьи 64 Закона о контрактной системе в части установления ненадлежащей инструкции по заполнению первой части заявки на участие в электронном аукционе.</w:t>
      </w:r>
    </w:p>
    <w:p w:rsidR="00891FB2" w:rsidRDefault="00E85CF0" w:rsidP="009863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протоколом </w:t>
      </w:r>
      <w:r w:rsidRPr="00E85CF0">
        <w:rPr>
          <w:rFonts w:ascii="Times New Roman" w:hAnsi="Times New Roman" w:cs="Times New Roman"/>
          <w:sz w:val="26"/>
          <w:szCs w:val="26"/>
        </w:rPr>
        <w:t>рассмотрения заявок на участие в электронном аукционе от 20.10.2021 №0345300017221000343-1-1</w:t>
      </w:r>
      <w:r>
        <w:rPr>
          <w:rFonts w:ascii="Times New Roman" w:hAnsi="Times New Roman" w:cs="Times New Roman"/>
          <w:sz w:val="26"/>
          <w:szCs w:val="26"/>
        </w:rPr>
        <w:t xml:space="preserve"> на участие в электронном аукционе подано две заявки и обе допущены, в связи с чем предписание об устранении нарушений принято решение не выдавать</w:t>
      </w:r>
      <w:r w:rsidR="00891FB2">
        <w:rPr>
          <w:rFonts w:ascii="Times New Roman" w:hAnsi="Times New Roman" w:cs="Times New Roman"/>
          <w:sz w:val="26"/>
          <w:szCs w:val="26"/>
        </w:rPr>
        <w:t>.</w:t>
      </w:r>
    </w:p>
    <w:p w:rsidR="00891FB2" w:rsidRDefault="00891FB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1B04EB">
        <w:rPr>
          <w:rFonts w:ascii="Times New Roman" w:hAnsi="Times New Roman" w:cs="Times New Roman"/>
          <w:sz w:val="26"/>
          <w:szCs w:val="26"/>
          <w:shd w:val="clear" w:color="auto" w:fill="FFFFFF"/>
        </w:rPr>
        <w:t xml:space="preserve"> Закона</w:t>
      </w:r>
      <w:r w:rsidRPr="00107A41">
        <w:rPr>
          <w:rFonts w:ascii="Times New Roman" w:hAnsi="Times New Roman" w:cs="Times New Roman"/>
          <w:sz w:val="26"/>
          <w:szCs w:val="26"/>
          <w:shd w:val="clear" w:color="auto" w:fill="FFFFFF"/>
        </w:rPr>
        <w:t xml:space="preserve"> о контрактной системе, Комиссия</w:t>
      </w:r>
    </w:p>
    <w:p w:rsidR="003517FE" w:rsidRDefault="003517FE"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BF6FD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91FB2" w:rsidRPr="00410992" w:rsidRDefault="00891FB2" w:rsidP="00891FB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 xml:space="preserve">1. Признать жалобу </w:t>
      </w:r>
      <w:r w:rsidRPr="00891FB2">
        <w:rPr>
          <w:rFonts w:ascii="Times New Roman" w:hAnsi="Times New Roman" w:cs="Times New Roman"/>
          <w:bCs/>
          <w:sz w:val="26"/>
          <w:szCs w:val="26"/>
        </w:rPr>
        <w:t>ООО «Глобал»</w:t>
      </w:r>
      <w:r>
        <w:rPr>
          <w:rFonts w:ascii="Times New Roman" w:hAnsi="Times New Roman" w:cs="Times New Roman"/>
          <w:bCs/>
          <w:sz w:val="26"/>
          <w:szCs w:val="26"/>
        </w:rPr>
        <w:t xml:space="preserve"> </w:t>
      </w:r>
      <w:r w:rsidRPr="00410992">
        <w:rPr>
          <w:rFonts w:ascii="Times New Roman" w:hAnsi="Times New Roman" w:cs="Times New Roman"/>
          <w:bCs/>
          <w:sz w:val="26"/>
          <w:szCs w:val="26"/>
        </w:rPr>
        <w:t>обоснованной в части доводов;</w:t>
      </w:r>
    </w:p>
    <w:p w:rsidR="00891FB2" w:rsidRPr="00410992" w:rsidRDefault="00891FB2" w:rsidP="00891FB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е</w:t>
      </w:r>
      <w:r w:rsidRPr="00410992">
        <w:rPr>
          <w:rFonts w:ascii="Times New Roman" w:hAnsi="Times New Roman" w:cs="Times New Roman"/>
          <w:bCs/>
          <w:sz w:val="26"/>
          <w:szCs w:val="26"/>
        </w:rPr>
        <w:t xml:space="preserve"> </w:t>
      </w:r>
      <w:r>
        <w:rPr>
          <w:rFonts w:ascii="Times New Roman" w:hAnsi="Times New Roman" w:cs="Times New Roman"/>
          <w:bCs/>
          <w:sz w:val="26"/>
          <w:szCs w:val="26"/>
        </w:rPr>
        <w:t>пункта 2 части 1 статьи 64</w:t>
      </w:r>
      <w:r w:rsidRPr="00410992">
        <w:rPr>
          <w:rFonts w:ascii="Times New Roman" w:hAnsi="Times New Roman" w:cs="Times New Roman"/>
          <w:bCs/>
          <w:sz w:val="26"/>
          <w:szCs w:val="26"/>
        </w:rPr>
        <w:t xml:space="preserve"> Закона о контрактной системы;</w:t>
      </w:r>
      <w:r>
        <w:rPr>
          <w:rFonts w:ascii="Times New Roman" w:hAnsi="Times New Roman" w:cs="Times New Roman"/>
          <w:bCs/>
          <w:sz w:val="26"/>
          <w:szCs w:val="26"/>
        </w:rPr>
        <w:t xml:space="preserve"> </w:t>
      </w:r>
    </w:p>
    <w:p w:rsidR="00891FB2" w:rsidRPr="00410992" w:rsidRDefault="00891FB2" w:rsidP="00891FB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 xml:space="preserve">3. </w:t>
      </w:r>
      <w:r>
        <w:rPr>
          <w:rFonts w:ascii="Times New Roman" w:hAnsi="Times New Roman" w:cs="Times New Roman"/>
          <w:bCs/>
          <w:sz w:val="26"/>
          <w:szCs w:val="26"/>
        </w:rPr>
        <w:t>Не выдавать Заказчику предписание, так как не представлено доказательств, что выявленные нарушения не повлияли на процедуру осуществления закупки</w:t>
      </w:r>
      <w:r w:rsidRPr="00410992">
        <w:rPr>
          <w:rFonts w:ascii="Times New Roman" w:hAnsi="Times New Roman" w:cs="Times New Roman"/>
          <w:bCs/>
          <w:sz w:val="26"/>
          <w:szCs w:val="26"/>
        </w:rPr>
        <w:t>;</w:t>
      </w:r>
    </w:p>
    <w:p w:rsidR="00891FB2" w:rsidRDefault="00891FB2" w:rsidP="00891FB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 xml:space="preserve">4. Передать уполномоченному должностному лицу Ленинградского УФАС России материалы дела для рассмотрения вопроса о возбуждении административного </w:t>
      </w:r>
      <w:r w:rsidRPr="00410992">
        <w:rPr>
          <w:rFonts w:ascii="Times New Roman" w:hAnsi="Times New Roman" w:cs="Times New Roman"/>
          <w:bCs/>
          <w:sz w:val="26"/>
          <w:szCs w:val="26"/>
        </w:rPr>
        <w:lastRenderedPageBreak/>
        <w:t>производства.</w:t>
      </w:r>
    </w:p>
    <w:p w:rsidR="003517FE" w:rsidRDefault="003517FE" w:rsidP="00CC0909">
      <w:pPr>
        <w:widowControl w:val="0"/>
        <w:tabs>
          <w:tab w:val="left" w:pos="993"/>
        </w:tabs>
        <w:autoSpaceDE w:val="0"/>
        <w:autoSpaceDN w:val="0"/>
        <w:adjustRightInd w:val="0"/>
        <w:spacing w:after="0" w:line="240" w:lineRule="auto"/>
        <w:ind w:firstLine="709"/>
        <w:rPr>
          <w:rFonts w:ascii="Times New Roman" w:hAnsi="Times New Roman" w:cs="Times New Roman"/>
          <w:bCs/>
          <w:i/>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sectPr w:rsidR="0070579A" w:rsidSect="00891FB2">
      <w:headerReference w:type="default" r:id="rId8"/>
      <w:pgSz w:w="11906" w:h="16838"/>
      <w:pgMar w:top="1247" w:right="851"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A3B" w:rsidRDefault="00E04A3B" w:rsidP="00CB05C2">
      <w:pPr>
        <w:spacing w:after="0" w:line="240" w:lineRule="auto"/>
      </w:pPr>
      <w:r>
        <w:separator/>
      </w:r>
    </w:p>
  </w:endnote>
  <w:endnote w:type="continuationSeparator" w:id="0">
    <w:p w:rsidR="00E04A3B" w:rsidRDefault="00E04A3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A3B" w:rsidRDefault="00E04A3B" w:rsidP="00CB05C2">
      <w:pPr>
        <w:spacing w:after="0" w:line="240" w:lineRule="auto"/>
      </w:pPr>
      <w:r>
        <w:separator/>
      </w:r>
    </w:p>
  </w:footnote>
  <w:footnote w:type="continuationSeparator" w:id="0">
    <w:p w:rsidR="00E04A3B" w:rsidRDefault="00E04A3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4D6340">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2D74"/>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0A43"/>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0E2F"/>
    <w:rsid w:val="000C10D8"/>
    <w:rsid w:val="000C3752"/>
    <w:rsid w:val="000C377F"/>
    <w:rsid w:val="000C6F8B"/>
    <w:rsid w:val="000D24A3"/>
    <w:rsid w:val="000D7589"/>
    <w:rsid w:val="000E347B"/>
    <w:rsid w:val="000E35F5"/>
    <w:rsid w:val="000E47B5"/>
    <w:rsid w:val="000E5623"/>
    <w:rsid w:val="000E5E2D"/>
    <w:rsid w:val="000E6091"/>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079CE"/>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4FEA"/>
    <w:rsid w:val="001977C7"/>
    <w:rsid w:val="001A0D36"/>
    <w:rsid w:val="001A1583"/>
    <w:rsid w:val="001A1835"/>
    <w:rsid w:val="001A26A3"/>
    <w:rsid w:val="001A4924"/>
    <w:rsid w:val="001B04EB"/>
    <w:rsid w:val="001B0CC4"/>
    <w:rsid w:val="001B2629"/>
    <w:rsid w:val="001B2A2C"/>
    <w:rsid w:val="001B3DDB"/>
    <w:rsid w:val="001B436A"/>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219B"/>
    <w:rsid w:val="0029466E"/>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449"/>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141"/>
    <w:rsid w:val="002E2557"/>
    <w:rsid w:val="002E2717"/>
    <w:rsid w:val="002E43B2"/>
    <w:rsid w:val="002E4F79"/>
    <w:rsid w:val="002E7553"/>
    <w:rsid w:val="002F0F07"/>
    <w:rsid w:val="002F1054"/>
    <w:rsid w:val="002F1711"/>
    <w:rsid w:val="002F2131"/>
    <w:rsid w:val="002F3847"/>
    <w:rsid w:val="002F5140"/>
    <w:rsid w:val="00300606"/>
    <w:rsid w:val="003007F6"/>
    <w:rsid w:val="003018BC"/>
    <w:rsid w:val="0030242A"/>
    <w:rsid w:val="00302D2E"/>
    <w:rsid w:val="0030466C"/>
    <w:rsid w:val="0030512D"/>
    <w:rsid w:val="00306761"/>
    <w:rsid w:val="00307B29"/>
    <w:rsid w:val="003102B3"/>
    <w:rsid w:val="0031032E"/>
    <w:rsid w:val="003106F7"/>
    <w:rsid w:val="0031197D"/>
    <w:rsid w:val="0031222E"/>
    <w:rsid w:val="00312676"/>
    <w:rsid w:val="00314032"/>
    <w:rsid w:val="00316446"/>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409"/>
    <w:rsid w:val="003375E1"/>
    <w:rsid w:val="0034091A"/>
    <w:rsid w:val="00341A35"/>
    <w:rsid w:val="0034233A"/>
    <w:rsid w:val="003428FA"/>
    <w:rsid w:val="003435C8"/>
    <w:rsid w:val="003445CB"/>
    <w:rsid w:val="00344C2B"/>
    <w:rsid w:val="00345148"/>
    <w:rsid w:val="003453E9"/>
    <w:rsid w:val="003462E2"/>
    <w:rsid w:val="003467E7"/>
    <w:rsid w:val="003467EF"/>
    <w:rsid w:val="003478E4"/>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1718"/>
    <w:rsid w:val="00375867"/>
    <w:rsid w:val="00376E79"/>
    <w:rsid w:val="00377DCC"/>
    <w:rsid w:val="00380BDE"/>
    <w:rsid w:val="0038163F"/>
    <w:rsid w:val="003821DA"/>
    <w:rsid w:val="00382490"/>
    <w:rsid w:val="0038265B"/>
    <w:rsid w:val="00383343"/>
    <w:rsid w:val="0038460E"/>
    <w:rsid w:val="003900EC"/>
    <w:rsid w:val="00390FA5"/>
    <w:rsid w:val="0039425E"/>
    <w:rsid w:val="003944E8"/>
    <w:rsid w:val="003944EA"/>
    <w:rsid w:val="00395D61"/>
    <w:rsid w:val="00395D95"/>
    <w:rsid w:val="00397F30"/>
    <w:rsid w:val="003A0A8D"/>
    <w:rsid w:val="003A2579"/>
    <w:rsid w:val="003A2742"/>
    <w:rsid w:val="003A3C71"/>
    <w:rsid w:val="003A4506"/>
    <w:rsid w:val="003A598B"/>
    <w:rsid w:val="003A59A6"/>
    <w:rsid w:val="003B3875"/>
    <w:rsid w:val="003B46C7"/>
    <w:rsid w:val="003B4C2E"/>
    <w:rsid w:val="003B5C1D"/>
    <w:rsid w:val="003B5F86"/>
    <w:rsid w:val="003B65AF"/>
    <w:rsid w:val="003B671F"/>
    <w:rsid w:val="003B7E56"/>
    <w:rsid w:val="003C016C"/>
    <w:rsid w:val="003C0993"/>
    <w:rsid w:val="003C0C81"/>
    <w:rsid w:val="003C1049"/>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366"/>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0EFC"/>
    <w:rsid w:val="004D121E"/>
    <w:rsid w:val="004D3F4D"/>
    <w:rsid w:val="004D6340"/>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4F689C"/>
    <w:rsid w:val="00500AB4"/>
    <w:rsid w:val="00501147"/>
    <w:rsid w:val="005022B6"/>
    <w:rsid w:val="00512D61"/>
    <w:rsid w:val="00513181"/>
    <w:rsid w:val="0051425D"/>
    <w:rsid w:val="0051446C"/>
    <w:rsid w:val="00516C7B"/>
    <w:rsid w:val="00520010"/>
    <w:rsid w:val="00523132"/>
    <w:rsid w:val="00525D31"/>
    <w:rsid w:val="00527114"/>
    <w:rsid w:val="00527342"/>
    <w:rsid w:val="005273BF"/>
    <w:rsid w:val="005279B5"/>
    <w:rsid w:val="005307C4"/>
    <w:rsid w:val="00531D8B"/>
    <w:rsid w:val="005327EA"/>
    <w:rsid w:val="00534D52"/>
    <w:rsid w:val="00536518"/>
    <w:rsid w:val="00537E24"/>
    <w:rsid w:val="0054252A"/>
    <w:rsid w:val="005433CE"/>
    <w:rsid w:val="00543EE8"/>
    <w:rsid w:val="005506BB"/>
    <w:rsid w:val="00552F59"/>
    <w:rsid w:val="0055381E"/>
    <w:rsid w:val="00553AD3"/>
    <w:rsid w:val="0055797D"/>
    <w:rsid w:val="005608B9"/>
    <w:rsid w:val="00560986"/>
    <w:rsid w:val="00560B10"/>
    <w:rsid w:val="00564F14"/>
    <w:rsid w:val="005661B3"/>
    <w:rsid w:val="00567C2F"/>
    <w:rsid w:val="00572453"/>
    <w:rsid w:val="0057485A"/>
    <w:rsid w:val="005749CC"/>
    <w:rsid w:val="00575306"/>
    <w:rsid w:val="00576FF2"/>
    <w:rsid w:val="00581DA5"/>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E20"/>
    <w:rsid w:val="005D6A7F"/>
    <w:rsid w:val="005E2EB8"/>
    <w:rsid w:val="005E39C4"/>
    <w:rsid w:val="005E39DF"/>
    <w:rsid w:val="005E6159"/>
    <w:rsid w:val="005F0925"/>
    <w:rsid w:val="005F15FB"/>
    <w:rsid w:val="005F1A45"/>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3B46"/>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14EB"/>
    <w:rsid w:val="006A1719"/>
    <w:rsid w:val="006A1D00"/>
    <w:rsid w:val="006A2E3C"/>
    <w:rsid w:val="006A3729"/>
    <w:rsid w:val="006A3848"/>
    <w:rsid w:val="006A6AE5"/>
    <w:rsid w:val="006B1E2C"/>
    <w:rsid w:val="006B28E1"/>
    <w:rsid w:val="006B2BA7"/>
    <w:rsid w:val="006B3470"/>
    <w:rsid w:val="006B45B3"/>
    <w:rsid w:val="006B51DB"/>
    <w:rsid w:val="006B5E07"/>
    <w:rsid w:val="006B62A4"/>
    <w:rsid w:val="006B79E5"/>
    <w:rsid w:val="006C00A7"/>
    <w:rsid w:val="006C1E59"/>
    <w:rsid w:val="006C6830"/>
    <w:rsid w:val="006C71E9"/>
    <w:rsid w:val="006C7B4B"/>
    <w:rsid w:val="006C7FE7"/>
    <w:rsid w:val="006D3630"/>
    <w:rsid w:val="006D3C36"/>
    <w:rsid w:val="006D44B1"/>
    <w:rsid w:val="006D4AA4"/>
    <w:rsid w:val="006D5624"/>
    <w:rsid w:val="006E28B6"/>
    <w:rsid w:val="006E3DFB"/>
    <w:rsid w:val="006E48BD"/>
    <w:rsid w:val="006E7AEB"/>
    <w:rsid w:val="006F11A9"/>
    <w:rsid w:val="006F3C3E"/>
    <w:rsid w:val="006F5B27"/>
    <w:rsid w:val="006F601F"/>
    <w:rsid w:val="006F71E7"/>
    <w:rsid w:val="00703AC0"/>
    <w:rsid w:val="0070520C"/>
    <w:rsid w:val="0070579A"/>
    <w:rsid w:val="00707922"/>
    <w:rsid w:val="00707F10"/>
    <w:rsid w:val="00710474"/>
    <w:rsid w:val="00712F98"/>
    <w:rsid w:val="00713381"/>
    <w:rsid w:val="00713A22"/>
    <w:rsid w:val="007151D3"/>
    <w:rsid w:val="00715FFB"/>
    <w:rsid w:val="00716DCD"/>
    <w:rsid w:val="00724680"/>
    <w:rsid w:val="007254D0"/>
    <w:rsid w:val="007270A8"/>
    <w:rsid w:val="00727CB9"/>
    <w:rsid w:val="007323BB"/>
    <w:rsid w:val="00732E03"/>
    <w:rsid w:val="007331B3"/>
    <w:rsid w:val="00735CBC"/>
    <w:rsid w:val="00736E1E"/>
    <w:rsid w:val="00736F9A"/>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07F0"/>
    <w:rsid w:val="00781AC3"/>
    <w:rsid w:val="007838E0"/>
    <w:rsid w:val="00783C09"/>
    <w:rsid w:val="00784A5B"/>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292"/>
    <w:rsid w:val="007E0B17"/>
    <w:rsid w:val="007E0FB4"/>
    <w:rsid w:val="007E1736"/>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065"/>
    <w:rsid w:val="008108D2"/>
    <w:rsid w:val="0081289B"/>
    <w:rsid w:val="00814339"/>
    <w:rsid w:val="008146BD"/>
    <w:rsid w:val="008149C6"/>
    <w:rsid w:val="00816133"/>
    <w:rsid w:val="00817B45"/>
    <w:rsid w:val="0082131A"/>
    <w:rsid w:val="00821B38"/>
    <w:rsid w:val="008220E1"/>
    <w:rsid w:val="0082443E"/>
    <w:rsid w:val="008249BF"/>
    <w:rsid w:val="008263EA"/>
    <w:rsid w:val="008301D8"/>
    <w:rsid w:val="008315EB"/>
    <w:rsid w:val="008319C4"/>
    <w:rsid w:val="00832DC1"/>
    <w:rsid w:val="008334F7"/>
    <w:rsid w:val="00834BB4"/>
    <w:rsid w:val="00836740"/>
    <w:rsid w:val="0083675E"/>
    <w:rsid w:val="0084108D"/>
    <w:rsid w:val="0084152B"/>
    <w:rsid w:val="00841DBF"/>
    <w:rsid w:val="008420F9"/>
    <w:rsid w:val="0084532E"/>
    <w:rsid w:val="00845C09"/>
    <w:rsid w:val="00846107"/>
    <w:rsid w:val="00850EEA"/>
    <w:rsid w:val="00850F00"/>
    <w:rsid w:val="00855717"/>
    <w:rsid w:val="00856859"/>
    <w:rsid w:val="00856CF5"/>
    <w:rsid w:val="00856F74"/>
    <w:rsid w:val="00860EC9"/>
    <w:rsid w:val="0086132D"/>
    <w:rsid w:val="0086278F"/>
    <w:rsid w:val="00862B27"/>
    <w:rsid w:val="00863BD9"/>
    <w:rsid w:val="0086415B"/>
    <w:rsid w:val="008641D6"/>
    <w:rsid w:val="00864E90"/>
    <w:rsid w:val="00865780"/>
    <w:rsid w:val="00866122"/>
    <w:rsid w:val="008678E6"/>
    <w:rsid w:val="0087110B"/>
    <w:rsid w:val="0087149D"/>
    <w:rsid w:val="00871FDF"/>
    <w:rsid w:val="008737E3"/>
    <w:rsid w:val="00874285"/>
    <w:rsid w:val="008757CF"/>
    <w:rsid w:val="00875B3E"/>
    <w:rsid w:val="0087625D"/>
    <w:rsid w:val="008777FC"/>
    <w:rsid w:val="00887B24"/>
    <w:rsid w:val="008912AF"/>
    <w:rsid w:val="00891F7F"/>
    <w:rsid w:val="00891FB2"/>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1FDF"/>
    <w:rsid w:val="00912709"/>
    <w:rsid w:val="00914B87"/>
    <w:rsid w:val="00915BD2"/>
    <w:rsid w:val="00915E17"/>
    <w:rsid w:val="009163A5"/>
    <w:rsid w:val="00920195"/>
    <w:rsid w:val="0092137A"/>
    <w:rsid w:val="00922006"/>
    <w:rsid w:val="00923BEB"/>
    <w:rsid w:val="00925DE5"/>
    <w:rsid w:val="00926D37"/>
    <w:rsid w:val="00927019"/>
    <w:rsid w:val="009310D6"/>
    <w:rsid w:val="00932307"/>
    <w:rsid w:val="0093519C"/>
    <w:rsid w:val="00937F90"/>
    <w:rsid w:val="009447D8"/>
    <w:rsid w:val="00947CD0"/>
    <w:rsid w:val="009508DD"/>
    <w:rsid w:val="00955172"/>
    <w:rsid w:val="009552AF"/>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7700"/>
    <w:rsid w:val="00981A37"/>
    <w:rsid w:val="009824F5"/>
    <w:rsid w:val="0098480D"/>
    <w:rsid w:val="00985CAF"/>
    <w:rsid w:val="00986388"/>
    <w:rsid w:val="009910E2"/>
    <w:rsid w:val="00991F41"/>
    <w:rsid w:val="009962B4"/>
    <w:rsid w:val="00997B3A"/>
    <w:rsid w:val="009A08A3"/>
    <w:rsid w:val="009A1085"/>
    <w:rsid w:val="009A20C2"/>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0274"/>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78B9"/>
    <w:rsid w:val="00A07C63"/>
    <w:rsid w:val="00A10351"/>
    <w:rsid w:val="00A11D69"/>
    <w:rsid w:val="00A11DD9"/>
    <w:rsid w:val="00A12D42"/>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5566"/>
    <w:rsid w:val="00A36370"/>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AF1"/>
    <w:rsid w:val="00A91E57"/>
    <w:rsid w:val="00A92423"/>
    <w:rsid w:val="00A9282A"/>
    <w:rsid w:val="00A967FE"/>
    <w:rsid w:val="00A96AF1"/>
    <w:rsid w:val="00A973F3"/>
    <w:rsid w:val="00A97844"/>
    <w:rsid w:val="00A97E28"/>
    <w:rsid w:val="00AA001C"/>
    <w:rsid w:val="00AA094A"/>
    <w:rsid w:val="00AA285E"/>
    <w:rsid w:val="00AA5E95"/>
    <w:rsid w:val="00AB0B5A"/>
    <w:rsid w:val="00AB2788"/>
    <w:rsid w:val="00AB6392"/>
    <w:rsid w:val="00AB66AC"/>
    <w:rsid w:val="00AB7FF9"/>
    <w:rsid w:val="00AC709E"/>
    <w:rsid w:val="00AD14E8"/>
    <w:rsid w:val="00AD2638"/>
    <w:rsid w:val="00AD61C7"/>
    <w:rsid w:val="00AD6939"/>
    <w:rsid w:val="00AD6C37"/>
    <w:rsid w:val="00AD6D98"/>
    <w:rsid w:val="00AE0299"/>
    <w:rsid w:val="00AE61C1"/>
    <w:rsid w:val="00AF03B2"/>
    <w:rsid w:val="00AF2832"/>
    <w:rsid w:val="00AF3B06"/>
    <w:rsid w:val="00AF3E08"/>
    <w:rsid w:val="00AF4270"/>
    <w:rsid w:val="00AF6624"/>
    <w:rsid w:val="00B000FE"/>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2096D"/>
    <w:rsid w:val="00B220AB"/>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6228"/>
    <w:rsid w:val="00B5652A"/>
    <w:rsid w:val="00B57416"/>
    <w:rsid w:val="00B60C16"/>
    <w:rsid w:val="00B61182"/>
    <w:rsid w:val="00B62CB4"/>
    <w:rsid w:val="00B7187B"/>
    <w:rsid w:val="00B73216"/>
    <w:rsid w:val="00B73BFF"/>
    <w:rsid w:val="00B74A10"/>
    <w:rsid w:val="00B75624"/>
    <w:rsid w:val="00B757B1"/>
    <w:rsid w:val="00B759CD"/>
    <w:rsid w:val="00B75D91"/>
    <w:rsid w:val="00B76C25"/>
    <w:rsid w:val="00B8048D"/>
    <w:rsid w:val="00B80A59"/>
    <w:rsid w:val="00B82975"/>
    <w:rsid w:val="00B836EF"/>
    <w:rsid w:val="00B86263"/>
    <w:rsid w:val="00B863D8"/>
    <w:rsid w:val="00B86C51"/>
    <w:rsid w:val="00B90CED"/>
    <w:rsid w:val="00B90EB4"/>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1EF"/>
    <w:rsid w:val="00BF0E42"/>
    <w:rsid w:val="00BF3E8B"/>
    <w:rsid w:val="00BF46D5"/>
    <w:rsid w:val="00BF47EE"/>
    <w:rsid w:val="00BF574B"/>
    <w:rsid w:val="00BF5D9A"/>
    <w:rsid w:val="00BF6E67"/>
    <w:rsid w:val="00BF6FD2"/>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909"/>
    <w:rsid w:val="00CC0F7C"/>
    <w:rsid w:val="00CC13F2"/>
    <w:rsid w:val="00CC1E22"/>
    <w:rsid w:val="00CC1FC1"/>
    <w:rsid w:val="00CC3441"/>
    <w:rsid w:val="00CC714D"/>
    <w:rsid w:val="00CC786E"/>
    <w:rsid w:val="00CD28C5"/>
    <w:rsid w:val="00CD5A94"/>
    <w:rsid w:val="00CD6636"/>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076DF"/>
    <w:rsid w:val="00D1006F"/>
    <w:rsid w:val="00D102BA"/>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4A7F"/>
    <w:rsid w:val="00D55C6D"/>
    <w:rsid w:val="00D55EC8"/>
    <w:rsid w:val="00D560D2"/>
    <w:rsid w:val="00D57444"/>
    <w:rsid w:val="00D6016E"/>
    <w:rsid w:val="00D60AAF"/>
    <w:rsid w:val="00D6225D"/>
    <w:rsid w:val="00D63394"/>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24F"/>
    <w:rsid w:val="00DA47BD"/>
    <w:rsid w:val="00DA4BCE"/>
    <w:rsid w:val="00DA5527"/>
    <w:rsid w:val="00DA5C3C"/>
    <w:rsid w:val="00DA5FC0"/>
    <w:rsid w:val="00DA79AC"/>
    <w:rsid w:val="00DA7FE1"/>
    <w:rsid w:val="00DB57B4"/>
    <w:rsid w:val="00DB586A"/>
    <w:rsid w:val="00DB588C"/>
    <w:rsid w:val="00DB65F6"/>
    <w:rsid w:val="00DB75A0"/>
    <w:rsid w:val="00DC003F"/>
    <w:rsid w:val="00DC106C"/>
    <w:rsid w:val="00DC28F7"/>
    <w:rsid w:val="00DC480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4A3B"/>
    <w:rsid w:val="00E059A0"/>
    <w:rsid w:val="00E10DD4"/>
    <w:rsid w:val="00E11404"/>
    <w:rsid w:val="00E11AD2"/>
    <w:rsid w:val="00E12269"/>
    <w:rsid w:val="00E12410"/>
    <w:rsid w:val="00E13246"/>
    <w:rsid w:val="00E142E1"/>
    <w:rsid w:val="00E15CED"/>
    <w:rsid w:val="00E1724B"/>
    <w:rsid w:val="00E17488"/>
    <w:rsid w:val="00E218A5"/>
    <w:rsid w:val="00E2435E"/>
    <w:rsid w:val="00E243F1"/>
    <w:rsid w:val="00E24B93"/>
    <w:rsid w:val="00E24BA7"/>
    <w:rsid w:val="00E255C7"/>
    <w:rsid w:val="00E2619A"/>
    <w:rsid w:val="00E27148"/>
    <w:rsid w:val="00E27846"/>
    <w:rsid w:val="00E3107F"/>
    <w:rsid w:val="00E312B5"/>
    <w:rsid w:val="00E324DC"/>
    <w:rsid w:val="00E33118"/>
    <w:rsid w:val="00E3528F"/>
    <w:rsid w:val="00E36E67"/>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A33"/>
    <w:rsid w:val="00E85CF0"/>
    <w:rsid w:val="00E85F46"/>
    <w:rsid w:val="00E86B12"/>
    <w:rsid w:val="00E92692"/>
    <w:rsid w:val="00E930B3"/>
    <w:rsid w:val="00E9476F"/>
    <w:rsid w:val="00E947E9"/>
    <w:rsid w:val="00E94DB0"/>
    <w:rsid w:val="00E9603B"/>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D15"/>
    <w:rsid w:val="00F42088"/>
    <w:rsid w:val="00F42B7B"/>
    <w:rsid w:val="00F44482"/>
    <w:rsid w:val="00F4629F"/>
    <w:rsid w:val="00F47EDC"/>
    <w:rsid w:val="00F508A5"/>
    <w:rsid w:val="00F538C5"/>
    <w:rsid w:val="00F60118"/>
    <w:rsid w:val="00F61948"/>
    <w:rsid w:val="00F6222A"/>
    <w:rsid w:val="00F6444C"/>
    <w:rsid w:val="00F6626A"/>
    <w:rsid w:val="00F668FB"/>
    <w:rsid w:val="00F66D16"/>
    <w:rsid w:val="00F71ED0"/>
    <w:rsid w:val="00F72AD8"/>
    <w:rsid w:val="00F74553"/>
    <w:rsid w:val="00F751C8"/>
    <w:rsid w:val="00F77420"/>
    <w:rsid w:val="00F77802"/>
    <w:rsid w:val="00F8049C"/>
    <w:rsid w:val="00F80EC0"/>
    <w:rsid w:val="00F8142A"/>
    <w:rsid w:val="00F81815"/>
    <w:rsid w:val="00F81B42"/>
    <w:rsid w:val="00F82712"/>
    <w:rsid w:val="00F83B77"/>
    <w:rsid w:val="00F841F3"/>
    <w:rsid w:val="00F842A8"/>
    <w:rsid w:val="00F863F2"/>
    <w:rsid w:val="00F9009D"/>
    <w:rsid w:val="00F910FE"/>
    <w:rsid w:val="00F9148F"/>
    <w:rsid w:val="00F92126"/>
    <w:rsid w:val="00F924E2"/>
    <w:rsid w:val="00F9411F"/>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3A6C"/>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E6902-23F1-475B-A089-2DA687E63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1957</Words>
  <Characters>11157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2021-10-25T10:22:00Z</dcterms:created>
  <dcterms:modified xsi:type="dcterms:W3CDTF">2021-10-29T14:12:00Z</dcterms:modified>
</cp:coreProperties>
</file>