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7B4" w:rsidRPr="00047662" w:rsidRDefault="002A47B4" w:rsidP="00B173DC">
      <w:pPr>
        <w:widowControl w:val="0"/>
        <w:spacing w:after="0" w:line="240" w:lineRule="auto"/>
        <w:jc w:val="both"/>
        <w:rPr>
          <w:rFonts w:ascii="Times New Roman" w:eastAsia="Times New Roman" w:hAnsi="Times New Roman" w:cs="Times New Roman"/>
          <w:b/>
          <w:sz w:val="28"/>
          <w:szCs w:val="24"/>
          <w:lang w:val="en-US" w:eastAsia="ru-RU"/>
        </w:rPr>
      </w:pPr>
    </w:p>
    <w:p w:rsidR="00F433C9" w:rsidRDefault="008B593C" w:rsidP="002A47B4">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A76B98">
        <w:rPr>
          <w:rFonts w:ascii="Times New Roman" w:eastAsia="Times New Roman" w:hAnsi="Times New Roman" w:cs="Times New Roman"/>
          <w:b/>
          <w:sz w:val="24"/>
          <w:szCs w:val="24"/>
          <w:lang w:eastAsia="ru-RU"/>
        </w:rPr>
        <w:t xml:space="preserve"> № 05-6/1-</w:t>
      </w:r>
      <w:r w:rsidR="00026683">
        <w:rPr>
          <w:rFonts w:ascii="Times New Roman" w:eastAsia="Times New Roman" w:hAnsi="Times New Roman" w:cs="Times New Roman"/>
          <w:b/>
          <w:sz w:val="24"/>
          <w:szCs w:val="24"/>
          <w:lang w:eastAsia="ru-RU"/>
        </w:rPr>
        <w:t>2</w:t>
      </w:r>
      <w:r w:rsidR="00D5071A">
        <w:rPr>
          <w:rFonts w:ascii="Times New Roman" w:eastAsia="Times New Roman" w:hAnsi="Times New Roman" w:cs="Times New Roman"/>
          <w:b/>
          <w:sz w:val="24"/>
          <w:szCs w:val="24"/>
          <w:lang w:eastAsia="ru-RU"/>
        </w:rPr>
        <w:t>4</w:t>
      </w:r>
      <w:r w:rsidR="00047662">
        <w:rPr>
          <w:rFonts w:ascii="Times New Roman" w:eastAsia="Times New Roman" w:hAnsi="Times New Roman" w:cs="Times New Roman"/>
          <w:b/>
          <w:sz w:val="24"/>
          <w:szCs w:val="24"/>
          <w:lang w:eastAsia="ru-RU"/>
        </w:rPr>
        <w:t>0</w:t>
      </w:r>
      <w:r w:rsidR="002A47B4">
        <w:rPr>
          <w:rFonts w:ascii="Times New Roman" w:eastAsia="Times New Roman" w:hAnsi="Times New Roman" w:cs="Times New Roman"/>
          <w:b/>
          <w:sz w:val="24"/>
          <w:szCs w:val="24"/>
          <w:lang w:eastAsia="ru-RU"/>
        </w:rPr>
        <w:t>-2021</w:t>
      </w:r>
    </w:p>
    <w:p w:rsidR="004B2D5D" w:rsidRPr="00A76B98" w:rsidRDefault="004B2D5D" w:rsidP="00F433C9">
      <w:pPr>
        <w:tabs>
          <w:tab w:val="left" w:pos="6420"/>
        </w:tabs>
        <w:spacing w:after="0" w:line="240" w:lineRule="auto"/>
        <w:ind w:firstLine="709"/>
        <w:jc w:val="center"/>
        <w:rPr>
          <w:rFonts w:ascii="Times New Roman" w:eastAsia="Times New Roman" w:hAnsi="Times New Roman" w:cs="Times New Roman"/>
          <w:b/>
          <w:sz w:val="24"/>
          <w:szCs w:val="24"/>
          <w:lang w:eastAsia="ru-RU"/>
        </w:rPr>
      </w:pPr>
    </w:p>
    <w:p w:rsidR="00BD7CE2" w:rsidRPr="00A76B98" w:rsidRDefault="00047662" w:rsidP="005B500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002A47B4" w:rsidRPr="002A47B4">
        <w:rPr>
          <w:rFonts w:ascii="Times New Roman" w:eastAsia="Times New Roman" w:hAnsi="Times New Roman" w:cs="Times New Roman"/>
          <w:sz w:val="24"/>
          <w:szCs w:val="24"/>
          <w:lang w:eastAsia="ru-RU"/>
        </w:rPr>
        <w:t xml:space="preserve"> </w:t>
      </w:r>
      <w:r w:rsidR="00060803">
        <w:rPr>
          <w:rFonts w:ascii="Times New Roman" w:eastAsia="Times New Roman" w:hAnsi="Times New Roman" w:cs="Times New Roman"/>
          <w:sz w:val="24"/>
          <w:szCs w:val="24"/>
          <w:lang w:eastAsia="ru-RU"/>
        </w:rPr>
        <w:t xml:space="preserve">октября </w:t>
      </w:r>
      <w:r w:rsidR="002A47B4">
        <w:rPr>
          <w:rFonts w:ascii="Times New Roman" w:eastAsia="Times New Roman" w:hAnsi="Times New Roman" w:cs="Times New Roman"/>
          <w:sz w:val="24"/>
          <w:szCs w:val="24"/>
          <w:lang w:eastAsia="ru-RU"/>
        </w:rPr>
        <w:t>2021</w:t>
      </w:r>
      <w:r w:rsidR="00BD7CE2" w:rsidRPr="00A76B98">
        <w:rPr>
          <w:rFonts w:ascii="Times New Roman" w:eastAsia="Times New Roman" w:hAnsi="Times New Roman" w:cs="Times New Roman"/>
          <w:sz w:val="24"/>
          <w:szCs w:val="24"/>
          <w:lang w:eastAsia="ru-RU"/>
        </w:rPr>
        <w:t xml:space="preserve"> года                                                                                        </w:t>
      </w:r>
      <w:r w:rsidR="00B74FB9" w:rsidRPr="00A76B98">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 xml:space="preserve">     </w:t>
      </w:r>
      <w:r w:rsidR="00A76B98">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г. Тверь</w:t>
      </w:r>
    </w:p>
    <w:p w:rsidR="004B2D5D" w:rsidRPr="00A76B98" w:rsidRDefault="004B2D5D" w:rsidP="00060803">
      <w:pPr>
        <w:spacing w:after="0" w:line="240" w:lineRule="auto"/>
        <w:jc w:val="both"/>
        <w:rPr>
          <w:rFonts w:ascii="Times New Roman" w:eastAsia="Times New Roman" w:hAnsi="Times New Roman" w:cs="Times New Roman"/>
          <w:sz w:val="24"/>
          <w:szCs w:val="24"/>
          <w:lang w:eastAsia="ru-RU"/>
        </w:rPr>
      </w:pPr>
    </w:p>
    <w:p w:rsidR="001E655A" w:rsidRDefault="00EC50ED" w:rsidP="00394E87">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Комиссия Управления Федеральной антимонопольной службы по Тверской области по контролю в сфере закупок (далее - Комиссия, Тверское УФАС России)</w:t>
      </w:r>
      <w:r w:rsidR="00966E85">
        <w:rPr>
          <w:rFonts w:ascii="Times New Roman" w:eastAsia="Times New Roman" w:hAnsi="Times New Roman" w:cs="Times New Roman"/>
          <w:sz w:val="24"/>
          <w:szCs w:val="24"/>
          <w:lang w:eastAsia="ru-RU"/>
        </w:rPr>
        <w:t xml:space="preserve">, </w:t>
      </w:r>
    </w:p>
    <w:p w:rsidR="00966E85" w:rsidRDefault="00F40D57" w:rsidP="00060803">
      <w:pPr>
        <w:spacing w:after="0" w:line="240" w:lineRule="auto"/>
        <w:ind w:firstLine="709"/>
        <w:jc w:val="both"/>
        <w:rPr>
          <w:rFonts w:ascii="Times New Roman" w:eastAsia="Times New Roman" w:hAnsi="Times New Roman" w:cs="Times New Roman"/>
          <w:sz w:val="24"/>
          <w:szCs w:val="24"/>
          <w:lang w:eastAsia="ru-RU"/>
        </w:rPr>
      </w:pPr>
      <w:r w:rsidRPr="00026982">
        <w:rPr>
          <w:rFonts w:ascii="Times New Roman" w:eastAsia="Times New Roman" w:hAnsi="Times New Roman" w:cs="Times New Roman"/>
          <w:sz w:val="24"/>
          <w:szCs w:val="24"/>
          <w:lang w:eastAsia="ru-RU"/>
        </w:rPr>
        <w:t>при участии посредством видеоконференц-связи представител</w:t>
      </w:r>
      <w:r w:rsidR="00966E85">
        <w:rPr>
          <w:rFonts w:ascii="Times New Roman" w:eastAsia="Times New Roman" w:hAnsi="Times New Roman" w:cs="Times New Roman"/>
          <w:sz w:val="24"/>
          <w:szCs w:val="24"/>
          <w:lang w:eastAsia="ru-RU"/>
        </w:rPr>
        <w:t>ей:</w:t>
      </w:r>
    </w:p>
    <w:p w:rsidR="00047662" w:rsidRPr="00047662" w:rsidRDefault="00047662" w:rsidP="00047662">
      <w:pPr>
        <w:spacing w:after="0" w:line="240" w:lineRule="auto"/>
        <w:ind w:firstLine="709"/>
        <w:jc w:val="both"/>
        <w:rPr>
          <w:rFonts w:ascii="Times New Roman" w:eastAsia="Times New Roman" w:hAnsi="Times New Roman" w:cs="Times New Roman"/>
          <w:sz w:val="24"/>
          <w:szCs w:val="24"/>
          <w:lang w:eastAsia="ru-RU"/>
        </w:rPr>
      </w:pPr>
      <w:r w:rsidRPr="00047662">
        <w:rPr>
          <w:rFonts w:ascii="Times New Roman" w:eastAsia="Times New Roman" w:hAnsi="Times New Roman" w:cs="Times New Roman"/>
          <w:sz w:val="24"/>
          <w:szCs w:val="24"/>
          <w:lang w:eastAsia="ru-RU"/>
        </w:rPr>
        <w:t>Государственно</w:t>
      </w:r>
      <w:r>
        <w:rPr>
          <w:rFonts w:ascii="Times New Roman" w:eastAsia="Times New Roman" w:hAnsi="Times New Roman" w:cs="Times New Roman"/>
          <w:sz w:val="24"/>
          <w:szCs w:val="24"/>
          <w:lang w:eastAsia="ru-RU"/>
        </w:rPr>
        <w:t xml:space="preserve">го </w:t>
      </w:r>
      <w:r w:rsidRPr="00047662">
        <w:rPr>
          <w:rFonts w:ascii="Times New Roman" w:eastAsia="Times New Roman" w:hAnsi="Times New Roman" w:cs="Times New Roman"/>
          <w:sz w:val="24"/>
          <w:szCs w:val="24"/>
          <w:lang w:eastAsia="ru-RU"/>
        </w:rPr>
        <w:t>казенно</w:t>
      </w:r>
      <w:r>
        <w:rPr>
          <w:rFonts w:ascii="Times New Roman" w:eastAsia="Times New Roman" w:hAnsi="Times New Roman" w:cs="Times New Roman"/>
          <w:sz w:val="24"/>
          <w:szCs w:val="24"/>
          <w:lang w:eastAsia="ru-RU"/>
        </w:rPr>
        <w:t>го</w:t>
      </w:r>
      <w:r w:rsidRPr="00047662">
        <w:rPr>
          <w:rFonts w:ascii="Times New Roman" w:eastAsia="Times New Roman" w:hAnsi="Times New Roman" w:cs="Times New Roman"/>
          <w:sz w:val="24"/>
          <w:szCs w:val="24"/>
          <w:lang w:eastAsia="ru-RU"/>
        </w:rPr>
        <w:t xml:space="preserve"> учреждени</w:t>
      </w:r>
      <w:r>
        <w:rPr>
          <w:rFonts w:ascii="Times New Roman" w:eastAsia="Times New Roman" w:hAnsi="Times New Roman" w:cs="Times New Roman"/>
          <w:sz w:val="24"/>
          <w:szCs w:val="24"/>
          <w:lang w:eastAsia="ru-RU"/>
        </w:rPr>
        <w:t>я</w:t>
      </w:r>
      <w:r w:rsidRPr="00047662">
        <w:rPr>
          <w:rFonts w:ascii="Times New Roman" w:eastAsia="Times New Roman" w:hAnsi="Times New Roman" w:cs="Times New Roman"/>
          <w:sz w:val="24"/>
          <w:szCs w:val="24"/>
          <w:lang w:eastAsia="ru-RU"/>
        </w:rPr>
        <w:t xml:space="preserve"> Тверской области</w:t>
      </w:r>
    </w:p>
    <w:p w:rsidR="00F40D57" w:rsidRDefault="00047662" w:rsidP="00047662">
      <w:pPr>
        <w:spacing w:after="0" w:line="240" w:lineRule="auto"/>
        <w:jc w:val="both"/>
        <w:rPr>
          <w:rFonts w:ascii="Times New Roman" w:eastAsia="Times New Roman" w:hAnsi="Times New Roman" w:cs="Times New Roman"/>
          <w:sz w:val="24"/>
          <w:szCs w:val="24"/>
          <w:lang w:eastAsia="ru-RU"/>
        </w:rPr>
      </w:pPr>
      <w:r w:rsidRPr="00047662">
        <w:rPr>
          <w:rFonts w:ascii="Times New Roman" w:eastAsia="Times New Roman" w:hAnsi="Times New Roman" w:cs="Times New Roman"/>
          <w:sz w:val="24"/>
          <w:szCs w:val="24"/>
          <w:lang w:eastAsia="ru-RU"/>
        </w:rPr>
        <w:t>«Центр Организации Дорожного Движения»</w:t>
      </w:r>
      <w:r w:rsidR="00FE7083">
        <w:rPr>
          <w:rFonts w:ascii="Times New Roman" w:eastAsia="Times New Roman" w:hAnsi="Times New Roman" w:cs="Times New Roman"/>
          <w:sz w:val="24"/>
          <w:szCs w:val="24"/>
          <w:lang w:eastAsia="ru-RU"/>
        </w:rPr>
        <w:t xml:space="preserve"> </w:t>
      </w:r>
      <w:r w:rsidR="00F40D57" w:rsidRPr="00BE14D4">
        <w:rPr>
          <w:rFonts w:ascii="Times New Roman" w:eastAsia="Times New Roman" w:hAnsi="Times New Roman" w:cs="Times New Roman"/>
          <w:sz w:val="24"/>
          <w:szCs w:val="24"/>
          <w:lang w:eastAsia="ru-RU"/>
        </w:rPr>
        <w:t xml:space="preserve">(далее – </w:t>
      </w:r>
      <w:r w:rsidR="00C45E17" w:rsidRPr="00BE14D4">
        <w:rPr>
          <w:rFonts w:ascii="Times New Roman" w:eastAsia="Times New Roman" w:hAnsi="Times New Roman" w:cs="Times New Roman"/>
          <w:sz w:val="24"/>
          <w:szCs w:val="24"/>
          <w:lang w:eastAsia="ru-RU"/>
        </w:rPr>
        <w:t>Заказчик</w:t>
      </w:r>
      <w:r w:rsidR="00F40D57" w:rsidRPr="00BE14D4">
        <w:rPr>
          <w:rFonts w:ascii="Times New Roman" w:eastAsia="Times New Roman" w:hAnsi="Times New Roman" w:cs="Times New Roman"/>
          <w:sz w:val="24"/>
          <w:szCs w:val="24"/>
          <w:lang w:eastAsia="ru-RU"/>
        </w:rPr>
        <w:t xml:space="preserve">): </w:t>
      </w:r>
      <w:r w:rsidR="00394E87">
        <w:rPr>
          <w:rFonts w:ascii="Times New Roman" w:eastAsia="Times New Roman" w:hAnsi="Times New Roman" w:cs="Times New Roman"/>
          <w:sz w:val="24"/>
          <w:szCs w:val="24"/>
          <w:lang w:eastAsia="ru-RU"/>
        </w:rPr>
        <w:t>***</w:t>
      </w:r>
      <w:r w:rsidR="00BE14D4" w:rsidRPr="00BE14D4">
        <w:rPr>
          <w:rFonts w:ascii="Times New Roman" w:eastAsia="Times New Roman" w:hAnsi="Times New Roman" w:cs="Times New Roman"/>
          <w:sz w:val="24"/>
          <w:szCs w:val="24"/>
          <w:lang w:eastAsia="ru-RU"/>
        </w:rPr>
        <w:t xml:space="preserve"> </w:t>
      </w:r>
      <w:r w:rsidR="00F40D57" w:rsidRPr="00BE14D4">
        <w:rPr>
          <w:rFonts w:ascii="Times New Roman" w:eastAsia="Times New Roman" w:hAnsi="Times New Roman" w:cs="Times New Roman"/>
          <w:sz w:val="24"/>
          <w:szCs w:val="24"/>
          <w:lang w:eastAsia="ru-RU"/>
        </w:rPr>
        <w:t>(по доверенности),</w:t>
      </w:r>
      <w:r w:rsidR="00966E85" w:rsidRPr="00BE14D4">
        <w:t xml:space="preserve"> </w:t>
      </w:r>
      <w:r w:rsidR="00394E87">
        <w:rPr>
          <w:rFonts w:ascii="Times New Roman" w:eastAsia="Times New Roman" w:hAnsi="Times New Roman" w:cs="Times New Roman"/>
          <w:sz w:val="24"/>
          <w:szCs w:val="24"/>
          <w:lang w:eastAsia="ru-RU"/>
        </w:rPr>
        <w:t>***</w:t>
      </w:r>
      <w:r w:rsidR="00BE14D4" w:rsidRPr="00BE14D4">
        <w:rPr>
          <w:rFonts w:ascii="Times New Roman" w:eastAsia="Times New Roman" w:hAnsi="Times New Roman" w:cs="Times New Roman"/>
          <w:sz w:val="24"/>
          <w:szCs w:val="24"/>
          <w:lang w:eastAsia="ru-RU"/>
        </w:rPr>
        <w:t>.</w:t>
      </w:r>
      <w:r w:rsidR="00FE7083">
        <w:rPr>
          <w:rFonts w:ascii="Times New Roman" w:eastAsia="Times New Roman" w:hAnsi="Times New Roman" w:cs="Times New Roman"/>
          <w:sz w:val="24"/>
          <w:szCs w:val="24"/>
          <w:lang w:eastAsia="ru-RU"/>
        </w:rPr>
        <w:t xml:space="preserve"> (по доверенности);</w:t>
      </w:r>
    </w:p>
    <w:p w:rsidR="00FE7083"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FE7083">
        <w:rPr>
          <w:rFonts w:ascii="Times New Roman" w:eastAsia="Times New Roman" w:hAnsi="Times New Roman" w:cs="Times New Roman"/>
          <w:sz w:val="24"/>
          <w:szCs w:val="24"/>
          <w:lang w:eastAsia="ru-RU"/>
        </w:rPr>
        <w:t>К</w:t>
      </w:r>
      <w:r>
        <w:rPr>
          <w:rFonts w:ascii="Times New Roman" w:eastAsia="Times New Roman" w:hAnsi="Times New Roman" w:cs="Times New Roman"/>
          <w:sz w:val="24"/>
          <w:szCs w:val="24"/>
          <w:lang w:eastAsia="ru-RU"/>
        </w:rPr>
        <w:t xml:space="preserve">омитета государственного заказа </w:t>
      </w:r>
      <w:r w:rsidRPr="00FE7083">
        <w:rPr>
          <w:rFonts w:ascii="Times New Roman" w:eastAsia="Times New Roman" w:hAnsi="Times New Roman" w:cs="Times New Roman"/>
          <w:sz w:val="24"/>
          <w:szCs w:val="24"/>
          <w:lang w:eastAsia="ru-RU"/>
        </w:rPr>
        <w:t>Тверской области</w:t>
      </w:r>
      <w:r>
        <w:rPr>
          <w:rFonts w:ascii="Times New Roman" w:eastAsia="Times New Roman" w:hAnsi="Times New Roman" w:cs="Times New Roman"/>
          <w:sz w:val="24"/>
          <w:szCs w:val="24"/>
          <w:lang w:eastAsia="ru-RU"/>
        </w:rPr>
        <w:t xml:space="preserve"> </w:t>
      </w:r>
      <w:r w:rsidRPr="00FE7083">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Уполномоченный орган</w:t>
      </w:r>
      <w:r w:rsidRPr="00FE708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394E87">
        <w:rPr>
          <w:rFonts w:ascii="Times New Roman" w:eastAsia="Times New Roman" w:hAnsi="Times New Roman" w:cs="Times New Roman"/>
          <w:sz w:val="24"/>
          <w:szCs w:val="24"/>
          <w:lang w:eastAsia="ru-RU"/>
        </w:rPr>
        <w:t>***(по</w:t>
      </w:r>
      <w:r w:rsidR="00AE0952">
        <w:rPr>
          <w:rFonts w:ascii="Times New Roman" w:eastAsia="Times New Roman" w:hAnsi="Times New Roman" w:cs="Times New Roman"/>
          <w:sz w:val="24"/>
          <w:szCs w:val="24"/>
          <w:lang w:eastAsia="ru-RU"/>
        </w:rPr>
        <w:t xml:space="preserve"> доверенности)</w:t>
      </w:r>
      <w:r>
        <w:rPr>
          <w:rFonts w:ascii="Times New Roman" w:eastAsia="Times New Roman" w:hAnsi="Times New Roman" w:cs="Times New Roman"/>
          <w:sz w:val="24"/>
          <w:szCs w:val="24"/>
          <w:lang w:eastAsia="ru-RU"/>
        </w:rPr>
        <w:t>;</w:t>
      </w:r>
    </w:p>
    <w:p w:rsidR="00DB768B" w:rsidRPr="00A76B98" w:rsidRDefault="001E655A" w:rsidP="001E655A">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представители </w:t>
      </w:r>
      <w:r w:rsidR="00FE7083">
        <w:rPr>
          <w:rFonts w:ascii="Times New Roman" w:eastAsia="Times New Roman" w:hAnsi="Times New Roman" w:cs="Times New Roman"/>
          <w:sz w:val="24"/>
          <w:szCs w:val="24"/>
          <w:lang w:eastAsia="ru-RU"/>
        </w:rPr>
        <w:t xml:space="preserve">ООО «Связьмонтажстрой» </w:t>
      </w:r>
      <w:r w:rsidR="00F40D57" w:rsidRPr="00DB768B">
        <w:rPr>
          <w:rFonts w:ascii="Times New Roman" w:eastAsia="Times New Roman" w:hAnsi="Times New Roman" w:cs="Times New Roman"/>
          <w:sz w:val="24"/>
          <w:szCs w:val="24"/>
          <w:lang w:eastAsia="ru-RU"/>
        </w:rPr>
        <w:t>(</w:t>
      </w:r>
      <w:r w:rsidR="00DB768B" w:rsidRPr="00DB768B">
        <w:rPr>
          <w:rFonts w:ascii="Times New Roman" w:eastAsia="Times New Roman" w:hAnsi="Times New Roman" w:cs="Times New Roman"/>
          <w:sz w:val="24"/>
          <w:szCs w:val="24"/>
          <w:lang w:eastAsia="ru-RU"/>
        </w:rPr>
        <w:t>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rsidR="00B95196" w:rsidRPr="00F433C9" w:rsidRDefault="002B4AB4" w:rsidP="00F433C9">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lastRenderedPageBreak/>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233BE8">
        <w:rPr>
          <w:rFonts w:ascii="Times New Roman" w:eastAsia="Times New Roman" w:hAnsi="Times New Roman" w:cs="Times New Roman"/>
          <w:sz w:val="24"/>
          <w:szCs w:val="24"/>
          <w:lang w:eastAsia="ru-RU"/>
        </w:rPr>
        <w:t xml:space="preserve"> о контрактной системе</w:t>
      </w:r>
      <w:r w:rsidRPr="00A76B98">
        <w:rPr>
          <w:rFonts w:ascii="Times New Roman" w:eastAsia="Times New Roman" w:hAnsi="Times New Roman" w:cs="Times New Roman"/>
          <w:sz w:val="24"/>
          <w:szCs w:val="24"/>
          <w:lang w:eastAsia="ru-RU"/>
        </w:rPr>
        <w:t>)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rsidR="00BD7CE2" w:rsidRPr="00A76B98" w:rsidRDefault="00BD7CE2" w:rsidP="00A76B98">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BF137F" w:rsidRPr="00A76B98" w:rsidRDefault="00BF137F" w:rsidP="00A76B98">
      <w:pPr>
        <w:spacing w:after="0" w:line="240" w:lineRule="auto"/>
        <w:ind w:firstLine="709"/>
        <w:jc w:val="both"/>
        <w:rPr>
          <w:rFonts w:ascii="Times New Roman" w:eastAsia="Times New Roman" w:hAnsi="Times New Roman" w:cs="Times New Roman"/>
          <w:b/>
          <w:sz w:val="24"/>
          <w:szCs w:val="24"/>
          <w:lang w:eastAsia="ru-RU"/>
        </w:rPr>
      </w:pPr>
    </w:p>
    <w:p w:rsidR="00FE7083" w:rsidRDefault="00565460" w:rsidP="00FE7083">
      <w:pPr>
        <w:spacing w:after="0" w:line="240" w:lineRule="auto"/>
        <w:ind w:firstLine="709"/>
        <w:jc w:val="both"/>
        <w:rPr>
          <w:rFonts w:ascii="Times New Roman" w:eastAsia="Times New Roman" w:hAnsi="Times New Roman" w:cs="Times New Roman"/>
          <w:bCs/>
          <w:sz w:val="24"/>
          <w:szCs w:val="24"/>
          <w:lang w:eastAsia="ru-RU"/>
        </w:rPr>
      </w:pPr>
      <w:r w:rsidRPr="006A6084">
        <w:rPr>
          <w:rFonts w:ascii="Times New Roman" w:hAnsi="Times New Roman" w:cs="Times New Roman"/>
          <w:bCs/>
          <w:sz w:val="24"/>
          <w:szCs w:val="24"/>
        </w:rPr>
        <w:t xml:space="preserve">В Тверское УФАС России </w:t>
      </w:r>
      <w:r w:rsidR="00966E85">
        <w:rPr>
          <w:rFonts w:ascii="Times New Roman" w:hAnsi="Times New Roman" w:cs="Times New Roman"/>
          <w:bCs/>
          <w:sz w:val="24"/>
          <w:szCs w:val="24"/>
        </w:rPr>
        <w:t>1</w:t>
      </w:r>
      <w:r w:rsidR="00CF72D9">
        <w:rPr>
          <w:rFonts w:ascii="Times New Roman" w:hAnsi="Times New Roman" w:cs="Times New Roman"/>
          <w:bCs/>
          <w:sz w:val="24"/>
          <w:szCs w:val="24"/>
        </w:rPr>
        <w:t>9</w:t>
      </w:r>
      <w:r w:rsidR="00060803">
        <w:rPr>
          <w:rFonts w:ascii="Times New Roman" w:hAnsi="Times New Roman" w:cs="Times New Roman"/>
          <w:bCs/>
          <w:sz w:val="24"/>
          <w:szCs w:val="24"/>
        </w:rPr>
        <w:t>.10</w:t>
      </w:r>
      <w:r w:rsidRPr="006A6084">
        <w:rPr>
          <w:rFonts w:ascii="Times New Roman" w:hAnsi="Times New Roman" w:cs="Times New Roman"/>
          <w:bCs/>
          <w:sz w:val="24"/>
          <w:szCs w:val="24"/>
        </w:rPr>
        <w:t>.202</w:t>
      </w:r>
      <w:r w:rsidR="00656F7A">
        <w:rPr>
          <w:rFonts w:ascii="Times New Roman" w:hAnsi="Times New Roman" w:cs="Times New Roman"/>
          <w:bCs/>
          <w:sz w:val="24"/>
          <w:szCs w:val="24"/>
        </w:rPr>
        <w:t>1</w:t>
      </w:r>
      <w:r w:rsidRPr="006A6084">
        <w:rPr>
          <w:rFonts w:ascii="Times New Roman" w:hAnsi="Times New Roman" w:cs="Times New Roman"/>
          <w:bCs/>
          <w:sz w:val="24"/>
          <w:szCs w:val="24"/>
        </w:rPr>
        <w:t xml:space="preserve"> поступила жалоба </w:t>
      </w:r>
      <w:r w:rsidR="00060803">
        <w:rPr>
          <w:rFonts w:ascii="Times New Roman" w:hAnsi="Times New Roman" w:cs="Times New Roman"/>
          <w:bCs/>
          <w:sz w:val="24"/>
          <w:szCs w:val="24"/>
        </w:rPr>
        <w:t xml:space="preserve">Заявителя на положения документации </w:t>
      </w:r>
      <w:r w:rsidR="00FE7083">
        <w:rPr>
          <w:rFonts w:ascii="Times New Roman" w:eastAsia="Times New Roman" w:hAnsi="Times New Roman" w:cs="Times New Roman"/>
          <w:bCs/>
          <w:sz w:val="24"/>
          <w:szCs w:val="24"/>
          <w:lang w:eastAsia="ru-RU"/>
        </w:rPr>
        <w:t xml:space="preserve">при проведении электронного аукциона на оказание </w:t>
      </w:r>
      <w:r w:rsidR="00FE7083" w:rsidRPr="00FE7083">
        <w:rPr>
          <w:rFonts w:ascii="Times New Roman" w:eastAsia="Times New Roman" w:hAnsi="Times New Roman" w:cs="Times New Roman"/>
          <w:bCs/>
          <w:sz w:val="24"/>
          <w:szCs w:val="24"/>
          <w:lang w:eastAsia="ru-RU"/>
        </w:rPr>
        <w:t>услуг по предоставлению виртуальных выделенных каналов Ethernet</w:t>
      </w:r>
      <w:r w:rsidR="00FE7083" w:rsidRPr="00A76B98">
        <w:rPr>
          <w:rFonts w:ascii="Times New Roman" w:eastAsia="Times New Roman" w:hAnsi="Times New Roman" w:cs="Times New Roman"/>
          <w:bCs/>
          <w:sz w:val="24"/>
          <w:szCs w:val="24"/>
          <w:lang w:eastAsia="ru-RU"/>
        </w:rPr>
        <w:t xml:space="preserve"> </w:t>
      </w:r>
      <w:r w:rsidR="00FE7083">
        <w:rPr>
          <w:rFonts w:ascii="Times New Roman" w:eastAsia="Times New Roman" w:hAnsi="Times New Roman" w:cs="Times New Roman"/>
          <w:bCs/>
          <w:sz w:val="24"/>
          <w:szCs w:val="24"/>
          <w:lang w:eastAsia="ru-RU"/>
        </w:rPr>
        <w:t xml:space="preserve">(извещение от </w:t>
      </w:r>
      <w:r w:rsidR="00FE7083" w:rsidRPr="00FE7083">
        <w:rPr>
          <w:rFonts w:ascii="Times New Roman" w:eastAsia="Times New Roman" w:hAnsi="Times New Roman" w:cs="Times New Roman"/>
          <w:bCs/>
          <w:sz w:val="24"/>
          <w:szCs w:val="24"/>
          <w:lang w:eastAsia="ru-RU"/>
        </w:rPr>
        <w:t>12.10.2021</w:t>
      </w:r>
      <w:r w:rsidR="00FE7083">
        <w:rPr>
          <w:rFonts w:ascii="Times New Roman" w:eastAsia="Times New Roman" w:hAnsi="Times New Roman" w:cs="Times New Roman"/>
          <w:bCs/>
          <w:sz w:val="24"/>
          <w:szCs w:val="24"/>
          <w:lang w:eastAsia="ru-RU"/>
        </w:rPr>
        <w:t xml:space="preserve"> </w:t>
      </w:r>
      <w:r w:rsidR="00FE7083" w:rsidRPr="004F4425">
        <w:rPr>
          <w:rFonts w:ascii="Times New Roman" w:eastAsia="Times New Roman" w:hAnsi="Times New Roman" w:cs="Times New Roman"/>
          <w:bCs/>
          <w:sz w:val="24"/>
          <w:szCs w:val="24"/>
          <w:lang w:eastAsia="ru-RU"/>
        </w:rPr>
        <w:t>№</w:t>
      </w:r>
      <w:r w:rsidR="00FE7083">
        <w:rPr>
          <w:rFonts w:ascii="Times New Roman" w:eastAsia="Times New Roman" w:hAnsi="Times New Roman" w:cs="Times New Roman"/>
          <w:bCs/>
          <w:sz w:val="24"/>
          <w:szCs w:val="24"/>
          <w:lang w:eastAsia="ru-RU"/>
        </w:rPr>
        <w:t xml:space="preserve"> </w:t>
      </w:r>
      <w:hyperlink r:id="rId8" w:tgtFrame="_blank" w:history="1">
        <w:r w:rsidR="00FE7083" w:rsidRPr="00FE7083">
          <w:rPr>
            <w:rFonts w:ascii="Times New Roman" w:eastAsia="Times New Roman" w:hAnsi="Times New Roman" w:cs="Times New Roman"/>
            <w:bCs/>
            <w:sz w:val="24"/>
            <w:szCs w:val="24"/>
            <w:lang w:eastAsia="ru-RU"/>
          </w:rPr>
          <w:t>0136500001121005322</w:t>
        </w:r>
      </w:hyperlink>
      <w:r w:rsidR="00FE7083" w:rsidRPr="00FE7083">
        <w:rPr>
          <w:rFonts w:ascii="Times New Roman" w:eastAsia="Times New Roman" w:hAnsi="Times New Roman" w:cs="Times New Roman"/>
          <w:bCs/>
          <w:sz w:val="24"/>
          <w:szCs w:val="24"/>
          <w:lang w:eastAsia="ru-RU"/>
        </w:rPr>
        <w:t xml:space="preserve"> </w:t>
      </w:r>
      <w:r w:rsidR="00FE7083" w:rsidRPr="004F4425">
        <w:rPr>
          <w:rFonts w:ascii="Times New Roman" w:eastAsia="Times New Roman" w:hAnsi="Times New Roman" w:cs="Times New Roman"/>
          <w:bCs/>
          <w:sz w:val="24"/>
          <w:szCs w:val="24"/>
          <w:lang w:eastAsia="ru-RU"/>
        </w:rPr>
        <w:t xml:space="preserve">на официальном сайте Единой информационной системы в сфере закупок – </w:t>
      </w:r>
      <w:hyperlink r:id="rId9" w:history="1">
        <w:r w:rsidR="00FE7083" w:rsidRPr="00FE7083">
          <w:t>www.zakupki.gov.ru</w:t>
        </w:r>
      </w:hyperlink>
      <w:r w:rsidR="00FE7083" w:rsidRPr="004F4425">
        <w:rPr>
          <w:rFonts w:ascii="Times New Roman" w:eastAsia="Times New Roman" w:hAnsi="Times New Roman" w:cs="Times New Roman"/>
          <w:bCs/>
          <w:sz w:val="24"/>
          <w:szCs w:val="24"/>
          <w:lang w:eastAsia="ru-RU"/>
        </w:rPr>
        <w:t>)</w:t>
      </w:r>
      <w:r w:rsidR="00FE7083">
        <w:rPr>
          <w:rFonts w:ascii="Times New Roman" w:eastAsia="Times New Roman" w:hAnsi="Times New Roman" w:cs="Times New Roman"/>
          <w:bCs/>
          <w:sz w:val="24"/>
          <w:szCs w:val="24"/>
          <w:lang w:eastAsia="ru-RU"/>
        </w:rPr>
        <w:t xml:space="preserve">, </w:t>
      </w:r>
      <w:r w:rsidR="001B7F41">
        <w:rPr>
          <w:rFonts w:ascii="Times New Roman" w:eastAsia="Times New Roman" w:hAnsi="Times New Roman" w:cs="Times New Roman"/>
          <w:bCs/>
          <w:sz w:val="24"/>
          <w:szCs w:val="24"/>
          <w:lang w:eastAsia="ru-RU"/>
        </w:rPr>
        <w:t>а именно</w:t>
      </w:r>
      <w:r w:rsidR="00FE7083">
        <w:rPr>
          <w:rFonts w:ascii="Times New Roman" w:eastAsia="Times New Roman" w:hAnsi="Times New Roman" w:cs="Times New Roman"/>
          <w:bCs/>
          <w:sz w:val="24"/>
          <w:szCs w:val="24"/>
          <w:lang w:eastAsia="ru-RU"/>
        </w:rPr>
        <w:t>:</w:t>
      </w:r>
    </w:p>
    <w:p w:rsidR="00FE7083" w:rsidRPr="001B7F41" w:rsidRDefault="00FE7083" w:rsidP="001B7F41">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001B7F41">
        <w:rPr>
          <w:rFonts w:ascii="Times New Roman" w:eastAsia="Times New Roman" w:hAnsi="Times New Roman" w:cs="Times New Roman"/>
          <w:bCs/>
          <w:sz w:val="24"/>
          <w:szCs w:val="24"/>
          <w:lang w:eastAsia="ru-RU"/>
        </w:rPr>
        <w:tab/>
        <w:t xml:space="preserve">Заказчиком неправомерно установлены различные требования к пропускной способности каналов связи при использовании одного и того же оборудования;  </w:t>
      </w:r>
    </w:p>
    <w:p w:rsidR="00FE7083" w:rsidRDefault="00FE7083" w:rsidP="00FE7083">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Pr>
          <w:rFonts w:ascii="Times New Roman" w:hAnsi="Times New Roman" w:cs="Times New Roman"/>
          <w:sz w:val="24"/>
          <w:szCs w:val="24"/>
        </w:rPr>
        <w:t>2)</w:t>
      </w:r>
      <w:r w:rsidR="001B7F41">
        <w:rPr>
          <w:rFonts w:ascii="Times New Roman" w:hAnsi="Times New Roman" w:cs="Times New Roman"/>
          <w:sz w:val="24"/>
          <w:szCs w:val="24"/>
        </w:rPr>
        <w:tab/>
      </w:r>
      <w:r w:rsidR="001B7F41">
        <w:rPr>
          <w:rFonts w:ascii="Times New Roman" w:eastAsia="Times New Roman" w:hAnsi="Times New Roman" w:cs="Times New Roman"/>
          <w:bCs/>
          <w:sz w:val="24"/>
          <w:szCs w:val="24"/>
          <w:lang w:eastAsia="ru-RU"/>
        </w:rPr>
        <w:t xml:space="preserve">Заказчиком неправомерно установлены различные требования </w:t>
      </w:r>
      <w:r w:rsidR="00E938A8">
        <w:rPr>
          <w:rFonts w:ascii="Times New Roman" w:eastAsia="Times New Roman" w:hAnsi="Times New Roman" w:cs="Times New Roman"/>
          <w:bCs/>
          <w:sz w:val="24"/>
          <w:szCs w:val="24"/>
          <w:lang w:eastAsia="ru-RU"/>
        </w:rPr>
        <w:t>к типам каналов связи при использовании одного и того же оборудования.</w:t>
      </w:r>
    </w:p>
    <w:p w:rsidR="00FE7083" w:rsidRDefault="00FE7083" w:rsidP="00FE7083">
      <w:pPr>
        <w:spacing w:after="0" w:line="240" w:lineRule="auto"/>
        <w:ind w:firstLine="709"/>
        <w:jc w:val="both"/>
        <w:rPr>
          <w:rFonts w:ascii="Times New Roman" w:eastAsia="Times New Roman" w:hAnsi="Times New Roman" w:cs="Times New Roman"/>
          <w:bCs/>
          <w:sz w:val="24"/>
          <w:szCs w:val="24"/>
          <w:lang w:eastAsia="ru-RU"/>
        </w:rPr>
      </w:pPr>
    </w:p>
    <w:p w:rsidR="00FE7083" w:rsidRPr="0050130A"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В результате изучения представленных документов, рассмотрения доводов жалобы, пояснений сторон Комиссия установила следующее.</w:t>
      </w:r>
    </w:p>
    <w:p w:rsidR="00FE7083" w:rsidRPr="0050130A"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В соответствии с извещением о проведении электронного аукциона (далее – Аукцион), документацией об Аукционе, составленными при осуществлении закупки:</w:t>
      </w:r>
    </w:p>
    <w:p w:rsidR="00FE7083" w:rsidRPr="0050130A"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1)</w:t>
      </w:r>
      <w:r w:rsidRPr="0050130A">
        <w:rPr>
          <w:rFonts w:ascii="Times New Roman" w:eastAsia="Times New Roman" w:hAnsi="Times New Roman" w:cs="Times New Roman"/>
          <w:sz w:val="24"/>
          <w:szCs w:val="24"/>
          <w:lang w:eastAsia="ru-RU"/>
        </w:rPr>
        <w:tab/>
        <w:t xml:space="preserve">извещение о проведении Аукциона размещено на Официальном сайте </w:t>
      </w:r>
      <w:r w:rsidR="001B7F41" w:rsidRPr="001B7F41">
        <w:rPr>
          <w:rFonts w:ascii="Times New Roman" w:eastAsia="Times New Roman" w:hAnsi="Times New Roman" w:cs="Times New Roman"/>
          <w:sz w:val="24"/>
          <w:szCs w:val="24"/>
          <w:lang w:eastAsia="ru-RU"/>
        </w:rPr>
        <w:t>12.10.2021</w:t>
      </w:r>
      <w:r w:rsidRPr="0050130A">
        <w:rPr>
          <w:rFonts w:ascii="Times New Roman" w:eastAsia="Times New Roman" w:hAnsi="Times New Roman" w:cs="Times New Roman"/>
          <w:sz w:val="24"/>
          <w:szCs w:val="24"/>
          <w:lang w:eastAsia="ru-RU"/>
        </w:rPr>
        <w:t>;</w:t>
      </w:r>
    </w:p>
    <w:p w:rsidR="00FE7083" w:rsidRPr="0050130A"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2)</w:t>
      </w:r>
      <w:r w:rsidRPr="0050130A">
        <w:rPr>
          <w:rFonts w:ascii="Times New Roman" w:eastAsia="Times New Roman" w:hAnsi="Times New Roman" w:cs="Times New Roman"/>
          <w:sz w:val="24"/>
          <w:szCs w:val="24"/>
          <w:lang w:eastAsia="ru-RU"/>
        </w:rPr>
        <w:tab/>
        <w:t xml:space="preserve">начальная (максимальная) цена контракта – </w:t>
      </w:r>
      <w:r w:rsidR="001B7F41" w:rsidRPr="001B7F41">
        <w:rPr>
          <w:rFonts w:ascii="Times New Roman" w:eastAsia="Times New Roman" w:hAnsi="Times New Roman" w:cs="Times New Roman"/>
          <w:sz w:val="24"/>
          <w:szCs w:val="24"/>
          <w:lang w:eastAsia="ru-RU"/>
        </w:rPr>
        <w:t>5 651 600,00</w:t>
      </w:r>
      <w:r w:rsidRPr="0050130A">
        <w:rPr>
          <w:rFonts w:ascii="Times New Roman" w:eastAsia="Times New Roman" w:hAnsi="Times New Roman" w:cs="Times New Roman"/>
          <w:sz w:val="24"/>
          <w:szCs w:val="24"/>
          <w:lang w:eastAsia="ru-RU"/>
        </w:rPr>
        <w:t xml:space="preserve"> рублей;</w:t>
      </w:r>
    </w:p>
    <w:p w:rsidR="001B7F41" w:rsidRDefault="00FE7083" w:rsidP="00FE7083">
      <w:pPr>
        <w:spacing w:after="0" w:line="240" w:lineRule="auto"/>
        <w:ind w:firstLine="709"/>
        <w:jc w:val="both"/>
        <w:rPr>
          <w:rFonts w:ascii="Times New Roman" w:eastAsia="Times New Roman" w:hAnsi="Times New Roman" w:cs="Times New Roman"/>
          <w:sz w:val="24"/>
          <w:szCs w:val="24"/>
          <w:lang w:eastAsia="ru-RU"/>
        </w:rPr>
      </w:pPr>
      <w:r w:rsidRPr="0050130A">
        <w:rPr>
          <w:rFonts w:ascii="Times New Roman" w:eastAsia="Times New Roman" w:hAnsi="Times New Roman" w:cs="Times New Roman"/>
          <w:sz w:val="24"/>
          <w:szCs w:val="24"/>
          <w:lang w:eastAsia="ru-RU"/>
        </w:rPr>
        <w:t>3)</w:t>
      </w:r>
      <w:r w:rsidRPr="0050130A">
        <w:rPr>
          <w:rFonts w:ascii="Times New Roman" w:eastAsia="Times New Roman" w:hAnsi="Times New Roman" w:cs="Times New Roman"/>
          <w:sz w:val="24"/>
          <w:szCs w:val="24"/>
          <w:lang w:eastAsia="ru-RU"/>
        </w:rPr>
        <w:tab/>
        <w:t xml:space="preserve">дата окончания подачи заявок – </w:t>
      </w:r>
      <w:r w:rsidR="001B7F41" w:rsidRPr="001B7F41">
        <w:rPr>
          <w:rFonts w:ascii="Times New Roman" w:eastAsia="Times New Roman" w:hAnsi="Times New Roman" w:cs="Times New Roman"/>
          <w:sz w:val="24"/>
          <w:szCs w:val="24"/>
          <w:lang w:eastAsia="ru-RU"/>
        </w:rPr>
        <w:t>20.10.2021</w:t>
      </w:r>
      <w:r w:rsidRPr="0050130A">
        <w:rPr>
          <w:rFonts w:ascii="Times New Roman" w:eastAsia="Times New Roman" w:hAnsi="Times New Roman" w:cs="Times New Roman"/>
          <w:sz w:val="24"/>
          <w:szCs w:val="24"/>
          <w:lang w:eastAsia="ru-RU"/>
        </w:rPr>
        <w:t>, подан</w:t>
      </w:r>
      <w:r w:rsidR="001C0D19">
        <w:rPr>
          <w:rFonts w:ascii="Times New Roman" w:eastAsia="Times New Roman" w:hAnsi="Times New Roman" w:cs="Times New Roman"/>
          <w:sz w:val="24"/>
          <w:szCs w:val="24"/>
          <w:lang w:eastAsia="ru-RU"/>
        </w:rPr>
        <w:t>о</w:t>
      </w:r>
      <w:r w:rsidRPr="0050130A">
        <w:rPr>
          <w:rFonts w:ascii="Times New Roman" w:eastAsia="Times New Roman" w:hAnsi="Times New Roman" w:cs="Times New Roman"/>
          <w:sz w:val="24"/>
          <w:szCs w:val="24"/>
          <w:lang w:eastAsia="ru-RU"/>
        </w:rPr>
        <w:t xml:space="preserve"> </w:t>
      </w:r>
      <w:r w:rsidR="001B7F41">
        <w:rPr>
          <w:rFonts w:ascii="Times New Roman" w:eastAsia="Times New Roman" w:hAnsi="Times New Roman" w:cs="Times New Roman"/>
          <w:sz w:val="24"/>
          <w:szCs w:val="24"/>
          <w:lang w:eastAsia="ru-RU"/>
        </w:rPr>
        <w:t>три заявки</w:t>
      </w:r>
      <w:r w:rsidRPr="0050130A">
        <w:rPr>
          <w:rFonts w:ascii="Times New Roman" w:eastAsia="Times New Roman" w:hAnsi="Times New Roman" w:cs="Times New Roman"/>
          <w:sz w:val="24"/>
          <w:szCs w:val="24"/>
          <w:lang w:eastAsia="ru-RU"/>
        </w:rPr>
        <w:t xml:space="preserve">, </w:t>
      </w:r>
      <w:r w:rsidR="001B7F41">
        <w:rPr>
          <w:rFonts w:ascii="Times New Roman" w:eastAsia="Times New Roman" w:hAnsi="Times New Roman" w:cs="Times New Roman"/>
          <w:sz w:val="24"/>
          <w:szCs w:val="24"/>
          <w:lang w:eastAsia="ru-RU"/>
        </w:rPr>
        <w:t xml:space="preserve">все заявки </w:t>
      </w:r>
      <w:r w:rsidRPr="0050130A">
        <w:rPr>
          <w:rFonts w:ascii="Times New Roman" w:eastAsia="Times New Roman" w:hAnsi="Times New Roman" w:cs="Times New Roman"/>
          <w:sz w:val="24"/>
          <w:szCs w:val="24"/>
          <w:lang w:eastAsia="ru-RU"/>
        </w:rPr>
        <w:t>признан</w:t>
      </w:r>
      <w:r w:rsidR="001B7F41">
        <w:rPr>
          <w:rFonts w:ascii="Times New Roman" w:eastAsia="Times New Roman" w:hAnsi="Times New Roman" w:cs="Times New Roman"/>
          <w:sz w:val="24"/>
          <w:szCs w:val="24"/>
          <w:lang w:eastAsia="ru-RU"/>
        </w:rPr>
        <w:t>ы</w:t>
      </w:r>
      <w:r w:rsidRPr="0050130A">
        <w:rPr>
          <w:rFonts w:ascii="Times New Roman" w:eastAsia="Times New Roman" w:hAnsi="Times New Roman" w:cs="Times New Roman"/>
          <w:sz w:val="24"/>
          <w:szCs w:val="24"/>
          <w:lang w:eastAsia="ru-RU"/>
        </w:rPr>
        <w:t xml:space="preserve"> соответствующ</w:t>
      </w:r>
      <w:r w:rsidR="001B7F41">
        <w:rPr>
          <w:rFonts w:ascii="Times New Roman" w:eastAsia="Times New Roman" w:hAnsi="Times New Roman" w:cs="Times New Roman"/>
          <w:sz w:val="24"/>
          <w:szCs w:val="24"/>
          <w:lang w:eastAsia="ru-RU"/>
        </w:rPr>
        <w:t>ими</w:t>
      </w:r>
      <w:r w:rsidRPr="0050130A">
        <w:rPr>
          <w:rFonts w:ascii="Times New Roman" w:eastAsia="Times New Roman" w:hAnsi="Times New Roman" w:cs="Times New Roman"/>
          <w:sz w:val="24"/>
          <w:szCs w:val="24"/>
          <w:lang w:eastAsia="ru-RU"/>
        </w:rPr>
        <w:t xml:space="preserve"> требованиям Аукционной документации</w:t>
      </w:r>
      <w:r w:rsidR="001B7F41">
        <w:rPr>
          <w:rFonts w:ascii="Times New Roman" w:eastAsia="Times New Roman" w:hAnsi="Times New Roman" w:cs="Times New Roman"/>
          <w:sz w:val="24"/>
          <w:szCs w:val="24"/>
          <w:lang w:eastAsia="ru-RU"/>
        </w:rPr>
        <w:t>;</w:t>
      </w:r>
    </w:p>
    <w:p w:rsidR="001B7F41" w:rsidRDefault="001B7F41" w:rsidP="00FE708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ab/>
        <w:t xml:space="preserve">дата проведения Аукциона </w:t>
      </w:r>
      <w:r w:rsidRPr="001B7F41">
        <w:rPr>
          <w:rFonts w:ascii="Times New Roman" w:eastAsia="Times New Roman" w:hAnsi="Times New Roman" w:cs="Times New Roman"/>
          <w:sz w:val="24"/>
          <w:szCs w:val="24"/>
          <w:lang w:eastAsia="ru-RU"/>
        </w:rPr>
        <w:t>– 2</w:t>
      </w:r>
      <w:r>
        <w:rPr>
          <w:rFonts w:ascii="Times New Roman" w:eastAsia="Times New Roman" w:hAnsi="Times New Roman" w:cs="Times New Roman"/>
          <w:sz w:val="24"/>
          <w:szCs w:val="24"/>
          <w:lang w:eastAsia="ru-RU"/>
        </w:rPr>
        <w:t>2</w:t>
      </w:r>
      <w:r w:rsidRPr="001B7F41">
        <w:rPr>
          <w:rFonts w:ascii="Times New Roman" w:eastAsia="Times New Roman" w:hAnsi="Times New Roman" w:cs="Times New Roman"/>
          <w:sz w:val="24"/>
          <w:szCs w:val="24"/>
          <w:lang w:eastAsia="ru-RU"/>
        </w:rPr>
        <w:t>.10.2021,</w:t>
      </w:r>
      <w:r>
        <w:rPr>
          <w:rFonts w:ascii="Times New Roman" w:eastAsia="Times New Roman" w:hAnsi="Times New Roman" w:cs="Times New Roman"/>
          <w:sz w:val="24"/>
          <w:szCs w:val="24"/>
          <w:lang w:eastAsia="ru-RU"/>
        </w:rPr>
        <w:t xml:space="preserve"> подано одно ценовое предложение;</w:t>
      </w:r>
    </w:p>
    <w:p w:rsidR="00FE7083" w:rsidRPr="008A4260" w:rsidRDefault="001B7F41" w:rsidP="001B7F4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ab/>
        <w:t>дата подведения итогов Аукциона –</w:t>
      </w:r>
      <w:r w:rsidRPr="001B7F41">
        <w:rPr>
          <w:rFonts w:ascii="Times New Roman" w:eastAsia="Times New Roman" w:hAnsi="Times New Roman" w:cs="Times New Roman"/>
          <w:sz w:val="24"/>
          <w:szCs w:val="24"/>
          <w:lang w:eastAsia="ru-RU"/>
        </w:rPr>
        <w:t xml:space="preserve"> 22.10.2021,</w:t>
      </w:r>
      <w:r>
        <w:rPr>
          <w:rFonts w:ascii="Times New Roman" w:eastAsia="Times New Roman" w:hAnsi="Times New Roman" w:cs="Times New Roman"/>
          <w:sz w:val="24"/>
          <w:szCs w:val="24"/>
          <w:lang w:eastAsia="ru-RU"/>
        </w:rPr>
        <w:t xml:space="preserve"> Аукцион признан несостоявшимся</w:t>
      </w:r>
      <w:r w:rsidR="00FE7083" w:rsidRPr="0050130A">
        <w:rPr>
          <w:rFonts w:ascii="Times New Roman" w:eastAsia="Times New Roman" w:hAnsi="Times New Roman" w:cs="Times New Roman"/>
          <w:sz w:val="24"/>
          <w:szCs w:val="24"/>
          <w:lang w:eastAsia="ru-RU"/>
        </w:rPr>
        <w:t>, определен победитель.</w:t>
      </w:r>
      <w:r w:rsidR="00FE7083">
        <w:rPr>
          <w:rFonts w:ascii="Times New Roman" w:eastAsia="Times New Roman" w:hAnsi="Times New Roman" w:cs="Times New Roman"/>
          <w:sz w:val="24"/>
          <w:szCs w:val="24"/>
          <w:lang w:eastAsia="ru-RU"/>
        </w:rPr>
        <w:t xml:space="preserve"> </w:t>
      </w:r>
    </w:p>
    <w:p w:rsidR="00983417" w:rsidRDefault="00983417" w:rsidP="00FE7083">
      <w:pPr>
        <w:pStyle w:val="ConsPlusNormal"/>
        <w:ind w:firstLine="540"/>
        <w:jc w:val="both"/>
        <w:rPr>
          <w:rFonts w:ascii="Times New Roman" w:hAnsi="Times New Roman" w:cs="Times New Roman"/>
          <w:sz w:val="24"/>
          <w:szCs w:val="24"/>
        </w:rPr>
      </w:pPr>
    </w:p>
    <w:p w:rsidR="005439DF" w:rsidRPr="005439DF" w:rsidRDefault="001B7F41" w:rsidP="005439DF">
      <w:pPr>
        <w:tabs>
          <w:tab w:val="left" w:pos="426"/>
          <w:tab w:val="left" w:pos="993"/>
          <w:tab w:val="left" w:pos="1418"/>
        </w:tabs>
        <w:autoSpaceDE w:val="0"/>
        <w:autoSpaceDN w:val="0"/>
        <w:adjustRightInd w:val="0"/>
        <w:spacing w:after="0" w:line="240" w:lineRule="auto"/>
        <w:ind w:firstLine="720"/>
        <w:contextualSpacing/>
        <w:jc w:val="both"/>
        <w:rPr>
          <w:rFonts w:ascii="Times New Roman" w:eastAsia="Times New Roman" w:hAnsi="Times New Roman" w:cs="Times New Roman"/>
          <w:color w:val="000000"/>
          <w:sz w:val="24"/>
          <w:szCs w:val="24"/>
          <w:lang w:eastAsia="ru-RU"/>
        </w:rPr>
      </w:pPr>
      <w:r w:rsidRPr="001B7F41">
        <w:rPr>
          <w:rFonts w:ascii="Times New Roman" w:eastAsia="Times New Roman" w:hAnsi="Times New Roman" w:cs="Times New Roman"/>
          <w:color w:val="000000"/>
          <w:sz w:val="24"/>
          <w:szCs w:val="24"/>
          <w:lang w:eastAsia="ru-RU"/>
        </w:rPr>
        <w:t>12.10.2021</w:t>
      </w:r>
      <w:r w:rsidR="005439DF" w:rsidRPr="005439DF">
        <w:rPr>
          <w:rFonts w:ascii="Times New Roman" w:eastAsia="Times New Roman" w:hAnsi="Times New Roman" w:cs="Times New Roman"/>
          <w:color w:val="000000"/>
          <w:sz w:val="24"/>
          <w:szCs w:val="24"/>
          <w:lang w:eastAsia="ru-RU"/>
        </w:rPr>
        <w:t xml:space="preserve"> Заказчиком на официальном сайте единой информационной системы в сфере закупок www.zakupki.gov.ru размещено извещение № </w:t>
      </w:r>
      <w:r w:rsidRPr="001B7F41">
        <w:rPr>
          <w:rFonts w:ascii="Times New Roman" w:eastAsia="Calibri" w:hAnsi="Times New Roman" w:cs="Times New Roman"/>
          <w:color w:val="000000"/>
          <w:sz w:val="24"/>
          <w:szCs w:val="24"/>
          <w:lang w:eastAsia="ru-RU"/>
        </w:rPr>
        <w:t>0136500001121005322</w:t>
      </w:r>
      <w:r w:rsidR="005439DF" w:rsidRPr="005439DF">
        <w:rPr>
          <w:rFonts w:ascii="Times New Roman" w:eastAsia="Calibri" w:hAnsi="Times New Roman" w:cs="Times New Roman"/>
          <w:color w:val="000000"/>
          <w:sz w:val="24"/>
          <w:szCs w:val="24"/>
          <w:lang w:eastAsia="ru-RU"/>
        </w:rPr>
        <w:t xml:space="preserve"> на </w:t>
      </w:r>
      <w:r>
        <w:rPr>
          <w:rFonts w:ascii="Times New Roman" w:eastAsia="Calibri" w:hAnsi="Times New Roman" w:cs="Times New Roman"/>
          <w:color w:val="000000"/>
          <w:sz w:val="24"/>
          <w:szCs w:val="24"/>
          <w:lang w:eastAsia="ru-RU"/>
        </w:rPr>
        <w:t>о</w:t>
      </w:r>
      <w:r w:rsidRPr="001B7F41">
        <w:rPr>
          <w:rFonts w:ascii="Times New Roman" w:eastAsia="Calibri" w:hAnsi="Times New Roman" w:cs="Times New Roman"/>
          <w:color w:val="000000"/>
          <w:sz w:val="24"/>
          <w:szCs w:val="24"/>
          <w:lang w:eastAsia="ru-RU"/>
        </w:rPr>
        <w:t>казание услуг по предоставлению виртуальных выделенных каналов Ethernet</w:t>
      </w:r>
      <w:r w:rsidR="005439DF" w:rsidRPr="005439DF">
        <w:rPr>
          <w:rFonts w:ascii="Times New Roman" w:eastAsia="Times New Roman" w:hAnsi="Times New Roman" w:cs="Times New Roman"/>
          <w:color w:val="000000"/>
          <w:sz w:val="24"/>
          <w:szCs w:val="24"/>
          <w:lang w:eastAsia="ru-RU"/>
        </w:rPr>
        <w:t>.</w:t>
      </w:r>
    </w:p>
    <w:p w:rsidR="005439DF" w:rsidRPr="005439DF" w:rsidRDefault="005439DF" w:rsidP="005439DF">
      <w:pPr>
        <w:tabs>
          <w:tab w:val="left" w:pos="426"/>
          <w:tab w:val="left" w:pos="993"/>
          <w:tab w:val="left" w:pos="1418"/>
        </w:tabs>
        <w:autoSpaceDE w:val="0"/>
        <w:autoSpaceDN w:val="0"/>
        <w:adjustRightInd w:val="0"/>
        <w:spacing w:after="0" w:line="240" w:lineRule="auto"/>
        <w:ind w:left="720" w:firstLine="709"/>
        <w:contextualSpacing/>
        <w:jc w:val="both"/>
        <w:rPr>
          <w:rFonts w:ascii="Times New Roman" w:eastAsia="Calibri" w:hAnsi="Times New Roman" w:cs="Times New Roman"/>
          <w:color w:val="000000"/>
          <w:sz w:val="24"/>
          <w:szCs w:val="24"/>
        </w:rPr>
      </w:pPr>
    </w:p>
    <w:p w:rsidR="005439DF" w:rsidRDefault="00C46188"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 </w:t>
      </w:r>
      <w:r w:rsidR="00E938A8" w:rsidRPr="00E938A8">
        <w:rPr>
          <w:rFonts w:ascii="Times New Roman" w:eastAsia="Times New Roman" w:hAnsi="Times New Roman" w:cs="Times New Roman"/>
          <w:color w:val="000000"/>
          <w:sz w:val="24"/>
          <w:szCs w:val="24"/>
          <w:lang w:eastAsia="ru-RU"/>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E938A8" w:rsidRDefault="00E938A8"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E938A8">
        <w:rPr>
          <w:rFonts w:ascii="Times New Roman" w:eastAsia="Times New Roman" w:hAnsi="Times New Roman" w:cs="Times New Roman"/>
          <w:color w:val="000000"/>
          <w:sz w:val="24"/>
          <w:szCs w:val="24"/>
          <w:lang w:eastAsia="ru-RU"/>
        </w:rPr>
        <w:t>Пунктом</w:t>
      </w:r>
      <w:r>
        <w:rPr>
          <w:rFonts w:ascii="Times New Roman" w:eastAsia="Times New Roman" w:hAnsi="Times New Roman" w:cs="Times New Roman"/>
          <w:color w:val="000000"/>
          <w:sz w:val="24"/>
          <w:szCs w:val="24"/>
          <w:lang w:eastAsia="ru-RU"/>
        </w:rPr>
        <w:t xml:space="preserve"> 1 части 1 статьи</w:t>
      </w:r>
      <w:r w:rsidRPr="00E938A8">
        <w:rPr>
          <w:rFonts w:ascii="Times New Roman" w:eastAsia="Times New Roman" w:hAnsi="Times New Roman" w:cs="Times New Roman"/>
          <w:color w:val="000000"/>
          <w:sz w:val="24"/>
          <w:szCs w:val="24"/>
          <w:lang w:eastAsia="ru-RU"/>
        </w:rPr>
        <w:t xml:space="preserve">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w:t>
      </w:r>
      <w:r w:rsidRPr="00E938A8">
        <w:rPr>
          <w:rFonts w:ascii="Times New Roman" w:eastAsia="Times New Roman" w:hAnsi="Times New Roman" w:cs="Times New Roman"/>
          <w:color w:val="000000"/>
          <w:sz w:val="24"/>
          <w:szCs w:val="24"/>
          <w:lang w:eastAsia="ru-RU"/>
        </w:rPr>
        <w:lastRenderedPageBreak/>
        <w:t>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1571D" w:rsidRDefault="00B1571D"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Техническим заданием установлен </w:t>
      </w:r>
      <w:r w:rsidRPr="00B1571D">
        <w:rPr>
          <w:rFonts w:ascii="Times New Roman" w:eastAsia="Times New Roman" w:hAnsi="Times New Roman" w:cs="Times New Roman"/>
          <w:color w:val="000000"/>
          <w:sz w:val="24"/>
          <w:szCs w:val="24"/>
          <w:lang w:eastAsia="ru-RU"/>
        </w:rPr>
        <w:t>Перечень и требования к каналам связи, предоставляемым для передачи данных</w:t>
      </w:r>
      <w:r>
        <w:rPr>
          <w:rFonts w:ascii="Times New Roman" w:eastAsia="Times New Roman" w:hAnsi="Times New Roman" w:cs="Times New Roman"/>
          <w:color w:val="000000"/>
          <w:sz w:val="24"/>
          <w:szCs w:val="24"/>
          <w:lang w:eastAsia="ru-RU"/>
        </w:rPr>
        <w:t xml:space="preserve">. Так к </w:t>
      </w:r>
      <w:r w:rsidRPr="00B1571D">
        <w:rPr>
          <w:rFonts w:ascii="Times New Roman" w:eastAsia="Times New Roman" w:hAnsi="Times New Roman" w:cs="Times New Roman"/>
          <w:color w:val="000000"/>
          <w:sz w:val="24"/>
          <w:szCs w:val="24"/>
          <w:lang w:eastAsia="ru-RU"/>
        </w:rPr>
        <w:t>пункт</w:t>
      </w:r>
      <w:r>
        <w:rPr>
          <w:rFonts w:ascii="Times New Roman" w:eastAsia="Times New Roman" w:hAnsi="Times New Roman" w:cs="Times New Roman"/>
          <w:color w:val="000000"/>
          <w:sz w:val="24"/>
          <w:szCs w:val="24"/>
          <w:lang w:eastAsia="ru-RU"/>
        </w:rPr>
        <w:t xml:space="preserve">ам 1, 2, 5 – 19, 23 – 35, 75-79, 105 - 119 </w:t>
      </w:r>
      <w:r w:rsidRPr="00B1571D">
        <w:rPr>
          <w:rFonts w:ascii="Times New Roman" w:eastAsia="Times New Roman" w:hAnsi="Times New Roman" w:cs="Times New Roman"/>
          <w:color w:val="000000"/>
          <w:sz w:val="24"/>
          <w:szCs w:val="24"/>
          <w:lang w:eastAsia="ru-RU"/>
        </w:rPr>
        <w:t>таблицы раздела II технического задания</w:t>
      </w:r>
      <w:r>
        <w:rPr>
          <w:rFonts w:ascii="Times New Roman" w:eastAsia="Times New Roman" w:hAnsi="Times New Roman" w:cs="Times New Roman"/>
          <w:color w:val="000000"/>
          <w:sz w:val="24"/>
          <w:szCs w:val="24"/>
          <w:lang w:eastAsia="ru-RU"/>
        </w:rPr>
        <w:t xml:space="preserve"> установлены требования к пропускной способности ≥</w:t>
      </w:r>
      <w:r w:rsidRPr="00B1571D">
        <w:rPr>
          <w:rFonts w:ascii="Times New Roman" w:eastAsia="Times New Roman" w:hAnsi="Times New Roman" w:cs="Times New Roman"/>
          <w:color w:val="000000"/>
          <w:sz w:val="24"/>
          <w:szCs w:val="24"/>
          <w:lang w:eastAsia="ru-RU"/>
        </w:rPr>
        <w:t>5</w:t>
      </w:r>
      <w:r w:rsidRPr="00B1571D">
        <w:t xml:space="preserve"> </w:t>
      </w:r>
      <w:r w:rsidRPr="00B1571D">
        <w:rPr>
          <w:rFonts w:ascii="Times New Roman" w:eastAsia="Times New Roman" w:hAnsi="Times New Roman" w:cs="Times New Roman"/>
          <w:color w:val="000000"/>
          <w:sz w:val="24"/>
          <w:szCs w:val="24"/>
          <w:lang w:eastAsia="ru-RU"/>
        </w:rPr>
        <w:t>Мегабит в секунду</w:t>
      </w:r>
      <w:r>
        <w:rPr>
          <w:rFonts w:ascii="Times New Roman" w:eastAsia="Times New Roman" w:hAnsi="Times New Roman" w:cs="Times New Roman"/>
          <w:color w:val="000000"/>
          <w:sz w:val="24"/>
          <w:szCs w:val="24"/>
          <w:lang w:eastAsia="ru-RU"/>
        </w:rPr>
        <w:t>, к пунктам 2-4, 20-22, 36, 38, 40, 42, 44, 46, 48, 50, 53, 55, 57, 59, 61, 63, 65-74, 80-99, 101</w:t>
      </w:r>
      <w:r w:rsidR="001259D8">
        <w:rPr>
          <w:rFonts w:ascii="Times New Roman" w:eastAsia="Times New Roman" w:hAnsi="Times New Roman" w:cs="Times New Roman"/>
          <w:color w:val="000000"/>
          <w:sz w:val="24"/>
          <w:szCs w:val="24"/>
          <w:lang w:eastAsia="ru-RU"/>
        </w:rPr>
        <w:t xml:space="preserve"> </w:t>
      </w:r>
      <w:r w:rsidR="001259D8" w:rsidRPr="00B1571D">
        <w:rPr>
          <w:rFonts w:ascii="Times New Roman" w:eastAsia="Times New Roman" w:hAnsi="Times New Roman" w:cs="Times New Roman"/>
          <w:color w:val="000000"/>
          <w:sz w:val="24"/>
          <w:szCs w:val="24"/>
          <w:lang w:eastAsia="ru-RU"/>
        </w:rPr>
        <w:t>таблицы раздела II технического задания</w:t>
      </w:r>
      <w:r w:rsidR="001259D8">
        <w:rPr>
          <w:rFonts w:ascii="Times New Roman" w:eastAsia="Times New Roman" w:hAnsi="Times New Roman" w:cs="Times New Roman"/>
          <w:color w:val="000000"/>
          <w:sz w:val="24"/>
          <w:szCs w:val="24"/>
          <w:lang w:eastAsia="ru-RU"/>
        </w:rPr>
        <w:t xml:space="preserve"> установлены требования к пропускной способности ≥10</w:t>
      </w:r>
      <w:r w:rsidR="001259D8" w:rsidRPr="00B1571D">
        <w:t xml:space="preserve"> </w:t>
      </w:r>
      <w:r w:rsidR="001259D8" w:rsidRPr="00B1571D">
        <w:rPr>
          <w:rFonts w:ascii="Times New Roman" w:eastAsia="Times New Roman" w:hAnsi="Times New Roman" w:cs="Times New Roman"/>
          <w:color w:val="000000"/>
          <w:sz w:val="24"/>
          <w:szCs w:val="24"/>
          <w:lang w:eastAsia="ru-RU"/>
        </w:rPr>
        <w:t>Мегабит в секунду</w:t>
      </w:r>
      <w:r w:rsidR="001259D8">
        <w:rPr>
          <w:rFonts w:ascii="Times New Roman" w:eastAsia="Times New Roman" w:hAnsi="Times New Roman" w:cs="Times New Roman"/>
          <w:color w:val="000000"/>
          <w:sz w:val="24"/>
          <w:szCs w:val="24"/>
          <w:lang w:eastAsia="ru-RU"/>
        </w:rPr>
        <w:t>, пунктами 37, 39, 41, 43, 45, 47, 49, 51, 52, 54, 56, 58, 60, 62, 64, 100, 103, 104</w:t>
      </w:r>
      <w:r w:rsidR="001259D8" w:rsidRPr="001259D8">
        <w:t xml:space="preserve"> </w:t>
      </w:r>
      <w:r w:rsidR="001259D8" w:rsidRPr="001259D8">
        <w:rPr>
          <w:rFonts w:ascii="Times New Roman" w:eastAsia="Times New Roman" w:hAnsi="Times New Roman" w:cs="Times New Roman"/>
          <w:color w:val="000000"/>
          <w:sz w:val="24"/>
          <w:szCs w:val="24"/>
          <w:lang w:eastAsia="ru-RU"/>
        </w:rPr>
        <w:t>таблицы раздела II технического задания установлены требова</w:t>
      </w:r>
      <w:r w:rsidR="001259D8">
        <w:rPr>
          <w:rFonts w:ascii="Times New Roman" w:eastAsia="Times New Roman" w:hAnsi="Times New Roman" w:cs="Times New Roman"/>
          <w:color w:val="000000"/>
          <w:sz w:val="24"/>
          <w:szCs w:val="24"/>
          <w:lang w:eastAsia="ru-RU"/>
        </w:rPr>
        <w:t>ния к пропускной способности ≥100</w:t>
      </w:r>
      <w:r w:rsidR="001259D8" w:rsidRPr="001259D8">
        <w:rPr>
          <w:rFonts w:ascii="Times New Roman" w:eastAsia="Times New Roman" w:hAnsi="Times New Roman" w:cs="Times New Roman"/>
          <w:color w:val="000000"/>
          <w:sz w:val="24"/>
          <w:szCs w:val="24"/>
          <w:lang w:eastAsia="ru-RU"/>
        </w:rPr>
        <w:t xml:space="preserve"> Мегабит в секунду</w:t>
      </w:r>
    </w:p>
    <w:p w:rsidR="00E938A8" w:rsidRDefault="00B1571D"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Согласно пояснениям Заказчика, в</w:t>
      </w:r>
      <w:r w:rsidRPr="00B1571D">
        <w:rPr>
          <w:rFonts w:ascii="Times New Roman" w:eastAsia="Times New Roman" w:hAnsi="Times New Roman" w:cs="Times New Roman"/>
          <w:color w:val="000000"/>
          <w:sz w:val="24"/>
          <w:szCs w:val="24"/>
          <w:lang w:eastAsia="ru-RU"/>
        </w:rPr>
        <w:t xml:space="preserve"> техническом задании указаны не только требования к пропускной способности каналов связи от комплексов </w:t>
      </w:r>
      <w:r>
        <w:rPr>
          <w:rFonts w:ascii="Times New Roman" w:eastAsia="Times New Roman" w:hAnsi="Times New Roman" w:cs="Times New Roman"/>
          <w:color w:val="000000"/>
          <w:sz w:val="24"/>
          <w:szCs w:val="24"/>
          <w:lang w:eastAsia="ru-RU"/>
        </w:rPr>
        <w:t xml:space="preserve">фото-видеофиксации </w:t>
      </w:r>
      <w:r w:rsidRPr="00B1571D">
        <w:rPr>
          <w:rFonts w:ascii="Times New Roman" w:eastAsia="Times New Roman" w:hAnsi="Times New Roman" w:cs="Times New Roman"/>
          <w:color w:val="000000"/>
          <w:sz w:val="24"/>
          <w:szCs w:val="24"/>
          <w:lang w:eastAsia="ru-RU"/>
        </w:rPr>
        <w:t>до пункта их завершения, но также требования к пропускной способности других технологически необходимых заказчику каналов связи, в том числе между территориально распределёнными серверными.</w:t>
      </w:r>
      <w:r w:rsidR="001259D8" w:rsidRPr="001259D8">
        <w:t xml:space="preserve"> </w:t>
      </w:r>
      <w:r w:rsidR="001259D8" w:rsidRPr="001259D8">
        <w:rPr>
          <w:rFonts w:ascii="Times New Roman" w:eastAsia="Times New Roman" w:hAnsi="Times New Roman" w:cs="Times New Roman"/>
          <w:color w:val="000000"/>
          <w:sz w:val="24"/>
          <w:szCs w:val="24"/>
          <w:lang w:eastAsia="ru-RU"/>
        </w:rPr>
        <w:t>Требования к пропускной способности каналов связи обусловлены не только техническими возможностями используемого оборудования, его типом и составом, но также актуальной и прогнозируемой плотностью потока транспортных средств, обрабатываемого фиксирующими видеокамерами того или иного комплекса.</w:t>
      </w:r>
      <w:r w:rsidR="001259D8" w:rsidRPr="001259D8">
        <w:t xml:space="preserve"> </w:t>
      </w:r>
      <w:r w:rsidR="001259D8" w:rsidRPr="001259D8">
        <w:rPr>
          <w:rFonts w:ascii="Times New Roman" w:eastAsia="Times New Roman" w:hAnsi="Times New Roman" w:cs="Times New Roman"/>
          <w:color w:val="000000"/>
          <w:sz w:val="24"/>
          <w:szCs w:val="24"/>
          <w:lang w:eastAsia="ru-RU"/>
        </w:rPr>
        <w:t>В требования к пропускной способности также заложена необходимая избыточность полосы пропускания во избежание перегрузки каналов связи в моменты пиковой нагрузки на них, например, после восстановления электропитания на рубеже контроля, при плановых обновлениях программного обеспечения.</w:t>
      </w:r>
    </w:p>
    <w:p w:rsidR="001259D8" w:rsidRDefault="001259D8"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Заказчиком представлен ответ УМВД по Тверской области от 25.10.2021 № 791-04, согласно которому среднесуточная интенсивность движения транспортных средств на разных участках различна, а также на различных участках установлено различное оборудование. </w:t>
      </w:r>
    </w:p>
    <w:p w:rsidR="00E938A8" w:rsidRDefault="00152ABD"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52ABD">
        <w:rPr>
          <w:rFonts w:ascii="Times New Roman" w:eastAsia="Times New Roman" w:hAnsi="Times New Roman" w:cs="Times New Roman"/>
          <w:color w:val="000000"/>
          <w:sz w:val="24"/>
          <w:szCs w:val="24"/>
          <w:lang w:eastAsia="ru-RU"/>
        </w:rPr>
        <w:t>На основании изложенного, и учитывая, что Заявитель на заседание Комиссии не явился, доказательств, подтверждающих обоснованность своего довода, не представил, Комиссия приходит к выводу, что довод Заявителя не нашел своего подтверждения.</w:t>
      </w:r>
    </w:p>
    <w:p w:rsidR="00C46188" w:rsidRPr="00DA076C" w:rsidRDefault="00152ABD" w:rsidP="00DA076C">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 </w:t>
      </w:r>
      <w:r w:rsidR="00DA076C">
        <w:rPr>
          <w:rFonts w:ascii="Times New Roman" w:eastAsia="Times New Roman" w:hAnsi="Times New Roman" w:cs="Times New Roman"/>
          <w:color w:val="000000"/>
          <w:sz w:val="24"/>
          <w:szCs w:val="24"/>
          <w:lang w:eastAsia="ru-RU"/>
        </w:rPr>
        <w:t xml:space="preserve">Согласно доводу Заявителя, </w:t>
      </w:r>
      <w:r w:rsidR="00DA076C">
        <w:rPr>
          <w:rFonts w:ascii="Times New Roman" w:eastAsia="Times New Roman" w:hAnsi="Times New Roman" w:cs="Times New Roman"/>
          <w:bCs/>
          <w:sz w:val="24"/>
          <w:szCs w:val="24"/>
          <w:lang w:eastAsia="ru-RU"/>
        </w:rPr>
        <w:t>Заказчиком неправомерно установлены различные требования к типам каналов связи при использовании одного и того же оборудования</w:t>
      </w:r>
      <w:r w:rsidR="00DA076C">
        <w:rPr>
          <w:rFonts w:ascii="Times New Roman" w:eastAsia="Times New Roman" w:hAnsi="Times New Roman" w:cs="Times New Roman"/>
          <w:color w:val="000000"/>
          <w:sz w:val="24"/>
          <w:szCs w:val="24"/>
          <w:lang w:eastAsia="ru-RU"/>
        </w:rPr>
        <w:t xml:space="preserve">, так для пунктов 1-36 </w:t>
      </w:r>
      <w:r w:rsidR="00DA076C" w:rsidRPr="00DA076C">
        <w:rPr>
          <w:rFonts w:ascii="Times New Roman" w:eastAsia="Times New Roman" w:hAnsi="Times New Roman" w:cs="Times New Roman"/>
          <w:color w:val="000000"/>
          <w:sz w:val="24"/>
          <w:szCs w:val="24"/>
          <w:lang w:eastAsia="ru-RU"/>
        </w:rPr>
        <w:t xml:space="preserve">таблицы раздела II </w:t>
      </w:r>
      <w:r w:rsidR="00DA076C">
        <w:rPr>
          <w:rFonts w:ascii="Times New Roman" w:eastAsia="Times New Roman" w:hAnsi="Times New Roman" w:cs="Times New Roman"/>
          <w:color w:val="000000"/>
          <w:sz w:val="24"/>
          <w:szCs w:val="24"/>
          <w:lang w:eastAsia="ru-RU"/>
        </w:rPr>
        <w:t xml:space="preserve">технического задания установлен защищенный тип канала связи, для пунктов 109-119 установлен незащищенный тип канала связи. При этом </w:t>
      </w:r>
      <w:r w:rsidR="00DA076C" w:rsidRPr="00DA076C">
        <w:rPr>
          <w:rFonts w:ascii="Times New Roman" w:eastAsia="Times New Roman" w:hAnsi="Times New Roman" w:cs="Times New Roman"/>
          <w:color w:val="000000"/>
          <w:sz w:val="24"/>
          <w:szCs w:val="24"/>
          <w:lang w:eastAsia="ru-RU"/>
        </w:rPr>
        <w:t>количество передаваемых данных как со стационарных, так и с передвижных комплексов ФВФ «неизменно»</w:t>
      </w:r>
      <w:r w:rsidR="00DA076C">
        <w:rPr>
          <w:rFonts w:ascii="Times New Roman" w:eastAsia="Times New Roman" w:hAnsi="Times New Roman" w:cs="Times New Roman"/>
          <w:color w:val="000000"/>
          <w:sz w:val="24"/>
          <w:szCs w:val="24"/>
          <w:lang w:eastAsia="ru-RU"/>
        </w:rPr>
        <w:t>.</w:t>
      </w:r>
    </w:p>
    <w:p w:rsidR="00DA076C" w:rsidRPr="00DA076C" w:rsidRDefault="00DA076C" w:rsidP="00DA076C">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 xml:space="preserve">Согласно пояснениям Заказчика, </w:t>
      </w:r>
      <w:r w:rsidRPr="00DA076C">
        <w:rPr>
          <w:rFonts w:ascii="Times New Roman" w:eastAsia="Calibri" w:hAnsi="Times New Roman" w:cs="Times New Roman"/>
          <w:sz w:val="24"/>
          <w:szCs w:val="24"/>
        </w:rPr>
        <w:t xml:space="preserve">требования </w:t>
      </w:r>
      <w:r>
        <w:rPr>
          <w:rFonts w:ascii="Times New Roman" w:eastAsia="Calibri" w:hAnsi="Times New Roman" w:cs="Times New Roman"/>
          <w:sz w:val="24"/>
          <w:szCs w:val="24"/>
        </w:rPr>
        <w:t xml:space="preserve">Заказчиком </w:t>
      </w:r>
      <w:r w:rsidRPr="00DA076C">
        <w:rPr>
          <w:rFonts w:ascii="Times New Roman" w:eastAsia="Calibri" w:hAnsi="Times New Roman" w:cs="Times New Roman"/>
          <w:sz w:val="24"/>
          <w:szCs w:val="24"/>
        </w:rPr>
        <w:t>разработаны на основании следующих нормативных документов:</w:t>
      </w:r>
    </w:p>
    <w:p w:rsidR="00DA076C" w:rsidRPr="00DA076C" w:rsidRDefault="00DA076C" w:rsidP="00DA076C">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DA076C">
        <w:rPr>
          <w:rFonts w:ascii="Times New Roman" w:eastAsia="Calibri" w:hAnsi="Times New Roman" w:cs="Times New Roman"/>
          <w:sz w:val="24"/>
          <w:szCs w:val="24"/>
        </w:rPr>
        <w:t>1.</w:t>
      </w:r>
      <w:r w:rsidRPr="00DA076C">
        <w:rPr>
          <w:rFonts w:ascii="Times New Roman" w:eastAsia="Calibri" w:hAnsi="Times New Roman" w:cs="Times New Roman"/>
          <w:sz w:val="24"/>
          <w:szCs w:val="24"/>
        </w:rPr>
        <w:tab/>
        <w:t>пункт 6.5.14 ГОСТ Р 57144 2016 «Аппаратно-программное обеспечение технических средств автоматической фотовидеофиксации должно обеспечивать возможность передачи информации по проводным и/или беспроводным защищенным каналам связи, предусмотренным законодательством Российской Федерации».</w:t>
      </w:r>
    </w:p>
    <w:p w:rsidR="00DA076C" w:rsidRPr="00DA076C" w:rsidRDefault="00DA076C" w:rsidP="00DA076C">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DA076C">
        <w:rPr>
          <w:rFonts w:ascii="Times New Roman" w:eastAsia="Calibri" w:hAnsi="Times New Roman" w:cs="Times New Roman"/>
          <w:sz w:val="24"/>
          <w:szCs w:val="24"/>
        </w:rPr>
        <w:t>2.</w:t>
      </w:r>
      <w:r w:rsidRPr="00DA076C">
        <w:rPr>
          <w:rFonts w:ascii="Times New Roman" w:eastAsia="Calibri" w:hAnsi="Times New Roman" w:cs="Times New Roman"/>
          <w:sz w:val="24"/>
          <w:szCs w:val="24"/>
        </w:rPr>
        <w:tab/>
        <w:t>подпункты «а» и «б» раздела 1 Указа Президента Российской Федерации от 17.03.2008 № 351, которым запрещается подключение информационно-телекоммуникационных сетей и средств вычислительной техники, применяемых для хранения, обработки или передачи информации, содержащей сведения, составляющие государственную тайну, либо информации, обладателями которой являются государственные органы и которая содержит сведения, составляющие служебную тайну, к информационно-телекоммуникационным сетям, позволяющим осуществлять передачу информации через государственную границу Российской Федерации, в том числе к международной компьютерной сети «Интернет».</w:t>
      </w:r>
    </w:p>
    <w:p w:rsidR="00DA076C" w:rsidRPr="00DA076C" w:rsidRDefault="00DA076C" w:rsidP="00DA076C">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DA076C">
        <w:rPr>
          <w:rFonts w:ascii="Times New Roman" w:eastAsia="Calibri" w:hAnsi="Times New Roman" w:cs="Times New Roman"/>
          <w:sz w:val="24"/>
          <w:szCs w:val="24"/>
        </w:rPr>
        <w:lastRenderedPageBreak/>
        <w:t>3.</w:t>
      </w:r>
      <w:r w:rsidRPr="00DA076C">
        <w:rPr>
          <w:rFonts w:ascii="Times New Roman" w:eastAsia="Calibri" w:hAnsi="Times New Roman" w:cs="Times New Roman"/>
          <w:sz w:val="24"/>
          <w:szCs w:val="24"/>
        </w:rPr>
        <w:tab/>
        <w:t>Приказ ФСБ России от 10.07.2014№ 378  устанавливает степень защищенности каналов связи в зависимости от характера угроз и возможности несанкционированного доступа к ним. В частности, пункт 12 указанного приказа предусматривает требования технического задания в части использования средств криптозащиты информации (далее – СКЗИ) с классом КС3 при вероятности физического доступа к ним со стороны злоумышленников. Все комплексы ФВФ и каналообразующие СКЗИ размещены на рубежах контроля в Тверской области вне контролируемых (охраняемых) зон: вне помещений.</w:t>
      </w:r>
    </w:p>
    <w:p w:rsidR="00794CD8" w:rsidRDefault="00DA076C" w:rsidP="00DA076C">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DA076C">
        <w:rPr>
          <w:rFonts w:ascii="Times New Roman" w:eastAsia="Calibri" w:hAnsi="Times New Roman" w:cs="Times New Roman"/>
          <w:sz w:val="24"/>
          <w:szCs w:val="24"/>
        </w:rPr>
        <w:t>4.</w:t>
      </w:r>
      <w:r w:rsidRPr="00DA076C">
        <w:rPr>
          <w:rFonts w:ascii="Times New Roman" w:eastAsia="Calibri" w:hAnsi="Times New Roman" w:cs="Times New Roman"/>
          <w:sz w:val="24"/>
          <w:szCs w:val="24"/>
        </w:rPr>
        <w:tab/>
        <w:t>Приказ МВД РФ № 169 по порядку эксплуатации СПО Паутина. Согласно пункту 2.2. раздела I данного приказа Сервис «Паутина» на региональном уровне (Тверская область) функционирует на программно-технических средствах территориального органа МВД. Согласно пункту 21.4 раздела V данного приказа Информационная безопасность Сервиса «Паутина» достигается путём использования защищённых каналов связи.</w:t>
      </w:r>
    </w:p>
    <w:p w:rsidR="00DA076C" w:rsidRDefault="00DA076C" w:rsidP="00DA076C">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 xml:space="preserve">При этом </w:t>
      </w:r>
      <w:r w:rsidRPr="00DA076C">
        <w:rPr>
          <w:rFonts w:ascii="Times New Roman" w:eastAsia="Calibri" w:hAnsi="Times New Roman" w:cs="Times New Roman"/>
          <w:sz w:val="24"/>
          <w:szCs w:val="24"/>
        </w:rPr>
        <w:t xml:space="preserve">Стационарные комплексы </w:t>
      </w:r>
      <w:r>
        <w:rPr>
          <w:rFonts w:ascii="Times New Roman" w:eastAsia="Times New Roman" w:hAnsi="Times New Roman" w:cs="Times New Roman"/>
          <w:color w:val="000000"/>
          <w:sz w:val="24"/>
          <w:szCs w:val="24"/>
          <w:lang w:eastAsia="ru-RU"/>
        </w:rPr>
        <w:t>фото-видеофиксации</w:t>
      </w:r>
      <w:r w:rsidRPr="00DA076C">
        <w:rPr>
          <w:rFonts w:ascii="Times New Roman" w:eastAsia="Calibri" w:hAnsi="Times New Roman" w:cs="Times New Roman"/>
          <w:sz w:val="24"/>
          <w:szCs w:val="24"/>
        </w:rPr>
        <w:t xml:space="preserve"> функционируют в круглосуточном режиме, при этом передвижные комплексы </w:t>
      </w:r>
      <w:r>
        <w:rPr>
          <w:rFonts w:ascii="Times New Roman" w:eastAsia="Times New Roman" w:hAnsi="Times New Roman" w:cs="Times New Roman"/>
          <w:color w:val="000000"/>
          <w:sz w:val="24"/>
          <w:szCs w:val="24"/>
          <w:lang w:eastAsia="ru-RU"/>
        </w:rPr>
        <w:t>фото-видеофиксации</w:t>
      </w:r>
      <w:r w:rsidRPr="00DA076C">
        <w:rPr>
          <w:rFonts w:ascii="Times New Roman" w:eastAsia="Calibri" w:hAnsi="Times New Roman" w:cs="Times New Roman"/>
          <w:sz w:val="24"/>
          <w:szCs w:val="24"/>
        </w:rPr>
        <w:t xml:space="preserve"> функционируют только в периоды их эксплуатации штатными сотрудниками заказчика: в их рабочее время, за исключением выходных и праздничных дней.</w:t>
      </w:r>
    </w:p>
    <w:p w:rsidR="00DA076C" w:rsidRDefault="00DA076C" w:rsidP="00DA076C">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Также, согласно поснениям Заказчика, т</w:t>
      </w:r>
      <w:r w:rsidRPr="00DA076C">
        <w:rPr>
          <w:rFonts w:ascii="Times New Roman" w:eastAsia="Calibri" w:hAnsi="Times New Roman" w:cs="Times New Roman"/>
          <w:sz w:val="24"/>
          <w:szCs w:val="24"/>
        </w:rPr>
        <w:t>ребования пунктов 109-119 таблицы раздела II технического задания к каналам связи с передвижными комплексами ФВФ как к незащищённым в данном случае является достаточным, поскольку в таблице раздела III технического задания присутствует дополнительное требование к организации таких каналов: «при организации каналов связи с передвижных комплексов видеофиксации передача данных через сети подвижной радиосвязи допускается только в режиме выделенной APN». Данный режим работы уже является защищённым</w:t>
      </w:r>
      <w:r>
        <w:rPr>
          <w:rFonts w:ascii="Times New Roman" w:eastAsia="Calibri" w:hAnsi="Times New Roman" w:cs="Times New Roman"/>
          <w:sz w:val="24"/>
          <w:szCs w:val="24"/>
        </w:rPr>
        <w:t>.</w:t>
      </w:r>
    </w:p>
    <w:p w:rsidR="00DA076C" w:rsidRDefault="00DA076C" w:rsidP="00DA076C">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DA076C">
        <w:rPr>
          <w:rFonts w:ascii="Times New Roman" w:eastAsia="Calibri" w:hAnsi="Times New Roman" w:cs="Times New Roman"/>
          <w:sz w:val="24"/>
          <w:szCs w:val="24"/>
        </w:rPr>
        <w:t>На основании изложенного, и учитывая, что Заявитель на заседание Комиссии не явился, доказательств, подтверждающих обоснованность своего довода, не представил, Комиссия приходит к выводу, что довод Заявителя не нашел своего подтверждения.</w:t>
      </w:r>
    </w:p>
    <w:p w:rsidR="00207000" w:rsidRPr="00D94851" w:rsidRDefault="00207000" w:rsidP="00207000">
      <w:pPr>
        <w:spacing w:after="0" w:line="240" w:lineRule="auto"/>
        <w:ind w:firstLine="709"/>
        <w:jc w:val="both"/>
        <w:outlineLvl w:val="0"/>
        <w:rPr>
          <w:rFonts w:ascii="Times New Roman" w:eastAsia="Times New Roman" w:hAnsi="Times New Roman" w:cs="Times New Roman"/>
          <w:sz w:val="24"/>
          <w:szCs w:val="24"/>
          <w:lang w:eastAsia="ru-RU"/>
        </w:rPr>
      </w:pPr>
    </w:p>
    <w:p w:rsidR="00444AA9" w:rsidRPr="00394E87" w:rsidRDefault="00B173DC" w:rsidP="00394E87">
      <w:pPr>
        <w:pStyle w:val="ConsPlusNormal"/>
        <w:ind w:firstLine="540"/>
        <w:jc w:val="both"/>
        <w:rPr>
          <w:rFonts w:ascii="Times New Roman" w:hAnsi="Times New Roman" w:cs="Times New Roman"/>
          <w:b/>
          <w:sz w:val="24"/>
          <w:szCs w:val="24"/>
        </w:rPr>
      </w:pPr>
      <w:r w:rsidRPr="00D10128">
        <w:rPr>
          <w:rFonts w:ascii="Times New Roman" w:hAnsi="Times New Roman" w:cs="Times New Roman"/>
          <w:bCs/>
          <w:iCs/>
          <w:sz w:val="24"/>
          <w:szCs w:val="24"/>
        </w:rPr>
        <w:t>На основании изложенного и руководствуясь частью 8 статьи 106 Федерального закона от 05.04.2013 № 44-ФЗ «О контрактной с</w:t>
      </w:r>
      <w:r>
        <w:rPr>
          <w:rFonts w:ascii="Times New Roman" w:hAnsi="Times New Roman" w:cs="Times New Roman"/>
          <w:bCs/>
          <w:iCs/>
          <w:sz w:val="24"/>
          <w:szCs w:val="24"/>
        </w:rPr>
        <w:t>истеме в сфере закупок товаров,</w:t>
      </w:r>
      <w:r w:rsidRPr="00D10128">
        <w:rPr>
          <w:rFonts w:ascii="Times New Roman" w:hAnsi="Times New Roman" w:cs="Times New Roman"/>
          <w:bCs/>
          <w:iCs/>
          <w:sz w:val="24"/>
          <w:szCs w:val="24"/>
        </w:rPr>
        <w:t xml:space="preserve"> работ, услуг для обеспечения государственных и муниципальных </w:t>
      </w:r>
      <w:r w:rsidRPr="00D94851">
        <w:rPr>
          <w:rFonts w:ascii="Times New Roman" w:hAnsi="Times New Roman" w:cs="Times New Roman"/>
          <w:sz w:val="24"/>
        </w:rPr>
        <w:t>нужд</w:t>
      </w:r>
      <w:r w:rsidRPr="00D10128">
        <w:rPr>
          <w:rFonts w:ascii="Times New Roman" w:hAnsi="Times New Roman" w:cs="Times New Roman"/>
          <w:bCs/>
          <w:iCs/>
          <w:sz w:val="24"/>
          <w:szCs w:val="24"/>
        </w:rPr>
        <w:t xml:space="preserve">», Комиссия Тверского УФАС России  </w:t>
      </w:r>
      <w:bookmarkStart w:id="0" w:name="_GoBack"/>
      <w:bookmarkEnd w:id="0"/>
    </w:p>
    <w:p w:rsidR="004B2D5D" w:rsidRPr="00444AA9" w:rsidRDefault="004B2D5D" w:rsidP="00B173DC">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043ED0" w:rsidRPr="00A76B98" w:rsidRDefault="00043ED0" w:rsidP="00DE5F5A">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РЕШИЛА:</w:t>
      </w:r>
    </w:p>
    <w:p w:rsidR="003E38AD" w:rsidRPr="00A76B98" w:rsidRDefault="003E38AD" w:rsidP="00A76B98">
      <w:pPr>
        <w:spacing w:after="0" w:line="240" w:lineRule="auto"/>
        <w:ind w:firstLine="709"/>
        <w:jc w:val="both"/>
        <w:rPr>
          <w:rFonts w:ascii="Times New Roman" w:eastAsia="Times New Roman" w:hAnsi="Times New Roman" w:cs="Times New Roman"/>
          <w:b/>
          <w:sz w:val="24"/>
          <w:szCs w:val="24"/>
          <w:lang w:eastAsia="ru-RU"/>
        </w:rPr>
      </w:pPr>
    </w:p>
    <w:p w:rsidR="004B5C97" w:rsidRPr="004B5C97" w:rsidRDefault="004B5C97" w:rsidP="004B5C97">
      <w:pPr>
        <w:spacing w:after="0" w:line="240" w:lineRule="auto"/>
        <w:ind w:firstLine="709"/>
        <w:jc w:val="both"/>
        <w:rPr>
          <w:rFonts w:ascii="Times New Roman" w:eastAsia="Times New Roman" w:hAnsi="Times New Roman" w:cs="Times New Roman"/>
          <w:sz w:val="24"/>
          <w:szCs w:val="24"/>
          <w:lang w:eastAsia="ru-RU"/>
        </w:rPr>
      </w:pPr>
      <w:r w:rsidRPr="004B5C97">
        <w:rPr>
          <w:rFonts w:ascii="Times New Roman" w:eastAsia="Times New Roman" w:hAnsi="Times New Roman" w:cs="Times New Roman"/>
          <w:sz w:val="24"/>
          <w:szCs w:val="24"/>
          <w:lang w:eastAsia="ru-RU"/>
        </w:rPr>
        <w:tab/>
        <w:t xml:space="preserve">Признать жалобу </w:t>
      </w:r>
      <w:r w:rsidR="00DA076C">
        <w:rPr>
          <w:rFonts w:ascii="Times New Roman" w:eastAsia="Times New Roman" w:hAnsi="Times New Roman" w:cs="Times New Roman"/>
          <w:sz w:val="24"/>
          <w:szCs w:val="24"/>
          <w:lang w:eastAsia="ru-RU"/>
        </w:rPr>
        <w:t xml:space="preserve">ООО «Связьмонтажстрой» </w:t>
      </w:r>
      <w:r w:rsidRPr="004B5C97">
        <w:rPr>
          <w:rFonts w:ascii="Times New Roman" w:eastAsia="Times New Roman" w:hAnsi="Times New Roman" w:cs="Times New Roman"/>
          <w:sz w:val="24"/>
          <w:szCs w:val="24"/>
          <w:lang w:eastAsia="ru-RU"/>
        </w:rPr>
        <w:t>необоснованной.</w:t>
      </w:r>
    </w:p>
    <w:p w:rsidR="003B447F" w:rsidRPr="003E38AD" w:rsidRDefault="003B447F" w:rsidP="004B5C97">
      <w:pPr>
        <w:spacing w:after="0" w:line="240" w:lineRule="auto"/>
        <w:ind w:firstLine="709"/>
        <w:jc w:val="both"/>
        <w:rPr>
          <w:rFonts w:ascii="Times New Roman" w:eastAsia="Times New Roman" w:hAnsi="Times New Roman" w:cs="Times New Roman"/>
          <w:sz w:val="24"/>
          <w:szCs w:val="24"/>
          <w:lang w:eastAsia="ru-RU"/>
        </w:rPr>
      </w:pPr>
    </w:p>
    <w:p w:rsidR="00394E87" w:rsidRPr="00AC008D" w:rsidRDefault="003E38AD" w:rsidP="00394E87">
      <w:pPr>
        <w:spacing w:after="0" w:line="240" w:lineRule="auto"/>
        <w:ind w:firstLine="708"/>
        <w:jc w:val="both"/>
        <w:rPr>
          <w:rFonts w:ascii="Times New Roman" w:hAnsi="Times New Roman" w:cs="Times New Roman"/>
          <w:color w:val="000000" w:themeColor="text1"/>
          <w:sz w:val="16"/>
          <w:szCs w:val="16"/>
        </w:rPr>
      </w:pPr>
      <w:r w:rsidRPr="003E38AD">
        <w:rPr>
          <w:rFonts w:ascii="Times New Roman" w:eastAsia="Times New Roman" w:hAnsi="Times New Roman" w:cs="Times New Roman"/>
          <w:sz w:val="24"/>
          <w:szCs w:val="24"/>
          <w:lang w:eastAsia="ru-RU"/>
        </w:rPr>
        <w:t>Настоящее решение может быть обжаловано в судебном порядке в течение т</w:t>
      </w:r>
      <w:r w:rsidR="00394E87">
        <w:rPr>
          <w:rFonts w:ascii="Times New Roman" w:eastAsia="Times New Roman" w:hAnsi="Times New Roman" w:cs="Times New Roman"/>
          <w:sz w:val="24"/>
          <w:szCs w:val="24"/>
          <w:lang w:eastAsia="ru-RU"/>
        </w:rPr>
        <w:t>рех месяцев со дня его принятия.</w:t>
      </w:r>
    </w:p>
    <w:p w:rsidR="007C0C48" w:rsidRPr="00AC008D" w:rsidRDefault="007C0C48"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p>
    <w:sectPr w:rsidR="007C0C48" w:rsidRPr="00AC008D" w:rsidSect="008932DA">
      <w:footerReference w:type="default" r:id="rId10"/>
      <w:pgSz w:w="11906" w:h="16838"/>
      <w:pgMar w:top="709" w:right="851" w:bottom="851"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772" w:rsidRDefault="00855772" w:rsidP="00BD7CE2">
      <w:pPr>
        <w:spacing w:after="0" w:line="240" w:lineRule="auto"/>
      </w:pPr>
      <w:r>
        <w:separator/>
      </w:r>
    </w:p>
  </w:endnote>
  <w:endnote w:type="continuationSeparator" w:id="0">
    <w:p w:rsidR="00855772" w:rsidRDefault="00855772"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2759316"/>
      <w:docPartObj>
        <w:docPartGallery w:val="Page Numbers (Bottom of Page)"/>
        <w:docPartUnique/>
      </w:docPartObj>
    </w:sdtPr>
    <w:sdtEndPr/>
    <w:sdtContent>
      <w:p w:rsidR="00855772" w:rsidRDefault="00855772" w:rsidP="007C0C48">
        <w:pPr>
          <w:pStyle w:val="a6"/>
          <w:tabs>
            <w:tab w:val="left" w:pos="3231"/>
            <w:tab w:val="right" w:pos="9921"/>
          </w:tabs>
        </w:pPr>
        <w:r>
          <w:tab/>
        </w:r>
        <w:r>
          <w:tab/>
        </w:r>
        <w:r>
          <w:tab/>
        </w:r>
        <w:r>
          <w:tab/>
        </w:r>
        <w:r>
          <w:fldChar w:fldCharType="begin"/>
        </w:r>
        <w:r>
          <w:instrText>PAGE   \* MERGEFORMAT</w:instrText>
        </w:r>
        <w:r>
          <w:fldChar w:fldCharType="separate"/>
        </w:r>
        <w:r w:rsidR="00394E87">
          <w:rPr>
            <w:noProof/>
          </w:rPr>
          <w:t>3</w:t>
        </w:r>
        <w:r>
          <w:fldChar w:fldCharType="end"/>
        </w:r>
      </w:p>
    </w:sdtContent>
  </w:sdt>
  <w:p w:rsidR="00855772" w:rsidRDefault="0085577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772" w:rsidRDefault="00855772" w:rsidP="00BD7CE2">
      <w:pPr>
        <w:spacing w:after="0" w:line="240" w:lineRule="auto"/>
      </w:pPr>
      <w:r>
        <w:separator/>
      </w:r>
    </w:p>
  </w:footnote>
  <w:footnote w:type="continuationSeparator" w:id="0">
    <w:p w:rsidR="00855772" w:rsidRDefault="00855772"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059FC"/>
    <w:multiLevelType w:val="hybridMultilevel"/>
    <w:tmpl w:val="0F0A388C"/>
    <w:lvl w:ilvl="0" w:tplc="E7924B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CE40A10"/>
    <w:multiLevelType w:val="hybridMultilevel"/>
    <w:tmpl w:val="7FBA8E8A"/>
    <w:lvl w:ilvl="0" w:tplc="610C8652">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1ED03FEC"/>
    <w:multiLevelType w:val="hybridMultilevel"/>
    <w:tmpl w:val="6A7EE0CA"/>
    <w:lvl w:ilvl="0" w:tplc="B7C45F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7841F2E"/>
    <w:multiLevelType w:val="hybridMultilevel"/>
    <w:tmpl w:val="CEE60822"/>
    <w:lvl w:ilvl="0" w:tplc="4E3818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F952D04"/>
    <w:multiLevelType w:val="hybridMultilevel"/>
    <w:tmpl w:val="CB40E75C"/>
    <w:lvl w:ilvl="0" w:tplc="89AAE6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B0D224E"/>
    <w:multiLevelType w:val="hybridMultilevel"/>
    <w:tmpl w:val="0B6CA098"/>
    <w:lvl w:ilvl="0" w:tplc="EA289B9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B335822"/>
    <w:multiLevelType w:val="hybridMultilevel"/>
    <w:tmpl w:val="B742FA5C"/>
    <w:lvl w:ilvl="0" w:tplc="B7C45FBE">
      <w:start w:val="1"/>
      <w:numFmt w:val="decimal"/>
      <w:lvlText w:val="%1."/>
      <w:lvlJc w:val="left"/>
      <w:pPr>
        <w:ind w:left="5464"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2C71F72"/>
    <w:multiLevelType w:val="hybridMultilevel"/>
    <w:tmpl w:val="1AF479F6"/>
    <w:lvl w:ilvl="0" w:tplc="78FAA1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D5A3F65"/>
    <w:multiLevelType w:val="hybridMultilevel"/>
    <w:tmpl w:val="B762C60E"/>
    <w:lvl w:ilvl="0" w:tplc="5080B3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8"/>
  </w:num>
  <w:num w:numId="3">
    <w:abstractNumId w:val="10"/>
  </w:num>
  <w:num w:numId="4">
    <w:abstractNumId w:val="9"/>
  </w:num>
  <w:num w:numId="5">
    <w:abstractNumId w:val="4"/>
  </w:num>
  <w:num w:numId="6">
    <w:abstractNumId w:val="6"/>
  </w:num>
  <w:num w:numId="7">
    <w:abstractNumId w:val="7"/>
  </w:num>
  <w:num w:numId="8">
    <w:abstractNumId w:val="2"/>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896"/>
    <w:rsid w:val="00002BE3"/>
    <w:rsid w:val="0002249B"/>
    <w:rsid w:val="00026683"/>
    <w:rsid w:val="00036284"/>
    <w:rsid w:val="00043ED0"/>
    <w:rsid w:val="0004595F"/>
    <w:rsid w:val="00046F2F"/>
    <w:rsid w:val="00047662"/>
    <w:rsid w:val="000512EB"/>
    <w:rsid w:val="000518D6"/>
    <w:rsid w:val="00051B99"/>
    <w:rsid w:val="00052D19"/>
    <w:rsid w:val="000601EF"/>
    <w:rsid w:val="00060803"/>
    <w:rsid w:val="00062DBC"/>
    <w:rsid w:val="00066CFE"/>
    <w:rsid w:val="00084591"/>
    <w:rsid w:val="00091744"/>
    <w:rsid w:val="000A26EE"/>
    <w:rsid w:val="000A2F14"/>
    <w:rsid w:val="000A666C"/>
    <w:rsid w:val="000B1A9A"/>
    <w:rsid w:val="000B7644"/>
    <w:rsid w:val="000C0D9F"/>
    <w:rsid w:val="000D340E"/>
    <w:rsid w:val="000D59B5"/>
    <w:rsid w:val="000E65C7"/>
    <w:rsid w:val="000F4BCB"/>
    <w:rsid w:val="000F5521"/>
    <w:rsid w:val="0010135C"/>
    <w:rsid w:val="00102EF6"/>
    <w:rsid w:val="001259D8"/>
    <w:rsid w:val="001301EC"/>
    <w:rsid w:val="00146AA5"/>
    <w:rsid w:val="00152ABD"/>
    <w:rsid w:val="00163F4C"/>
    <w:rsid w:val="00175BA8"/>
    <w:rsid w:val="00176C76"/>
    <w:rsid w:val="00184DD1"/>
    <w:rsid w:val="001901D0"/>
    <w:rsid w:val="001927C9"/>
    <w:rsid w:val="0019706B"/>
    <w:rsid w:val="001A56E2"/>
    <w:rsid w:val="001A6347"/>
    <w:rsid w:val="001B7F41"/>
    <w:rsid w:val="001C0D19"/>
    <w:rsid w:val="001C11F0"/>
    <w:rsid w:val="001E55C8"/>
    <w:rsid w:val="001E655A"/>
    <w:rsid w:val="001F2B81"/>
    <w:rsid w:val="00200634"/>
    <w:rsid w:val="00205F0F"/>
    <w:rsid w:val="00207000"/>
    <w:rsid w:val="00212AC6"/>
    <w:rsid w:val="002261CE"/>
    <w:rsid w:val="0023234A"/>
    <w:rsid w:val="00233BE8"/>
    <w:rsid w:val="0023422B"/>
    <w:rsid w:val="0023452C"/>
    <w:rsid w:val="00247122"/>
    <w:rsid w:val="002629C8"/>
    <w:rsid w:val="00283C11"/>
    <w:rsid w:val="00286622"/>
    <w:rsid w:val="002A165B"/>
    <w:rsid w:val="002A44DF"/>
    <w:rsid w:val="002A47B4"/>
    <w:rsid w:val="002A7374"/>
    <w:rsid w:val="002B0B36"/>
    <w:rsid w:val="002B4AB4"/>
    <w:rsid w:val="002B6DD9"/>
    <w:rsid w:val="002C2EF3"/>
    <w:rsid w:val="002C5C4D"/>
    <w:rsid w:val="002C5C8E"/>
    <w:rsid w:val="002C7453"/>
    <w:rsid w:val="002C7C6A"/>
    <w:rsid w:val="002F0235"/>
    <w:rsid w:val="002F0FE9"/>
    <w:rsid w:val="00307228"/>
    <w:rsid w:val="0031117D"/>
    <w:rsid w:val="003114A2"/>
    <w:rsid w:val="00334520"/>
    <w:rsid w:val="0034517B"/>
    <w:rsid w:val="003623BD"/>
    <w:rsid w:val="00363D55"/>
    <w:rsid w:val="00373A2D"/>
    <w:rsid w:val="0037566C"/>
    <w:rsid w:val="00394E87"/>
    <w:rsid w:val="00397635"/>
    <w:rsid w:val="003B15B3"/>
    <w:rsid w:val="003B447F"/>
    <w:rsid w:val="003B6231"/>
    <w:rsid w:val="003C44E6"/>
    <w:rsid w:val="003C579A"/>
    <w:rsid w:val="003D0248"/>
    <w:rsid w:val="003D0B36"/>
    <w:rsid w:val="003D2FB5"/>
    <w:rsid w:val="003D4BD5"/>
    <w:rsid w:val="003E06A4"/>
    <w:rsid w:val="003E38AD"/>
    <w:rsid w:val="003F6EA0"/>
    <w:rsid w:val="003F7AA4"/>
    <w:rsid w:val="00402539"/>
    <w:rsid w:val="00404455"/>
    <w:rsid w:val="00412BD9"/>
    <w:rsid w:val="00417F37"/>
    <w:rsid w:val="00426CBB"/>
    <w:rsid w:val="00430DC4"/>
    <w:rsid w:val="004336A9"/>
    <w:rsid w:val="00444AA9"/>
    <w:rsid w:val="00457A78"/>
    <w:rsid w:val="00457F96"/>
    <w:rsid w:val="004716E3"/>
    <w:rsid w:val="00473C52"/>
    <w:rsid w:val="00484A3B"/>
    <w:rsid w:val="004B2D5D"/>
    <w:rsid w:val="004B35F7"/>
    <w:rsid w:val="004B5C97"/>
    <w:rsid w:val="004D2EB3"/>
    <w:rsid w:val="004D7896"/>
    <w:rsid w:val="004F6642"/>
    <w:rsid w:val="0051598B"/>
    <w:rsid w:val="00522F1C"/>
    <w:rsid w:val="00525995"/>
    <w:rsid w:val="005275B8"/>
    <w:rsid w:val="005432D7"/>
    <w:rsid w:val="005439DF"/>
    <w:rsid w:val="00545BA2"/>
    <w:rsid w:val="005519B9"/>
    <w:rsid w:val="00555FF7"/>
    <w:rsid w:val="00565460"/>
    <w:rsid w:val="00571133"/>
    <w:rsid w:val="00583451"/>
    <w:rsid w:val="005924DD"/>
    <w:rsid w:val="00595936"/>
    <w:rsid w:val="005A7BC9"/>
    <w:rsid w:val="005B5006"/>
    <w:rsid w:val="005C7B36"/>
    <w:rsid w:val="005D0375"/>
    <w:rsid w:val="005D0679"/>
    <w:rsid w:val="005D39DE"/>
    <w:rsid w:val="005D49AE"/>
    <w:rsid w:val="005D74D5"/>
    <w:rsid w:val="005E0BCC"/>
    <w:rsid w:val="005E3650"/>
    <w:rsid w:val="005F3BC4"/>
    <w:rsid w:val="005F6521"/>
    <w:rsid w:val="00615C99"/>
    <w:rsid w:val="00625855"/>
    <w:rsid w:val="006272BF"/>
    <w:rsid w:val="0063606E"/>
    <w:rsid w:val="00654A16"/>
    <w:rsid w:val="00656F7A"/>
    <w:rsid w:val="0066005C"/>
    <w:rsid w:val="006653B6"/>
    <w:rsid w:val="00672E99"/>
    <w:rsid w:val="0067777C"/>
    <w:rsid w:val="006872B7"/>
    <w:rsid w:val="0069788C"/>
    <w:rsid w:val="006A5D8B"/>
    <w:rsid w:val="006B212A"/>
    <w:rsid w:val="006C1AD6"/>
    <w:rsid w:val="006C23ED"/>
    <w:rsid w:val="006D3623"/>
    <w:rsid w:val="006E410E"/>
    <w:rsid w:val="006F136D"/>
    <w:rsid w:val="006F6655"/>
    <w:rsid w:val="00700960"/>
    <w:rsid w:val="00706FA9"/>
    <w:rsid w:val="007214A8"/>
    <w:rsid w:val="00722EB1"/>
    <w:rsid w:val="007254A1"/>
    <w:rsid w:val="0072699E"/>
    <w:rsid w:val="007445CB"/>
    <w:rsid w:val="007539F6"/>
    <w:rsid w:val="00754BB2"/>
    <w:rsid w:val="00781D27"/>
    <w:rsid w:val="007833EF"/>
    <w:rsid w:val="00783F85"/>
    <w:rsid w:val="00794CD8"/>
    <w:rsid w:val="007A36D6"/>
    <w:rsid w:val="007A750E"/>
    <w:rsid w:val="007C0C48"/>
    <w:rsid w:val="007C7643"/>
    <w:rsid w:val="007C7B48"/>
    <w:rsid w:val="007D2F1C"/>
    <w:rsid w:val="007E11C2"/>
    <w:rsid w:val="00807F57"/>
    <w:rsid w:val="00812150"/>
    <w:rsid w:val="008209E8"/>
    <w:rsid w:val="008231DA"/>
    <w:rsid w:val="00831448"/>
    <w:rsid w:val="00852E49"/>
    <w:rsid w:val="0085311B"/>
    <w:rsid w:val="00855772"/>
    <w:rsid w:val="008570F0"/>
    <w:rsid w:val="00864519"/>
    <w:rsid w:val="0088191B"/>
    <w:rsid w:val="00881B29"/>
    <w:rsid w:val="00881CE8"/>
    <w:rsid w:val="00882C95"/>
    <w:rsid w:val="008932DA"/>
    <w:rsid w:val="008976FF"/>
    <w:rsid w:val="008B571C"/>
    <w:rsid w:val="008B593C"/>
    <w:rsid w:val="008B7B93"/>
    <w:rsid w:val="008C5CDA"/>
    <w:rsid w:val="008E1C47"/>
    <w:rsid w:val="008E6691"/>
    <w:rsid w:val="008E7255"/>
    <w:rsid w:val="008F2C8C"/>
    <w:rsid w:val="00920955"/>
    <w:rsid w:val="009212DD"/>
    <w:rsid w:val="00924740"/>
    <w:rsid w:val="00934CF3"/>
    <w:rsid w:val="0093648D"/>
    <w:rsid w:val="0095492F"/>
    <w:rsid w:val="009604C3"/>
    <w:rsid w:val="00964F34"/>
    <w:rsid w:val="00966E85"/>
    <w:rsid w:val="0097388C"/>
    <w:rsid w:val="00983417"/>
    <w:rsid w:val="00993116"/>
    <w:rsid w:val="0099348C"/>
    <w:rsid w:val="009E13B8"/>
    <w:rsid w:val="009F2654"/>
    <w:rsid w:val="00A02FB8"/>
    <w:rsid w:val="00A06A20"/>
    <w:rsid w:val="00A1337F"/>
    <w:rsid w:val="00A162B2"/>
    <w:rsid w:val="00A259E5"/>
    <w:rsid w:val="00A539F3"/>
    <w:rsid w:val="00A631B9"/>
    <w:rsid w:val="00A63256"/>
    <w:rsid w:val="00A76AE8"/>
    <w:rsid w:val="00A76B98"/>
    <w:rsid w:val="00A80AA9"/>
    <w:rsid w:val="00A82207"/>
    <w:rsid w:val="00A8403F"/>
    <w:rsid w:val="00A85BF0"/>
    <w:rsid w:val="00AB50FD"/>
    <w:rsid w:val="00AC008D"/>
    <w:rsid w:val="00AD6D7B"/>
    <w:rsid w:val="00AE0952"/>
    <w:rsid w:val="00AE1DB8"/>
    <w:rsid w:val="00AF3A29"/>
    <w:rsid w:val="00AF5A1C"/>
    <w:rsid w:val="00B1571D"/>
    <w:rsid w:val="00B1576E"/>
    <w:rsid w:val="00B173DC"/>
    <w:rsid w:val="00B316BA"/>
    <w:rsid w:val="00B32652"/>
    <w:rsid w:val="00B32B1A"/>
    <w:rsid w:val="00B36229"/>
    <w:rsid w:val="00B37630"/>
    <w:rsid w:val="00B41C2E"/>
    <w:rsid w:val="00B60C95"/>
    <w:rsid w:val="00B71D29"/>
    <w:rsid w:val="00B74FB9"/>
    <w:rsid w:val="00B77044"/>
    <w:rsid w:val="00B95196"/>
    <w:rsid w:val="00BB57BE"/>
    <w:rsid w:val="00BC5AE8"/>
    <w:rsid w:val="00BC5D0D"/>
    <w:rsid w:val="00BD33D4"/>
    <w:rsid w:val="00BD3C25"/>
    <w:rsid w:val="00BD7CE2"/>
    <w:rsid w:val="00BE14D4"/>
    <w:rsid w:val="00BE394E"/>
    <w:rsid w:val="00BE7B04"/>
    <w:rsid w:val="00BF137F"/>
    <w:rsid w:val="00BF4C8C"/>
    <w:rsid w:val="00BF6883"/>
    <w:rsid w:val="00BF7C33"/>
    <w:rsid w:val="00C04718"/>
    <w:rsid w:val="00C13CC9"/>
    <w:rsid w:val="00C24550"/>
    <w:rsid w:val="00C416D2"/>
    <w:rsid w:val="00C43805"/>
    <w:rsid w:val="00C45E17"/>
    <w:rsid w:val="00C46188"/>
    <w:rsid w:val="00C57708"/>
    <w:rsid w:val="00C658F9"/>
    <w:rsid w:val="00C779E4"/>
    <w:rsid w:val="00C8227F"/>
    <w:rsid w:val="00C85145"/>
    <w:rsid w:val="00C930A2"/>
    <w:rsid w:val="00CB6C6E"/>
    <w:rsid w:val="00CD5EB0"/>
    <w:rsid w:val="00CE38CF"/>
    <w:rsid w:val="00CF72D9"/>
    <w:rsid w:val="00D04F5D"/>
    <w:rsid w:val="00D16C2C"/>
    <w:rsid w:val="00D4375B"/>
    <w:rsid w:val="00D5071A"/>
    <w:rsid w:val="00D56907"/>
    <w:rsid w:val="00D64945"/>
    <w:rsid w:val="00D72638"/>
    <w:rsid w:val="00D76308"/>
    <w:rsid w:val="00D82F7D"/>
    <w:rsid w:val="00D94851"/>
    <w:rsid w:val="00D951C2"/>
    <w:rsid w:val="00DA0227"/>
    <w:rsid w:val="00DA076C"/>
    <w:rsid w:val="00DA6A64"/>
    <w:rsid w:val="00DB768B"/>
    <w:rsid w:val="00DC0E65"/>
    <w:rsid w:val="00DC5FA0"/>
    <w:rsid w:val="00DE5F5A"/>
    <w:rsid w:val="00DF3E5C"/>
    <w:rsid w:val="00DF402A"/>
    <w:rsid w:val="00E06107"/>
    <w:rsid w:val="00E17C92"/>
    <w:rsid w:val="00E219E4"/>
    <w:rsid w:val="00E21C79"/>
    <w:rsid w:val="00E414CE"/>
    <w:rsid w:val="00E7111A"/>
    <w:rsid w:val="00E809AF"/>
    <w:rsid w:val="00E938A8"/>
    <w:rsid w:val="00EA23A6"/>
    <w:rsid w:val="00EB2F54"/>
    <w:rsid w:val="00EC237F"/>
    <w:rsid w:val="00EC50ED"/>
    <w:rsid w:val="00EC7033"/>
    <w:rsid w:val="00ED0FB9"/>
    <w:rsid w:val="00F01FCD"/>
    <w:rsid w:val="00F15FBA"/>
    <w:rsid w:val="00F20059"/>
    <w:rsid w:val="00F2327E"/>
    <w:rsid w:val="00F33DFF"/>
    <w:rsid w:val="00F40D57"/>
    <w:rsid w:val="00F433C9"/>
    <w:rsid w:val="00F56DBB"/>
    <w:rsid w:val="00F60F2D"/>
    <w:rsid w:val="00F6488F"/>
    <w:rsid w:val="00F649A9"/>
    <w:rsid w:val="00F65516"/>
    <w:rsid w:val="00F734A3"/>
    <w:rsid w:val="00F82A75"/>
    <w:rsid w:val="00F844A4"/>
    <w:rsid w:val="00F86965"/>
    <w:rsid w:val="00F951DF"/>
    <w:rsid w:val="00F968A3"/>
    <w:rsid w:val="00FA2617"/>
    <w:rsid w:val="00FB3F5B"/>
    <w:rsid w:val="00FB719D"/>
    <w:rsid w:val="00FC465A"/>
    <w:rsid w:val="00FC6B81"/>
    <w:rsid w:val="00FD7654"/>
    <w:rsid w:val="00FE31AD"/>
    <w:rsid w:val="00FE37CB"/>
    <w:rsid w:val="00FE70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15:docId w15:val="{444409DD-026D-45B6-B4BB-CFAE98D2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CE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Body Text Indent 2, Знак,Знак2,Знак21,Знак1,Основной текст с отступом 22,Знак211,Знак3,Знак21 Char,Знак1 Char,Body Text Char,body text Char,Основной текст Знак Знак Char Знак Знак,Footnote Text Char1,Footnote Text Char Char,Знак Char Char"/>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Body Text Indent 2 Знак, Знак Знак,Знак2 Знак,Знак21 Знак,Знак1 Знак,Основной текст с отступом 22 Знак,Знак211 Знак,Знак3 Знак,Знак21 Char Знак,Знак1 Char Знак,Body Text Char Знак,body text Char Знак,Footnote Text Char1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Знак19 Знак,Знак22 Знак"/>
    <w:link w:val="ae"/>
    <w:locked/>
    <w:rsid w:val="00B77044"/>
    <w:rPr>
      <w:rFonts w:ascii="Times New Roman" w:eastAsia="Times New Roman" w:hAnsi="Times New Roman" w:cs="Times New Roman"/>
      <w:sz w:val="24"/>
      <w:szCs w:val="24"/>
      <w:lang w:eastAsia="ru-RU"/>
    </w:rPr>
  </w:style>
  <w:style w:type="character" w:customStyle="1" w:styleId="10">
    <w:name w:val="Основной шрифт абзаца1"/>
    <w:rsid w:val="00656F7A"/>
  </w:style>
  <w:style w:type="paragraph" w:customStyle="1" w:styleId="ConsPlusNormal">
    <w:name w:val="ConsPlusNormal"/>
    <w:rsid w:val="00F40D5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785112">
      <w:bodyDiv w:val="1"/>
      <w:marLeft w:val="0"/>
      <w:marRight w:val="0"/>
      <w:marTop w:val="0"/>
      <w:marBottom w:val="0"/>
      <w:divBdr>
        <w:top w:val="none" w:sz="0" w:space="0" w:color="auto"/>
        <w:left w:val="none" w:sz="0" w:space="0" w:color="auto"/>
        <w:bottom w:val="none" w:sz="0" w:space="0" w:color="auto"/>
        <w:right w:val="none" w:sz="0" w:space="0" w:color="auto"/>
      </w:divBdr>
    </w:div>
    <w:div w:id="1531868664">
      <w:bodyDiv w:val="1"/>
      <w:marLeft w:val="0"/>
      <w:marRight w:val="0"/>
      <w:marTop w:val="0"/>
      <w:marBottom w:val="0"/>
      <w:divBdr>
        <w:top w:val="none" w:sz="0" w:space="0" w:color="auto"/>
        <w:left w:val="none" w:sz="0" w:space="0" w:color="auto"/>
        <w:bottom w:val="none" w:sz="0" w:space="0" w:color="auto"/>
        <w:right w:val="none" w:sz="0" w:space="0" w:color="auto"/>
      </w:divBdr>
    </w:div>
    <w:div w:id="1936864202">
      <w:bodyDiv w:val="1"/>
      <w:marLeft w:val="0"/>
      <w:marRight w:val="0"/>
      <w:marTop w:val="0"/>
      <w:marBottom w:val="0"/>
      <w:divBdr>
        <w:top w:val="none" w:sz="0" w:space="0" w:color="auto"/>
        <w:left w:val="none" w:sz="0" w:space="0" w:color="auto"/>
        <w:bottom w:val="none" w:sz="0" w:space="0" w:color="auto"/>
        <w:right w:val="none" w:sz="0" w:space="0" w:color="auto"/>
      </w:divBdr>
      <w:divsChild>
        <w:div w:id="855845270">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1365000011210053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E5B5E-F6C7-4C6C-8510-088479F0A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863</TotalTime>
  <Pages>3</Pages>
  <Words>1728</Words>
  <Characters>9854</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Н.С Гаврылив</dc:creator>
  <cp:lastModifiedBy>Винницкая Полина Дмитриевна</cp:lastModifiedBy>
  <cp:revision>46</cp:revision>
  <cp:lastPrinted>2021-10-28T06:59:00Z</cp:lastPrinted>
  <dcterms:created xsi:type="dcterms:W3CDTF">2020-08-27T17:10:00Z</dcterms:created>
  <dcterms:modified xsi:type="dcterms:W3CDTF">2021-10-29T16:04:00Z</dcterms:modified>
</cp:coreProperties>
</file>