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sz w:val="26"/>
          <w:szCs w:val="26"/>
        </w:rPr>
      </w:pP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sz w:val="26"/>
          <w:szCs w:val="26"/>
        </w:rPr>
      </w:pPr>
      <w:r w:rsidRPr="00E13B82">
        <w:rPr>
          <w:rFonts w:ascii="Times New Roman" w:eastAsia="Times New Roman" w:hAnsi="Times New Roman" w:cs="Times New Roman"/>
          <w:iCs/>
          <w:sz w:val="26"/>
          <w:szCs w:val="26"/>
        </w:rPr>
        <w:t>Заказчик:</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Муниципальное казенное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 xml:space="preserve">188480, Ленинградская обл., </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г. Кингисепп, пр. Карла Маркса д. 2</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Телефон: (81375) 27456</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sghking@mail.ru</w:t>
      </w:r>
    </w:p>
    <w:p w:rsidR="00E13B82" w:rsidRPr="00E13B82" w:rsidRDefault="00E13B82" w:rsidP="00E13B82">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Уполномоченный орган:</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Администрация муниципального образования «Кингисеппский муниципальный район» Ленинградской области</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 xml:space="preserve">188480, Ленинградская обл., </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г. Кингисепп, пр. К.Маркса, д. 2а</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Телефон: (81375) 48791</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antipova-zakaz@mail.ru</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p>
    <w:p w:rsidR="00E13B82" w:rsidRPr="00E13B82" w:rsidRDefault="00E13B82" w:rsidP="00E13B82">
      <w:pPr>
        <w:tabs>
          <w:tab w:val="left" w:pos="5245"/>
          <w:tab w:val="right" w:pos="10347"/>
        </w:tabs>
        <w:suppressAutoHyphens/>
        <w:spacing w:after="0" w:line="240" w:lineRule="auto"/>
        <w:ind w:right="-142"/>
        <w:rPr>
          <w:rFonts w:ascii="Times New Roman" w:eastAsia="Times New Roman" w:hAnsi="Times New Roman" w:cs="Times New Roman"/>
          <w:iCs/>
          <w:sz w:val="26"/>
          <w:szCs w:val="26"/>
        </w:rPr>
      </w:pPr>
      <w:r w:rsidRPr="00E13B82">
        <w:rPr>
          <w:rFonts w:ascii="Times New Roman" w:eastAsia="Times New Roman" w:hAnsi="Times New Roman" w:cs="Times New Roman"/>
          <w:iCs/>
          <w:color w:val="000000" w:themeColor="text1"/>
          <w:sz w:val="26"/>
          <w:szCs w:val="26"/>
        </w:rPr>
        <w:tab/>
        <w:t xml:space="preserve">  </w:t>
      </w:r>
      <w:r>
        <w:rPr>
          <w:rFonts w:ascii="Times New Roman" w:eastAsia="Times New Roman" w:hAnsi="Times New Roman" w:cs="Times New Roman"/>
          <w:iCs/>
          <w:sz w:val="26"/>
          <w:szCs w:val="26"/>
        </w:rPr>
        <w:t>Заявитель</w:t>
      </w:r>
      <w:r w:rsidRPr="00E13B82">
        <w:rPr>
          <w:rFonts w:ascii="Times New Roman" w:eastAsia="Times New Roman" w:hAnsi="Times New Roman" w:cs="Times New Roman"/>
          <w:iCs/>
          <w:sz w:val="26"/>
          <w:szCs w:val="26"/>
        </w:rPr>
        <w:t>:</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ООО «Глобал»</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 xml:space="preserve">196158, г. Санкт-Петербург, </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ш. Пулковское, д. 30, к. 4, лит. А</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Телефон: (812) 923-91-70</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Global.iono@gmail.com</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Оператор электронной площадки:</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r w:rsidRPr="00E13B82">
        <w:rPr>
          <w:rFonts w:ascii="Times New Roman" w:eastAsia="Times New Roman" w:hAnsi="Times New Roman" w:cs="Times New Roman"/>
          <w:sz w:val="26"/>
          <w:szCs w:val="26"/>
          <w:lang w:eastAsia="ar-SA"/>
        </w:rPr>
        <w:t>АО «Сбербанк-АСТ»</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r w:rsidRPr="00E13B82">
        <w:rPr>
          <w:rFonts w:ascii="Times New Roman" w:eastAsia="Times New Roman" w:hAnsi="Times New Roman" w:cs="Times New Roman"/>
          <w:sz w:val="26"/>
          <w:szCs w:val="26"/>
          <w:lang w:eastAsia="ar-SA"/>
        </w:rPr>
        <w:t xml:space="preserve">Телефон: (495) 7872998 </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r w:rsidRPr="00E13B82">
        <w:rPr>
          <w:rFonts w:ascii="Times New Roman" w:eastAsia="Times New Roman" w:hAnsi="Times New Roman" w:cs="Times New Roman"/>
          <w:sz w:val="26"/>
          <w:szCs w:val="26"/>
          <w:lang w:eastAsia="ar-SA"/>
        </w:rPr>
        <w:t>ko@sberbank-ast.ru</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r w:rsidRPr="00E13B82">
        <w:rPr>
          <w:rFonts w:ascii="Times New Roman" w:eastAsia="Times New Roman" w:hAnsi="Times New Roman" w:cs="Times New Roman"/>
          <w:iCs/>
          <w:sz w:val="26"/>
          <w:szCs w:val="26"/>
        </w:rPr>
        <w:t>Извещение №</w:t>
      </w:r>
      <w:r w:rsidRPr="00E13B82">
        <w:rPr>
          <w:rFonts w:ascii="Calibri" w:eastAsia="Times New Roman" w:hAnsi="Calibri" w:cs="Times New Roman"/>
          <w:sz w:val="26"/>
          <w:szCs w:val="26"/>
        </w:rPr>
        <w:t xml:space="preserve"> </w:t>
      </w:r>
      <w:r w:rsidRPr="00E13B82">
        <w:rPr>
          <w:rFonts w:ascii="Times New Roman" w:eastAsia="Times New Roman" w:hAnsi="Times New Roman" w:cs="Times New Roman"/>
          <w:sz w:val="26"/>
          <w:szCs w:val="26"/>
        </w:rPr>
        <w:t>0145300010321000283</w:t>
      </w:r>
    </w:p>
    <w:p w:rsidR="00E36E67" w:rsidRPr="00DD72DE" w:rsidRDefault="00E36E67"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8301D8"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13B82" w:rsidRPr="00E13B82">
        <w:rPr>
          <w:rFonts w:ascii="Times New Roman" w:hAnsi="Times New Roman" w:cs="Times New Roman"/>
          <w:bCs/>
          <w:sz w:val="26"/>
          <w:szCs w:val="26"/>
        </w:rPr>
        <w:t>047/06/64-2299/2021</w:t>
      </w:r>
    </w:p>
    <w:p w:rsidR="0051446C" w:rsidRPr="00DD72DE" w:rsidRDefault="0051446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13B82"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6D5442">
        <w:rPr>
          <w:rFonts w:ascii="Times New Roman" w:hAnsi="Times New Roman" w:cs="Times New Roman"/>
          <w:sz w:val="26"/>
          <w:szCs w:val="26"/>
        </w:rPr>
        <w:t>6</w:t>
      </w:r>
      <w:r w:rsidR="007071B9">
        <w:rPr>
          <w:rFonts w:ascii="Times New Roman" w:hAnsi="Times New Roman" w:cs="Times New Roman"/>
          <w:sz w:val="26"/>
          <w:szCs w:val="26"/>
        </w:rPr>
        <w:t xml:space="preserve"> октября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3D68B0">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972E94">
        <w:rPr>
          <w:rFonts w:ascii="Times New Roman" w:hAnsi="Times New Roman" w:cs="Times New Roman"/>
          <w:sz w:val="26"/>
          <w:szCs w:val="26"/>
        </w:rPr>
        <w:t xml:space="preserve">  </w:t>
      </w:r>
      <w:r w:rsidR="00B90CED">
        <w:rPr>
          <w:rFonts w:ascii="Times New Roman" w:hAnsi="Times New Roman" w:cs="Times New Roman"/>
          <w:sz w:val="26"/>
          <w:szCs w:val="26"/>
        </w:rPr>
        <w:t xml:space="preserve">  </w:t>
      </w:r>
      <w:r w:rsidR="00587DB0">
        <w:rPr>
          <w:rFonts w:ascii="Times New Roman" w:hAnsi="Times New Roman" w:cs="Times New Roman"/>
          <w:sz w:val="26"/>
          <w:szCs w:val="26"/>
        </w:rPr>
        <w:t xml:space="preserve">  </w:t>
      </w:r>
      <w:r w:rsidR="00764BF1">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639E0" w:rsidRDefault="002639E0" w:rsidP="00251455">
      <w:pPr>
        <w:pStyle w:val="HTML"/>
        <w:ind w:firstLine="709"/>
        <w:jc w:val="both"/>
        <w:rPr>
          <w:rFonts w:ascii="Times New Roman" w:eastAsiaTheme="minorHAnsi" w:hAnsi="Times New Roman" w:cs="Times New Roman"/>
          <w:sz w:val="26"/>
          <w:szCs w:val="26"/>
          <w:lang w:eastAsia="en-US"/>
        </w:rPr>
      </w:pPr>
    </w:p>
    <w:p w:rsidR="002639E0" w:rsidRDefault="002639E0" w:rsidP="00251455">
      <w:pPr>
        <w:pStyle w:val="HTML"/>
        <w:ind w:firstLine="709"/>
        <w:jc w:val="both"/>
        <w:rPr>
          <w:rFonts w:ascii="Times New Roman" w:eastAsiaTheme="minorHAnsi" w:hAnsi="Times New Roman" w:cs="Times New Roman"/>
          <w:sz w:val="26"/>
          <w:szCs w:val="26"/>
          <w:lang w:eastAsia="en-US"/>
        </w:rPr>
      </w:pPr>
    </w:p>
    <w:p w:rsidR="002639E0" w:rsidRDefault="002639E0" w:rsidP="00251455">
      <w:pPr>
        <w:pStyle w:val="HTML"/>
        <w:ind w:firstLine="709"/>
        <w:jc w:val="both"/>
        <w:rPr>
          <w:rFonts w:ascii="Times New Roman" w:eastAsiaTheme="minorHAnsi" w:hAnsi="Times New Roman" w:cs="Times New Roman"/>
          <w:sz w:val="26"/>
          <w:szCs w:val="26"/>
          <w:lang w:eastAsia="en-US"/>
        </w:rPr>
      </w:pPr>
    </w:p>
    <w:p w:rsidR="002639E0" w:rsidRDefault="002639E0" w:rsidP="00251455">
      <w:pPr>
        <w:pStyle w:val="HTML"/>
        <w:ind w:firstLine="709"/>
        <w:jc w:val="both"/>
        <w:rPr>
          <w:rFonts w:ascii="Times New Roman" w:eastAsiaTheme="minorHAnsi" w:hAnsi="Times New Roman" w:cs="Times New Roman"/>
          <w:sz w:val="26"/>
          <w:szCs w:val="26"/>
          <w:lang w:eastAsia="en-US"/>
        </w:rPr>
      </w:pPr>
    </w:p>
    <w:p w:rsidR="00C01340" w:rsidRDefault="00C01340" w:rsidP="0025145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E13B82" w:rsidRDefault="00C01340" w:rsidP="00C943C1">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w:t>
      </w:r>
      <w:r w:rsidR="007923F7">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r w:rsidR="00E13B82" w:rsidRPr="00E13B82">
        <w:rPr>
          <w:rFonts w:ascii="Times New Roman" w:eastAsiaTheme="minorHAnsi" w:hAnsi="Times New Roman" w:cs="Times New Roman"/>
          <w:sz w:val="26"/>
          <w:szCs w:val="26"/>
          <w:lang w:eastAsia="en-US"/>
        </w:rPr>
        <w:t>Муниципально</w:t>
      </w:r>
      <w:r w:rsidR="00E13B82">
        <w:rPr>
          <w:rFonts w:ascii="Times New Roman" w:eastAsiaTheme="minorHAnsi" w:hAnsi="Times New Roman" w:cs="Times New Roman"/>
          <w:sz w:val="26"/>
          <w:szCs w:val="26"/>
          <w:lang w:eastAsia="en-US"/>
        </w:rPr>
        <w:t>го</w:t>
      </w:r>
      <w:r w:rsidR="00E13B82" w:rsidRPr="00E13B82">
        <w:rPr>
          <w:rFonts w:ascii="Times New Roman" w:eastAsiaTheme="minorHAnsi" w:hAnsi="Times New Roman" w:cs="Times New Roman"/>
          <w:sz w:val="26"/>
          <w:szCs w:val="26"/>
          <w:lang w:eastAsia="en-US"/>
        </w:rPr>
        <w:t xml:space="preserve"> казенно</w:t>
      </w:r>
      <w:r w:rsidR="00E13B82">
        <w:rPr>
          <w:rFonts w:ascii="Times New Roman" w:eastAsiaTheme="minorHAnsi" w:hAnsi="Times New Roman" w:cs="Times New Roman"/>
          <w:sz w:val="26"/>
          <w:szCs w:val="26"/>
          <w:lang w:eastAsia="en-US"/>
        </w:rPr>
        <w:t>го</w:t>
      </w:r>
      <w:r w:rsidR="00E13B82" w:rsidRPr="00E13B82">
        <w:rPr>
          <w:rFonts w:ascii="Times New Roman" w:eastAsiaTheme="minorHAnsi" w:hAnsi="Times New Roman" w:cs="Times New Roman"/>
          <w:sz w:val="26"/>
          <w:szCs w:val="26"/>
          <w:lang w:eastAsia="en-US"/>
        </w:rPr>
        <w:t xml:space="preserve"> учреждени</w:t>
      </w:r>
      <w:r w:rsidR="00E13B82">
        <w:rPr>
          <w:rFonts w:ascii="Times New Roman" w:eastAsiaTheme="minorHAnsi" w:hAnsi="Times New Roman" w:cs="Times New Roman"/>
          <w:sz w:val="26"/>
          <w:szCs w:val="26"/>
          <w:lang w:eastAsia="en-US"/>
        </w:rPr>
        <w:t>я</w:t>
      </w:r>
      <w:r w:rsidR="00E13B82" w:rsidRPr="00E13B82">
        <w:rPr>
          <w:rFonts w:ascii="Times New Roman" w:eastAsiaTheme="minorHAnsi" w:hAnsi="Times New Roman" w:cs="Times New Roman"/>
          <w:sz w:val="26"/>
          <w:szCs w:val="26"/>
          <w:lang w:eastAsia="en-US"/>
        </w:rPr>
        <w:t xml:space="preserve">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w:t>
      </w:r>
      <w:r>
        <w:rPr>
          <w:rFonts w:ascii="Times New Roman" w:eastAsiaTheme="minorHAnsi" w:hAnsi="Times New Roman" w:cs="Times New Roman"/>
          <w:sz w:val="26"/>
          <w:szCs w:val="26"/>
          <w:lang w:eastAsia="en-US"/>
        </w:rPr>
        <w:t xml:space="preserve">: </w:t>
      </w:r>
    </w:p>
    <w:p w:rsidR="00C943C1" w:rsidRPr="00C943C1" w:rsidRDefault="00E13B82" w:rsidP="00E13B8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от </w:t>
      </w:r>
      <w:r w:rsidRPr="00E13B82">
        <w:rPr>
          <w:rFonts w:ascii="Times New Roman" w:eastAsiaTheme="minorHAnsi" w:hAnsi="Times New Roman" w:cs="Times New Roman"/>
          <w:sz w:val="26"/>
          <w:szCs w:val="26"/>
          <w:lang w:eastAsia="en-US"/>
        </w:rPr>
        <w:t>Уполномоченн</w:t>
      </w:r>
      <w:r>
        <w:rPr>
          <w:rFonts w:ascii="Times New Roman" w:eastAsiaTheme="minorHAnsi" w:hAnsi="Times New Roman" w:cs="Times New Roman"/>
          <w:sz w:val="26"/>
          <w:szCs w:val="26"/>
          <w:lang w:eastAsia="en-US"/>
        </w:rPr>
        <w:t xml:space="preserve">ого органа – </w:t>
      </w:r>
      <w:r w:rsidRPr="00E13B82">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E13B82">
        <w:rPr>
          <w:rFonts w:ascii="Times New Roman" w:eastAsiaTheme="minorHAnsi" w:hAnsi="Times New Roman" w:cs="Times New Roman"/>
          <w:sz w:val="26"/>
          <w:szCs w:val="26"/>
          <w:lang w:eastAsia="en-US"/>
        </w:rPr>
        <w:t xml:space="preserve"> муниципального образования «Кингисеппский муниципальный район» Ленинградской области</w:t>
      </w:r>
      <w:r w:rsidR="00C943C1">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извещенного о времени и месте заседания Комиссии надлежащим образом,</w:t>
      </w:r>
    </w:p>
    <w:p w:rsidR="00E2619A" w:rsidRPr="00024A6A" w:rsidRDefault="00E13B82" w:rsidP="00C943C1">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w:t>
      </w:r>
      <w:r w:rsidR="00E36E67">
        <w:rPr>
          <w:rFonts w:ascii="Times New Roman" w:eastAsiaTheme="minorHAnsi" w:hAnsi="Times New Roman" w:cs="Times New Roman"/>
          <w:sz w:val="26"/>
          <w:szCs w:val="26"/>
          <w:lang w:eastAsia="en-US"/>
        </w:rPr>
        <w:t xml:space="preserve">от Заявителя – </w:t>
      </w:r>
      <w:r w:rsidRPr="00E13B82">
        <w:rPr>
          <w:rFonts w:ascii="Times New Roman" w:eastAsiaTheme="minorHAnsi" w:hAnsi="Times New Roman" w:cs="Times New Roman"/>
          <w:sz w:val="26"/>
          <w:szCs w:val="26"/>
          <w:lang w:eastAsia="en-US"/>
        </w:rPr>
        <w:t>ООО «Глобал»</w:t>
      </w:r>
      <w:r w:rsidR="00C943C1">
        <w:rPr>
          <w:rFonts w:ascii="Times New Roman" w:eastAsiaTheme="minorHAnsi" w:hAnsi="Times New Roman" w:cs="Times New Roman"/>
          <w:sz w:val="26"/>
          <w:szCs w:val="26"/>
          <w:lang w:eastAsia="en-US"/>
        </w:rPr>
        <w:t>,</w:t>
      </w:r>
      <w:r w:rsidRPr="00E13B8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извещенного о времени и месте заседания Комиссии надлежащим образом,</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51446C"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13B82" w:rsidRPr="00E13B82">
        <w:rPr>
          <w:rFonts w:ascii="Times New Roman" w:hAnsi="Times New Roman" w:cs="Times New Roman"/>
          <w:sz w:val="26"/>
          <w:szCs w:val="26"/>
        </w:rPr>
        <w:t>(вх. № 12625 от 19.10.2021) на действия заказчика при проведении электронного аукциона на проведение работ по замене павильонов на остановках общественного транспорта в г. Кингисеппе</w:t>
      </w:r>
      <w:r w:rsidR="0051446C" w:rsidRPr="0051446C">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13B82">
        <w:rPr>
          <w:rFonts w:ascii="Times New Roman" w:hAnsi="Times New Roman" w:cs="Times New Roman"/>
          <w:sz w:val="26"/>
          <w:szCs w:val="26"/>
        </w:rPr>
        <w:t>11</w:t>
      </w:r>
      <w:r w:rsidR="00C943C1">
        <w:rPr>
          <w:rFonts w:ascii="Times New Roman" w:hAnsi="Times New Roman" w:cs="Times New Roman"/>
          <w:sz w:val="26"/>
          <w:szCs w:val="26"/>
        </w:rPr>
        <w:t>.</w:t>
      </w:r>
      <w:r w:rsidR="00E13B82">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13B82" w:rsidRPr="00E13B82">
        <w:rPr>
          <w:rFonts w:ascii="Times New Roman" w:hAnsi="Times New Roman" w:cs="Times New Roman"/>
          <w:sz w:val="26"/>
          <w:szCs w:val="26"/>
        </w:rPr>
        <w:t xml:space="preserve">6 730 923,97 </w:t>
      </w:r>
      <w:r w:rsidR="00BB5844" w:rsidRPr="00DD72DE">
        <w:rPr>
          <w:rFonts w:ascii="Times New Roman" w:hAnsi="Times New Roman" w:cs="Times New Roman"/>
          <w:sz w:val="26"/>
          <w:szCs w:val="26"/>
        </w:rPr>
        <w:t>рубл</w:t>
      </w:r>
      <w:r w:rsidR="00E13B82">
        <w:rPr>
          <w:rFonts w:ascii="Times New Roman" w:hAnsi="Times New Roman" w:cs="Times New Roman"/>
          <w:sz w:val="26"/>
          <w:szCs w:val="26"/>
        </w:rPr>
        <w:t>я</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E85F46"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lastRenderedPageBreak/>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724680" w:rsidRDefault="00724680" w:rsidP="00A16FC9">
      <w:pPr>
        <w:spacing w:after="0" w:line="240" w:lineRule="auto"/>
        <w:ind w:firstLine="709"/>
        <w:jc w:val="both"/>
        <w:rPr>
          <w:rFonts w:ascii="Times New Roman" w:hAnsi="Times New Roman" w:cs="Times New Roman"/>
          <w:sz w:val="26"/>
          <w:szCs w:val="26"/>
        </w:rPr>
      </w:pPr>
    </w:p>
    <w:p w:rsidR="00AD20F2" w:rsidRDefault="00E36E67" w:rsidP="00AD20F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Заявитель указывает, что, по его мнению, Заказчиком </w:t>
      </w:r>
      <w:r w:rsidR="00AD20F2">
        <w:rPr>
          <w:rFonts w:ascii="Times New Roman" w:hAnsi="Times New Roman" w:cs="Times New Roman"/>
          <w:sz w:val="26"/>
          <w:szCs w:val="26"/>
        </w:rPr>
        <w:t xml:space="preserve">в </w:t>
      </w:r>
      <w:r w:rsidR="00AD20F2" w:rsidRPr="00AD20F2">
        <w:rPr>
          <w:rFonts w:ascii="Times New Roman" w:hAnsi="Times New Roman" w:cs="Times New Roman"/>
          <w:sz w:val="26"/>
          <w:szCs w:val="26"/>
        </w:rPr>
        <w:t>Приложени</w:t>
      </w:r>
      <w:r w:rsidR="00AD20F2">
        <w:rPr>
          <w:rFonts w:ascii="Times New Roman" w:hAnsi="Times New Roman" w:cs="Times New Roman"/>
          <w:sz w:val="26"/>
          <w:szCs w:val="26"/>
        </w:rPr>
        <w:t>и</w:t>
      </w:r>
      <w:r w:rsidR="00AD20F2" w:rsidRPr="00AD20F2">
        <w:rPr>
          <w:rFonts w:ascii="Times New Roman" w:hAnsi="Times New Roman" w:cs="Times New Roman"/>
          <w:sz w:val="26"/>
          <w:szCs w:val="26"/>
        </w:rPr>
        <w:t xml:space="preserve"> №1, </w:t>
      </w:r>
      <w:r w:rsidR="00AD20F2">
        <w:rPr>
          <w:rFonts w:ascii="Times New Roman" w:hAnsi="Times New Roman" w:cs="Times New Roman"/>
          <w:sz w:val="26"/>
          <w:szCs w:val="26"/>
        </w:rPr>
        <w:t>установлены</w:t>
      </w:r>
      <w:r w:rsidR="00AD20F2" w:rsidRPr="00AD20F2">
        <w:rPr>
          <w:rFonts w:ascii="Times New Roman" w:hAnsi="Times New Roman" w:cs="Times New Roman"/>
          <w:sz w:val="26"/>
          <w:szCs w:val="26"/>
        </w:rPr>
        <w:t xml:space="preserve"> показатели не позволяющие определить соответствие закупаемых товаров установленным заказчиком требованиям, что нарушает поло</w:t>
      </w:r>
      <w:r w:rsidR="00AD20F2">
        <w:rPr>
          <w:rFonts w:ascii="Times New Roman" w:hAnsi="Times New Roman" w:cs="Times New Roman"/>
          <w:sz w:val="26"/>
          <w:szCs w:val="26"/>
        </w:rPr>
        <w:t xml:space="preserve">жения </w:t>
      </w:r>
      <w:r w:rsidR="00AD20F2" w:rsidRPr="00AD20F2">
        <w:rPr>
          <w:rFonts w:ascii="Times New Roman" w:hAnsi="Times New Roman" w:cs="Times New Roman"/>
          <w:sz w:val="26"/>
          <w:szCs w:val="26"/>
        </w:rPr>
        <w:t>Закона о контрактной системе и вводит участников закупки в заблуждение.</w:t>
      </w:r>
      <w:r w:rsidR="00877360">
        <w:rPr>
          <w:rFonts w:ascii="Times New Roman" w:hAnsi="Times New Roman" w:cs="Times New Roman"/>
          <w:sz w:val="26"/>
          <w:szCs w:val="26"/>
        </w:rPr>
        <w:t xml:space="preserve"> По мнению Заявителя, </w:t>
      </w:r>
      <w:r w:rsidR="00877360" w:rsidRPr="00877360">
        <w:rPr>
          <w:rFonts w:ascii="Times New Roman" w:hAnsi="Times New Roman" w:cs="Times New Roman"/>
          <w:sz w:val="26"/>
          <w:szCs w:val="26"/>
        </w:rPr>
        <w:t xml:space="preserve">в инструкции </w:t>
      </w:r>
      <w:r w:rsidR="00877360">
        <w:rPr>
          <w:rFonts w:ascii="Times New Roman" w:hAnsi="Times New Roman" w:cs="Times New Roman"/>
          <w:sz w:val="26"/>
          <w:szCs w:val="26"/>
        </w:rPr>
        <w:t xml:space="preserve">содержатся </w:t>
      </w:r>
      <w:r w:rsidR="00877360" w:rsidRPr="00877360">
        <w:rPr>
          <w:rFonts w:ascii="Times New Roman" w:hAnsi="Times New Roman" w:cs="Times New Roman"/>
          <w:sz w:val="26"/>
          <w:szCs w:val="26"/>
        </w:rPr>
        <w:t>противоречи</w:t>
      </w:r>
      <w:r w:rsidR="00877360">
        <w:rPr>
          <w:rFonts w:ascii="Times New Roman" w:hAnsi="Times New Roman" w:cs="Times New Roman"/>
          <w:sz w:val="26"/>
          <w:szCs w:val="26"/>
        </w:rPr>
        <w:t>я</w:t>
      </w:r>
      <w:r w:rsidR="00877360" w:rsidRPr="00877360">
        <w:rPr>
          <w:rFonts w:ascii="Times New Roman" w:hAnsi="Times New Roman" w:cs="Times New Roman"/>
          <w:sz w:val="26"/>
          <w:szCs w:val="26"/>
        </w:rPr>
        <w:t xml:space="preserve"> </w:t>
      </w:r>
      <w:r w:rsidR="00877360">
        <w:rPr>
          <w:rFonts w:ascii="Times New Roman" w:hAnsi="Times New Roman" w:cs="Times New Roman"/>
          <w:sz w:val="26"/>
          <w:szCs w:val="26"/>
        </w:rPr>
        <w:t>указания не</w:t>
      </w:r>
      <w:r w:rsidR="00877360" w:rsidRPr="00877360">
        <w:rPr>
          <w:rFonts w:ascii="Times New Roman" w:hAnsi="Times New Roman" w:cs="Times New Roman"/>
          <w:sz w:val="26"/>
          <w:szCs w:val="26"/>
        </w:rPr>
        <w:t>интервального значения для</w:t>
      </w:r>
      <w:r w:rsidR="00877360">
        <w:rPr>
          <w:rFonts w:ascii="Times New Roman" w:hAnsi="Times New Roman" w:cs="Times New Roman"/>
          <w:sz w:val="26"/>
          <w:szCs w:val="26"/>
        </w:rPr>
        <w:t xml:space="preserve"> второго типа и одновременно не</w:t>
      </w:r>
      <w:r w:rsidR="00877360" w:rsidRPr="00877360">
        <w:rPr>
          <w:rFonts w:ascii="Times New Roman" w:hAnsi="Times New Roman" w:cs="Times New Roman"/>
          <w:sz w:val="26"/>
          <w:szCs w:val="26"/>
        </w:rPr>
        <w:t>изменяемого значения</w:t>
      </w:r>
      <w:r w:rsidR="00877360">
        <w:rPr>
          <w:rFonts w:ascii="Times New Roman" w:hAnsi="Times New Roman" w:cs="Times New Roman"/>
          <w:sz w:val="26"/>
          <w:szCs w:val="26"/>
        </w:rPr>
        <w:t xml:space="preserve">, </w:t>
      </w:r>
      <w:r w:rsidR="00877360" w:rsidRPr="00877360">
        <w:rPr>
          <w:rFonts w:ascii="Times New Roman" w:hAnsi="Times New Roman" w:cs="Times New Roman"/>
          <w:sz w:val="26"/>
          <w:szCs w:val="26"/>
        </w:rPr>
        <w:t xml:space="preserve">значение для показателя п.12 </w:t>
      </w:r>
      <w:r w:rsidR="00877360">
        <w:rPr>
          <w:rFonts w:ascii="Times New Roman" w:hAnsi="Times New Roman" w:cs="Times New Roman"/>
          <w:sz w:val="26"/>
          <w:szCs w:val="26"/>
        </w:rPr>
        <w:t>«</w:t>
      </w:r>
      <w:r w:rsidR="00877360" w:rsidRPr="00877360">
        <w:rPr>
          <w:rFonts w:ascii="Times New Roman" w:hAnsi="Times New Roman" w:cs="Times New Roman"/>
          <w:sz w:val="26"/>
          <w:szCs w:val="26"/>
        </w:rPr>
        <w:t>Сечение досок не менее 50х30 мм</w:t>
      </w:r>
      <w:r w:rsidR="00877360">
        <w:rPr>
          <w:rFonts w:ascii="Times New Roman" w:hAnsi="Times New Roman" w:cs="Times New Roman"/>
          <w:sz w:val="26"/>
          <w:szCs w:val="26"/>
        </w:rPr>
        <w:t>»</w:t>
      </w:r>
      <w:r w:rsidR="00877360" w:rsidRPr="00877360">
        <w:rPr>
          <w:rFonts w:ascii="Times New Roman" w:hAnsi="Times New Roman" w:cs="Times New Roman"/>
          <w:sz w:val="26"/>
          <w:szCs w:val="26"/>
        </w:rPr>
        <w:t xml:space="preserve"> может быть только конкретным</w:t>
      </w:r>
      <w:r w:rsidR="00877360">
        <w:rPr>
          <w:rFonts w:ascii="Times New Roman" w:hAnsi="Times New Roman" w:cs="Times New Roman"/>
          <w:sz w:val="26"/>
          <w:szCs w:val="26"/>
        </w:rPr>
        <w:t xml:space="preserve"> и т.д.</w:t>
      </w:r>
    </w:p>
    <w:p w:rsidR="00877360" w:rsidRPr="00877360" w:rsidRDefault="00BD6944" w:rsidP="0087736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w:t>
      </w:r>
      <w:r w:rsidR="00877360">
        <w:rPr>
          <w:rFonts w:ascii="Times New Roman" w:hAnsi="Times New Roman" w:cs="Times New Roman"/>
          <w:sz w:val="26"/>
          <w:szCs w:val="26"/>
        </w:rPr>
        <w:t xml:space="preserve">по доводам, изложенным в жалобе Заявителя, </w:t>
      </w:r>
      <w:r>
        <w:rPr>
          <w:rFonts w:ascii="Times New Roman" w:hAnsi="Times New Roman" w:cs="Times New Roman"/>
          <w:sz w:val="26"/>
          <w:szCs w:val="26"/>
        </w:rPr>
        <w:t>пояснил</w:t>
      </w:r>
      <w:r w:rsidRPr="00BD6944">
        <w:rPr>
          <w:rFonts w:ascii="Times New Roman" w:hAnsi="Times New Roman" w:cs="Times New Roman"/>
          <w:sz w:val="26"/>
          <w:szCs w:val="26"/>
        </w:rPr>
        <w:t>,</w:t>
      </w:r>
      <w:r w:rsidR="00695F05">
        <w:rPr>
          <w:rFonts w:ascii="Times New Roman" w:hAnsi="Times New Roman" w:cs="Times New Roman"/>
          <w:sz w:val="26"/>
          <w:szCs w:val="26"/>
        </w:rPr>
        <w:t xml:space="preserve"> что</w:t>
      </w:r>
      <w:r w:rsidRPr="00BD6944">
        <w:rPr>
          <w:rFonts w:ascii="Times New Roman" w:hAnsi="Times New Roman" w:cs="Times New Roman"/>
          <w:sz w:val="26"/>
          <w:szCs w:val="26"/>
        </w:rPr>
        <w:t xml:space="preserve"> </w:t>
      </w:r>
      <w:r w:rsidR="00877360">
        <w:rPr>
          <w:rFonts w:ascii="Times New Roman" w:hAnsi="Times New Roman" w:cs="Times New Roman"/>
          <w:sz w:val="26"/>
          <w:szCs w:val="26"/>
        </w:rPr>
        <w:t>с</w:t>
      </w:r>
      <w:r w:rsidR="00877360" w:rsidRPr="00877360">
        <w:rPr>
          <w:rFonts w:ascii="Times New Roman" w:hAnsi="Times New Roman" w:cs="Times New Roman"/>
          <w:sz w:val="26"/>
          <w:szCs w:val="26"/>
        </w:rPr>
        <w:t>огласно инструкции, к четвертому типу требований к значениям показателей (характеристик) товаров, поставляемых при выполнении работ относятся (позиция товара (п.) номер показателя (п/п.)): ... позиция товара 1 номер показателя 6</w:t>
      </w:r>
      <w:r w:rsidR="00877360">
        <w:rPr>
          <w:rFonts w:ascii="Times New Roman" w:hAnsi="Times New Roman" w:cs="Times New Roman"/>
          <w:sz w:val="26"/>
          <w:szCs w:val="26"/>
        </w:rPr>
        <w:t>.1</w:t>
      </w:r>
      <w:r w:rsidR="00877360" w:rsidRPr="00877360">
        <w:rPr>
          <w:rFonts w:ascii="Times New Roman" w:hAnsi="Times New Roman" w:cs="Times New Roman"/>
          <w:sz w:val="26"/>
          <w:szCs w:val="26"/>
        </w:rPr>
        <w:t>., т.е. согласно инструкции, данный показатель относится к четвертому типу требований.</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 xml:space="preserve">К четвертому типу требований к значениям показателей (характеристик) товаров могут относиться требования к вариантам значений показателей (характеристик) товаров, или требования к максимальным и минимальным значениям показателей (характеристик) товаров или требования к показателям (характеристикам) товаров, значения которых не могут изменяться. </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Также согласно инструкции, Участником закупки при указании конкретных значений показателей (характеристик) товаров, по которым установлены требования к максимальным и/или минимальным значениям показателей (характеристик) товаров, требования к вариантам значений показателей (характеристик) товаров, должны быть указаны значения показателей (характеристик) в виде не интервального значения показателя (характеристики) для таких показателей (характеристик), определенных в первом типе, во втором типе, в четвертом типе.</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Также в инструкции установлено, что при указании конкретных значений показателей (характеристик) товаров, по которым установлены требования к максимальным и/или минимальным значениям показателей (характеристик) товаров, требования к вариантам значений показателей (характеристик) товаров, не допускается использование участником закупки в первой части заявки на участие в электронном аукционе слов, словосочетаний, с помощью которых заданы требования к минимальным значениям показателей (характеристик) товаров, к максимальным значениям показателей (характеристик) товаров, к максимальным и минимальным значениям показателей характеристик) товаров, требования к вариантам значений показателей (характеристик) товаров.</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Таким образом, требование к показателю «Стойки металлические задней стенки» является требованием к максимальным и минимальным значениям показателей и участник закупки должен указать конкретное значение данного показателя в виде не интервального значения, без использования слов, словосочетаний, с помощью которых заданы требования, т.е. указать значение показателя, например: Стойки металлические задней стенки 6 шт.</w:t>
      </w:r>
    </w:p>
    <w:p w:rsidR="00877360" w:rsidRPr="00877360" w:rsidRDefault="00224715" w:rsidP="0087736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Далее представитель Заказчика пояснил, что к </w:t>
      </w:r>
      <w:r w:rsidR="00877360" w:rsidRPr="00877360">
        <w:rPr>
          <w:rFonts w:ascii="Times New Roman" w:hAnsi="Times New Roman" w:cs="Times New Roman"/>
          <w:sz w:val="26"/>
          <w:szCs w:val="26"/>
        </w:rPr>
        <w:t xml:space="preserve">товару по позиции № 1 приложения № 1 к Описанию объекта закупки «Остановка общественного транспорта модульная </w:t>
      </w:r>
      <w:r w:rsidR="00877360" w:rsidRPr="00877360">
        <w:rPr>
          <w:rFonts w:ascii="Times New Roman" w:hAnsi="Times New Roman" w:cs="Times New Roman"/>
          <w:sz w:val="26"/>
          <w:szCs w:val="26"/>
        </w:rPr>
        <w:lastRenderedPageBreak/>
        <w:t>отдельностоящая на металлическом каркасе». Заказчиком установлены требования к значению показателя «Ширина стоек от 100 до 120 мм».</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Согласно инструкции, к третьему тину требований к значениям показателей (характеристик) товаров, поставляемых при выполнении работ относятся (позиция товара (п.) номер показателя (№п/п.)): ... позиция товара 1 номер показателя 7.2., т.е. согласно инструкции, данный показатель относится к третьему типу требований.</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К третьему типу требований к значениям показателей (характеристик) товаров могут относиться требования к максимальным и/или минимальным значениям показателей (характеристик) товаров или требования к показателям (характеристикам) товаров, значения которых не могут изменяться.</w:t>
      </w:r>
    </w:p>
    <w:p w:rsidR="00877360" w:rsidRPr="00877360" w:rsidRDefault="00224715" w:rsidP="0087736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Также согласно инструкции </w:t>
      </w:r>
      <w:r w:rsidR="00877360" w:rsidRPr="00877360">
        <w:rPr>
          <w:rFonts w:ascii="Times New Roman" w:hAnsi="Times New Roman" w:cs="Times New Roman"/>
          <w:sz w:val="26"/>
          <w:szCs w:val="26"/>
        </w:rPr>
        <w:t>Участником закупки при указании конкретных значений показателей (характеристик) товаров, по которым установлены требования к максимальным и/или минимальным значениям показателей (характеристик) товаров, должны быть указаны значения показателей (характеристик) в виде интервального значения показателя (характеристики), для таких показателей (характеристик), определенных в третьем типе.</w:t>
      </w:r>
    </w:p>
    <w:p w:rsidR="00877360" w:rsidRPr="00877360" w:rsidRDefault="00877360" w:rsidP="00224715">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Также в инструкции установлено, что при указании конкретных значений показателей (характеристик) товаров, по которым установлены требования к максимальным и/или минимальным значениям показателей (характеристик) товаров, требования к вариантам значений показателей (хар</w:t>
      </w:r>
      <w:r w:rsidR="00224715">
        <w:rPr>
          <w:rFonts w:ascii="Times New Roman" w:hAnsi="Times New Roman" w:cs="Times New Roman"/>
          <w:sz w:val="26"/>
          <w:szCs w:val="26"/>
        </w:rPr>
        <w:t>актеристик) товаров, не</w:t>
      </w:r>
      <w:r w:rsidR="00300D5F">
        <w:rPr>
          <w:rFonts w:ascii="Times New Roman" w:hAnsi="Times New Roman" w:cs="Times New Roman"/>
          <w:sz w:val="26"/>
          <w:szCs w:val="26"/>
        </w:rPr>
        <w:t xml:space="preserve"> </w:t>
      </w:r>
      <w:r w:rsidRPr="00877360">
        <w:rPr>
          <w:rFonts w:ascii="Times New Roman" w:hAnsi="Times New Roman" w:cs="Times New Roman"/>
          <w:sz w:val="26"/>
          <w:szCs w:val="26"/>
        </w:rPr>
        <w:t>допускается использование участником закупки в первой части заявки на участие в электронном аукционе слов, словосочетаний, с помощью которых заданы требования к минимальным значениям показателей (характеристик) товаров, к максимальным значениям показателей (характеристик) товаров, к максимальным и минимальным значениям показателей характеристик) товаров, требования к вариантам значений показателей (характеристик) товаров.</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Таким образом, требование к показателю «Ширина стоек» является требованием к максимальным и минимальным значениям показателей, и участник закупки должен указать значение данного показателя в виде интервального значения, без использования слов, словосочетаний, с помощью которых заданы требования, т.е. указать значение показателя, например: Ширина стоек 100 -110 мм.</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К товару по позиции № 2 приложения № 1 к Описанию объекта закупки «Урна», Заказчиком установлены требования к значению показателя «Сечение досок не менее 50x30 мм».</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Согласно инструкции по заполнению первой части заявки ко второму типу требований к значениям показателей (характеристик) товаров, поставляемых при выполнении работ относятся (позиция товара (п.) номер показателя (п/п.)):</w:t>
      </w:r>
    </w:p>
    <w:p w:rsidR="00877360" w:rsidRPr="00877360" w:rsidRDefault="00877360" w:rsidP="00224715">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 xml:space="preserve"> позиция товара 2 номер показателя 12., т</w:t>
      </w:r>
      <w:r w:rsidR="00224715">
        <w:rPr>
          <w:rFonts w:ascii="Times New Roman" w:hAnsi="Times New Roman" w:cs="Times New Roman"/>
          <w:sz w:val="26"/>
          <w:szCs w:val="26"/>
        </w:rPr>
        <w:t xml:space="preserve">.е. согласно инструкции, данный </w:t>
      </w:r>
      <w:r w:rsidRPr="00877360">
        <w:rPr>
          <w:rFonts w:ascii="Times New Roman" w:hAnsi="Times New Roman" w:cs="Times New Roman"/>
          <w:sz w:val="26"/>
          <w:szCs w:val="26"/>
        </w:rPr>
        <w:t>показатель относи</w:t>
      </w:r>
      <w:r w:rsidR="00224715">
        <w:rPr>
          <w:rFonts w:ascii="Times New Roman" w:hAnsi="Times New Roman" w:cs="Times New Roman"/>
          <w:sz w:val="26"/>
          <w:szCs w:val="26"/>
        </w:rPr>
        <w:t xml:space="preserve">тся ко второму типу требований. </w:t>
      </w:r>
      <w:r w:rsidRPr="00877360">
        <w:rPr>
          <w:rFonts w:ascii="Times New Roman" w:hAnsi="Times New Roman" w:cs="Times New Roman"/>
          <w:sz w:val="26"/>
          <w:szCs w:val="26"/>
        </w:rPr>
        <w:t>Ко второму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Также в инструкции установлено, что по показателям, с заданным минимальным значением, участник закупки должен указать значение показателя (характеристики) товаров без изменения, исключением являются показатели для товара: остановка общественного транспорта модульная отдельностоящая на металлическом каркасе.</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t>Показатели с заданными минимальными значениями установлены исключительно с помощью слов «не менее».</w:t>
      </w:r>
    </w:p>
    <w:p w:rsidR="00877360" w:rsidRPr="00877360" w:rsidRDefault="00877360" w:rsidP="00877360">
      <w:pPr>
        <w:spacing w:after="0" w:line="240" w:lineRule="auto"/>
        <w:ind w:firstLine="709"/>
        <w:jc w:val="both"/>
        <w:rPr>
          <w:rFonts w:ascii="Times New Roman" w:hAnsi="Times New Roman" w:cs="Times New Roman"/>
          <w:sz w:val="26"/>
          <w:szCs w:val="26"/>
        </w:rPr>
      </w:pPr>
      <w:r w:rsidRPr="00877360">
        <w:rPr>
          <w:rFonts w:ascii="Times New Roman" w:hAnsi="Times New Roman" w:cs="Times New Roman"/>
          <w:sz w:val="26"/>
          <w:szCs w:val="26"/>
        </w:rPr>
        <w:lastRenderedPageBreak/>
        <w:t>Таким образом, показатель «Сечение досок» является показателем с заданным минимальным значением, и участник закупки должен указать значение данного показателя без изменения.</w:t>
      </w:r>
    </w:p>
    <w:p w:rsidR="00BD6944" w:rsidRPr="00BD6944" w:rsidRDefault="00BD6944" w:rsidP="00877360">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Комиссией установлено, что в соответствии с положением пункта 1 части 1 статьи 33 Закона о контрактной системе описание объекта закупки включает в себя функциональные, технические и качественные характеристики, эксплуатационные характеристики объекта закупки (при необходимости).</w:t>
      </w:r>
    </w:p>
    <w:p w:rsidR="00BD6944" w:rsidRPr="00BD6944" w:rsidRDefault="00BD6944" w:rsidP="00BD6944">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BD6944" w:rsidRPr="00BD6944" w:rsidRDefault="00BD6944" w:rsidP="00BD6944">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Согласно положениям Закона о контрактной системе, приведенным выше, потребности заказчика являются определяющим фактором при установлении им соответствующих требований. Законом о контрактной системе не установлено ограничений по включению в документацию об аукционе требований к товару, являющихся значимыми для Заказчика. Соответственно, указание в документации об аукционе конкретных технических характеристик товара, поставляемого для государственных нужд, предусмотрено законодательством и поэтому не влечет нарушения законодательства о контрактной системе в сфере закупок.</w:t>
      </w:r>
    </w:p>
    <w:p w:rsidR="00BD6944" w:rsidRPr="00BD6944" w:rsidRDefault="00BD6944" w:rsidP="00BD6944">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BD6944" w:rsidRPr="00BD6944" w:rsidRDefault="00BD6944" w:rsidP="00BD6944">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rsidR="00BD6944" w:rsidRPr="00BD6944" w:rsidRDefault="00BD6944" w:rsidP="00BD6944">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 xml:space="preserve">Комиссия пришла к выводу, что аукционная документация составлена с учетом потребностей Заказчика и не противоречит Закону </w:t>
      </w:r>
      <w:r w:rsidR="00A34092">
        <w:rPr>
          <w:rFonts w:ascii="Times New Roman" w:hAnsi="Times New Roman" w:cs="Times New Roman"/>
          <w:sz w:val="26"/>
          <w:szCs w:val="26"/>
        </w:rPr>
        <w:t>о контрактной системе. При этом</w:t>
      </w:r>
      <w:r w:rsidRPr="00BD6944">
        <w:rPr>
          <w:rFonts w:ascii="Times New Roman" w:hAnsi="Times New Roman" w:cs="Times New Roman"/>
          <w:sz w:val="26"/>
          <w:szCs w:val="26"/>
        </w:rPr>
        <w:t xml:space="preserve"> Заявителем на заседании Комиссии н</w:t>
      </w:r>
      <w:r w:rsidR="007071B9">
        <w:rPr>
          <w:rFonts w:ascii="Times New Roman" w:hAnsi="Times New Roman" w:cs="Times New Roman"/>
          <w:sz w:val="26"/>
          <w:szCs w:val="26"/>
        </w:rPr>
        <w:t xml:space="preserve">е представлено в материалы дела </w:t>
      </w:r>
      <w:r w:rsidRPr="00BD6944">
        <w:rPr>
          <w:rFonts w:ascii="Times New Roman" w:hAnsi="Times New Roman" w:cs="Times New Roman"/>
          <w:sz w:val="26"/>
          <w:szCs w:val="26"/>
        </w:rPr>
        <w:t>доказательств наличия в аукционной документации противоречий, не позволяющих подготовить заявку и принять участие в электронном аукционе.</w:t>
      </w:r>
      <w:r>
        <w:rPr>
          <w:rFonts w:ascii="Times New Roman" w:hAnsi="Times New Roman" w:cs="Times New Roman"/>
          <w:sz w:val="26"/>
          <w:szCs w:val="26"/>
        </w:rPr>
        <w:t xml:space="preserve">  </w:t>
      </w:r>
    </w:p>
    <w:p w:rsidR="00695F05" w:rsidRDefault="00695F05" w:rsidP="00695F05">
      <w:pPr>
        <w:spacing w:after="0" w:line="240" w:lineRule="auto"/>
        <w:ind w:firstLine="709"/>
        <w:jc w:val="both"/>
        <w:rPr>
          <w:rFonts w:ascii="Times New Roman" w:hAnsi="Times New Roman" w:cs="Times New Roman"/>
          <w:sz w:val="26"/>
          <w:szCs w:val="26"/>
        </w:rPr>
      </w:pPr>
    </w:p>
    <w:p w:rsidR="003517FE" w:rsidRDefault="0070579A" w:rsidP="00A3409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9C6DAF">
        <w:rPr>
          <w:rFonts w:ascii="Times New Roman" w:hAnsi="Times New Roman" w:cs="Times New Roman"/>
          <w:sz w:val="26"/>
          <w:szCs w:val="26"/>
          <w:shd w:val="clear" w:color="auto" w:fill="FFFFFF"/>
        </w:rPr>
        <w:t xml:space="preserve"> </w:t>
      </w:r>
      <w:r w:rsidRPr="00107A41">
        <w:rPr>
          <w:rFonts w:ascii="Times New Roman" w:hAnsi="Times New Roman" w:cs="Times New Roman"/>
          <w:sz w:val="26"/>
          <w:szCs w:val="26"/>
          <w:shd w:val="clear" w:color="auto" w:fill="FFFFFF"/>
        </w:rPr>
        <w:t>Закона о контрактной системе, Комиссия</w:t>
      </w: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CE1C36" w:rsidRDefault="00CE1C36" w:rsidP="007071B9">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A34092" w:rsidRPr="00A34092">
        <w:rPr>
          <w:rFonts w:ascii="Times New Roman" w:hAnsi="Times New Roman" w:cs="Times New Roman"/>
          <w:bCs/>
          <w:sz w:val="26"/>
          <w:szCs w:val="26"/>
        </w:rPr>
        <w:t>ООО «Глобал»</w:t>
      </w:r>
      <w:r w:rsidR="00A34092">
        <w:rPr>
          <w:rFonts w:ascii="Times New Roman" w:hAnsi="Times New Roman" w:cs="Times New Roman"/>
          <w:bCs/>
          <w:sz w:val="26"/>
          <w:szCs w:val="26"/>
        </w:rPr>
        <w:t xml:space="preserve"> </w:t>
      </w:r>
      <w:r w:rsidR="003517FE">
        <w:rPr>
          <w:rFonts w:ascii="Times New Roman" w:hAnsi="Times New Roman" w:cs="Times New Roman"/>
          <w:bCs/>
          <w:sz w:val="26"/>
          <w:szCs w:val="26"/>
        </w:rPr>
        <w:t>необоснованной</w:t>
      </w:r>
      <w:r>
        <w:rPr>
          <w:rFonts w:ascii="Times New Roman" w:hAnsi="Times New Roman" w:cs="Times New Roman"/>
          <w:bCs/>
          <w:sz w:val="26"/>
          <w:szCs w:val="26"/>
        </w:rPr>
        <w:t>.</w:t>
      </w:r>
    </w:p>
    <w:p w:rsidR="00A34092" w:rsidRDefault="00A34092" w:rsidP="00A34092">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71B9" w:rsidRDefault="007071B9"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34092" w:rsidRDefault="00A34092"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7071B9" w:rsidRDefault="007071B9" w:rsidP="007071B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639E0" w:rsidRDefault="002639E0" w:rsidP="007071B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bookmarkStart w:id="0" w:name="_GoBack"/>
      <w:bookmarkEnd w:id="0"/>
    </w:p>
    <w:p w:rsidR="007071B9" w:rsidRDefault="007071B9" w:rsidP="007071B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71B9" w:rsidRDefault="007071B9" w:rsidP="007071B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83095" w:rsidRPr="00EF7F4E" w:rsidRDefault="007071B9" w:rsidP="00A3409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ab/>
        <w:t xml:space="preserve">  </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00A34092">
        <w:rPr>
          <w:rFonts w:ascii="Times New Roman" w:hAnsi="Times New Roman" w:cs="Times New Roman"/>
          <w:bCs/>
          <w:sz w:val="26"/>
          <w:szCs w:val="26"/>
        </w:rPr>
        <w:t xml:space="preserve">            </w:t>
      </w:r>
    </w:p>
    <w:sectPr w:rsidR="00583095" w:rsidRPr="00EF7F4E" w:rsidSect="00A34092">
      <w:headerReference w:type="default" r:id="rId8"/>
      <w:pgSz w:w="11906" w:h="16838"/>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715" w:rsidRDefault="00224715" w:rsidP="00CB05C2">
      <w:pPr>
        <w:spacing w:after="0" w:line="240" w:lineRule="auto"/>
      </w:pPr>
      <w:r>
        <w:separator/>
      </w:r>
    </w:p>
  </w:endnote>
  <w:endnote w:type="continuationSeparator" w:id="0">
    <w:p w:rsidR="00224715" w:rsidRDefault="0022471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715" w:rsidRDefault="00224715" w:rsidP="00CB05C2">
      <w:pPr>
        <w:spacing w:after="0" w:line="240" w:lineRule="auto"/>
      </w:pPr>
      <w:r>
        <w:separator/>
      </w:r>
    </w:p>
  </w:footnote>
  <w:footnote w:type="continuationSeparator" w:id="0">
    <w:p w:rsidR="00224715" w:rsidRDefault="0022471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224715" w:rsidRPr="00BD4F8A" w:rsidRDefault="00224715">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639E0">
          <w:rPr>
            <w:rFonts w:ascii="Times New Roman" w:hAnsi="Times New Roman" w:cs="Times New Roman"/>
            <w:noProof/>
          </w:rPr>
          <w:t>3</w:t>
        </w:r>
        <w:r w:rsidRPr="00BD4F8A">
          <w:rPr>
            <w:rFonts w:ascii="Times New Roman" w:hAnsi="Times New Roman" w:cs="Times New Roman"/>
            <w:noProof/>
          </w:rPr>
          <w:fldChar w:fldCharType="end"/>
        </w:r>
      </w:p>
    </w:sdtContent>
  </w:sdt>
  <w:p w:rsidR="00224715" w:rsidRPr="00BD4F8A" w:rsidRDefault="00224715">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10D8"/>
    <w:rsid w:val="000C3752"/>
    <w:rsid w:val="000C377F"/>
    <w:rsid w:val="000C6F8B"/>
    <w:rsid w:val="000D24A3"/>
    <w:rsid w:val="000D7589"/>
    <w:rsid w:val="000E347B"/>
    <w:rsid w:val="000E47B5"/>
    <w:rsid w:val="000E5623"/>
    <w:rsid w:val="000E5E2D"/>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4715"/>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39E0"/>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0D5F"/>
    <w:rsid w:val="003018BC"/>
    <w:rsid w:val="0030242A"/>
    <w:rsid w:val="00302D2E"/>
    <w:rsid w:val="0030466C"/>
    <w:rsid w:val="00307B29"/>
    <w:rsid w:val="003102B3"/>
    <w:rsid w:val="0031032E"/>
    <w:rsid w:val="003106F7"/>
    <w:rsid w:val="0031197D"/>
    <w:rsid w:val="0031222E"/>
    <w:rsid w:val="00312676"/>
    <w:rsid w:val="00314032"/>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5867"/>
    <w:rsid w:val="00377DCC"/>
    <w:rsid w:val="00380BDE"/>
    <w:rsid w:val="0038163F"/>
    <w:rsid w:val="003821DA"/>
    <w:rsid w:val="00382490"/>
    <w:rsid w:val="0038265B"/>
    <w:rsid w:val="00383343"/>
    <w:rsid w:val="0038460E"/>
    <w:rsid w:val="00386F12"/>
    <w:rsid w:val="00390FA5"/>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4F14"/>
    <w:rsid w:val="005661B3"/>
    <w:rsid w:val="00572453"/>
    <w:rsid w:val="0057485A"/>
    <w:rsid w:val="005749CC"/>
    <w:rsid w:val="00575306"/>
    <w:rsid w:val="00576FF2"/>
    <w:rsid w:val="00581DA5"/>
    <w:rsid w:val="0058309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FE7"/>
    <w:rsid w:val="006D3630"/>
    <w:rsid w:val="006D3C36"/>
    <w:rsid w:val="006D44B1"/>
    <w:rsid w:val="006D4AA4"/>
    <w:rsid w:val="006D5442"/>
    <w:rsid w:val="006D5624"/>
    <w:rsid w:val="006E28B6"/>
    <w:rsid w:val="006E3DFB"/>
    <w:rsid w:val="006E48BD"/>
    <w:rsid w:val="006E7AEB"/>
    <w:rsid w:val="006F11A9"/>
    <w:rsid w:val="006F3C3E"/>
    <w:rsid w:val="006F5B27"/>
    <w:rsid w:val="006F601F"/>
    <w:rsid w:val="006F71E7"/>
    <w:rsid w:val="00703AC0"/>
    <w:rsid w:val="0070520C"/>
    <w:rsid w:val="0070579A"/>
    <w:rsid w:val="007071B9"/>
    <w:rsid w:val="00707922"/>
    <w:rsid w:val="00707F10"/>
    <w:rsid w:val="00710474"/>
    <w:rsid w:val="00712F98"/>
    <w:rsid w:val="00713381"/>
    <w:rsid w:val="00713A22"/>
    <w:rsid w:val="007151D3"/>
    <w:rsid w:val="00715FFB"/>
    <w:rsid w:val="00716DCD"/>
    <w:rsid w:val="00724680"/>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31A"/>
    <w:rsid w:val="00821B38"/>
    <w:rsid w:val="008249BF"/>
    <w:rsid w:val="008263EA"/>
    <w:rsid w:val="008301D8"/>
    <w:rsid w:val="008315EB"/>
    <w:rsid w:val="008319C4"/>
    <w:rsid w:val="00832DC1"/>
    <w:rsid w:val="00834BB4"/>
    <w:rsid w:val="00836740"/>
    <w:rsid w:val="0083675E"/>
    <w:rsid w:val="0084108D"/>
    <w:rsid w:val="0084152B"/>
    <w:rsid w:val="00841DBF"/>
    <w:rsid w:val="008420F9"/>
    <w:rsid w:val="00845C09"/>
    <w:rsid w:val="00846107"/>
    <w:rsid w:val="00850EEA"/>
    <w:rsid w:val="00850F00"/>
    <w:rsid w:val="00855717"/>
    <w:rsid w:val="00856859"/>
    <w:rsid w:val="00856CF5"/>
    <w:rsid w:val="00856F74"/>
    <w:rsid w:val="00860EC9"/>
    <w:rsid w:val="0086278F"/>
    <w:rsid w:val="00862B27"/>
    <w:rsid w:val="0086415B"/>
    <w:rsid w:val="008641D6"/>
    <w:rsid w:val="00864E90"/>
    <w:rsid w:val="00865780"/>
    <w:rsid w:val="008678E6"/>
    <w:rsid w:val="0087110B"/>
    <w:rsid w:val="0087149D"/>
    <w:rsid w:val="00871FDF"/>
    <w:rsid w:val="008737E3"/>
    <w:rsid w:val="00874285"/>
    <w:rsid w:val="008757CF"/>
    <w:rsid w:val="00875B3E"/>
    <w:rsid w:val="0087625D"/>
    <w:rsid w:val="00877360"/>
    <w:rsid w:val="008777FC"/>
    <w:rsid w:val="00887B24"/>
    <w:rsid w:val="008912AF"/>
    <w:rsid w:val="00891F7F"/>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4B87"/>
    <w:rsid w:val="00915BD2"/>
    <w:rsid w:val="00915E17"/>
    <w:rsid w:val="009163A5"/>
    <w:rsid w:val="00920195"/>
    <w:rsid w:val="0092137A"/>
    <w:rsid w:val="00922006"/>
    <w:rsid w:val="00923BEB"/>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1A37"/>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D9"/>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4092"/>
    <w:rsid w:val="00A36370"/>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D14E8"/>
    <w:rsid w:val="00AD20F2"/>
    <w:rsid w:val="00AD2638"/>
    <w:rsid w:val="00AD61C7"/>
    <w:rsid w:val="00AD6939"/>
    <w:rsid w:val="00AD6C37"/>
    <w:rsid w:val="00AD6D98"/>
    <w:rsid w:val="00AE0299"/>
    <w:rsid w:val="00AE61C1"/>
    <w:rsid w:val="00AF03B2"/>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6C25"/>
    <w:rsid w:val="00B8048D"/>
    <w:rsid w:val="00B80A59"/>
    <w:rsid w:val="00B82975"/>
    <w:rsid w:val="00B836EF"/>
    <w:rsid w:val="00B86263"/>
    <w:rsid w:val="00B863D8"/>
    <w:rsid w:val="00B86C51"/>
    <w:rsid w:val="00B90CED"/>
    <w:rsid w:val="00B90EB4"/>
    <w:rsid w:val="00B92265"/>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72E"/>
    <w:rsid w:val="00C92A1F"/>
    <w:rsid w:val="00C93DD5"/>
    <w:rsid w:val="00C943C1"/>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28C5"/>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3B82"/>
    <w:rsid w:val="00E142E1"/>
    <w:rsid w:val="00E15CED"/>
    <w:rsid w:val="00E1724B"/>
    <w:rsid w:val="00E17488"/>
    <w:rsid w:val="00E218A5"/>
    <w:rsid w:val="00E243F1"/>
    <w:rsid w:val="00E24BA7"/>
    <w:rsid w:val="00E255C7"/>
    <w:rsid w:val="00E2619A"/>
    <w:rsid w:val="00E27148"/>
    <w:rsid w:val="00E27846"/>
    <w:rsid w:val="00E3107F"/>
    <w:rsid w:val="00E312B5"/>
    <w:rsid w:val="00E324DC"/>
    <w:rsid w:val="00E33118"/>
    <w:rsid w:val="00E3528F"/>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8280012">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7522374">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2495257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892325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410CC-595F-4C98-858F-36FF55CD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2532</Words>
  <Characters>14434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2021-04-26T07:52:00Z</dcterms:created>
  <dcterms:modified xsi:type="dcterms:W3CDTF">2021-10-29T14:13:00Z</dcterms:modified>
</cp:coreProperties>
</file>