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7D5" w:rsidRDefault="006F25D4" w:rsidP="00DF1CF1">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1F7057" w:rsidRDefault="001F7057" w:rsidP="00A56611">
      <w:pPr>
        <w:jc w:val="cente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7247AE" w:rsidRPr="007247AE">
        <w:rPr>
          <w:sz w:val="24"/>
          <w:szCs w:val="24"/>
        </w:rPr>
        <w:t xml:space="preserve">ИП </w:t>
      </w:r>
      <w:proofErr w:type="spellStart"/>
      <w:r w:rsidR="00DF57D5" w:rsidRPr="00DF57D5">
        <w:rPr>
          <w:sz w:val="24"/>
          <w:szCs w:val="24"/>
        </w:rPr>
        <w:t>Неудахин</w:t>
      </w:r>
      <w:r w:rsidR="00DF57D5">
        <w:rPr>
          <w:sz w:val="24"/>
          <w:szCs w:val="24"/>
        </w:rPr>
        <w:t>а</w:t>
      </w:r>
      <w:proofErr w:type="spellEnd"/>
      <w:r w:rsidR="00DF57D5" w:rsidRPr="00DF57D5">
        <w:rPr>
          <w:sz w:val="24"/>
          <w:szCs w:val="24"/>
        </w:rPr>
        <w:t xml:space="preserve"> С.Н.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DF57D5" w:rsidRPr="00DF57D5">
        <w:rPr>
          <w:sz w:val="24"/>
          <w:szCs w:val="24"/>
        </w:rPr>
        <w:t>017574</w:t>
      </w:r>
      <w:r w:rsidR="00DF57D5">
        <w:rPr>
          <w:sz w:val="24"/>
          <w:szCs w:val="24"/>
        </w:rPr>
        <w:t xml:space="preserve"> </w:t>
      </w:r>
      <w:r w:rsidR="007D67C7">
        <w:rPr>
          <w:sz w:val="24"/>
          <w:szCs w:val="24"/>
        </w:rPr>
        <w:t>от</w:t>
      </w:r>
      <w:r w:rsidR="004329A2">
        <w:rPr>
          <w:sz w:val="24"/>
          <w:szCs w:val="24"/>
        </w:rPr>
        <w:t xml:space="preserve"> </w:t>
      </w:r>
      <w:r w:rsidR="00DF57D5">
        <w:rPr>
          <w:sz w:val="24"/>
          <w:szCs w:val="24"/>
        </w:rPr>
        <w:t>21</w:t>
      </w:r>
      <w:r w:rsidR="00734891">
        <w:rPr>
          <w:sz w:val="24"/>
          <w:szCs w:val="24"/>
        </w:rPr>
        <w:t>.</w:t>
      </w:r>
      <w:r w:rsidR="001F7057">
        <w:rPr>
          <w:sz w:val="24"/>
          <w:szCs w:val="24"/>
        </w:rPr>
        <w:t>10</w:t>
      </w:r>
      <w:r w:rsidR="00C21879">
        <w:rPr>
          <w:sz w:val="24"/>
          <w:szCs w:val="24"/>
        </w:rPr>
        <w:t>.20</w:t>
      </w:r>
      <w:r w:rsidR="00E3237A">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DF57D5" w:rsidP="00A56611">
      <w:pPr>
        <w:jc w:val="both"/>
        <w:rPr>
          <w:b/>
          <w:sz w:val="24"/>
          <w:szCs w:val="24"/>
        </w:rPr>
      </w:pPr>
      <w:r>
        <w:rPr>
          <w:b/>
          <w:sz w:val="24"/>
          <w:szCs w:val="24"/>
        </w:rPr>
        <w:t>28</w:t>
      </w:r>
      <w:r w:rsidR="005E3AAC">
        <w:rPr>
          <w:b/>
          <w:sz w:val="24"/>
          <w:szCs w:val="24"/>
        </w:rPr>
        <w:t>.</w:t>
      </w:r>
      <w:r w:rsidR="004757D3" w:rsidRPr="00CE2E79">
        <w:rPr>
          <w:b/>
          <w:sz w:val="24"/>
          <w:szCs w:val="24"/>
        </w:rPr>
        <w:t>10</w:t>
      </w:r>
      <w:r w:rsidR="005E3AAC">
        <w:rPr>
          <w:b/>
          <w:sz w:val="24"/>
          <w:szCs w:val="24"/>
        </w:rPr>
        <w:t>.</w:t>
      </w:r>
      <w:r w:rsidR="00E3237A">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42661C" w:rsidRDefault="000A72E7" w:rsidP="00DF1CF1">
      <w:pPr>
        <w:spacing w:line="276" w:lineRule="auto"/>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49045F" w:rsidRDefault="000A72E7" w:rsidP="00DF57D5">
      <w:pPr>
        <w:pStyle w:val="a7"/>
        <w:spacing w:after="0" w:line="276" w:lineRule="auto"/>
        <w:ind w:left="0" w:firstLine="708"/>
        <w:jc w:val="both"/>
        <w:rPr>
          <w:color w:val="000000"/>
          <w:sz w:val="24"/>
          <w:szCs w:val="24"/>
        </w:rPr>
      </w:pPr>
      <w:r w:rsidRPr="00D86022">
        <w:rPr>
          <w:sz w:val="24"/>
          <w:szCs w:val="24"/>
        </w:rPr>
        <w:t>рассмотрев жалобу</w:t>
      </w:r>
      <w:r w:rsidR="007D67C7" w:rsidRPr="00D86022">
        <w:rPr>
          <w:sz w:val="24"/>
          <w:szCs w:val="24"/>
        </w:rPr>
        <w:t xml:space="preserve"> </w:t>
      </w:r>
      <w:r w:rsidR="00DF57D5" w:rsidRPr="00DF57D5">
        <w:rPr>
          <w:color w:val="000000"/>
          <w:sz w:val="24"/>
          <w:szCs w:val="24"/>
        </w:rPr>
        <w:t xml:space="preserve">ИП </w:t>
      </w:r>
      <w:proofErr w:type="spellStart"/>
      <w:r w:rsidR="00DF57D5" w:rsidRPr="00DF57D5">
        <w:rPr>
          <w:color w:val="000000"/>
          <w:sz w:val="24"/>
          <w:szCs w:val="24"/>
        </w:rPr>
        <w:t>Неудахина</w:t>
      </w:r>
      <w:proofErr w:type="spellEnd"/>
      <w:r w:rsidR="00DF57D5" w:rsidRPr="00DF57D5">
        <w:rPr>
          <w:color w:val="000000"/>
          <w:sz w:val="24"/>
          <w:szCs w:val="24"/>
        </w:rPr>
        <w:t xml:space="preserve"> С.Н. (далее – Заявитель) на действия МКУ «</w:t>
      </w:r>
      <w:proofErr w:type="spellStart"/>
      <w:r w:rsidR="00DF57D5" w:rsidRPr="00DF57D5">
        <w:rPr>
          <w:color w:val="000000"/>
          <w:sz w:val="24"/>
          <w:szCs w:val="24"/>
        </w:rPr>
        <w:t>Пермблагоустройство</w:t>
      </w:r>
      <w:proofErr w:type="spellEnd"/>
      <w:r w:rsidR="00DF57D5" w:rsidRPr="00DF57D5">
        <w:rPr>
          <w:color w:val="000000"/>
          <w:sz w:val="24"/>
          <w:szCs w:val="24"/>
        </w:rPr>
        <w:t>» (далее – Заказчик), Администрация города Перми (далее – Уполномоченный орган) при проведении электронного аукциона на оснащение архитектурной подсветкой фасадов зданий (</w:t>
      </w:r>
      <w:proofErr w:type="spellStart"/>
      <w:r w:rsidR="00DF57D5" w:rsidRPr="00DF57D5">
        <w:rPr>
          <w:color w:val="000000"/>
          <w:sz w:val="24"/>
          <w:szCs w:val="24"/>
        </w:rPr>
        <w:t>изв</w:t>
      </w:r>
      <w:proofErr w:type="spellEnd"/>
      <w:r w:rsidR="00DF57D5" w:rsidRPr="00DF57D5">
        <w:rPr>
          <w:color w:val="000000"/>
          <w:sz w:val="24"/>
          <w:szCs w:val="24"/>
        </w:rPr>
        <w:t>. № 0156300008721000284)</w:t>
      </w:r>
      <w:r w:rsidR="00DF57D5">
        <w:rPr>
          <w:color w:val="000000"/>
          <w:sz w:val="24"/>
          <w:szCs w:val="24"/>
        </w:rPr>
        <w:t>,</w:t>
      </w:r>
    </w:p>
    <w:p w:rsidR="00DF57D5" w:rsidRDefault="00DF57D5" w:rsidP="00DF57D5">
      <w:pPr>
        <w:pStyle w:val="a7"/>
        <w:spacing w:after="0" w:line="276" w:lineRule="auto"/>
        <w:ind w:left="0" w:firstLine="708"/>
        <w:jc w:val="both"/>
        <w:rPr>
          <w:b/>
          <w:sz w:val="24"/>
          <w:szCs w:val="24"/>
        </w:rPr>
      </w:pPr>
    </w:p>
    <w:p w:rsidR="0049045F" w:rsidRDefault="000A72E7" w:rsidP="00FD66CB">
      <w:pPr>
        <w:spacing w:line="276" w:lineRule="auto"/>
        <w:ind w:firstLine="708"/>
        <w:jc w:val="center"/>
        <w:rPr>
          <w:b/>
          <w:sz w:val="24"/>
          <w:szCs w:val="24"/>
        </w:rPr>
      </w:pPr>
      <w:r w:rsidRPr="00603247">
        <w:rPr>
          <w:b/>
          <w:sz w:val="24"/>
          <w:szCs w:val="24"/>
        </w:rPr>
        <w:t>УСТАНОВИЛА:</w:t>
      </w:r>
    </w:p>
    <w:p w:rsidR="007247AE" w:rsidRPr="00EE6142" w:rsidRDefault="000D69A1" w:rsidP="00FD66CB">
      <w:pPr>
        <w:spacing w:line="276" w:lineRule="auto"/>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w:t>
      </w:r>
      <w:r w:rsidR="00832FBC">
        <w:rPr>
          <w:sz w:val="24"/>
          <w:szCs w:val="24"/>
        </w:rPr>
        <w:t>ужд» (далее – Закон о закупках)</w:t>
      </w:r>
      <w:r w:rsidR="00347296" w:rsidRPr="005A384B">
        <w:rPr>
          <w:sz w:val="24"/>
          <w:szCs w:val="24"/>
        </w:rPr>
        <w:t xml:space="preserve"> нарушены действиями </w:t>
      </w:r>
      <w:r w:rsidR="001F7057">
        <w:rPr>
          <w:sz w:val="24"/>
          <w:szCs w:val="24"/>
        </w:rPr>
        <w:t>Заказчика</w:t>
      </w:r>
      <w:r w:rsidR="00DF57D5">
        <w:rPr>
          <w:sz w:val="24"/>
          <w:szCs w:val="24"/>
        </w:rPr>
        <w:t>, Уполномоченного органа</w:t>
      </w:r>
      <w:r w:rsidR="006B0C24">
        <w:rPr>
          <w:sz w:val="24"/>
          <w:szCs w:val="24"/>
        </w:rPr>
        <w:t>.</w:t>
      </w:r>
    </w:p>
    <w:p w:rsidR="00B80B04" w:rsidRDefault="003E001D" w:rsidP="00FD66CB">
      <w:pPr>
        <w:pStyle w:val="Style14"/>
        <w:widowControl/>
        <w:spacing w:line="276"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7C5FD3" w:rsidRPr="00EE6142" w:rsidRDefault="007C5FD3" w:rsidP="00FD66CB">
      <w:pPr>
        <w:pStyle w:val="Style14"/>
        <w:spacing w:line="276" w:lineRule="auto"/>
        <w:ind w:firstLine="708"/>
        <w:jc w:val="both"/>
      </w:pPr>
      <w:r>
        <w:t>Согласно</w:t>
      </w:r>
      <w:r w:rsidR="0085526F">
        <w:t xml:space="preserve"> извещению № </w:t>
      </w:r>
      <w:r w:rsidR="00DF57D5" w:rsidRPr="00DF57D5">
        <w:rPr>
          <w:color w:val="000000"/>
        </w:rPr>
        <w:t>0156300008721000284</w:t>
      </w:r>
      <w:r w:rsidR="00DF57D5">
        <w:rPr>
          <w:color w:val="000000"/>
        </w:rPr>
        <w:t xml:space="preserve"> </w:t>
      </w:r>
      <w:r w:rsidR="00DF57D5">
        <w:t>Администрацией города Перми</w:t>
      </w:r>
      <w:r w:rsidR="00413C82" w:rsidRPr="00413C82">
        <w:t xml:space="preserve"> </w:t>
      </w:r>
      <w:r w:rsidR="00D3135C">
        <w:t xml:space="preserve">(далее – </w:t>
      </w:r>
      <w:r w:rsidR="00DF57D5">
        <w:t>Уполномоченный орган</w:t>
      </w:r>
      <w:r w:rsidR="00D3135C">
        <w:t xml:space="preserve">) </w:t>
      </w:r>
      <w:r>
        <w:t xml:space="preserve">проводился электронный аукцион на </w:t>
      </w:r>
      <w:r w:rsidR="00DF57D5" w:rsidRPr="00DF57D5">
        <w:rPr>
          <w:color w:val="000000"/>
        </w:rPr>
        <w:t>оснащение архитектурной подсветкой фасадов зданий</w:t>
      </w:r>
      <w:r w:rsidR="00EE6142">
        <w:rPr>
          <w:color w:val="000000"/>
        </w:rPr>
        <w:t>.</w:t>
      </w:r>
    </w:p>
    <w:p w:rsidR="007C5FD3" w:rsidRDefault="007C5FD3" w:rsidP="00FD66CB">
      <w:pPr>
        <w:pStyle w:val="Style14"/>
        <w:spacing w:line="276" w:lineRule="auto"/>
        <w:ind w:firstLine="708"/>
        <w:jc w:val="both"/>
      </w:pPr>
      <w:r>
        <w:t>В соответствии с извещением о проведении электронного аукциона, аукционной документацией:</w:t>
      </w:r>
    </w:p>
    <w:p w:rsidR="007C5FD3" w:rsidRDefault="007C5FD3" w:rsidP="00FD66CB">
      <w:pPr>
        <w:pStyle w:val="Style14"/>
        <w:spacing w:line="276" w:lineRule="auto"/>
        <w:ind w:firstLine="708"/>
        <w:jc w:val="both"/>
      </w:pPr>
      <w:r>
        <w:t xml:space="preserve">1) извещение о проведении электронного аукциона размещено в единой информационной системе в сфере закупок www.zakupki.gov.ru (далее – ЕИС) – </w:t>
      </w:r>
      <w:r w:rsidR="00DF57D5">
        <w:t>12</w:t>
      </w:r>
      <w:r w:rsidR="00A8477A" w:rsidRPr="00A8477A">
        <w:t>.</w:t>
      </w:r>
      <w:r w:rsidR="00413C82">
        <w:t>10</w:t>
      </w:r>
      <w:r w:rsidR="00822507">
        <w:t>.2021</w:t>
      </w:r>
      <w:r w:rsidR="00A8477A">
        <w:t xml:space="preserve"> </w:t>
      </w:r>
      <w:r>
        <w:t>г.</w:t>
      </w:r>
    </w:p>
    <w:p w:rsidR="007C5FD3" w:rsidRDefault="007C5FD3" w:rsidP="00FD66CB">
      <w:pPr>
        <w:pStyle w:val="Style14"/>
        <w:spacing w:line="276" w:lineRule="auto"/>
        <w:ind w:firstLine="708"/>
        <w:jc w:val="both"/>
      </w:pPr>
      <w:r>
        <w:t>2) способ определения поставщика (подрядчика, исполнителя) – Аукцион;</w:t>
      </w:r>
    </w:p>
    <w:p w:rsidR="007C5FD3" w:rsidRDefault="007C5FD3" w:rsidP="00FD66CB">
      <w:pPr>
        <w:pStyle w:val="Style14"/>
        <w:spacing w:line="276" w:lineRule="auto"/>
        <w:ind w:firstLine="708"/>
        <w:jc w:val="both"/>
      </w:pPr>
      <w:r>
        <w:t>3) начальная максимальная цена контракта –</w:t>
      </w:r>
      <w:r w:rsidR="003434EF">
        <w:t xml:space="preserve"> </w:t>
      </w:r>
      <w:r w:rsidR="00DF57D5" w:rsidRPr="00DF57D5">
        <w:t xml:space="preserve">63 202 219,88 </w:t>
      </w:r>
      <w:r>
        <w:t>руб.;</w:t>
      </w:r>
    </w:p>
    <w:p w:rsidR="007C5FD3" w:rsidRDefault="007C5FD3" w:rsidP="00FD66CB">
      <w:pPr>
        <w:pStyle w:val="Style14"/>
        <w:spacing w:line="276" w:lineRule="auto"/>
        <w:ind w:firstLine="708"/>
        <w:jc w:val="both"/>
      </w:pPr>
      <w:r>
        <w:t xml:space="preserve">4) </w:t>
      </w:r>
      <w:r w:rsidR="00FA5D71">
        <w:t xml:space="preserve">дата окончания подачи заявок - </w:t>
      </w:r>
      <w:r w:rsidR="00DF57D5">
        <w:t>21</w:t>
      </w:r>
      <w:r w:rsidR="00A8477A" w:rsidRPr="00A8477A">
        <w:t>.</w:t>
      </w:r>
      <w:r w:rsidR="00413C82">
        <w:t>10</w:t>
      </w:r>
      <w:r w:rsidR="00822507">
        <w:t>.2021</w:t>
      </w:r>
      <w:r w:rsidR="00A8477A">
        <w:t xml:space="preserve"> </w:t>
      </w:r>
      <w:r w:rsidR="00FA5D71">
        <w:t>г.</w:t>
      </w:r>
    </w:p>
    <w:p w:rsidR="00EE6142" w:rsidRDefault="00EE6142" w:rsidP="00DF57D5">
      <w:pPr>
        <w:autoSpaceDE w:val="0"/>
        <w:autoSpaceDN w:val="0"/>
        <w:adjustRightInd w:val="0"/>
        <w:spacing w:line="276" w:lineRule="auto"/>
        <w:ind w:firstLine="709"/>
        <w:jc w:val="both"/>
        <w:rPr>
          <w:sz w:val="24"/>
          <w:szCs w:val="24"/>
        </w:rPr>
      </w:pPr>
      <w:proofErr w:type="gramStart"/>
      <w:r>
        <w:rPr>
          <w:sz w:val="24"/>
          <w:szCs w:val="24"/>
        </w:rPr>
        <w:t xml:space="preserve">По мнению Заявителя, </w:t>
      </w:r>
      <w:r w:rsidR="00DF57D5">
        <w:rPr>
          <w:sz w:val="24"/>
          <w:szCs w:val="24"/>
        </w:rPr>
        <w:t xml:space="preserve">Заказчиком, Уполномоченным органом в нарушение требований Закона о закупках, установлены дополнительные требования к участникам, предусмотренные </w:t>
      </w:r>
      <w:r w:rsidR="00DF57D5" w:rsidRPr="00DF57D5">
        <w:rPr>
          <w:sz w:val="24"/>
          <w:szCs w:val="24"/>
        </w:rPr>
        <w:t>Постановление</w:t>
      </w:r>
      <w:r w:rsidR="00DF57D5">
        <w:rPr>
          <w:sz w:val="24"/>
          <w:szCs w:val="24"/>
        </w:rPr>
        <w:t>м</w:t>
      </w:r>
      <w:r w:rsidR="00DF57D5" w:rsidRPr="00DF57D5">
        <w:rPr>
          <w:sz w:val="24"/>
          <w:szCs w:val="24"/>
        </w:rPr>
        <w:t xml:space="preserve"> Правительства РФ N 99</w:t>
      </w:r>
      <w:r w:rsidR="00DF57D5">
        <w:rPr>
          <w:sz w:val="24"/>
          <w:szCs w:val="24"/>
        </w:rPr>
        <w:t xml:space="preserve"> </w:t>
      </w:r>
      <w:r w:rsidR="00DF57D5" w:rsidRPr="00DF57D5">
        <w:rPr>
          <w:sz w:val="24"/>
          <w:szCs w:val="24"/>
        </w:rPr>
        <w:t>от 04.02.2015</w:t>
      </w:r>
      <w:r w:rsidR="00DF57D5">
        <w:rPr>
          <w:sz w:val="24"/>
          <w:szCs w:val="24"/>
        </w:rPr>
        <w:t>г.</w:t>
      </w:r>
      <w:r w:rsidR="00DF57D5" w:rsidRPr="00DF57D5">
        <w:rPr>
          <w:sz w:val="24"/>
          <w:szCs w:val="24"/>
        </w:rPr>
        <w:t xml:space="preserve"> </w:t>
      </w:r>
      <w:r w:rsidR="00DF57D5">
        <w:rPr>
          <w:sz w:val="24"/>
          <w:szCs w:val="24"/>
        </w:rPr>
        <w:t>«</w:t>
      </w:r>
      <w:r w:rsidR="00DF57D5" w:rsidRPr="00DF57D5">
        <w:rPr>
          <w:sz w:val="24"/>
          <w:szCs w:val="24"/>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w:t>
      </w:r>
      <w:proofErr w:type="gramEnd"/>
      <w:r w:rsidR="00DF57D5" w:rsidRPr="00DF57D5">
        <w:rPr>
          <w:sz w:val="24"/>
          <w:szCs w:val="24"/>
        </w:rPr>
        <w:t xml:space="preserve">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w:t>
      </w:r>
      <w:r w:rsidR="00DF57D5" w:rsidRPr="00DF57D5">
        <w:rPr>
          <w:sz w:val="24"/>
          <w:szCs w:val="24"/>
        </w:rPr>
        <w:lastRenderedPageBreak/>
        <w:t>подтверждающих соответствие участников закупки указанным дополнительным требованиям</w:t>
      </w:r>
      <w:r w:rsidR="00DF57D5">
        <w:rPr>
          <w:sz w:val="24"/>
          <w:szCs w:val="24"/>
        </w:rPr>
        <w:t xml:space="preserve">» (далее </w:t>
      </w:r>
      <w:proofErr w:type="gramStart"/>
      <w:r w:rsidR="00DF57D5">
        <w:rPr>
          <w:sz w:val="24"/>
          <w:szCs w:val="24"/>
        </w:rPr>
        <w:t>–П</w:t>
      </w:r>
      <w:proofErr w:type="gramEnd"/>
      <w:r w:rsidR="00DF57D5">
        <w:rPr>
          <w:sz w:val="24"/>
          <w:szCs w:val="24"/>
        </w:rPr>
        <w:t>остановление №99)</w:t>
      </w:r>
      <w:r>
        <w:rPr>
          <w:sz w:val="24"/>
          <w:szCs w:val="24"/>
        </w:rPr>
        <w:t>.</w:t>
      </w:r>
    </w:p>
    <w:p w:rsidR="00EE6142" w:rsidRDefault="00EE6142" w:rsidP="00FD66CB">
      <w:pPr>
        <w:autoSpaceDE w:val="0"/>
        <w:autoSpaceDN w:val="0"/>
        <w:adjustRightInd w:val="0"/>
        <w:spacing w:line="276" w:lineRule="auto"/>
        <w:ind w:firstLine="709"/>
        <w:jc w:val="both"/>
        <w:rPr>
          <w:sz w:val="24"/>
          <w:szCs w:val="24"/>
        </w:rPr>
      </w:pPr>
      <w:r>
        <w:rPr>
          <w:sz w:val="24"/>
          <w:szCs w:val="24"/>
        </w:rPr>
        <w:t xml:space="preserve">Представитель </w:t>
      </w:r>
      <w:r w:rsidR="00413C82">
        <w:rPr>
          <w:sz w:val="24"/>
          <w:szCs w:val="24"/>
        </w:rPr>
        <w:t>Заказчика</w:t>
      </w:r>
      <w:r w:rsidR="00DF57D5">
        <w:rPr>
          <w:sz w:val="24"/>
          <w:szCs w:val="24"/>
        </w:rPr>
        <w:t>, Уполномоченного органа</w:t>
      </w:r>
      <w:r w:rsidR="00413C82">
        <w:rPr>
          <w:sz w:val="24"/>
          <w:szCs w:val="24"/>
        </w:rPr>
        <w:t xml:space="preserve"> с доводами жалобы не соглас</w:t>
      </w:r>
      <w:r w:rsidR="00DF57D5">
        <w:rPr>
          <w:sz w:val="24"/>
          <w:szCs w:val="24"/>
        </w:rPr>
        <w:t>ен</w:t>
      </w:r>
      <w:r w:rsidR="00413C82">
        <w:rPr>
          <w:sz w:val="24"/>
          <w:szCs w:val="24"/>
        </w:rPr>
        <w:t>, поясн</w:t>
      </w:r>
      <w:r w:rsidR="00DF57D5">
        <w:rPr>
          <w:sz w:val="24"/>
          <w:szCs w:val="24"/>
        </w:rPr>
        <w:t>яют</w:t>
      </w:r>
      <w:r w:rsidR="00413C82">
        <w:rPr>
          <w:sz w:val="24"/>
          <w:szCs w:val="24"/>
        </w:rPr>
        <w:t xml:space="preserve">, что </w:t>
      </w:r>
      <w:r w:rsidR="00DF57D5">
        <w:rPr>
          <w:sz w:val="24"/>
          <w:szCs w:val="24"/>
        </w:rPr>
        <w:t>установленное требование соответствует нормам законодательства</w:t>
      </w:r>
      <w:r>
        <w:rPr>
          <w:sz w:val="24"/>
          <w:szCs w:val="24"/>
        </w:rPr>
        <w:t>.</w:t>
      </w:r>
    </w:p>
    <w:p w:rsidR="00C3550D" w:rsidRDefault="00C3550D" w:rsidP="00FD66CB">
      <w:pPr>
        <w:autoSpaceDE w:val="0"/>
        <w:autoSpaceDN w:val="0"/>
        <w:adjustRightInd w:val="0"/>
        <w:spacing w:line="276" w:lineRule="auto"/>
        <w:ind w:firstLine="709"/>
        <w:jc w:val="both"/>
        <w:rPr>
          <w:sz w:val="24"/>
          <w:szCs w:val="24"/>
        </w:rPr>
      </w:pPr>
      <w:r>
        <w:rPr>
          <w:sz w:val="24"/>
          <w:szCs w:val="24"/>
        </w:rPr>
        <w:t xml:space="preserve">В п.1 ч.1 ст.64 Закона о закупках установлено, что аукционная документация должна содержать </w:t>
      </w:r>
      <w:r w:rsidRPr="00C3550D">
        <w:rPr>
          <w:sz w:val="24"/>
          <w:szCs w:val="24"/>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sz w:val="24"/>
          <w:szCs w:val="24"/>
        </w:rPr>
        <w:t>.</w:t>
      </w:r>
    </w:p>
    <w:p w:rsidR="00763453" w:rsidRDefault="00C3550D" w:rsidP="00FD66CB">
      <w:pPr>
        <w:autoSpaceDE w:val="0"/>
        <w:autoSpaceDN w:val="0"/>
        <w:adjustRightInd w:val="0"/>
        <w:spacing w:line="276" w:lineRule="auto"/>
        <w:ind w:firstLine="709"/>
        <w:jc w:val="both"/>
        <w:rPr>
          <w:sz w:val="24"/>
          <w:szCs w:val="24"/>
        </w:rPr>
      </w:pPr>
      <w:r>
        <w:rPr>
          <w:sz w:val="24"/>
          <w:szCs w:val="24"/>
        </w:rPr>
        <w:t>Согласно п.п.1,2 ч.1 ст.33 Закона о закупках</w:t>
      </w:r>
      <w:r w:rsidR="00763453" w:rsidRPr="00763453">
        <w:rPr>
          <w:sz w:val="24"/>
          <w:szCs w:val="24"/>
        </w:rPr>
        <w:t xml:space="preserve"> Заказчик при описании в документации о закупке объекта закупки должен руководствоваться следующими правилами</w:t>
      </w:r>
      <w:r w:rsidR="00763453">
        <w:rPr>
          <w:sz w:val="24"/>
          <w:szCs w:val="24"/>
        </w:rPr>
        <w:t>:</w:t>
      </w:r>
    </w:p>
    <w:p w:rsidR="00763453" w:rsidRPr="00763453" w:rsidRDefault="00C3550D" w:rsidP="00FD66CB">
      <w:pPr>
        <w:autoSpaceDE w:val="0"/>
        <w:autoSpaceDN w:val="0"/>
        <w:adjustRightInd w:val="0"/>
        <w:spacing w:line="276" w:lineRule="auto"/>
        <w:ind w:firstLine="709"/>
        <w:jc w:val="both"/>
        <w:rPr>
          <w:sz w:val="24"/>
          <w:szCs w:val="24"/>
        </w:rPr>
      </w:pPr>
      <w:r>
        <w:rPr>
          <w:sz w:val="24"/>
          <w:szCs w:val="24"/>
        </w:rPr>
        <w:t xml:space="preserve"> </w:t>
      </w:r>
      <w:r w:rsidR="00763453" w:rsidRPr="00763453">
        <w:rPr>
          <w:sz w:val="24"/>
          <w:szCs w:val="24"/>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763453" w:rsidRPr="00763453">
        <w:rPr>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763453" w:rsidRPr="00763453">
        <w:rPr>
          <w:sz w:val="24"/>
          <w:szCs w:val="24"/>
        </w:rPr>
        <w:t xml:space="preserve"> указанные машины и оборудование;</w:t>
      </w:r>
    </w:p>
    <w:p w:rsidR="00C3550D" w:rsidRDefault="00763453" w:rsidP="00FD66CB">
      <w:pPr>
        <w:autoSpaceDE w:val="0"/>
        <w:autoSpaceDN w:val="0"/>
        <w:adjustRightInd w:val="0"/>
        <w:spacing w:line="276" w:lineRule="auto"/>
        <w:ind w:firstLine="709"/>
        <w:jc w:val="both"/>
        <w:rPr>
          <w:sz w:val="24"/>
          <w:szCs w:val="24"/>
        </w:rPr>
      </w:pPr>
      <w:proofErr w:type="gramStart"/>
      <w:r w:rsidRPr="00763453">
        <w:rPr>
          <w:sz w:val="24"/>
          <w:szCs w:val="24"/>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63453">
        <w:rPr>
          <w:sz w:val="24"/>
          <w:szCs w:val="24"/>
        </w:rPr>
        <w:t xml:space="preserve">, </w:t>
      </w:r>
      <w:proofErr w:type="gramStart"/>
      <w:r w:rsidRPr="00763453">
        <w:rPr>
          <w:sz w:val="24"/>
          <w:szCs w:val="24"/>
        </w:rPr>
        <w:t>связанных</w:t>
      </w:r>
      <w:proofErr w:type="gramEnd"/>
      <w:r w:rsidRPr="00763453">
        <w:rPr>
          <w:sz w:val="24"/>
          <w:szCs w:val="24"/>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Pr>
          <w:sz w:val="24"/>
          <w:szCs w:val="24"/>
        </w:rPr>
        <w:t>вных обозначений и терминологии.</w:t>
      </w:r>
    </w:p>
    <w:p w:rsidR="00E21D2A" w:rsidRDefault="00E21D2A" w:rsidP="00FD66CB">
      <w:pPr>
        <w:autoSpaceDE w:val="0"/>
        <w:autoSpaceDN w:val="0"/>
        <w:adjustRightInd w:val="0"/>
        <w:spacing w:line="276" w:lineRule="auto"/>
        <w:ind w:firstLine="709"/>
        <w:jc w:val="both"/>
        <w:rPr>
          <w:sz w:val="24"/>
          <w:szCs w:val="24"/>
        </w:rPr>
      </w:pPr>
      <w:r>
        <w:rPr>
          <w:sz w:val="24"/>
          <w:szCs w:val="24"/>
        </w:rPr>
        <w:t>В ч.2 ст.33 Закона о закупках установлено, что д</w:t>
      </w:r>
      <w:r w:rsidRPr="00E21D2A">
        <w:rPr>
          <w:sz w:val="24"/>
          <w:szCs w:val="24"/>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13C82" w:rsidRDefault="00413C82" w:rsidP="00413C82">
      <w:pPr>
        <w:autoSpaceDE w:val="0"/>
        <w:autoSpaceDN w:val="0"/>
        <w:adjustRightInd w:val="0"/>
        <w:spacing w:line="276" w:lineRule="auto"/>
        <w:ind w:firstLine="709"/>
        <w:jc w:val="both"/>
        <w:rPr>
          <w:sz w:val="24"/>
          <w:szCs w:val="24"/>
        </w:rPr>
      </w:pPr>
      <w:r w:rsidRPr="00413C82">
        <w:rPr>
          <w:sz w:val="24"/>
          <w:szCs w:val="24"/>
        </w:rPr>
        <w:t>В соответствии с п.3 раздела 5 информационной карты описание объекта закупки, информация о количестве товара указаны в Приложении 2 «Техническое задание (Спецификация)», в Приложении 3 «Проект контракта».</w:t>
      </w:r>
    </w:p>
    <w:p w:rsidR="00DF57D5" w:rsidRDefault="00DF57D5" w:rsidP="00413C82">
      <w:pPr>
        <w:autoSpaceDE w:val="0"/>
        <w:autoSpaceDN w:val="0"/>
        <w:adjustRightInd w:val="0"/>
        <w:spacing w:line="276" w:lineRule="auto"/>
        <w:ind w:firstLine="709"/>
        <w:jc w:val="both"/>
        <w:rPr>
          <w:sz w:val="24"/>
          <w:szCs w:val="24"/>
        </w:rPr>
      </w:pPr>
      <w:r>
        <w:rPr>
          <w:sz w:val="24"/>
          <w:szCs w:val="24"/>
        </w:rPr>
        <w:lastRenderedPageBreak/>
        <w:t>В п.2 раздела 5 информационной карты аукционной документации, извещении о проведении электронного аукциона указано, что объектом</w:t>
      </w:r>
      <w:r w:rsidRPr="00DF57D5">
        <w:rPr>
          <w:sz w:val="24"/>
          <w:szCs w:val="24"/>
        </w:rPr>
        <w:t xml:space="preserve"> закупки</w:t>
      </w:r>
      <w:r>
        <w:rPr>
          <w:sz w:val="24"/>
          <w:szCs w:val="24"/>
        </w:rPr>
        <w:t xml:space="preserve"> является о</w:t>
      </w:r>
      <w:r w:rsidRPr="00DF57D5">
        <w:rPr>
          <w:sz w:val="24"/>
          <w:szCs w:val="24"/>
        </w:rPr>
        <w:t>снащение архитектурной подсветкой фасадов зданий</w:t>
      </w:r>
      <w:r>
        <w:rPr>
          <w:sz w:val="24"/>
          <w:szCs w:val="24"/>
        </w:rPr>
        <w:t>.</w:t>
      </w:r>
    </w:p>
    <w:p w:rsidR="00DF57D5" w:rsidRPr="00DF57D5" w:rsidRDefault="00DF57D5" w:rsidP="00DF57D5">
      <w:pPr>
        <w:spacing w:line="276" w:lineRule="auto"/>
        <w:ind w:firstLine="708"/>
        <w:jc w:val="both"/>
        <w:rPr>
          <w:sz w:val="24"/>
          <w:szCs w:val="24"/>
        </w:rPr>
      </w:pPr>
      <w:r w:rsidRPr="00DF57D5">
        <w:rPr>
          <w:sz w:val="24"/>
          <w:szCs w:val="24"/>
        </w:rPr>
        <w:t>Согласно ч.3 ст.64 Закона о закупках,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DF57D5" w:rsidRPr="00DF57D5" w:rsidRDefault="00DF57D5" w:rsidP="00DF57D5">
      <w:pPr>
        <w:spacing w:line="276" w:lineRule="auto"/>
        <w:ind w:firstLine="708"/>
        <w:jc w:val="both"/>
        <w:rPr>
          <w:sz w:val="24"/>
          <w:szCs w:val="24"/>
        </w:rPr>
      </w:pPr>
      <w:proofErr w:type="gramStart"/>
      <w:r w:rsidRPr="00DF57D5">
        <w:rPr>
          <w:sz w:val="24"/>
          <w:szCs w:val="24"/>
        </w:rPr>
        <w:t>В ч.2 ст.31 Закона о закупках установлено,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DF57D5" w:rsidRPr="00DF57D5" w:rsidRDefault="00DF57D5" w:rsidP="00DF57D5">
      <w:pPr>
        <w:spacing w:line="276" w:lineRule="auto"/>
        <w:ind w:firstLine="708"/>
        <w:jc w:val="both"/>
        <w:rPr>
          <w:sz w:val="24"/>
          <w:szCs w:val="24"/>
        </w:rPr>
      </w:pPr>
      <w:r w:rsidRPr="00DF57D5">
        <w:rPr>
          <w:sz w:val="24"/>
          <w:szCs w:val="24"/>
        </w:rPr>
        <w:t>1) финансовых ресурсов для исполнения контракта;</w:t>
      </w:r>
    </w:p>
    <w:p w:rsidR="00DF57D5" w:rsidRPr="00DF57D5" w:rsidRDefault="00DF57D5" w:rsidP="00DF57D5">
      <w:pPr>
        <w:spacing w:line="276" w:lineRule="auto"/>
        <w:ind w:firstLine="708"/>
        <w:jc w:val="both"/>
        <w:rPr>
          <w:sz w:val="24"/>
          <w:szCs w:val="24"/>
        </w:rPr>
      </w:pPr>
      <w:r w:rsidRPr="00DF57D5">
        <w:rPr>
          <w:sz w:val="24"/>
          <w:szCs w:val="24"/>
        </w:rPr>
        <w:t>2) на праве собственности или ином законном основании оборудования и других материальных ресурсов для исполнения контракта;</w:t>
      </w:r>
    </w:p>
    <w:p w:rsidR="00DF57D5" w:rsidRPr="00DF57D5" w:rsidRDefault="00DF57D5" w:rsidP="00DF57D5">
      <w:pPr>
        <w:spacing w:line="276" w:lineRule="auto"/>
        <w:ind w:firstLine="708"/>
        <w:jc w:val="both"/>
        <w:rPr>
          <w:sz w:val="24"/>
          <w:szCs w:val="24"/>
        </w:rPr>
      </w:pPr>
      <w:r w:rsidRPr="00DF57D5">
        <w:rPr>
          <w:sz w:val="24"/>
          <w:szCs w:val="24"/>
        </w:rPr>
        <w:t>3) опыта работы, связанного с предметом контракта, и деловой репутации;</w:t>
      </w:r>
    </w:p>
    <w:p w:rsidR="00DF57D5" w:rsidRPr="00DF57D5" w:rsidRDefault="00DF57D5" w:rsidP="00DF57D5">
      <w:pPr>
        <w:spacing w:line="276" w:lineRule="auto"/>
        <w:ind w:firstLine="708"/>
        <w:jc w:val="both"/>
        <w:rPr>
          <w:sz w:val="24"/>
          <w:szCs w:val="24"/>
        </w:rPr>
      </w:pPr>
      <w:r w:rsidRPr="00DF57D5">
        <w:rPr>
          <w:sz w:val="24"/>
          <w:szCs w:val="24"/>
        </w:rPr>
        <w:t>4) необходимого количества специалистов и иных работников определенного уровня квалификации для исполнения контракта.</w:t>
      </w:r>
    </w:p>
    <w:p w:rsidR="00DF57D5" w:rsidRPr="00DF57D5" w:rsidRDefault="00DF57D5" w:rsidP="00DF57D5">
      <w:pPr>
        <w:spacing w:line="276" w:lineRule="auto"/>
        <w:ind w:firstLine="708"/>
        <w:jc w:val="both"/>
        <w:rPr>
          <w:sz w:val="24"/>
          <w:szCs w:val="24"/>
        </w:rPr>
      </w:pPr>
      <w:proofErr w:type="gramStart"/>
      <w:r w:rsidRPr="00DF57D5">
        <w:rPr>
          <w:sz w:val="24"/>
          <w:szCs w:val="24"/>
        </w:rPr>
        <w:t>Дополнительные требования к участникам закупки отдельных видов товаров, работ, услуг,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документам, подтверждающим соответствие участников закупки указанным дополнительным требованиям установлены в Постановлении Правительства РФ</w:t>
      </w:r>
      <w:proofErr w:type="gramEnd"/>
      <w:r w:rsidRPr="00DF57D5">
        <w:rPr>
          <w:sz w:val="24"/>
          <w:szCs w:val="24"/>
        </w:rPr>
        <w:t xml:space="preserve"> N 99 от 04.02.2015г. (далее – Постановление №99).</w:t>
      </w:r>
    </w:p>
    <w:p w:rsidR="00DF57D5" w:rsidRPr="00DF57D5" w:rsidRDefault="00DF57D5" w:rsidP="00DF57D5">
      <w:pPr>
        <w:spacing w:line="276" w:lineRule="auto"/>
        <w:ind w:firstLine="708"/>
        <w:jc w:val="both"/>
        <w:rPr>
          <w:sz w:val="24"/>
          <w:szCs w:val="24"/>
        </w:rPr>
      </w:pPr>
      <w:proofErr w:type="gramStart"/>
      <w:r w:rsidRPr="00DF57D5">
        <w:rPr>
          <w:sz w:val="24"/>
          <w:szCs w:val="24"/>
        </w:rPr>
        <w:t>Согласно п.2 (2) Постановления №99, при осуществлении закупок, объектом которых является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устанавливается дополнительное требование о наличии за последние 5 лет</w:t>
      </w:r>
      <w:proofErr w:type="gramEnd"/>
      <w:r w:rsidRPr="00DF57D5">
        <w:rPr>
          <w:sz w:val="24"/>
          <w:szCs w:val="24"/>
        </w:rPr>
        <w:t xml:space="preserve"> </w:t>
      </w:r>
      <w:proofErr w:type="gramStart"/>
      <w:r w:rsidRPr="00DF57D5">
        <w:rPr>
          <w:sz w:val="24"/>
          <w:szCs w:val="24"/>
        </w:rPr>
        <w:t>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w:t>
      </w:r>
      <w:proofErr w:type="gramEnd"/>
      <w:r w:rsidRPr="00DF57D5">
        <w:rPr>
          <w:sz w:val="24"/>
          <w:szCs w:val="24"/>
        </w:rPr>
        <w:t xml:space="preserve">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DF57D5" w:rsidRPr="00DF57D5" w:rsidRDefault="00DF57D5" w:rsidP="00DF57D5">
      <w:pPr>
        <w:spacing w:line="276" w:lineRule="auto"/>
        <w:ind w:firstLine="708"/>
        <w:jc w:val="both"/>
        <w:rPr>
          <w:sz w:val="24"/>
          <w:szCs w:val="24"/>
        </w:rPr>
      </w:pPr>
      <w:r w:rsidRPr="00DF57D5">
        <w:rPr>
          <w:sz w:val="24"/>
          <w:szCs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DF57D5">
        <w:rPr>
          <w:sz w:val="24"/>
          <w:szCs w:val="24"/>
        </w:rPr>
        <w:t>право</w:t>
      </w:r>
      <w:proofErr w:type="gramEnd"/>
      <w:r w:rsidRPr="00DF57D5">
        <w:rPr>
          <w:sz w:val="24"/>
          <w:szCs w:val="24"/>
        </w:rPr>
        <w:t xml:space="preserve"> заключить который проводится закупка.</w:t>
      </w:r>
    </w:p>
    <w:p w:rsidR="00DF57D5" w:rsidRDefault="00DF57D5" w:rsidP="00DF57D5">
      <w:pPr>
        <w:spacing w:line="276" w:lineRule="auto"/>
        <w:ind w:firstLine="708"/>
        <w:jc w:val="both"/>
        <w:rPr>
          <w:sz w:val="24"/>
          <w:szCs w:val="24"/>
        </w:rPr>
      </w:pPr>
      <w:r w:rsidRPr="00DF57D5">
        <w:rPr>
          <w:sz w:val="24"/>
          <w:szCs w:val="24"/>
        </w:rPr>
        <w:t>Во исполнение упомянутых требований, Заказчиком, Уполномоченным органом в п.4 раздела 6 информационной карты аукционной документации установлены дополнительные требования к участникам закупки в соответствии с п. 2(2) Постановления №99.</w:t>
      </w:r>
    </w:p>
    <w:p w:rsidR="001F2188" w:rsidRDefault="001F2188" w:rsidP="00DF57D5">
      <w:pPr>
        <w:spacing w:line="276" w:lineRule="auto"/>
        <w:ind w:firstLine="708"/>
        <w:jc w:val="both"/>
        <w:rPr>
          <w:sz w:val="24"/>
          <w:szCs w:val="24"/>
        </w:rPr>
      </w:pPr>
      <w:r>
        <w:rPr>
          <w:sz w:val="24"/>
          <w:szCs w:val="24"/>
        </w:rPr>
        <w:lastRenderedPageBreak/>
        <w:t>Вместе с тем, по мнению подателя жалобы, работы, являющиеся объектом закупки, не относятся к благоустройству территорий, поскольку предусматривают работы, выполняемые на фасаде зданий. В связи с этим Заявитель полагает, что дополнительное требование к участникам закупки установлено Заказчиком, Уполномоченным органом неправомерно.</w:t>
      </w:r>
    </w:p>
    <w:p w:rsidR="001F2188" w:rsidRPr="001F2188" w:rsidRDefault="001F2188" w:rsidP="001F2188">
      <w:pPr>
        <w:spacing w:line="276" w:lineRule="auto"/>
        <w:ind w:firstLine="708"/>
        <w:jc w:val="both"/>
        <w:rPr>
          <w:sz w:val="24"/>
          <w:szCs w:val="24"/>
        </w:rPr>
      </w:pPr>
      <w:proofErr w:type="gramStart"/>
      <w:r w:rsidRPr="001F2188">
        <w:rPr>
          <w:sz w:val="24"/>
          <w:szCs w:val="24"/>
        </w:rPr>
        <w:t xml:space="preserve">Согласно п.36) </w:t>
      </w:r>
      <w:r>
        <w:rPr>
          <w:sz w:val="24"/>
          <w:szCs w:val="24"/>
        </w:rPr>
        <w:t>ст.</w:t>
      </w:r>
      <w:r w:rsidRPr="001F2188">
        <w:rPr>
          <w:sz w:val="24"/>
          <w:szCs w:val="24"/>
        </w:rPr>
        <w:t xml:space="preserve"> 1 Градостроительного кодекса Российской Федерации под благоустройством территории понимается деятельность по реализации</w:t>
      </w:r>
      <w:r w:rsidRPr="001F2188">
        <w:t xml:space="preserve"> </w:t>
      </w:r>
      <w:r w:rsidRPr="001F2188">
        <w:rPr>
          <w:sz w:val="24"/>
          <w:szCs w:val="24"/>
        </w:rPr>
        <w:t>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w:t>
      </w:r>
      <w:proofErr w:type="gramEnd"/>
      <w:r w:rsidRPr="001F2188">
        <w:rPr>
          <w:sz w:val="24"/>
          <w:szCs w:val="24"/>
        </w:rPr>
        <w:t xml:space="preserve"> пользования, земельных участков, зданий, строений, сооружений, прилегающих территорий.</w:t>
      </w:r>
    </w:p>
    <w:p w:rsidR="001F2188" w:rsidRPr="001F2188" w:rsidRDefault="001F2188" w:rsidP="001F2188">
      <w:pPr>
        <w:spacing w:line="276" w:lineRule="auto"/>
        <w:ind w:firstLine="708"/>
        <w:jc w:val="both"/>
        <w:rPr>
          <w:sz w:val="24"/>
          <w:szCs w:val="24"/>
        </w:rPr>
      </w:pPr>
      <w:r w:rsidRPr="001F2188">
        <w:rPr>
          <w:sz w:val="24"/>
          <w:szCs w:val="24"/>
        </w:rPr>
        <w:t>Правилами благоустройства территории города Перми, утвержденными Решением Пермской городской Думы от 15.12.2020 № 277 «Об утверждении Правил благоустройства территории города Перми» (далее - Правила), установлен комплекс мероприятий по благоустройству и определены следующие основные понятия:</w:t>
      </w:r>
    </w:p>
    <w:p w:rsidR="001F2188" w:rsidRPr="001F2188" w:rsidRDefault="001F2188" w:rsidP="001F2188">
      <w:pPr>
        <w:spacing w:line="276" w:lineRule="auto"/>
        <w:ind w:firstLine="708"/>
        <w:jc w:val="both"/>
        <w:rPr>
          <w:sz w:val="24"/>
          <w:szCs w:val="24"/>
        </w:rPr>
      </w:pPr>
      <w:r w:rsidRPr="001F2188">
        <w:rPr>
          <w:sz w:val="24"/>
          <w:szCs w:val="24"/>
        </w:rPr>
        <w:t>«2.1.28. объект благоустройства - комплекс элементов благоустройства, обеспечивающий единое функциональное назначение территории или ее части, а также объекты транспортной инфраструктуры»;</w:t>
      </w:r>
    </w:p>
    <w:p w:rsidR="001F2188" w:rsidRPr="001F2188" w:rsidRDefault="001F2188" w:rsidP="001F2188">
      <w:pPr>
        <w:spacing w:line="276" w:lineRule="auto"/>
        <w:ind w:firstLine="708"/>
        <w:jc w:val="both"/>
        <w:rPr>
          <w:sz w:val="24"/>
          <w:szCs w:val="24"/>
        </w:rPr>
      </w:pPr>
      <w:r w:rsidRPr="001F2188">
        <w:rPr>
          <w:sz w:val="24"/>
          <w:szCs w:val="24"/>
        </w:rPr>
        <w:t xml:space="preserve">«9.1. </w:t>
      </w:r>
      <w:proofErr w:type="gramStart"/>
      <w:r w:rsidRPr="001F2188">
        <w:rPr>
          <w:sz w:val="24"/>
          <w:szCs w:val="24"/>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1F2188" w:rsidRPr="001F2188" w:rsidRDefault="001F2188" w:rsidP="001F2188">
      <w:pPr>
        <w:spacing w:line="276" w:lineRule="auto"/>
        <w:ind w:firstLine="708"/>
        <w:jc w:val="both"/>
        <w:rPr>
          <w:sz w:val="24"/>
          <w:szCs w:val="24"/>
        </w:rPr>
      </w:pPr>
      <w:r w:rsidRPr="001F2188">
        <w:rPr>
          <w:sz w:val="24"/>
          <w:szCs w:val="24"/>
        </w:rPr>
        <w:t>Согласно п.17.4 Правил архитектурно-художественная подсветка зданий входит в комплекс мероприятий «Организация освещения территории города Перми, праздничное оформление территории».</w:t>
      </w:r>
    </w:p>
    <w:p w:rsidR="001F2188" w:rsidRDefault="001F2188" w:rsidP="001F2188">
      <w:pPr>
        <w:spacing w:line="276" w:lineRule="auto"/>
        <w:ind w:firstLine="708"/>
        <w:jc w:val="both"/>
        <w:rPr>
          <w:sz w:val="24"/>
          <w:szCs w:val="24"/>
        </w:rPr>
      </w:pPr>
      <w:r w:rsidRPr="001F2188">
        <w:rPr>
          <w:sz w:val="24"/>
          <w:szCs w:val="24"/>
        </w:rPr>
        <w:t>В соответствии с приведенными нормами законодательства архитектурно-художественная подсветка зданий является одним из элементов благоустройства города. Следовательно, работы, проводимые в рамках данного электронного аукциона, относятся к мероприятиям по благоустройству территории города Перми.</w:t>
      </w:r>
    </w:p>
    <w:p w:rsidR="001F2188" w:rsidRDefault="001F2188" w:rsidP="001F2188">
      <w:pPr>
        <w:spacing w:line="276" w:lineRule="auto"/>
        <w:ind w:firstLine="708"/>
        <w:jc w:val="both"/>
        <w:rPr>
          <w:sz w:val="24"/>
          <w:szCs w:val="24"/>
        </w:rPr>
      </w:pPr>
      <w:r>
        <w:rPr>
          <w:sz w:val="24"/>
          <w:szCs w:val="24"/>
        </w:rPr>
        <w:t>Исходя из совокупности изложенного, Комиссия приходит к выводу, что Заказчиком, Уполномоченным органом правомерно установлены дополнительные требования к участникам закупки в соответствии с положениями Постановления №99.</w:t>
      </w:r>
    </w:p>
    <w:p w:rsidR="001F2188" w:rsidRDefault="001F2188" w:rsidP="001F2188">
      <w:pPr>
        <w:spacing w:line="276" w:lineRule="auto"/>
        <w:ind w:firstLine="708"/>
        <w:jc w:val="both"/>
        <w:rPr>
          <w:sz w:val="24"/>
          <w:szCs w:val="24"/>
        </w:rPr>
      </w:pPr>
      <w:r>
        <w:rPr>
          <w:sz w:val="24"/>
          <w:szCs w:val="24"/>
        </w:rPr>
        <w:t xml:space="preserve">Нарушений требований Закона о закупках в действиях </w:t>
      </w:r>
      <w:proofErr w:type="gramStart"/>
      <w:r>
        <w:rPr>
          <w:sz w:val="24"/>
          <w:szCs w:val="24"/>
        </w:rPr>
        <w:t>Заказчика, Уполномоченного органа не может</w:t>
      </w:r>
      <w:proofErr w:type="gramEnd"/>
      <w:r>
        <w:rPr>
          <w:sz w:val="24"/>
          <w:szCs w:val="24"/>
        </w:rPr>
        <w:t xml:space="preserve"> быть установлено.</w:t>
      </w:r>
    </w:p>
    <w:p w:rsidR="001F2188" w:rsidRDefault="001F2188" w:rsidP="001F2188">
      <w:pPr>
        <w:spacing w:line="276" w:lineRule="auto"/>
        <w:ind w:firstLine="708"/>
        <w:jc w:val="both"/>
        <w:rPr>
          <w:sz w:val="24"/>
          <w:szCs w:val="24"/>
        </w:rPr>
      </w:pPr>
      <w:r>
        <w:rPr>
          <w:sz w:val="24"/>
          <w:szCs w:val="24"/>
        </w:rPr>
        <w:t xml:space="preserve">Доказательств </w:t>
      </w:r>
      <w:proofErr w:type="gramStart"/>
      <w:r>
        <w:rPr>
          <w:sz w:val="24"/>
          <w:szCs w:val="24"/>
        </w:rPr>
        <w:t>обратного</w:t>
      </w:r>
      <w:proofErr w:type="gramEnd"/>
      <w:r>
        <w:rPr>
          <w:sz w:val="24"/>
          <w:szCs w:val="24"/>
        </w:rPr>
        <w:t xml:space="preserve"> в материалы жалобы не предоставлено.</w:t>
      </w:r>
    </w:p>
    <w:p w:rsidR="00AB1A9F" w:rsidRPr="008709F7" w:rsidRDefault="000A72E7" w:rsidP="00FD66CB">
      <w:pPr>
        <w:spacing w:line="276" w:lineRule="auto"/>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36CC9" w:rsidRDefault="00036CC9" w:rsidP="00FD66CB">
      <w:pPr>
        <w:spacing w:line="276" w:lineRule="auto"/>
        <w:ind w:firstLine="708"/>
        <w:jc w:val="center"/>
        <w:rPr>
          <w:b/>
          <w:sz w:val="24"/>
          <w:szCs w:val="24"/>
        </w:rPr>
      </w:pPr>
    </w:p>
    <w:p w:rsidR="00036CC9" w:rsidRDefault="000A72E7" w:rsidP="00FD66CB">
      <w:pPr>
        <w:spacing w:line="276" w:lineRule="auto"/>
        <w:ind w:firstLine="708"/>
        <w:jc w:val="center"/>
        <w:rPr>
          <w:b/>
          <w:sz w:val="24"/>
          <w:szCs w:val="24"/>
        </w:rPr>
      </w:pPr>
      <w:r w:rsidRPr="008709F7">
        <w:rPr>
          <w:b/>
          <w:sz w:val="24"/>
          <w:szCs w:val="24"/>
        </w:rPr>
        <w:t>РЕШИЛА:</w:t>
      </w:r>
    </w:p>
    <w:p w:rsidR="008741E7" w:rsidRDefault="008741E7" w:rsidP="00FD66CB">
      <w:pPr>
        <w:spacing w:line="276" w:lineRule="auto"/>
        <w:ind w:firstLine="708"/>
        <w:jc w:val="center"/>
        <w:rPr>
          <w:b/>
          <w:sz w:val="24"/>
          <w:szCs w:val="24"/>
        </w:rPr>
      </w:pPr>
    </w:p>
    <w:p w:rsidR="008F3733" w:rsidRDefault="00820049" w:rsidP="00FD66CB">
      <w:pPr>
        <w:pStyle w:val="a7"/>
        <w:tabs>
          <w:tab w:val="left" w:pos="993"/>
        </w:tabs>
        <w:spacing w:after="0" w:line="276" w:lineRule="auto"/>
        <w:ind w:left="0" w:firstLine="709"/>
        <w:jc w:val="both"/>
        <w:rPr>
          <w:sz w:val="24"/>
          <w:szCs w:val="24"/>
        </w:rPr>
      </w:pPr>
      <w:r w:rsidRPr="00D86022">
        <w:rPr>
          <w:sz w:val="24"/>
          <w:szCs w:val="24"/>
        </w:rPr>
        <w:t xml:space="preserve">Признать жалобу </w:t>
      </w:r>
      <w:r w:rsidR="001F2188">
        <w:rPr>
          <w:color w:val="000000"/>
          <w:sz w:val="24"/>
          <w:szCs w:val="24"/>
        </w:rPr>
        <w:t xml:space="preserve">ИП </w:t>
      </w:r>
      <w:proofErr w:type="spellStart"/>
      <w:r w:rsidR="001F2188">
        <w:rPr>
          <w:color w:val="000000"/>
          <w:sz w:val="24"/>
          <w:szCs w:val="24"/>
        </w:rPr>
        <w:t>Неудахина</w:t>
      </w:r>
      <w:proofErr w:type="spellEnd"/>
      <w:r w:rsidR="001F2188">
        <w:rPr>
          <w:color w:val="000000"/>
          <w:sz w:val="24"/>
          <w:szCs w:val="24"/>
        </w:rPr>
        <w:t xml:space="preserve"> С.Н. </w:t>
      </w:r>
      <w:r w:rsidR="001F2188" w:rsidRPr="001F2188">
        <w:rPr>
          <w:color w:val="000000"/>
          <w:sz w:val="24"/>
          <w:szCs w:val="24"/>
        </w:rPr>
        <w:t>на действия МКУ «</w:t>
      </w:r>
      <w:proofErr w:type="spellStart"/>
      <w:r w:rsidR="001F2188" w:rsidRPr="001F2188">
        <w:rPr>
          <w:color w:val="000000"/>
          <w:sz w:val="24"/>
          <w:szCs w:val="24"/>
        </w:rPr>
        <w:t>Пермблагоустройство</w:t>
      </w:r>
      <w:proofErr w:type="spellEnd"/>
      <w:r w:rsidR="001F2188" w:rsidRPr="001F2188">
        <w:rPr>
          <w:color w:val="000000"/>
          <w:sz w:val="24"/>
          <w:szCs w:val="24"/>
        </w:rPr>
        <w:t>»</w:t>
      </w:r>
      <w:r w:rsidR="001F2188">
        <w:rPr>
          <w:color w:val="000000"/>
          <w:sz w:val="24"/>
          <w:szCs w:val="24"/>
        </w:rPr>
        <w:t xml:space="preserve">, Администрация города Перми </w:t>
      </w:r>
      <w:r w:rsidR="001F2188" w:rsidRPr="001F2188">
        <w:rPr>
          <w:color w:val="000000"/>
          <w:sz w:val="24"/>
          <w:szCs w:val="24"/>
        </w:rPr>
        <w:t>при проведении электронного аукциона на оснащение архитектурной подсветкой фасадов зданий (</w:t>
      </w:r>
      <w:proofErr w:type="spellStart"/>
      <w:r w:rsidR="001F2188" w:rsidRPr="001F2188">
        <w:rPr>
          <w:color w:val="000000"/>
          <w:sz w:val="24"/>
          <w:szCs w:val="24"/>
        </w:rPr>
        <w:t>изв</w:t>
      </w:r>
      <w:proofErr w:type="spellEnd"/>
      <w:r w:rsidR="001F2188" w:rsidRPr="001F2188">
        <w:rPr>
          <w:color w:val="000000"/>
          <w:sz w:val="24"/>
          <w:szCs w:val="24"/>
        </w:rPr>
        <w:t>. № 0156300008721000284</w:t>
      </w:r>
      <w:r w:rsidR="004F6250" w:rsidRPr="004F6250">
        <w:rPr>
          <w:color w:val="000000"/>
          <w:sz w:val="24"/>
          <w:szCs w:val="24"/>
        </w:rPr>
        <w:t>)</w:t>
      </w:r>
      <w:r w:rsidR="00B3271D">
        <w:rPr>
          <w:color w:val="000000"/>
          <w:sz w:val="24"/>
          <w:szCs w:val="24"/>
        </w:rPr>
        <w:t xml:space="preserve"> </w:t>
      </w:r>
      <w:r w:rsidR="00360663">
        <w:rPr>
          <w:color w:val="000000"/>
          <w:sz w:val="24"/>
          <w:szCs w:val="24"/>
        </w:rPr>
        <w:t>не</w:t>
      </w:r>
      <w:r w:rsidRPr="00D86022">
        <w:rPr>
          <w:sz w:val="24"/>
          <w:szCs w:val="24"/>
        </w:rPr>
        <w:t>обоснованной</w:t>
      </w:r>
      <w:r w:rsidR="00152E0D">
        <w:rPr>
          <w:sz w:val="24"/>
          <w:szCs w:val="24"/>
        </w:rPr>
        <w:t>.</w:t>
      </w:r>
    </w:p>
    <w:p w:rsidR="00360663" w:rsidRDefault="00360663" w:rsidP="00FD66CB">
      <w:pPr>
        <w:spacing w:line="276" w:lineRule="auto"/>
        <w:ind w:firstLine="720"/>
        <w:rPr>
          <w:sz w:val="24"/>
          <w:szCs w:val="24"/>
        </w:rPr>
      </w:pPr>
    </w:p>
    <w:p w:rsidR="00AF557A" w:rsidRDefault="001404F0" w:rsidP="00FD66CB">
      <w:pPr>
        <w:spacing w:line="276" w:lineRule="auto"/>
        <w:ind w:firstLine="720"/>
        <w:rPr>
          <w:sz w:val="24"/>
          <w:szCs w:val="24"/>
        </w:rPr>
      </w:pPr>
      <w:r>
        <w:rPr>
          <w:sz w:val="24"/>
          <w:szCs w:val="24"/>
        </w:rPr>
        <w:lastRenderedPageBreak/>
        <w:t>Настоящее решение может быть обжаловано в судебном порядке в течение трех месяцев со дня его принятия.</w:t>
      </w:r>
    </w:p>
    <w:p w:rsidR="00152E0D" w:rsidRDefault="00152E0D" w:rsidP="00FD66CB">
      <w:pPr>
        <w:spacing w:line="276" w:lineRule="auto"/>
        <w:ind w:firstLine="720"/>
        <w:rPr>
          <w:sz w:val="24"/>
          <w:szCs w:val="24"/>
        </w:rPr>
      </w:pPr>
    </w:p>
    <w:p w:rsidR="00E43260" w:rsidRDefault="00E43260" w:rsidP="00A56611">
      <w:pPr>
        <w:ind w:firstLine="720"/>
        <w:rPr>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1F2188">
      <w:rPr>
        <w:sz w:val="28"/>
        <w:szCs w:val="28"/>
      </w:rPr>
      <w:t>012834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C035795"/>
    <w:multiLevelType w:val="hybridMultilevel"/>
    <w:tmpl w:val="255EE802"/>
    <w:lvl w:ilvl="0" w:tplc="B2AABE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C214834"/>
    <w:multiLevelType w:val="hybridMultilevel"/>
    <w:tmpl w:val="20A8205A"/>
    <w:lvl w:ilvl="0" w:tplc="E82ED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9">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E94C3F"/>
    <w:multiLevelType w:val="hybridMultilevel"/>
    <w:tmpl w:val="A48E85C2"/>
    <w:lvl w:ilvl="0" w:tplc="3AC86770">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C7B5318"/>
    <w:multiLevelType w:val="hybridMultilevel"/>
    <w:tmpl w:val="B4187EB4"/>
    <w:lvl w:ilvl="0" w:tplc="7E725E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6"/>
  </w:num>
  <w:num w:numId="7">
    <w:abstractNumId w:val="13"/>
  </w:num>
  <w:num w:numId="8">
    <w:abstractNumId w:val="14"/>
  </w:num>
  <w:num w:numId="9">
    <w:abstractNumId w:val="19"/>
  </w:num>
  <w:num w:numId="10">
    <w:abstractNumId w:val="8"/>
  </w:num>
  <w:num w:numId="11">
    <w:abstractNumId w:val="0"/>
  </w:num>
  <w:num w:numId="12">
    <w:abstractNumId w:val="1"/>
  </w:num>
  <w:num w:numId="13">
    <w:abstractNumId w:val="12"/>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8"/>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3C37"/>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5AA"/>
    <w:rsid w:val="00064AA9"/>
    <w:rsid w:val="00065A9F"/>
    <w:rsid w:val="0006765A"/>
    <w:rsid w:val="00070960"/>
    <w:rsid w:val="000713E0"/>
    <w:rsid w:val="00072A4A"/>
    <w:rsid w:val="00072F87"/>
    <w:rsid w:val="000734C5"/>
    <w:rsid w:val="00076A50"/>
    <w:rsid w:val="00076EB8"/>
    <w:rsid w:val="0008042F"/>
    <w:rsid w:val="00081145"/>
    <w:rsid w:val="000815D8"/>
    <w:rsid w:val="000816CB"/>
    <w:rsid w:val="00082975"/>
    <w:rsid w:val="00084AFF"/>
    <w:rsid w:val="0008504D"/>
    <w:rsid w:val="00085350"/>
    <w:rsid w:val="0009275E"/>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2C18"/>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2495"/>
    <w:rsid w:val="001637DC"/>
    <w:rsid w:val="00164FE2"/>
    <w:rsid w:val="00167925"/>
    <w:rsid w:val="0017008C"/>
    <w:rsid w:val="0017012B"/>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77C4"/>
    <w:rsid w:val="001F0B8E"/>
    <w:rsid w:val="001F1D29"/>
    <w:rsid w:val="001F2188"/>
    <w:rsid w:val="001F26BC"/>
    <w:rsid w:val="001F3D09"/>
    <w:rsid w:val="001F4FCD"/>
    <w:rsid w:val="001F7057"/>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9719B"/>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6958"/>
    <w:rsid w:val="0030748F"/>
    <w:rsid w:val="00310663"/>
    <w:rsid w:val="00310D9F"/>
    <w:rsid w:val="003111F3"/>
    <w:rsid w:val="003126F8"/>
    <w:rsid w:val="0031461E"/>
    <w:rsid w:val="0031622B"/>
    <w:rsid w:val="003218C1"/>
    <w:rsid w:val="00321ACB"/>
    <w:rsid w:val="00323450"/>
    <w:rsid w:val="003234EC"/>
    <w:rsid w:val="00324607"/>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66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5C6"/>
    <w:rsid w:val="00382B18"/>
    <w:rsid w:val="00384B05"/>
    <w:rsid w:val="003853D5"/>
    <w:rsid w:val="00385879"/>
    <w:rsid w:val="0038643C"/>
    <w:rsid w:val="00386B79"/>
    <w:rsid w:val="00387330"/>
    <w:rsid w:val="00391E25"/>
    <w:rsid w:val="0039426A"/>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C82"/>
    <w:rsid w:val="00413D9B"/>
    <w:rsid w:val="004142CB"/>
    <w:rsid w:val="00415D1B"/>
    <w:rsid w:val="00415E0F"/>
    <w:rsid w:val="00416AA6"/>
    <w:rsid w:val="00416D26"/>
    <w:rsid w:val="004227E1"/>
    <w:rsid w:val="004233E8"/>
    <w:rsid w:val="00423B01"/>
    <w:rsid w:val="00424E46"/>
    <w:rsid w:val="004256D0"/>
    <w:rsid w:val="00425BEC"/>
    <w:rsid w:val="00425F40"/>
    <w:rsid w:val="0042661C"/>
    <w:rsid w:val="004278A5"/>
    <w:rsid w:val="00431152"/>
    <w:rsid w:val="0043208B"/>
    <w:rsid w:val="00432533"/>
    <w:rsid w:val="004329A2"/>
    <w:rsid w:val="00432D6B"/>
    <w:rsid w:val="00433FF7"/>
    <w:rsid w:val="00434D24"/>
    <w:rsid w:val="00435A3E"/>
    <w:rsid w:val="0043673C"/>
    <w:rsid w:val="004379F7"/>
    <w:rsid w:val="0044461D"/>
    <w:rsid w:val="00445BFD"/>
    <w:rsid w:val="00446047"/>
    <w:rsid w:val="0045000D"/>
    <w:rsid w:val="0045013B"/>
    <w:rsid w:val="00450F1F"/>
    <w:rsid w:val="00453860"/>
    <w:rsid w:val="004544BC"/>
    <w:rsid w:val="00455098"/>
    <w:rsid w:val="00456BE4"/>
    <w:rsid w:val="004614C8"/>
    <w:rsid w:val="00462B36"/>
    <w:rsid w:val="004632D5"/>
    <w:rsid w:val="00463E2D"/>
    <w:rsid w:val="004668B9"/>
    <w:rsid w:val="004668CE"/>
    <w:rsid w:val="0047028F"/>
    <w:rsid w:val="004710D6"/>
    <w:rsid w:val="004710EE"/>
    <w:rsid w:val="004716F7"/>
    <w:rsid w:val="004731D9"/>
    <w:rsid w:val="004750C8"/>
    <w:rsid w:val="0047510E"/>
    <w:rsid w:val="004757D3"/>
    <w:rsid w:val="004757F8"/>
    <w:rsid w:val="0047711B"/>
    <w:rsid w:val="0048152F"/>
    <w:rsid w:val="004815CD"/>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A2469"/>
    <w:rsid w:val="004A47A4"/>
    <w:rsid w:val="004A5A09"/>
    <w:rsid w:val="004A5FAF"/>
    <w:rsid w:val="004A64D9"/>
    <w:rsid w:val="004A7769"/>
    <w:rsid w:val="004A77B7"/>
    <w:rsid w:val="004B00FE"/>
    <w:rsid w:val="004B0372"/>
    <w:rsid w:val="004B0862"/>
    <w:rsid w:val="004B0989"/>
    <w:rsid w:val="004B36D3"/>
    <w:rsid w:val="004B43A3"/>
    <w:rsid w:val="004B4567"/>
    <w:rsid w:val="004C212D"/>
    <w:rsid w:val="004C2275"/>
    <w:rsid w:val="004D1308"/>
    <w:rsid w:val="004D2127"/>
    <w:rsid w:val="004D2C1E"/>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6250"/>
    <w:rsid w:val="004F7C4C"/>
    <w:rsid w:val="005009EA"/>
    <w:rsid w:val="0050156B"/>
    <w:rsid w:val="00502643"/>
    <w:rsid w:val="005039F1"/>
    <w:rsid w:val="0050519D"/>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6A5F"/>
    <w:rsid w:val="0052779F"/>
    <w:rsid w:val="0052793F"/>
    <w:rsid w:val="0053049E"/>
    <w:rsid w:val="0053086E"/>
    <w:rsid w:val="00530A05"/>
    <w:rsid w:val="00531173"/>
    <w:rsid w:val="00532837"/>
    <w:rsid w:val="00532EB8"/>
    <w:rsid w:val="00533F6C"/>
    <w:rsid w:val="0053789F"/>
    <w:rsid w:val="00537A58"/>
    <w:rsid w:val="005407EC"/>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1EBD"/>
    <w:rsid w:val="005C4A90"/>
    <w:rsid w:val="005C4B5D"/>
    <w:rsid w:val="005C740B"/>
    <w:rsid w:val="005D3903"/>
    <w:rsid w:val="005D3C66"/>
    <w:rsid w:val="005D7D8E"/>
    <w:rsid w:val="005E011D"/>
    <w:rsid w:val="005E01D7"/>
    <w:rsid w:val="005E0336"/>
    <w:rsid w:val="005E0454"/>
    <w:rsid w:val="005E0931"/>
    <w:rsid w:val="005E1AD3"/>
    <w:rsid w:val="005E2FDD"/>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21589"/>
    <w:rsid w:val="006221F8"/>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3844"/>
    <w:rsid w:val="00645494"/>
    <w:rsid w:val="00645DED"/>
    <w:rsid w:val="00646BBB"/>
    <w:rsid w:val="00647CAF"/>
    <w:rsid w:val="00647EFE"/>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19F"/>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34BD"/>
    <w:rsid w:val="007042E3"/>
    <w:rsid w:val="00705DB4"/>
    <w:rsid w:val="00711C5A"/>
    <w:rsid w:val="00712474"/>
    <w:rsid w:val="00712E50"/>
    <w:rsid w:val="00714B4B"/>
    <w:rsid w:val="00715295"/>
    <w:rsid w:val="00716715"/>
    <w:rsid w:val="0072153D"/>
    <w:rsid w:val="00721666"/>
    <w:rsid w:val="007239BA"/>
    <w:rsid w:val="007247AE"/>
    <w:rsid w:val="00725D68"/>
    <w:rsid w:val="0072686D"/>
    <w:rsid w:val="00727367"/>
    <w:rsid w:val="00727F47"/>
    <w:rsid w:val="00730335"/>
    <w:rsid w:val="00731961"/>
    <w:rsid w:val="00732360"/>
    <w:rsid w:val="00732AA2"/>
    <w:rsid w:val="00733649"/>
    <w:rsid w:val="00734786"/>
    <w:rsid w:val="00734891"/>
    <w:rsid w:val="00741326"/>
    <w:rsid w:val="00741E0F"/>
    <w:rsid w:val="00742505"/>
    <w:rsid w:val="0074271F"/>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453"/>
    <w:rsid w:val="00763566"/>
    <w:rsid w:val="007636C0"/>
    <w:rsid w:val="00763BE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1D"/>
    <w:rsid w:val="007975A3"/>
    <w:rsid w:val="007A0E56"/>
    <w:rsid w:val="007A18D5"/>
    <w:rsid w:val="007A2A49"/>
    <w:rsid w:val="007A367A"/>
    <w:rsid w:val="007A3D95"/>
    <w:rsid w:val="007A454E"/>
    <w:rsid w:val="007A580C"/>
    <w:rsid w:val="007A5C63"/>
    <w:rsid w:val="007B0368"/>
    <w:rsid w:val="007B0CB4"/>
    <w:rsid w:val="007B2C75"/>
    <w:rsid w:val="007B4F54"/>
    <w:rsid w:val="007B5D77"/>
    <w:rsid w:val="007B6CEC"/>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547"/>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2507"/>
    <w:rsid w:val="008228BE"/>
    <w:rsid w:val="00823344"/>
    <w:rsid w:val="008233D3"/>
    <w:rsid w:val="00823950"/>
    <w:rsid w:val="00824725"/>
    <w:rsid w:val="008263BD"/>
    <w:rsid w:val="00826579"/>
    <w:rsid w:val="00826664"/>
    <w:rsid w:val="008279F6"/>
    <w:rsid w:val="00832FBC"/>
    <w:rsid w:val="0083383D"/>
    <w:rsid w:val="00834067"/>
    <w:rsid w:val="0084110C"/>
    <w:rsid w:val="00841410"/>
    <w:rsid w:val="0084199A"/>
    <w:rsid w:val="008431AB"/>
    <w:rsid w:val="00845C43"/>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DA6"/>
    <w:rsid w:val="008709F7"/>
    <w:rsid w:val="008741E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695F"/>
    <w:rsid w:val="008D7212"/>
    <w:rsid w:val="008D7FA5"/>
    <w:rsid w:val="008E00E9"/>
    <w:rsid w:val="008E1EBF"/>
    <w:rsid w:val="008E3462"/>
    <w:rsid w:val="008E395E"/>
    <w:rsid w:val="008E49BC"/>
    <w:rsid w:val="008E5017"/>
    <w:rsid w:val="008E5185"/>
    <w:rsid w:val="008E5CE6"/>
    <w:rsid w:val="008E6209"/>
    <w:rsid w:val="008F081A"/>
    <w:rsid w:val="008F1F0C"/>
    <w:rsid w:val="008F3099"/>
    <w:rsid w:val="008F3733"/>
    <w:rsid w:val="008F3C56"/>
    <w:rsid w:val="008F3D85"/>
    <w:rsid w:val="008F3D9A"/>
    <w:rsid w:val="008F4A0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0CDE"/>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083A"/>
    <w:rsid w:val="009D10CF"/>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C26"/>
    <w:rsid w:val="009F7EDB"/>
    <w:rsid w:val="00A023D5"/>
    <w:rsid w:val="00A02407"/>
    <w:rsid w:val="00A0297E"/>
    <w:rsid w:val="00A04F37"/>
    <w:rsid w:val="00A06AA2"/>
    <w:rsid w:val="00A07B5D"/>
    <w:rsid w:val="00A10D75"/>
    <w:rsid w:val="00A14A79"/>
    <w:rsid w:val="00A169AF"/>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477A"/>
    <w:rsid w:val="00A8540E"/>
    <w:rsid w:val="00A910DF"/>
    <w:rsid w:val="00A92847"/>
    <w:rsid w:val="00A92934"/>
    <w:rsid w:val="00A92F00"/>
    <w:rsid w:val="00A9548C"/>
    <w:rsid w:val="00A96DC5"/>
    <w:rsid w:val="00A971E3"/>
    <w:rsid w:val="00AA0667"/>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2DDC"/>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771B2"/>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68B5"/>
    <w:rsid w:val="00C27729"/>
    <w:rsid w:val="00C3194B"/>
    <w:rsid w:val="00C34D68"/>
    <w:rsid w:val="00C353CB"/>
    <w:rsid w:val="00C3550D"/>
    <w:rsid w:val="00C3552D"/>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3E4A"/>
    <w:rsid w:val="00C94E45"/>
    <w:rsid w:val="00C95091"/>
    <w:rsid w:val="00C95509"/>
    <w:rsid w:val="00C95B19"/>
    <w:rsid w:val="00C96931"/>
    <w:rsid w:val="00C97D5E"/>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5A32"/>
    <w:rsid w:val="00CD6983"/>
    <w:rsid w:val="00CD6F63"/>
    <w:rsid w:val="00CE0B20"/>
    <w:rsid w:val="00CE0D5B"/>
    <w:rsid w:val="00CE115D"/>
    <w:rsid w:val="00CE1748"/>
    <w:rsid w:val="00CE2E79"/>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35C"/>
    <w:rsid w:val="00D3146C"/>
    <w:rsid w:val="00D327AF"/>
    <w:rsid w:val="00D35651"/>
    <w:rsid w:val="00D364E4"/>
    <w:rsid w:val="00D36A3B"/>
    <w:rsid w:val="00D374BE"/>
    <w:rsid w:val="00D37D6E"/>
    <w:rsid w:val="00D41328"/>
    <w:rsid w:val="00D42E0F"/>
    <w:rsid w:val="00D43142"/>
    <w:rsid w:val="00D450E5"/>
    <w:rsid w:val="00D47079"/>
    <w:rsid w:val="00D51AC1"/>
    <w:rsid w:val="00D53CBA"/>
    <w:rsid w:val="00D54778"/>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B0C32"/>
    <w:rsid w:val="00DB1EF0"/>
    <w:rsid w:val="00DB1FF2"/>
    <w:rsid w:val="00DB27F8"/>
    <w:rsid w:val="00DB3EF7"/>
    <w:rsid w:val="00DB445E"/>
    <w:rsid w:val="00DB4ED9"/>
    <w:rsid w:val="00DB5DCE"/>
    <w:rsid w:val="00DB6FBE"/>
    <w:rsid w:val="00DC3045"/>
    <w:rsid w:val="00DC7CFE"/>
    <w:rsid w:val="00DD3901"/>
    <w:rsid w:val="00DD5A01"/>
    <w:rsid w:val="00DD7DCF"/>
    <w:rsid w:val="00DE091B"/>
    <w:rsid w:val="00DE1318"/>
    <w:rsid w:val="00DE291B"/>
    <w:rsid w:val="00DE2C02"/>
    <w:rsid w:val="00DE320D"/>
    <w:rsid w:val="00DE38B2"/>
    <w:rsid w:val="00DE39D0"/>
    <w:rsid w:val="00DE3A80"/>
    <w:rsid w:val="00DE3C5B"/>
    <w:rsid w:val="00DE43F8"/>
    <w:rsid w:val="00DE453F"/>
    <w:rsid w:val="00DE6A08"/>
    <w:rsid w:val="00DF106E"/>
    <w:rsid w:val="00DF1145"/>
    <w:rsid w:val="00DF1CF1"/>
    <w:rsid w:val="00DF1FB1"/>
    <w:rsid w:val="00DF27D4"/>
    <w:rsid w:val="00DF395B"/>
    <w:rsid w:val="00DF57D5"/>
    <w:rsid w:val="00DF5E37"/>
    <w:rsid w:val="00DF6740"/>
    <w:rsid w:val="00E0030A"/>
    <w:rsid w:val="00E00DBB"/>
    <w:rsid w:val="00E02582"/>
    <w:rsid w:val="00E02815"/>
    <w:rsid w:val="00E06226"/>
    <w:rsid w:val="00E071E7"/>
    <w:rsid w:val="00E12707"/>
    <w:rsid w:val="00E12FB8"/>
    <w:rsid w:val="00E130A0"/>
    <w:rsid w:val="00E1429B"/>
    <w:rsid w:val="00E170D5"/>
    <w:rsid w:val="00E172E0"/>
    <w:rsid w:val="00E20331"/>
    <w:rsid w:val="00E21CAE"/>
    <w:rsid w:val="00E21D2A"/>
    <w:rsid w:val="00E22D36"/>
    <w:rsid w:val="00E23F1E"/>
    <w:rsid w:val="00E25DD7"/>
    <w:rsid w:val="00E26DEB"/>
    <w:rsid w:val="00E278A9"/>
    <w:rsid w:val="00E304EE"/>
    <w:rsid w:val="00E30BA8"/>
    <w:rsid w:val="00E31D36"/>
    <w:rsid w:val="00E3237A"/>
    <w:rsid w:val="00E34400"/>
    <w:rsid w:val="00E35533"/>
    <w:rsid w:val="00E36C89"/>
    <w:rsid w:val="00E36D37"/>
    <w:rsid w:val="00E40235"/>
    <w:rsid w:val="00E405E8"/>
    <w:rsid w:val="00E4109E"/>
    <w:rsid w:val="00E416AB"/>
    <w:rsid w:val="00E43260"/>
    <w:rsid w:val="00E50A25"/>
    <w:rsid w:val="00E51912"/>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6142"/>
    <w:rsid w:val="00EE7042"/>
    <w:rsid w:val="00EE70C5"/>
    <w:rsid w:val="00EE7BA8"/>
    <w:rsid w:val="00EE7E34"/>
    <w:rsid w:val="00EF2D06"/>
    <w:rsid w:val="00EF35BB"/>
    <w:rsid w:val="00EF4007"/>
    <w:rsid w:val="00EF506F"/>
    <w:rsid w:val="00EF74EA"/>
    <w:rsid w:val="00F0162C"/>
    <w:rsid w:val="00F01EC5"/>
    <w:rsid w:val="00F06755"/>
    <w:rsid w:val="00F069FB"/>
    <w:rsid w:val="00F07450"/>
    <w:rsid w:val="00F10C56"/>
    <w:rsid w:val="00F10C85"/>
    <w:rsid w:val="00F124AF"/>
    <w:rsid w:val="00F12CAF"/>
    <w:rsid w:val="00F130C8"/>
    <w:rsid w:val="00F13FF0"/>
    <w:rsid w:val="00F14FEA"/>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4D6A"/>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0A70"/>
    <w:rsid w:val="00FD2F9C"/>
    <w:rsid w:val="00FD452A"/>
    <w:rsid w:val="00FD5CE9"/>
    <w:rsid w:val="00FD5FB3"/>
    <w:rsid w:val="00FD66CB"/>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3DD2D8-6B1C-4AEA-AA4C-174FEDAF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1526</Words>
  <Characters>11858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13358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Чугайнова Марина Юрьевна</cp:lastModifiedBy>
  <cp:revision>2</cp:revision>
  <cp:lastPrinted>2021-11-02T11:01:00Z</cp:lastPrinted>
  <dcterms:created xsi:type="dcterms:W3CDTF">2021-11-02T11:01:00Z</dcterms:created>
  <dcterms:modified xsi:type="dcterms:W3CDTF">2021-11-02T11:01:00Z</dcterms:modified>
</cp:coreProperties>
</file>