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0B2" w:rsidRDefault="00A400B2" w:rsidP="00A400B2">
      <w:pPr>
        <w:spacing w:line="288" w:lineRule="auto"/>
        <w:contextualSpacing/>
        <w:rPr>
          <w:rFonts w:ascii="Times New Roman" w:hAnsi="Times New Roman"/>
          <w:sz w:val="28"/>
          <w:szCs w:val="28"/>
        </w:rPr>
      </w:pPr>
    </w:p>
    <w:p w:rsidR="000B169E" w:rsidRPr="00AE4646" w:rsidRDefault="000B169E" w:rsidP="00A400B2">
      <w:pPr>
        <w:spacing w:line="288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AE4646">
        <w:rPr>
          <w:rFonts w:ascii="Times New Roman" w:hAnsi="Times New Roman"/>
          <w:sz w:val="28"/>
          <w:szCs w:val="28"/>
        </w:rPr>
        <w:t>РЕШЕНИЕ</w:t>
      </w:r>
    </w:p>
    <w:p w:rsidR="000B169E" w:rsidRDefault="000B169E" w:rsidP="00A400B2">
      <w:pPr>
        <w:spacing w:line="288" w:lineRule="auto"/>
        <w:ind w:right="125"/>
        <w:contextualSpacing/>
        <w:jc w:val="center"/>
        <w:rPr>
          <w:rFonts w:ascii="Times New Roman" w:hAnsi="Times New Roman"/>
          <w:sz w:val="28"/>
          <w:szCs w:val="28"/>
        </w:rPr>
      </w:pPr>
      <w:r w:rsidRPr="00AE4646">
        <w:rPr>
          <w:rFonts w:ascii="Times New Roman" w:hAnsi="Times New Roman"/>
          <w:sz w:val="28"/>
          <w:szCs w:val="28"/>
        </w:rPr>
        <w:t xml:space="preserve">по делу № </w:t>
      </w:r>
      <w:r w:rsidRPr="000B169E">
        <w:rPr>
          <w:rFonts w:ascii="Times New Roman" w:hAnsi="Times New Roman"/>
          <w:color w:val="000000"/>
          <w:sz w:val="28"/>
          <w:szCs w:val="28"/>
        </w:rPr>
        <w:t>28/06/105-1043/2021</w:t>
      </w:r>
    </w:p>
    <w:p w:rsidR="000B169E" w:rsidRPr="0014342D" w:rsidRDefault="000B169E" w:rsidP="00A400B2">
      <w:pPr>
        <w:spacing w:line="288" w:lineRule="auto"/>
        <w:ind w:right="125"/>
        <w:contextualSpacing/>
        <w:jc w:val="center"/>
        <w:rPr>
          <w:rFonts w:ascii="Times New Roman" w:hAnsi="Times New Roman"/>
          <w:sz w:val="28"/>
          <w:szCs w:val="28"/>
        </w:rPr>
      </w:pPr>
      <w:r w:rsidRPr="0014342D">
        <w:rPr>
          <w:rFonts w:ascii="Times New Roman" w:hAnsi="Times New Roman"/>
          <w:sz w:val="28"/>
          <w:szCs w:val="28"/>
        </w:rPr>
        <w:t>о нарушении законодательства Российской Федерации</w:t>
      </w:r>
    </w:p>
    <w:p w:rsidR="000B169E" w:rsidRDefault="000B169E" w:rsidP="00A400B2">
      <w:pPr>
        <w:spacing w:line="288" w:lineRule="auto"/>
        <w:ind w:right="125"/>
        <w:contextualSpacing/>
        <w:jc w:val="center"/>
        <w:rPr>
          <w:rFonts w:ascii="Times New Roman" w:hAnsi="Times New Roman"/>
          <w:sz w:val="28"/>
          <w:szCs w:val="28"/>
        </w:rPr>
      </w:pPr>
      <w:r w:rsidRPr="0014342D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tbl>
      <w:tblPr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966"/>
        <w:gridCol w:w="985"/>
      </w:tblGrid>
      <w:tr w:rsidR="000B169E" w:rsidRPr="00FA59F1" w:rsidTr="000675AF">
        <w:tc>
          <w:tcPr>
            <w:tcW w:w="4681" w:type="dxa"/>
            <w:hideMark/>
          </w:tcPr>
          <w:p w:rsidR="000B169E" w:rsidRDefault="000B169E" w:rsidP="00A400B2">
            <w:pPr>
              <w:spacing w:line="288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0B169E" w:rsidRPr="00FA59F1" w:rsidRDefault="000B169E" w:rsidP="00A400B2">
            <w:pPr>
              <w:spacing w:line="288" w:lineRule="auto"/>
              <w:ind w:left="-74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26.10.2021</w:t>
            </w:r>
          </w:p>
        </w:tc>
        <w:tc>
          <w:tcPr>
            <w:tcW w:w="5951" w:type="dxa"/>
            <w:gridSpan w:val="2"/>
            <w:hideMark/>
          </w:tcPr>
          <w:p w:rsidR="000B169E" w:rsidRDefault="000B169E" w:rsidP="00A400B2">
            <w:pPr>
              <w:spacing w:line="288" w:lineRule="auto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59F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</w:p>
          <w:p w:rsidR="000B169E" w:rsidRPr="00FA59F1" w:rsidRDefault="000B169E" w:rsidP="00A400B2">
            <w:pPr>
              <w:spacing w:line="288" w:lineRule="auto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</w:t>
            </w:r>
            <w:r w:rsidRPr="00FA59F1">
              <w:rPr>
                <w:rFonts w:ascii="Times New Roman" w:hAnsi="Times New Roman"/>
                <w:sz w:val="28"/>
                <w:szCs w:val="28"/>
              </w:rPr>
              <w:t xml:space="preserve"> Москва</w:t>
            </w:r>
          </w:p>
        </w:tc>
      </w:tr>
      <w:tr w:rsidR="000B169E" w:rsidRPr="00FA59F1" w:rsidTr="000675AF">
        <w:trPr>
          <w:gridAfter w:val="1"/>
          <w:wAfter w:w="985" w:type="dxa"/>
        </w:trPr>
        <w:tc>
          <w:tcPr>
            <w:tcW w:w="4681" w:type="dxa"/>
          </w:tcPr>
          <w:p w:rsidR="000B169E" w:rsidRPr="00FA59F1" w:rsidRDefault="000B169E" w:rsidP="00A400B2">
            <w:pPr>
              <w:spacing w:line="288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:rsidR="000B169E" w:rsidRPr="00FA59F1" w:rsidRDefault="000B169E" w:rsidP="00A400B2">
            <w:pPr>
              <w:spacing w:line="288" w:lineRule="auto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B169E" w:rsidRDefault="000B169E" w:rsidP="00CD000D">
      <w:pPr>
        <w:tabs>
          <w:tab w:val="left" w:pos="567"/>
        </w:tabs>
        <w:spacing w:line="288" w:lineRule="auto"/>
        <w:ind w:firstLine="851"/>
        <w:contextualSpacing/>
        <w:jc w:val="both"/>
        <w:rPr>
          <w:sz w:val="28"/>
          <w:szCs w:val="28"/>
        </w:rPr>
      </w:pPr>
      <w:r w:rsidRPr="00FA59F1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:rsidR="000B169E" w:rsidRDefault="000B169E" w:rsidP="00A400B2">
      <w:pPr>
        <w:pStyle w:val="1"/>
        <w:tabs>
          <w:tab w:val="left" w:pos="9498"/>
          <w:tab w:val="left" w:pos="9639"/>
        </w:tabs>
        <w:spacing w:line="288" w:lineRule="auto"/>
        <w:ind w:firstLine="851"/>
        <w:contextualSpacing/>
        <w:jc w:val="both"/>
        <w:rPr>
          <w:sz w:val="28"/>
          <w:szCs w:val="28"/>
        </w:rPr>
      </w:pPr>
      <w:r w:rsidRPr="009B345B">
        <w:rPr>
          <w:sz w:val="28"/>
          <w:szCs w:val="28"/>
        </w:rPr>
        <w:t>рассмотрев посредством системы видео-конференц-связи жалобу</w:t>
      </w:r>
      <w:r w:rsidRPr="009B345B">
        <w:rPr>
          <w:sz w:val="28"/>
          <w:szCs w:val="28"/>
        </w:rPr>
        <w:br/>
      </w:r>
      <w:r w:rsidR="003D0503" w:rsidRPr="003D0503">
        <w:rPr>
          <w:bCs/>
          <w:sz w:val="28"/>
          <w:szCs w:val="28"/>
        </w:rPr>
        <w:t xml:space="preserve">ИП Чащиной М.Е. </w:t>
      </w:r>
      <w:r w:rsidRPr="009B345B">
        <w:rPr>
          <w:sz w:val="28"/>
          <w:szCs w:val="28"/>
        </w:rPr>
        <w:t xml:space="preserve">(далее – Заявитель) на действия </w:t>
      </w:r>
      <w:r w:rsidRPr="00F910F8">
        <w:rPr>
          <w:color w:val="000000"/>
          <w:sz w:val="28"/>
          <w:szCs w:val="28"/>
        </w:rPr>
        <w:t>Пермск</w:t>
      </w:r>
      <w:r>
        <w:rPr>
          <w:color w:val="000000"/>
          <w:sz w:val="28"/>
          <w:szCs w:val="28"/>
        </w:rPr>
        <w:t>ого</w:t>
      </w:r>
      <w:r w:rsidRPr="00F910F8">
        <w:rPr>
          <w:color w:val="000000"/>
          <w:sz w:val="28"/>
          <w:szCs w:val="28"/>
        </w:rPr>
        <w:t xml:space="preserve"> краево</w:t>
      </w:r>
      <w:r>
        <w:rPr>
          <w:color w:val="000000"/>
          <w:sz w:val="28"/>
          <w:szCs w:val="28"/>
        </w:rPr>
        <w:t>го</w:t>
      </w:r>
      <w:r w:rsidRPr="00F910F8">
        <w:rPr>
          <w:color w:val="000000"/>
          <w:sz w:val="28"/>
          <w:szCs w:val="28"/>
        </w:rPr>
        <w:t xml:space="preserve"> суд</w:t>
      </w:r>
      <w:r>
        <w:rPr>
          <w:color w:val="000000"/>
          <w:sz w:val="28"/>
          <w:szCs w:val="28"/>
        </w:rPr>
        <w:t>а</w:t>
      </w:r>
      <w:r>
        <w:rPr>
          <w:sz w:val="28"/>
          <w:szCs w:val="28"/>
        </w:rPr>
        <w:t xml:space="preserve">                                (далее – Заказчик) </w:t>
      </w:r>
      <w:r w:rsidRPr="009B345B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Заказчиком</w:t>
      </w:r>
      <w:r w:rsidRPr="009B345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E7AF9">
        <w:rPr>
          <w:sz w:val="28"/>
          <w:szCs w:val="28"/>
        </w:rPr>
        <w:t>АО «Сбербанк-АСТ»</w:t>
      </w:r>
      <w:r>
        <w:rPr>
          <w:sz w:val="28"/>
          <w:szCs w:val="28"/>
        </w:rPr>
        <w:t xml:space="preserve"> </w:t>
      </w:r>
      <w:r w:rsidR="003D0503">
        <w:rPr>
          <w:sz w:val="28"/>
          <w:szCs w:val="28"/>
        </w:rPr>
        <w:br/>
      </w:r>
      <w:r w:rsidRPr="009B345B">
        <w:rPr>
          <w:sz w:val="28"/>
          <w:szCs w:val="28"/>
        </w:rPr>
        <w:t xml:space="preserve">(далее – Оператор электронной площадки) </w:t>
      </w:r>
      <w:r>
        <w:rPr>
          <w:sz w:val="28"/>
          <w:szCs w:val="28"/>
        </w:rPr>
        <w:t>электронного</w:t>
      </w:r>
      <w:r w:rsidRPr="009B345B">
        <w:rPr>
          <w:sz w:val="28"/>
          <w:szCs w:val="28"/>
        </w:rPr>
        <w:t xml:space="preserve"> аукциона на </w:t>
      </w:r>
      <w:r w:rsidR="00954DC6">
        <w:rPr>
          <w:sz w:val="28"/>
          <w:szCs w:val="28"/>
        </w:rPr>
        <w:t>право заключения государ</w:t>
      </w:r>
      <w:r>
        <w:rPr>
          <w:sz w:val="28"/>
          <w:szCs w:val="28"/>
        </w:rPr>
        <w:t>с</w:t>
      </w:r>
      <w:r w:rsidR="00954DC6">
        <w:rPr>
          <w:sz w:val="28"/>
          <w:szCs w:val="28"/>
        </w:rPr>
        <w:t>т</w:t>
      </w:r>
      <w:r>
        <w:rPr>
          <w:sz w:val="28"/>
          <w:szCs w:val="28"/>
        </w:rPr>
        <w:t>венного контракта на п</w:t>
      </w:r>
      <w:r w:rsidRPr="007E7AF9">
        <w:rPr>
          <w:sz w:val="28"/>
          <w:szCs w:val="28"/>
        </w:rPr>
        <w:t>оставк</w:t>
      </w:r>
      <w:r>
        <w:rPr>
          <w:sz w:val="28"/>
          <w:szCs w:val="28"/>
        </w:rPr>
        <w:t xml:space="preserve">у, монтаж </w:t>
      </w:r>
      <w:r w:rsidRPr="007E7AF9">
        <w:rPr>
          <w:sz w:val="28"/>
          <w:szCs w:val="28"/>
        </w:rPr>
        <w:t>и пуско-наладк</w:t>
      </w:r>
      <w:r>
        <w:rPr>
          <w:sz w:val="28"/>
          <w:szCs w:val="28"/>
        </w:rPr>
        <w:t xml:space="preserve">у сплит системы канального типа </w:t>
      </w:r>
      <w:r w:rsidRPr="007E7AF9">
        <w:rPr>
          <w:sz w:val="28"/>
          <w:szCs w:val="28"/>
        </w:rPr>
        <w:t xml:space="preserve">для помещения серверной Пермского краевого суда </w:t>
      </w:r>
      <w:r w:rsidRPr="00FA59F1">
        <w:rPr>
          <w:sz w:val="28"/>
          <w:szCs w:val="28"/>
        </w:rPr>
        <w:t>(номер извещения  в единой информа</w:t>
      </w:r>
      <w:r>
        <w:rPr>
          <w:sz w:val="28"/>
          <w:szCs w:val="28"/>
        </w:rPr>
        <w:t>ционной системе в сфере закупок</w:t>
      </w:r>
      <w:r w:rsidRPr="00FA59F1">
        <w:rPr>
          <w:sz w:val="28"/>
          <w:szCs w:val="28"/>
        </w:rPr>
        <w:t xml:space="preserve"> </w:t>
      </w:r>
      <w:r w:rsidRPr="00C84E28">
        <w:rPr>
          <w:sz w:val="28"/>
          <w:szCs w:val="28"/>
        </w:rPr>
        <w:t>www.zakupki.gov.ru</w:t>
      </w:r>
      <w:r>
        <w:rPr>
          <w:sz w:val="28"/>
          <w:szCs w:val="28"/>
        </w:rPr>
        <w:t xml:space="preserve"> </w:t>
      </w:r>
      <w:r w:rsidRPr="00FA59F1">
        <w:rPr>
          <w:sz w:val="28"/>
          <w:szCs w:val="28"/>
        </w:rPr>
        <w:t xml:space="preserve">(далее – ЕИС) </w:t>
      </w:r>
      <w:r>
        <w:rPr>
          <w:sz w:val="28"/>
          <w:szCs w:val="28"/>
        </w:rPr>
        <w:t xml:space="preserve">– </w:t>
      </w:r>
      <w:r w:rsidRPr="007E7AF9">
        <w:rPr>
          <w:rStyle w:val="cardmaininfopurchaselink"/>
          <w:sz w:val="28"/>
          <w:szCs w:val="28"/>
        </w:rPr>
        <w:t>0156100008921000026</w:t>
      </w:r>
      <w:r w:rsidRPr="00FA59F1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3D0503">
        <w:rPr>
          <w:sz w:val="28"/>
          <w:szCs w:val="28"/>
        </w:rPr>
        <w:br/>
      </w:r>
      <w:r w:rsidRPr="00FA59F1">
        <w:rPr>
          <w:sz w:val="28"/>
          <w:szCs w:val="28"/>
        </w:rPr>
        <w:t>(далее – Аукцион), и в</w:t>
      </w:r>
      <w:r>
        <w:rPr>
          <w:sz w:val="28"/>
          <w:szCs w:val="28"/>
        </w:rPr>
        <w:t xml:space="preserve"> </w:t>
      </w:r>
      <w:r w:rsidRPr="00FA59F1">
        <w:rPr>
          <w:sz w:val="28"/>
          <w:szCs w:val="28"/>
        </w:rPr>
        <w:t>результате осуществления внеплановой проверки в соответствии</w:t>
      </w:r>
      <w:r>
        <w:rPr>
          <w:sz w:val="28"/>
          <w:szCs w:val="28"/>
        </w:rPr>
        <w:t xml:space="preserve"> </w:t>
      </w:r>
      <w:r w:rsidRPr="00FA59F1">
        <w:rPr>
          <w:sz w:val="28"/>
          <w:szCs w:val="28"/>
        </w:rPr>
        <w:t>с пунктом 1 части 15 статьи 99 Федерально</w:t>
      </w:r>
      <w:r>
        <w:rPr>
          <w:sz w:val="28"/>
          <w:szCs w:val="28"/>
        </w:rPr>
        <w:t xml:space="preserve">го закона </w:t>
      </w:r>
      <w:r w:rsidR="003D0503">
        <w:rPr>
          <w:sz w:val="28"/>
          <w:szCs w:val="28"/>
        </w:rPr>
        <w:br/>
      </w:r>
      <w:r>
        <w:rPr>
          <w:sz w:val="28"/>
          <w:szCs w:val="28"/>
        </w:rPr>
        <w:t xml:space="preserve">от 05.04.2013 № 44-ФЗ </w:t>
      </w:r>
      <w:r w:rsidRPr="00FA59F1">
        <w:rPr>
          <w:sz w:val="28"/>
          <w:szCs w:val="28"/>
        </w:rPr>
        <w:t xml:space="preserve">«О контрактной системе </w:t>
      </w:r>
      <w:r>
        <w:rPr>
          <w:sz w:val="28"/>
          <w:szCs w:val="28"/>
        </w:rPr>
        <w:t xml:space="preserve">в сфере закупок товаров, работ, </w:t>
      </w:r>
      <w:r w:rsidRPr="00FA59F1">
        <w:rPr>
          <w:sz w:val="28"/>
          <w:szCs w:val="28"/>
        </w:rPr>
        <w:t xml:space="preserve">услуг </w:t>
      </w:r>
      <w:r>
        <w:rPr>
          <w:sz w:val="28"/>
          <w:szCs w:val="28"/>
        </w:rPr>
        <w:t xml:space="preserve">для обеспечения государственных </w:t>
      </w:r>
      <w:r w:rsidRPr="00FA59F1">
        <w:rPr>
          <w:sz w:val="28"/>
          <w:szCs w:val="28"/>
        </w:rPr>
        <w:t>и муниципальных нужд»</w:t>
      </w:r>
      <w:r>
        <w:rPr>
          <w:sz w:val="28"/>
          <w:szCs w:val="28"/>
        </w:rPr>
        <w:t xml:space="preserve"> (далее – Закон </w:t>
      </w:r>
      <w:r w:rsidRPr="00FA59F1">
        <w:rPr>
          <w:sz w:val="28"/>
          <w:szCs w:val="28"/>
        </w:rPr>
        <w:t>о контрактной системе), пунктом 3.31 административного регламента Фед</w:t>
      </w:r>
      <w:r>
        <w:rPr>
          <w:sz w:val="28"/>
          <w:szCs w:val="28"/>
        </w:rPr>
        <w:t xml:space="preserve">еральной антимонопольной службы </w:t>
      </w:r>
      <w:r w:rsidRPr="00FA59F1">
        <w:rPr>
          <w:sz w:val="28"/>
          <w:szCs w:val="28"/>
        </w:rPr>
        <w:t>по исполнению государственно</w:t>
      </w:r>
      <w:r>
        <w:rPr>
          <w:sz w:val="28"/>
          <w:szCs w:val="28"/>
        </w:rPr>
        <w:t xml:space="preserve">й функции по рассмотрению жалоб </w:t>
      </w:r>
      <w:r w:rsidRPr="00FA59F1">
        <w:rPr>
          <w:sz w:val="28"/>
          <w:szCs w:val="28"/>
        </w:rPr>
        <w:t>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</w:t>
      </w:r>
      <w:r>
        <w:rPr>
          <w:sz w:val="28"/>
          <w:szCs w:val="28"/>
        </w:rPr>
        <w:t xml:space="preserve"> </w:t>
      </w:r>
      <w:r w:rsidRPr="00FA59F1">
        <w:rPr>
          <w:sz w:val="28"/>
          <w:szCs w:val="28"/>
        </w:rPr>
        <w:t>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</w:t>
      </w:r>
      <w:r>
        <w:rPr>
          <w:sz w:val="28"/>
          <w:szCs w:val="28"/>
        </w:rPr>
        <w:t xml:space="preserve">ственных </w:t>
      </w:r>
      <w:r w:rsidRPr="00FA59F1">
        <w:rPr>
          <w:sz w:val="28"/>
          <w:szCs w:val="28"/>
        </w:rPr>
        <w:t xml:space="preserve">и муниципальных нужд, утвержденного </w:t>
      </w:r>
      <w:r>
        <w:rPr>
          <w:sz w:val="28"/>
          <w:szCs w:val="28"/>
        </w:rPr>
        <w:t>п</w:t>
      </w:r>
      <w:r w:rsidRPr="00FA59F1">
        <w:rPr>
          <w:sz w:val="28"/>
          <w:szCs w:val="28"/>
        </w:rPr>
        <w:t>ри</w:t>
      </w:r>
      <w:r>
        <w:rPr>
          <w:sz w:val="28"/>
          <w:szCs w:val="28"/>
        </w:rPr>
        <w:t xml:space="preserve">казом </w:t>
      </w:r>
      <w:r w:rsidRPr="00FA59F1">
        <w:rPr>
          <w:sz w:val="28"/>
          <w:szCs w:val="28"/>
        </w:rPr>
        <w:t>ФАС России от 19.11.2014</w:t>
      </w:r>
      <w:r>
        <w:rPr>
          <w:sz w:val="28"/>
          <w:szCs w:val="28"/>
        </w:rPr>
        <w:t xml:space="preserve"> № 727/14 </w:t>
      </w:r>
      <w:r w:rsidRPr="00FA59F1">
        <w:rPr>
          <w:sz w:val="28"/>
          <w:szCs w:val="28"/>
        </w:rPr>
        <w:t>(далее – Административный регламент),</w:t>
      </w:r>
      <w:r>
        <w:rPr>
          <w:sz w:val="28"/>
          <w:szCs w:val="28"/>
        </w:rPr>
        <w:t xml:space="preserve"> </w:t>
      </w:r>
    </w:p>
    <w:p w:rsidR="000B169E" w:rsidRDefault="000B169E" w:rsidP="00A400B2">
      <w:pPr>
        <w:pStyle w:val="1"/>
        <w:tabs>
          <w:tab w:val="left" w:pos="9498"/>
          <w:tab w:val="left" w:pos="9639"/>
        </w:tabs>
        <w:spacing w:line="283" w:lineRule="auto"/>
        <w:ind w:firstLine="851"/>
        <w:contextualSpacing/>
        <w:jc w:val="both"/>
        <w:rPr>
          <w:sz w:val="28"/>
          <w:szCs w:val="28"/>
        </w:rPr>
      </w:pPr>
    </w:p>
    <w:p w:rsidR="000B169E" w:rsidRPr="00FA59F1" w:rsidRDefault="000B169E" w:rsidP="00A400B2">
      <w:pPr>
        <w:spacing w:line="288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FA59F1">
        <w:rPr>
          <w:rFonts w:ascii="Times New Roman" w:hAnsi="Times New Roman"/>
          <w:sz w:val="28"/>
          <w:szCs w:val="28"/>
        </w:rPr>
        <w:lastRenderedPageBreak/>
        <w:t>УСТАНОВИЛА:</w:t>
      </w:r>
    </w:p>
    <w:p w:rsidR="000B169E" w:rsidRPr="00FA59F1" w:rsidRDefault="000B169E" w:rsidP="00A400B2">
      <w:pPr>
        <w:spacing w:line="288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</w:p>
    <w:p w:rsidR="000B169E" w:rsidRPr="00FA59F1" w:rsidRDefault="000B169E" w:rsidP="00A400B2">
      <w:pPr>
        <w:spacing w:line="288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A59F1">
        <w:rPr>
          <w:rFonts w:ascii="Times New Roman" w:hAnsi="Times New Roman"/>
          <w:sz w:val="28"/>
          <w:szCs w:val="28"/>
        </w:rPr>
        <w:t>В Федеральную антимонопольную службу поступила жалоба Заявителя на действия</w:t>
      </w:r>
      <w:r>
        <w:rPr>
          <w:rFonts w:ascii="Times New Roman" w:hAnsi="Times New Roman"/>
          <w:sz w:val="28"/>
          <w:szCs w:val="28"/>
        </w:rPr>
        <w:t xml:space="preserve"> Заказчика </w:t>
      </w:r>
      <w:r w:rsidRPr="00FA59F1">
        <w:rPr>
          <w:rFonts w:ascii="Times New Roman" w:hAnsi="Times New Roman"/>
          <w:sz w:val="28"/>
          <w:szCs w:val="28"/>
        </w:rPr>
        <w:t>при проведении Заказчиком,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59F1">
        <w:rPr>
          <w:rFonts w:ascii="Times New Roman" w:hAnsi="Times New Roman"/>
          <w:sz w:val="28"/>
          <w:szCs w:val="28"/>
        </w:rPr>
        <w:t>Оператором электронной площадки Аукциона.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B169E" w:rsidRPr="00B25F87" w:rsidRDefault="000B169E" w:rsidP="00A400B2">
      <w:pPr>
        <w:spacing w:line="288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действиями </w:t>
      </w:r>
      <w:r w:rsidRPr="000011B0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>а</w:t>
      </w:r>
      <w:r w:rsidR="003D0503">
        <w:rPr>
          <w:rFonts w:ascii="Times New Roman" w:hAnsi="Times New Roman"/>
          <w:sz w:val="28"/>
          <w:szCs w:val="28"/>
        </w:rPr>
        <w:t xml:space="preserve">, установившего в документации об Аукционе излишние характеристики поставляемого товара, </w:t>
      </w:r>
      <w:r>
        <w:rPr>
          <w:rFonts w:ascii="Times New Roman" w:hAnsi="Times New Roman"/>
          <w:color w:val="000000"/>
          <w:sz w:val="28"/>
          <w:szCs w:val="28"/>
        </w:rPr>
        <w:t xml:space="preserve">не предусмотренные </w:t>
      </w:r>
      <w:r w:rsidRPr="00752874">
        <w:rPr>
          <w:rFonts w:ascii="Times New Roman" w:hAnsi="Times New Roman"/>
          <w:color w:val="000000"/>
          <w:sz w:val="28"/>
          <w:szCs w:val="28"/>
        </w:rPr>
        <w:t>позици</w:t>
      </w:r>
      <w:r>
        <w:rPr>
          <w:rFonts w:ascii="Times New Roman" w:hAnsi="Times New Roman"/>
          <w:color w:val="000000"/>
          <w:sz w:val="28"/>
          <w:szCs w:val="28"/>
        </w:rPr>
        <w:t>ями</w:t>
      </w:r>
      <w:r w:rsidRPr="00752874">
        <w:rPr>
          <w:rFonts w:ascii="Times New Roman" w:hAnsi="Times New Roman"/>
          <w:color w:val="000000"/>
          <w:sz w:val="28"/>
          <w:szCs w:val="28"/>
        </w:rPr>
        <w:t xml:space="preserve"> каталога товаров, работ, услуг для обеспечения государственных и муниципальных нужд</w:t>
      </w:r>
      <w:r>
        <w:rPr>
          <w:rFonts w:ascii="Times New Roman" w:hAnsi="Times New Roman"/>
          <w:color w:val="000000"/>
          <w:sz w:val="28"/>
          <w:szCs w:val="28"/>
        </w:rPr>
        <w:t xml:space="preserve"> (далее – КТРУ)</w:t>
      </w:r>
      <w:r w:rsidR="003D0503">
        <w:rPr>
          <w:rFonts w:ascii="Times New Roman" w:hAnsi="Times New Roman"/>
          <w:color w:val="000000"/>
          <w:sz w:val="28"/>
          <w:szCs w:val="28"/>
        </w:rPr>
        <w:t>.</w:t>
      </w:r>
    </w:p>
    <w:p w:rsidR="000B169E" w:rsidRPr="00783E8B" w:rsidRDefault="000B169E" w:rsidP="00A400B2">
      <w:pPr>
        <w:spacing w:line="288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061718">
        <w:rPr>
          <w:rFonts w:ascii="Times New Roman" w:hAnsi="Times New Roman"/>
          <w:sz w:val="28"/>
          <w:szCs w:val="28"/>
        </w:rPr>
        <w:t xml:space="preserve">В ходе рассмотрения жалобы Заявителя на действия </w:t>
      </w:r>
      <w:r>
        <w:rPr>
          <w:rFonts w:ascii="Times New Roman" w:hAnsi="Times New Roman"/>
          <w:sz w:val="28"/>
          <w:szCs w:val="28"/>
        </w:rPr>
        <w:t xml:space="preserve">Заказчика </w:t>
      </w:r>
      <w:r w:rsidR="003D0503">
        <w:rPr>
          <w:rFonts w:ascii="Times New Roman" w:hAnsi="Times New Roman"/>
          <w:sz w:val="28"/>
          <w:szCs w:val="28"/>
        </w:rPr>
        <w:t>25.10.2021</w:t>
      </w:r>
      <w:r w:rsidRPr="00061718">
        <w:rPr>
          <w:rFonts w:ascii="Times New Roman" w:hAnsi="Times New Roman"/>
          <w:sz w:val="28"/>
          <w:szCs w:val="28"/>
        </w:rPr>
        <w:t xml:space="preserve"> Комиссией в целях полного и всестороннего рассмотрения жалобы объявлен перерыв в соответствии с пунктом 3.32 Административного регламента, заседание продолжилось </w:t>
      </w:r>
      <w:r w:rsidR="003D0503">
        <w:rPr>
          <w:rFonts w:ascii="Times New Roman" w:hAnsi="Times New Roman"/>
          <w:sz w:val="28"/>
          <w:szCs w:val="28"/>
        </w:rPr>
        <w:t>26.10.2021</w:t>
      </w:r>
      <w:r w:rsidRPr="00061718">
        <w:rPr>
          <w:rFonts w:ascii="Times New Roman" w:hAnsi="Times New Roman"/>
          <w:sz w:val="28"/>
          <w:szCs w:val="28"/>
        </w:rPr>
        <w:t>.</w:t>
      </w:r>
    </w:p>
    <w:p w:rsidR="000B169E" w:rsidRDefault="000B169E" w:rsidP="00A400B2">
      <w:pPr>
        <w:spacing w:line="288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FA59F1">
        <w:rPr>
          <w:rFonts w:ascii="Times New Roman" w:hAnsi="Times New Roman"/>
          <w:sz w:val="28"/>
          <w:szCs w:val="28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B169E" w:rsidRPr="00954DC6" w:rsidRDefault="000B169E" w:rsidP="00A400B2">
      <w:pPr>
        <w:spacing w:line="288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542CBD">
        <w:rPr>
          <w:rFonts w:ascii="Times New Roman" w:hAnsi="Times New Roman"/>
          <w:sz w:val="28"/>
          <w:szCs w:val="28"/>
        </w:rPr>
        <w:t>В соответствии с извещением о проведении Аукци</w:t>
      </w:r>
      <w:r>
        <w:rPr>
          <w:rFonts w:ascii="Times New Roman" w:hAnsi="Times New Roman"/>
          <w:sz w:val="28"/>
          <w:szCs w:val="28"/>
        </w:rPr>
        <w:t xml:space="preserve">она, документацией </w:t>
      </w:r>
      <w:r>
        <w:rPr>
          <w:rFonts w:ascii="Times New Roman" w:hAnsi="Times New Roman"/>
          <w:sz w:val="28"/>
          <w:szCs w:val="28"/>
        </w:rPr>
        <w:br/>
        <w:t>об Аукционе</w:t>
      </w:r>
      <w:r w:rsidRPr="00542CBD">
        <w:rPr>
          <w:rFonts w:ascii="Times New Roman" w:hAnsi="Times New Roman"/>
          <w:sz w:val="28"/>
          <w:szCs w:val="28"/>
        </w:rPr>
        <w:t>:</w:t>
      </w:r>
    </w:p>
    <w:p w:rsidR="000B169E" w:rsidRDefault="000B169E" w:rsidP="00A400B2">
      <w:pPr>
        <w:pStyle w:val="a6"/>
        <w:numPr>
          <w:ilvl w:val="0"/>
          <w:numId w:val="1"/>
        </w:numPr>
        <w:spacing w:line="288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E4A03">
        <w:rPr>
          <w:rFonts w:ascii="Times New Roman" w:hAnsi="Times New Roman"/>
          <w:sz w:val="28"/>
          <w:szCs w:val="28"/>
        </w:rPr>
        <w:t xml:space="preserve">извещение о проведении Аукциона размещено в ЕИС – </w:t>
      </w:r>
      <w:r>
        <w:rPr>
          <w:rFonts w:ascii="Times New Roman" w:hAnsi="Times New Roman"/>
          <w:sz w:val="28"/>
          <w:szCs w:val="28"/>
        </w:rPr>
        <w:t>14.09</w:t>
      </w:r>
      <w:r w:rsidRPr="00613F15">
        <w:rPr>
          <w:rFonts w:ascii="Times New Roman" w:hAnsi="Times New Roman"/>
          <w:sz w:val="28"/>
          <w:szCs w:val="28"/>
        </w:rPr>
        <w:t>.2021</w:t>
      </w:r>
      <w:r w:rsidRPr="002E4A03">
        <w:rPr>
          <w:rFonts w:ascii="Times New Roman" w:hAnsi="Times New Roman"/>
          <w:sz w:val="28"/>
          <w:szCs w:val="28"/>
        </w:rPr>
        <w:t>;</w:t>
      </w:r>
    </w:p>
    <w:p w:rsidR="00632F5A" w:rsidRPr="00632F5A" w:rsidRDefault="00632F5A" w:rsidP="00A400B2">
      <w:pPr>
        <w:pStyle w:val="a6"/>
        <w:numPr>
          <w:ilvl w:val="0"/>
          <w:numId w:val="1"/>
        </w:numPr>
        <w:spacing w:line="288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32F5A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="00747F3B">
        <w:rPr>
          <w:rFonts w:ascii="Times New Roman" w:hAnsi="Times New Roman"/>
          <w:sz w:val="28"/>
          <w:szCs w:val="28"/>
        </w:rPr>
        <w:t>электронный аукцион</w:t>
      </w:r>
      <w:r w:rsidRPr="00632F5A">
        <w:rPr>
          <w:rFonts w:ascii="Times New Roman" w:hAnsi="Times New Roman"/>
          <w:sz w:val="28"/>
          <w:szCs w:val="28"/>
        </w:rPr>
        <w:t>;</w:t>
      </w:r>
    </w:p>
    <w:p w:rsidR="000B169E" w:rsidRDefault="000B169E" w:rsidP="00A400B2">
      <w:pPr>
        <w:pStyle w:val="a6"/>
        <w:numPr>
          <w:ilvl w:val="0"/>
          <w:numId w:val="1"/>
        </w:numPr>
        <w:spacing w:line="288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E4A03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Pr="00215303">
        <w:rPr>
          <w:rFonts w:ascii="Times New Roman" w:hAnsi="Times New Roman"/>
          <w:bCs/>
          <w:sz w:val="28"/>
          <w:szCs w:val="28"/>
        </w:rPr>
        <w:t>360</w:t>
      </w:r>
      <w:r>
        <w:rPr>
          <w:rFonts w:ascii="Times New Roman" w:hAnsi="Times New Roman"/>
          <w:bCs/>
          <w:sz w:val="28"/>
          <w:szCs w:val="28"/>
        </w:rPr>
        <w:t> </w:t>
      </w:r>
      <w:r w:rsidRPr="00215303">
        <w:rPr>
          <w:rFonts w:ascii="Times New Roman" w:hAnsi="Times New Roman"/>
          <w:bCs/>
          <w:sz w:val="28"/>
          <w:szCs w:val="28"/>
        </w:rPr>
        <w:t>000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E4A03">
        <w:rPr>
          <w:rFonts w:ascii="Times New Roman" w:hAnsi="Times New Roman"/>
          <w:sz w:val="28"/>
          <w:szCs w:val="28"/>
        </w:rPr>
        <w:t xml:space="preserve">рублей;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B169E" w:rsidRDefault="000B169E" w:rsidP="00A400B2">
      <w:pPr>
        <w:pStyle w:val="a6"/>
        <w:numPr>
          <w:ilvl w:val="0"/>
          <w:numId w:val="1"/>
        </w:numPr>
        <w:spacing w:line="288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E4A03">
        <w:rPr>
          <w:rFonts w:ascii="Times New Roman" w:hAnsi="Times New Roman"/>
          <w:sz w:val="28"/>
          <w:szCs w:val="28"/>
        </w:rPr>
        <w:t>источник финансирования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2E4A03">
        <w:rPr>
          <w:rFonts w:ascii="Times New Roman" w:hAnsi="Times New Roman"/>
          <w:sz w:val="28"/>
          <w:szCs w:val="28"/>
        </w:rPr>
        <w:t>бюджет</w:t>
      </w:r>
      <w:r>
        <w:rPr>
          <w:rFonts w:ascii="Times New Roman" w:hAnsi="Times New Roman"/>
          <w:sz w:val="28"/>
          <w:szCs w:val="28"/>
        </w:rPr>
        <w:t xml:space="preserve">ные </w:t>
      </w:r>
      <w:proofErr w:type="gramStart"/>
      <w:r>
        <w:rPr>
          <w:rFonts w:ascii="Times New Roman" w:hAnsi="Times New Roman"/>
          <w:sz w:val="28"/>
          <w:szCs w:val="28"/>
        </w:rPr>
        <w:t>средства</w:t>
      </w:r>
      <w:r w:rsidRPr="002E4A03">
        <w:rPr>
          <w:rFonts w:ascii="Times New Roman" w:hAnsi="Times New Roman"/>
          <w:sz w:val="28"/>
          <w:szCs w:val="28"/>
        </w:rPr>
        <w:t xml:space="preserve">,   </w:t>
      </w:r>
      <w:proofErr w:type="gramEnd"/>
      <w:r w:rsidRPr="002E4A03">
        <w:rPr>
          <w:rFonts w:ascii="Times New Roman" w:hAnsi="Times New Roman"/>
          <w:sz w:val="28"/>
          <w:szCs w:val="28"/>
        </w:rPr>
        <w:t xml:space="preserve">                                           КБК – </w:t>
      </w:r>
      <w:r w:rsidRPr="00215303">
        <w:rPr>
          <w:rFonts w:ascii="Times New Roman" w:hAnsi="Times New Roman"/>
          <w:sz w:val="28"/>
          <w:szCs w:val="28"/>
        </w:rPr>
        <w:t>43801059090090019244</w:t>
      </w:r>
      <w:r w:rsidRPr="002E4A03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0B169E" w:rsidRDefault="000B169E" w:rsidP="00A400B2">
      <w:pPr>
        <w:pStyle w:val="a6"/>
        <w:numPr>
          <w:ilvl w:val="0"/>
          <w:numId w:val="1"/>
        </w:numPr>
        <w:spacing w:line="288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E4A03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Аукционе – </w:t>
      </w:r>
      <w:r w:rsidR="00632F5A" w:rsidRPr="00632F5A">
        <w:rPr>
          <w:rFonts w:ascii="Times New Roman" w:hAnsi="Times New Roman"/>
          <w:sz w:val="28"/>
          <w:szCs w:val="28"/>
        </w:rPr>
        <w:t>26.10.2021</w:t>
      </w:r>
      <w:r w:rsidR="00632F5A">
        <w:rPr>
          <w:rFonts w:ascii="Times New Roman" w:hAnsi="Times New Roman"/>
          <w:sz w:val="28"/>
          <w:szCs w:val="28"/>
        </w:rPr>
        <w:t>.</w:t>
      </w:r>
    </w:p>
    <w:p w:rsidR="000B169E" w:rsidRPr="00E25A4A" w:rsidRDefault="00F901AE" w:rsidP="00A400B2">
      <w:pPr>
        <w:pStyle w:val="a6"/>
        <w:spacing w:line="288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>
        <w:rPr>
          <w:rFonts w:ascii="Times New Roman" w:hAnsi="Times New Roman"/>
          <w:sz w:val="28"/>
          <w:szCs w:val="28"/>
        </w:rPr>
        <w:t>доводу Заявителя</w:t>
      </w:r>
      <w:proofErr w:type="gramEnd"/>
      <w:r w:rsidR="000B169E" w:rsidRPr="00A63D5A">
        <w:rPr>
          <w:rFonts w:ascii="Times New Roman" w:hAnsi="Times New Roman"/>
          <w:sz w:val="28"/>
          <w:szCs w:val="28"/>
        </w:rPr>
        <w:t xml:space="preserve"> </w:t>
      </w:r>
      <w:r w:rsidR="00E25A4A">
        <w:rPr>
          <w:rFonts w:ascii="Times New Roman" w:hAnsi="Times New Roman"/>
          <w:sz w:val="28"/>
          <w:szCs w:val="28"/>
        </w:rPr>
        <w:t xml:space="preserve">Заказчиком </w:t>
      </w:r>
      <w:r w:rsidRPr="00F901AE">
        <w:rPr>
          <w:rFonts w:ascii="Times New Roman" w:hAnsi="Times New Roman"/>
          <w:sz w:val="28"/>
          <w:szCs w:val="28"/>
        </w:rPr>
        <w:t xml:space="preserve">в документации об Аукционе </w:t>
      </w:r>
      <w:r w:rsidR="00E25A4A">
        <w:rPr>
          <w:rFonts w:ascii="Times New Roman" w:hAnsi="Times New Roman"/>
          <w:sz w:val="28"/>
          <w:szCs w:val="28"/>
        </w:rPr>
        <w:t xml:space="preserve">установлены </w:t>
      </w:r>
      <w:r w:rsidRPr="00F901AE">
        <w:rPr>
          <w:rFonts w:ascii="Times New Roman" w:hAnsi="Times New Roman"/>
          <w:sz w:val="28"/>
          <w:szCs w:val="28"/>
        </w:rPr>
        <w:t xml:space="preserve">излишние характеристики поставляемого товара, не предусмотренные позициями </w:t>
      </w:r>
      <w:r w:rsidR="00F93E88">
        <w:rPr>
          <w:rFonts w:ascii="Times New Roman" w:hAnsi="Times New Roman"/>
          <w:sz w:val="28"/>
          <w:szCs w:val="28"/>
        </w:rPr>
        <w:t>КТРУ.</w:t>
      </w:r>
    </w:p>
    <w:p w:rsidR="000B169E" w:rsidRDefault="000B169E" w:rsidP="00A400B2">
      <w:pPr>
        <w:pStyle w:val="a6"/>
        <w:spacing w:line="290" w:lineRule="auto"/>
        <w:ind w:left="0"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0B169E" w:rsidRDefault="000B169E" w:rsidP="00A400B2">
      <w:pPr>
        <w:spacing w:after="192" w:line="29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                            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   (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 w:rsidR="000B169E" w:rsidRPr="00A77536" w:rsidRDefault="000B169E" w:rsidP="00A400B2">
      <w:pPr>
        <w:spacing w:after="192" w:line="29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0B169E" w:rsidRPr="00752874" w:rsidRDefault="000B169E" w:rsidP="00A400B2">
      <w:pPr>
        <w:widowControl w:val="0"/>
        <w:spacing w:line="29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52874">
        <w:rPr>
          <w:rFonts w:ascii="Times New Roman" w:hAnsi="Times New Roman"/>
          <w:color w:val="000000"/>
          <w:sz w:val="28"/>
          <w:szCs w:val="28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0B169E" w:rsidRPr="00752874" w:rsidRDefault="000B169E" w:rsidP="00A400B2">
      <w:pPr>
        <w:widowControl w:val="0"/>
        <w:spacing w:line="29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52874">
        <w:rPr>
          <w:rFonts w:ascii="Times New Roman" w:hAnsi="Times New Roman"/>
          <w:color w:val="000000"/>
          <w:sz w:val="28"/>
          <w:szCs w:val="28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0B169E" w:rsidRPr="00752874" w:rsidRDefault="000B169E" w:rsidP="00A400B2">
      <w:pPr>
        <w:spacing w:line="29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52874">
        <w:rPr>
          <w:rFonts w:ascii="Times New Roman" w:hAnsi="Times New Roman"/>
          <w:color w:val="000000"/>
          <w:sz w:val="28"/>
          <w:szCs w:val="28"/>
        </w:rPr>
        <w:t xml:space="preserve">Согласно пункту 4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752874">
        <w:rPr>
          <w:rFonts w:ascii="Times New Roman" w:hAnsi="Times New Roman"/>
          <w:color w:val="000000"/>
          <w:sz w:val="28"/>
          <w:szCs w:val="28"/>
        </w:rPr>
        <w:t>остановления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– Правила) заказчики обязаны применять информацию,</w:t>
      </w:r>
      <w:r>
        <w:rPr>
          <w:rFonts w:ascii="Times New Roman" w:hAnsi="Times New Roman"/>
          <w:color w:val="000000"/>
          <w:sz w:val="28"/>
          <w:szCs w:val="28"/>
        </w:rPr>
        <w:t xml:space="preserve"> включенную в позицию каталога </w:t>
      </w:r>
      <w:r w:rsidRPr="00752874">
        <w:rPr>
          <w:rFonts w:ascii="Times New Roman" w:hAnsi="Times New Roman"/>
          <w:color w:val="000000"/>
          <w:sz w:val="28"/>
          <w:szCs w:val="28"/>
        </w:rPr>
        <w:t>в соответствии с подпунктами «б» - «и» пункта 10 Правил с указанной в ней даты начала обязательного применения.</w:t>
      </w:r>
    </w:p>
    <w:p w:rsidR="000B169E" w:rsidRPr="00752874" w:rsidRDefault="000B169E" w:rsidP="00A400B2">
      <w:pPr>
        <w:spacing w:line="29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</w:t>
      </w:r>
      <w:r w:rsidRPr="00752874">
        <w:rPr>
          <w:rFonts w:ascii="Times New Roman" w:hAnsi="Times New Roman"/>
          <w:color w:val="000000"/>
          <w:sz w:val="28"/>
          <w:szCs w:val="28"/>
        </w:rPr>
        <w:t>ункт</w:t>
      </w:r>
      <w:r>
        <w:rPr>
          <w:rFonts w:ascii="Times New Roman" w:hAnsi="Times New Roman"/>
          <w:color w:val="000000"/>
          <w:sz w:val="28"/>
          <w:szCs w:val="28"/>
        </w:rPr>
        <w:t>ом</w:t>
      </w:r>
      <w:r w:rsidRPr="00752874">
        <w:rPr>
          <w:rFonts w:ascii="Times New Roman" w:hAnsi="Times New Roman"/>
          <w:color w:val="000000"/>
          <w:sz w:val="28"/>
          <w:szCs w:val="28"/>
        </w:rPr>
        <w:t xml:space="preserve"> 6 Прави</w:t>
      </w:r>
      <w:r>
        <w:rPr>
          <w:rFonts w:ascii="Times New Roman" w:hAnsi="Times New Roman"/>
          <w:color w:val="000000"/>
          <w:sz w:val="28"/>
          <w:szCs w:val="28"/>
        </w:rPr>
        <w:t xml:space="preserve">л установлено, что в случае предоставления иной </w:t>
      </w:r>
      <w:r w:rsidRPr="00752874">
        <w:rPr>
          <w:rFonts w:ascii="Times New Roman" w:hAnsi="Times New Roman"/>
          <w:color w:val="000000"/>
          <w:sz w:val="28"/>
          <w:szCs w:val="28"/>
        </w:rPr>
        <w:t>и дополнительной информации, предусмотренной пунктом 5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0B169E" w:rsidRDefault="000B169E" w:rsidP="00A400B2">
      <w:pPr>
        <w:spacing w:line="29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52874">
        <w:rPr>
          <w:rFonts w:ascii="Times New Roman" w:hAnsi="Times New Roman"/>
          <w:color w:val="000000"/>
          <w:sz w:val="28"/>
          <w:szCs w:val="28"/>
        </w:rPr>
        <w:t>В соответствии с тех</w:t>
      </w:r>
      <w:r>
        <w:rPr>
          <w:rFonts w:ascii="Times New Roman" w:hAnsi="Times New Roman"/>
          <w:color w:val="000000"/>
          <w:sz w:val="28"/>
          <w:szCs w:val="28"/>
        </w:rPr>
        <w:t xml:space="preserve">ническим заданием документации </w:t>
      </w:r>
      <w:r w:rsidRPr="00752874">
        <w:rPr>
          <w:rFonts w:ascii="Times New Roman" w:hAnsi="Times New Roman"/>
          <w:color w:val="000000"/>
          <w:sz w:val="28"/>
          <w:szCs w:val="28"/>
        </w:rPr>
        <w:t xml:space="preserve">об Аукционе в рамках исполнения государственного контракта предусмотрена поставка </w:t>
      </w:r>
      <w:r w:rsidR="00E25A4A">
        <w:rPr>
          <w:rFonts w:ascii="Times New Roman" w:hAnsi="Times New Roman"/>
          <w:color w:val="000000"/>
          <w:sz w:val="28"/>
          <w:szCs w:val="28"/>
        </w:rPr>
        <w:t>т</w:t>
      </w:r>
      <w:r w:rsidRPr="00752874">
        <w:rPr>
          <w:rFonts w:ascii="Times New Roman" w:hAnsi="Times New Roman"/>
          <w:color w:val="000000"/>
          <w:sz w:val="28"/>
          <w:szCs w:val="28"/>
        </w:rPr>
        <w:t>овар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752874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характеристики которого </w:t>
      </w:r>
      <w:r w:rsidRPr="00752874">
        <w:rPr>
          <w:rFonts w:ascii="Times New Roman" w:hAnsi="Times New Roman"/>
          <w:color w:val="000000"/>
          <w:sz w:val="28"/>
          <w:szCs w:val="28"/>
        </w:rPr>
        <w:t>предусмотрен</w:t>
      </w:r>
      <w:r>
        <w:rPr>
          <w:rFonts w:ascii="Times New Roman" w:hAnsi="Times New Roman"/>
          <w:color w:val="000000"/>
          <w:sz w:val="28"/>
          <w:szCs w:val="28"/>
        </w:rPr>
        <w:t>ы</w:t>
      </w:r>
      <w:r w:rsidRPr="00752874">
        <w:rPr>
          <w:rFonts w:ascii="Times New Roman" w:hAnsi="Times New Roman"/>
          <w:color w:val="000000"/>
          <w:sz w:val="28"/>
          <w:szCs w:val="28"/>
        </w:rPr>
        <w:t xml:space="preserve"> позици</w:t>
      </w:r>
      <w:r>
        <w:rPr>
          <w:rFonts w:ascii="Times New Roman" w:hAnsi="Times New Roman"/>
          <w:color w:val="000000"/>
          <w:sz w:val="28"/>
          <w:szCs w:val="28"/>
        </w:rPr>
        <w:t xml:space="preserve">ей                                                 </w:t>
      </w:r>
      <w:r w:rsidRPr="00752874">
        <w:rPr>
          <w:rFonts w:ascii="Times New Roman" w:hAnsi="Times New Roman"/>
          <w:color w:val="000000"/>
          <w:sz w:val="28"/>
          <w:szCs w:val="28"/>
        </w:rPr>
        <w:t xml:space="preserve">КТРУ </w:t>
      </w:r>
      <w:r w:rsidRPr="00457C0B">
        <w:rPr>
          <w:rFonts w:ascii="Times New Roman" w:hAnsi="Times New Roman"/>
          <w:color w:val="000000"/>
          <w:sz w:val="28"/>
          <w:szCs w:val="28"/>
        </w:rPr>
        <w:t xml:space="preserve">28.25.12.130-00000010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457C0B">
        <w:rPr>
          <w:rFonts w:ascii="Times New Roman" w:hAnsi="Times New Roman"/>
          <w:color w:val="000000"/>
          <w:sz w:val="28"/>
          <w:szCs w:val="28"/>
        </w:rPr>
        <w:t>Кондиционер бытовой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752874">
        <w:rPr>
          <w:rFonts w:ascii="Times New Roman" w:hAnsi="Times New Roman"/>
          <w:color w:val="000000"/>
          <w:sz w:val="28"/>
          <w:szCs w:val="28"/>
        </w:rPr>
        <w:t>.</w:t>
      </w:r>
    </w:p>
    <w:p w:rsidR="00F93E88" w:rsidRPr="00F93E88" w:rsidRDefault="00F93E88" w:rsidP="00F93E88">
      <w:pPr>
        <w:spacing w:line="29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F93E88">
        <w:rPr>
          <w:rFonts w:ascii="Times New Roman" w:hAnsi="Times New Roman"/>
          <w:color w:val="000000"/>
          <w:sz w:val="28"/>
          <w:szCs w:val="28"/>
        </w:rPr>
        <w:t xml:space="preserve">Применение КТРУ для вышеуказанного товара обязательно с 24.09.2021. </w:t>
      </w:r>
    </w:p>
    <w:p w:rsidR="00F93E88" w:rsidRPr="00752874" w:rsidRDefault="00F93E88" w:rsidP="00F93E88">
      <w:pPr>
        <w:spacing w:line="29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F93E88">
        <w:rPr>
          <w:rFonts w:ascii="Times New Roman" w:hAnsi="Times New Roman"/>
          <w:color w:val="000000"/>
          <w:sz w:val="28"/>
          <w:szCs w:val="28"/>
        </w:rPr>
        <w:t>Вместе с тем извещение о проведении Аукциона размещено 14.09.2021.</w:t>
      </w:r>
    </w:p>
    <w:p w:rsidR="00E25A4A" w:rsidRDefault="005E34A5" w:rsidP="00A400B2">
      <w:pPr>
        <w:widowControl w:val="0"/>
        <w:spacing w:line="29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</w:t>
      </w:r>
      <w:r w:rsidR="00E25A4A">
        <w:rPr>
          <w:rFonts w:ascii="Times New Roman" w:hAnsi="Times New Roman"/>
          <w:color w:val="000000"/>
          <w:sz w:val="28"/>
          <w:szCs w:val="28"/>
        </w:rPr>
        <w:t>ехническим заданием документации об Аукционе</w:t>
      </w:r>
      <w:r w:rsidR="00F0599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(в редакции 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от 14.10.2021) </w:t>
      </w:r>
      <w:r w:rsidR="00F05991">
        <w:rPr>
          <w:rFonts w:ascii="Times New Roman" w:hAnsi="Times New Roman"/>
          <w:color w:val="000000"/>
          <w:sz w:val="28"/>
          <w:szCs w:val="28"/>
        </w:rPr>
        <w:t xml:space="preserve">установлены следующие характеристики к товару </w:t>
      </w:r>
      <w:r w:rsidR="00A400B2">
        <w:rPr>
          <w:rFonts w:ascii="Times New Roman" w:hAnsi="Times New Roman"/>
          <w:color w:val="000000"/>
          <w:sz w:val="28"/>
          <w:szCs w:val="28"/>
        </w:rPr>
        <w:br/>
      </w:r>
      <w:r w:rsidR="00F05991">
        <w:rPr>
          <w:rFonts w:ascii="Times New Roman" w:hAnsi="Times New Roman"/>
          <w:color w:val="000000"/>
          <w:sz w:val="28"/>
          <w:szCs w:val="28"/>
        </w:rPr>
        <w:t xml:space="preserve">«Сплит-система канального типа </w:t>
      </w:r>
      <w:proofErr w:type="spellStart"/>
      <w:r w:rsidR="00F05991" w:rsidRPr="00F05991">
        <w:rPr>
          <w:rFonts w:ascii="Times New Roman" w:hAnsi="Times New Roman"/>
          <w:color w:val="000000"/>
          <w:sz w:val="28"/>
          <w:szCs w:val="28"/>
          <w:lang w:val="en-US"/>
        </w:rPr>
        <w:t>Mdv</w:t>
      </w:r>
      <w:proofErr w:type="spellEnd"/>
      <w:r w:rsidR="00F05991" w:rsidRPr="00F0599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05991" w:rsidRPr="00F05991">
        <w:rPr>
          <w:rFonts w:ascii="Times New Roman" w:hAnsi="Times New Roman"/>
          <w:color w:val="000000"/>
          <w:sz w:val="28"/>
          <w:szCs w:val="28"/>
          <w:lang w:val="en-US"/>
        </w:rPr>
        <w:t>MDTI</w:t>
      </w:r>
      <w:r w:rsidR="00F05991" w:rsidRPr="00F05991">
        <w:rPr>
          <w:rFonts w:ascii="Times New Roman" w:hAnsi="Times New Roman"/>
          <w:color w:val="000000"/>
          <w:sz w:val="28"/>
          <w:szCs w:val="28"/>
        </w:rPr>
        <w:t>-60</w:t>
      </w:r>
      <w:r w:rsidR="00F05991" w:rsidRPr="00F05991">
        <w:rPr>
          <w:rFonts w:ascii="Times New Roman" w:hAnsi="Times New Roman"/>
          <w:color w:val="000000"/>
          <w:sz w:val="28"/>
          <w:szCs w:val="28"/>
          <w:lang w:val="en-US"/>
        </w:rPr>
        <w:t>HWN</w:t>
      </w:r>
      <w:r w:rsidR="00F05991" w:rsidRPr="00F05991">
        <w:rPr>
          <w:rFonts w:ascii="Times New Roman" w:hAnsi="Times New Roman"/>
          <w:color w:val="000000"/>
          <w:sz w:val="28"/>
          <w:szCs w:val="28"/>
        </w:rPr>
        <w:t>1/</w:t>
      </w:r>
      <w:r w:rsidR="00F05991" w:rsidRPr="00F05991">
        <w:rPr>
          <w:rFonts w:ascii="Times New Roman" w:hAnsi="Times New Roman"/>
          <w:color w:val="000000"/>
          <w:sz w:val="28"/>
          <w:szCs w:val="28"/>
          <w:lang w:val="en-US"/>
        </w:rPr>
        <w:t>MDOU</w:t>
      </w:r>
      <w:r w:rsidR="00F05991" w:rsidRPr="00F05991">
        <w:rPr>
          <w:rFonts w:ascii="Times New Roman" w:hAnsi="Times New Roman"/>
          <w:color w:val="000000"/>
          <w:sz w:val="28"/>
          <w:szCs w:val="28"/>
        </w:rPr>
        <w:t>-60</w:t>
      </w:r>
      <w:r w:rsidR="00F05991" w:rsidRPr="00F05991">
        <w:rPr>
          <w:rFonts w:ascii="Times New Roman" w:hAnsi="Times New Roman"/>
          <w:color w:val="000000"/>
          <w:sz w:val="28"/>
          <w:szCs w:val="28"/>
          <w:lang w:val="en-US"/>
        </w:rPr>
        <w:t>HN</w:t>
      </w:r>
      <w:r w:rsidR="00F05991" w:rsidRPr="00F05991">
        <w:rPr>
          <w:rFonts w:ascii="Times New Roman" w:hAnsi="Times New Roman"/>
          <w:color w:val="000000"/>
          <w:sz w:val="28"/>
          <w:szCs w:val="28"/>
        </w:rPr>
        <w:t xml:space="preserve">1 </w:t>
      </w:r>
      <w:r w:rsidR="00F05991" w:rsidRPr="00F05991">
        <w:rPr>
          <w:rFonts w:ascii="Times New Roman" w:hAnsi="Times New Roman"/>
          <w:color w:val="000000"/>
          <w:sz w:val="28"/>
          <w:szCs w:val="28"/>
          <w:lang w:val="en-US"/>
        </w:rPr>
        <w:t>L</w:t>
      </w:r>
      <w:r w:rsidR="00F0599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05991" w:rsidRPr="00F05991">
        <w:rPr>
          <w:rFonts w:ascii="Times New Roman" w:hAnsi="Times New Roman"/>
          <w:color w:val="000000"/>
          <w:sz w:val="28"/>
          <w:szCs w:val="28"/>
        </w:rPr>
        <w:t>или эквивалент</w:t>
      </w:r>
      <w:r w:rsidR="00F05991">
        <w:rPr>
          <w:rFonts w:ascii="Times New Roman" w:hAnsi="Times New Roman"/>
          <w:color w:val="000000"/>
          <w:sz w:val="28"/>
          <w:szCs w:val="28"/>
        </w:rPr>
        <w:t>»: «м</w:t>
      </w:r>
      <w:r w:rsidR="00F05991" w:rsidRPr="00F05991">
        <w:rPr>
          <w:rFonts w:ascii="Times New Roman" w:hAnsi="Times New Roman"/>
          <w:color w:val="000000"/>
          <w:sz w:val="28"/>
          <w:szCs w:val="28"/>
        </w:rPr>
        <w:t>акс</w:t>
      </w:r>
      <w:r w:rsidR="00F05991">
        <w:rPr>
          <w:rFonts w:ascii="Times New Roman" w:hAnsi="Times New Roman"/>
          <w:color w:val="000000"/>
          <w:sz w:val="28"/>
          <w:szCs w:val="28"/>
        </w:rPr>
        <w:t xml:space="preserve">имальная длина </w:t>
      </w:r>
      <w:proofErr w:type="spellStart"/>
      <w:r w:rsidR="00F05991">
        <w:rPr>
          <w:rFonts w:ascii="Times New Roman" w:hAnsi="Times New Roman"/>
          <w:color w:val="000000"/>
          <w:sz w:val="28"/>
          <w:szCs w:val="28"/>
        </w:rPr>
        <w:t>фреонопровода</w:t>
      </w:r>
      <w:proofErr w:type="spellEnd"/>
      <w:r w:rsidR="00F05991">
        <w:rPr>
          <w:rFonts w:ascii="Times New Roman" w:hAnsi="Times New Roman"/>
          <w:color w:val="000000"/>
          <w:sz w:val="28"/>
          <w:szCs w:val="28"/>
        </w:rPr>
        <w:t xml:space="preserve">, м - </w:t>
      </w:r>
      <w:r w:rsidR="00F05991" w:rsidRPr="00F05991">
        <w:rPr>
          <w:rFonts w:ascii="Times New Roman" w:hAnsi="Times New Roman"/>
          <w:color w:val="000000"/>
          <w:sz w:val="28"/>
          <w:szCs w:val="28"/>
        </w:rPr>
        <w:t>не более 50</w:t>
      </w:r>
      <w:r w:rsidR="00F05991">
        <w:rPr>
          <w:rFonts w:ascii="Times New Roman" w:hAnsi="Times New Roman"/>
          <w:color w:val="000000"/>
          <w:sz w:val="28"/>
          <w:szCs w:val="28"/>
        </w:rPr>
        <w:t xml:space="preserve">», «максимальный перепад высот, м - </w:t>
      </w:r>
      <w:r w:rsidR="00F05991" w:rsidRPr="00F05991">
        <w:rPr>
          <w:rFonts w:ascii="Times New Roman" w:hAnsi="Times New Roman"/>
          <w:color w:val="000000"/>
          <w:sz w:val="28"/>
          <w:szCs w:val="28"/>
        </w:rPr>
        <w:t>не более 30</w:t>
      </w:r>
      <w:r w:rsidR="00F05991"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color w:val="000000"/>
          <w:sz w:val="28"/>
          <w:szCs w:val="28"/>
        </w:rPr>
        <w:t xml:space="preserve">, «диаметр жидкостной трубы, мм - </w:t>
      </w:r>
      <w:r w:rsidRPr="005E34A5">
        <w:rPr>
          <w:rFonts w:ascii="Times New Roman" w:hAnsi="Times New Roman"/>
          <w:color w:val="000000"/>
          <w:sz w:val="28"/>
          <w:szCs w:val="28"/>
        </w:rPr>
        <w:t>не менее 9,53</w:t>
      </w:r>
      <w:r>
        <w:rPr>
          <w:rFonts w:ascii="Times New Roman" w:hAnsi="Times New Roman"/>
          <w:color w:val="000000"/>
          <w:sz w:val="28"/>
          <w:szCs w:val="28"/>
        </w:rPr>
        <w:t>», «г</w:t>
      </w:r>
      <w:r w:rsidRPr="005E34A5">
        <w:rPr>
          <w:rFonts w:ascii="Times New Roman" w:hAnsi="Times New Roman"/>
          <w:color w:val="000000"/>
          <w:sz w:val="28"/>
          <w:szCs w:val="28"/>
        </w:rPr>
        <w:t>лубина, мм</w:t>
      </w:r>
      <w:r>
        <w:rPr>
          <w:rFonts w:ascii="Times New Roman" w:hAnsi="Times New Roman"/>
          <w:color w:val="000000"/>
          <w:sz w:val="28"/>
          <w:szCs w:val="28"/>
        </w:rPr>
        <w:t xml:space="preserve"> - не менее 800, не более 880», «ширина, 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мм - </w:t>
      </w:r>
      <w:r w:rsidRPr="005E34A5">
        <w:rPr>
          <w:rFonts w:ascii="Times New Roman" w:hAnsi="Times New Roman"/>
          <w:color w:val="000000"/>
          <w:sz w:val="28"/>
          <w:szCs w:val="28"/>
        </w:rPr>
        <w:t>не более 1200</w:t>
      </w:r>
      <w:r>
        <w:rPr>
          <w:rFonts w:ascii="Times New Roman" w:hAnsi="Times New Roman"/>
          <w:color w:val="000000"/>
          <w:sz w:val="28"/>
          <w:szCs w:val="28"/>
        </w:rPr>
        <w:t>», «в</w:t>
      </w:r>
      <w:r w:rsidRPr="005E34A5">
        <w:rPr>
          <w:rFonts w:ascii="Times New Roman" w:hAnsi="Times New Roman"/>
          <w:color w:val="000000"/>
          <w:sz w:val="28"/>
          <w:szCs w:val="28"/>
        </w:rPr>
        <w:t>ысота, мм</w:t>
      </w:r>
      <w:r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Pr="005E34A5">
        <w:rPr>
          <w:rFonts w:ascii="Times New Roman" w:hAnsi="Times New Roman"/>
          <w:color w:val="000000"/>
          <w:sz w:val="28"/>
          <w:szCs w:val="28"/>
        </w:rPr>
        <w:t>не более 300</w:t>
      </w:r>
      <w:r>
        <w:rPr>
          <w:rFonts w:ascii="Times New Roman" w:hAnsi="Times New Roman"/>
          <w:color w:val="000000"/>
          <w:sz w:val="28"/>
          <w:szCs w:val="28"/>
        </w:rPr>
        <w:t>».</w:t>
      </w:r>
    </w:p>
    <w:p w:rsidR="005E34A5" w:rsidRDefault="005E34A5" w:rsidP="00A400B2">
      <w:pPr>
        <w:widowControl w:val="0"/>
        <w:spacing w:line="29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Представитель Заявителя на заседании Комиссии пояснил, что вышеуказанные характеристики поставляемого товара являются излишними и ограничивают количество участников закупки.</w:t>
      </w:r>
    </w:p>
    <w:p w:rsidR="005E34A5" w:rsidRDefault="00F93E88" w:rsidP="00A400B2">
      <w:pPr>
        <w:widowControl w:val="0"/>
        <w:spacing w:line="29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Вместе с тем н</w:t>
      </w:r>
      <w:r w:rsidR="005E34A5">
        <w:rPr>
          <w:rFonts w:ascii="Times New Roman" w:hAnsi="Times New Roman"/>
          <w:color w:val="000000"/>
          <w:sz w:val="28"/>
          <w:szCs w:val="28"/>
        </w:rPr>
        <w:t>а заседании Комиссии установлено, что Заказчиком 18.10.2021 до поступления жалобы Заявителя в контрольный орган в сфере закупок</w:t>
      </w:r>
      <w:r w:rsidR="00A400B2">
        <w:rPr>
          <w:rFonts w:ascii="Times New Roman" w:hAnsi="Times New Roman"/>
          <w:color w:val="000000"/>
          <w:sz w:val="28"/>
          <w:szCs w:val="28"/>
        </w:rPr>
        <w:t>,</w:t>
      </w:r>
      <w:r w:rsidR="005E34A5">
        <w:rPr>
          <w:rFonts w:ascii="Times New Roman" w:hAnsi="Times New Roman"/>
          <w:color w:val="000000"/>
          <w:sz w:val="28"/>
          <w:szCs w:val="28"/>
        </w:rPr>
        <w:t xml:space="preserve"> внесены изменения в документацию об Аукционе и указанные пункты технического задания документации об Аукционе исключены.</w:t>
      </w:r>
      <w:r w:rsidR="00A400B2">
        <w:rPr>
          <w:rFonts w:ascii="Times New Roman" w:hAnsi="Times New Roman"/>
          <w:color w:val="000000"/>
          <w:sz w:val="28"/>
          <w:szCs w:val="28"/>
        </w:rPr>
        <w:t xml:space="preserve"> При этом в действующей редакции технического задания документации об Аукционе установлены характеристики поставляемого товара в соответствии с КТРУ.</w:t>
      </w:r>
    </w:p>
    <w:p w:rsidR="005E34A5" w:rsidRDefault="005E34A5" w:rsidP="00A400B2">
      <w:pPr>
        <w:widowControl w:val="0"/>
        <w:spacing w:line="29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Кроме того, представитель Заявителя на заседании Комиссии пояснил, что в действующей редакции </w:t>
      </w:r>
      <w:r w:rsidR="00A400B2" w:rsidRPr="00A400B2">
        <w:rPr>
          <w:rFonts w:ascii="Times New Roman" w:hAnsi="Times New Roman"/>
          <w:color w:val="000000"/>
          <w:sz w:val="28"/>
          <w:szCs w:val="28"/>
        </w:rPr>
        <w:t xml:space="preserve">технического задания документации об Аукционе </w:t>
      </w:r>
      <w:r>
        <w:rPr>
          <w:rFonts w:ascii="Times New Roman" w:hAnsi="Times New Roman"/>
          <w:color w:val="000000"/>
          <w:sz w:val="28"/>
          <w:szCs w:val="28"/>
        </w:rPr>
        <w:t>отсутствуют характеристики, ограничивающие количество участников закупки.</w:t>
      </w:r>
    </w:p>
    <w:p w:rsidR="000B169E" w:rsidRDefault="000B169E" w:rsidP="00A400B2">
      <w:pPr>
        <w:widowControl w:val="0"/>
        <w:spacing w:line="290" w:lineRule="auto"/>
        <w:ind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Таким образом, довод Заявителя не нашел своего подтверждения.</w:t>
      </w:r>
    </w:p>
    <w:p w:rsidR="000B169E" w:rsidRDefault="000B169E" w:rsidP="00A400B2">
      <w:pPr>
        <w:pStyle w:val="a6"/>
        <w:spacing w:line="290" w:lineRule="auto"/>
        <w:ind w:left="0" w:firstLine="851"/>
        <w:jc w:val="both"/>
        <w:rPr>
          <w:rFonts w:ascii="Times New Roman" w:hAnsi="Times New Roman"/>
          <w:color w:val="000000"/>
          <w:sz w:val="28"/>
          <w:szCs w:val="20"/>
        </w:rPr>
      </w:pPr>
      <w:r w:rsidRPr="008D3BBD">
        <w:rPr>
          <w:rFonts w:ascii="Times New Roman" w:hAnsi="Times New Roman"/>
          <w:color w:val="000000"/>
          <w:sz w:val="28"/>
          <w:szCs w:val="20"/>
        </w:rPr>
        <w:t xml:space="preserve">На основании изложенного и руководствуясь частью 1 статьи 2, </w:t>
      </w:r>
      <w:r w:rsidRPr="008D3BBD">
        <w:rPr>
          <w:rFonts w:ascii="Times New Roman" w:hAnsi="Times New Roman"/>
          <w:color w:val="000000"/>
          <w:sz w:val="28"/>
          <w:szCs w:val="20"/>
        </w:rPr>
        <w:br/>
        <w:t>пунктом 1 части 15</w:t>
      </w:r>
      <w:r w:rsidR="00A400B2">
        <w:rPr>
          <w:rFonts w:ascii="Times New Roman" w:hAnsi="Times New Roman"/>
          <w:color w:val="000000"/>
          <w:sz w:val="28"/>
          <w:szCs w:val="20"/>
        </w:rPr>
        <w:t xml:space="preserve"> статьи 99, частью 8 статьи 106 </w:t>
      </w:r>
      <w:r w:rsidRPr="008D3BBD">
        <w:rPr>
          <w:rFonts w:ascii="Times New Roman" w:hAnsi="Times New Roman"/>
          <w:color w:val="000000"/>
          <w:sz w:val="28"/>
          <w:szCs w:val="20"/>
        </w:rPr>
        <w:t>Закона о контрактной системе, Комиссия</w:t>
      </w:r>
    </w:p>
    <w:p w:rsidR="000B169E" w:rsidRPr="001E473B" w:rsidRDefault="000B169E" w:rsidP="00A400B2">
      <w:pPr>
        <w:widowControl w:val="0"/>
        <w:autoSpaceDE/>
        <w:autoSpaceDN/>
        <w:adjustRightInd/>
        <w:spacing w:line="288" w:lineRule="auto"/>
        <w:contextualSpacing/>
        <w:jc w:val="center"/>
        <w:rPr>
          <w:rFonts w:ascii="Times New Roman" w:hAnsi="Times New Roman"/>
          <w:sz w:val="28"/>
          <w:szCs w:val="20"/>
        </w:rPr>
      </w:pPr>
      <w:r w:rsidRPr="001E473B">
        <w:rPr>
          <w:rFonts w:ascii="Times New Roman" w:hAnsi="Times New Roman"/>
          <w:sz w:val="28"/>
          <w:szCs w:val="20"/>
        </w:rPr>
        <w:t>РЕШИЛА:</w:t>
      </w:r>
    </w:p>
    <w:p w:rsidR="000B169E" w:rsidRPr="001E473B" w:rsidRDefault="000B169E" w:rsidP="00A400B2">
      <w:pPr>
        <w:widowControl w:val="0"/>
        <w:autoSpaceDE/>
        <w:autoSpaceDN/>
        <w:adjustRightInd/>
        <w:spacing w:line="288" w:lineRule="auto"/>
        <w:ind w:firstLine="851"/>
        <w:contextualSpacing/>
        <w:jc w:val="center"/>
        <w:rPr>
          <w:rFonts w:ascii="Times New Roman" w:hAnsi="Times New Roman"/>
          <w:sz w:val="28"/>
          <w:szCs w:val="20"/>
        </w:rPr>
      </w:pPr>
    </w:p>
    <w:p w:rsidR="000B169E" w:rsidRPr="00A400B2" w:rsidRDefault="00A400B2" w:rsidP="00A400B2">
      <w:pPr>
        <w:spacing w:line="288" w:lineRule="auto"/>
        <w:ind w:firstLine="708"/>
        <w:contextualSpacing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</w:t>
      </w:r>
      <w:r w:rsidR="000B169E" w:rsidRPr="00A400B2">
        <w:rPr>
          <w:rFonts w:ascii="Times New Roman" w:hAnsi="Times New Roman"/>
          <w:sz w:val="28"/>
          <w:szCs w:val="20"/>
        </w:rPr>
        <w:t xml:space="preserve">Признать жалобу </w:t>
      </w:r>
      <w:r w:rsidRPr="00A400B2">
        <w:rPr>
          <w:rFonts w:ascii="Times New Roman" w:hAnsi="Times New Roman"/>
          <w:bCs/>
          <w:sz w:val="28"/>
          <w:szCs w:val="28"/>
        </w:rPr>
        <w:t>ИП Чащин</w:t>
      </w:r>
      <w:r>
        <w:rPr>
          <w:rFonts w:ascii="Times New Roman" w:hAnsi="Times New Roman"/>
          <w:bCs/>
          <w:sz w:val="28"/>
          <w:szCs w:val="28"/>
        </w:rPr>
        <w:t>ой</w:t>
      </w:r>
      <w:r w:rsidRPr="00A400B2">
        <w:rPr>
          <w:rFonts w:ascii="Times New Roman" w:hAnsi="Times New Roman"/>
          <w:bCs/>
          <w:sz w:val="28"/>
          <w:szCs w:val="28"/>
        </w:rPr>
        <w:t xml:space="preserve"> М.Е.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0"/>
        </w:rPr>
        <w:t>необоснованной.</w:t>
      </w:r>
    </w:p>
    <w:p w:rsidR="000B169E" w:rsidRPr="001E473B" w:rsidRDefault="000B169E" w:rsidP="00A400B2">
      <w:pPr>
        <w:widowControl w:val="0"/>
        <w:autoSpaceDE/>
        <w:autoSpaceDN/>
        <w:adjustRightInd/>
        <w:spacing w:line="288" w:lineRule="auto"/>
        <w:ind w:firstLine="851"/>
        <w:contextualSpacing/>
        <w:jc w:val="both"/>
        <w:rPr>
          <w:rFonts w:ascii="Times New Roman" w:hAnsi="Times New Roman"/>
          <w:sz w:val="28"/>
          <w:szCs w:val="20"/>
        </w:rPr>
      </w:pPr>
    </w:p>
    <w:p w:rsidR="000B169E" w:rsidRDefault="000B169E" w:rsidP="00A400B2">
      <w:pPr>
        <w:widowControl w:val="0"/>
        <w:autoSpaceDE/>
        <w:autoSpaceDN/>
        <w:adjustRightInd/>
        <w:spacing w:line="288" w:lineRule="auto"/>
        <w:ind w:firstLine="851"/>
        <w:contextualSpacing/>
        <w:jc w:val="both"/>
        <w:rPr>
          <w:rFonts w:ascii="Times New Roman" w:hAnsi="Times New Roman"/>
          <w:sz w:val="28"/>
          <w:szCs w:val="20"/>
        </w:rPr>
      </w:pPr>
      <w:r w:rsidRPr="001E473B">
        <w:rPr>
          <w:rFonts w:ascii="Times New Roman" w:hAnsi="Times New Roman"/>
          <w:sz w:val="28"/>
          <w:szCs w:val="20"/>
        </w:rPr>
        <w:t xml:space="preserve">Настоящее решение может быть обжаловано в </w:t>
      </w:r>
      <w:r>
        <w:rPr>
          <w:rFonts w:ascii="Times New Roman" w:hAnsi="Times New Roman"/>
          <w:sz w:val="28"/>
          <w:szCs w:val="20"/>
        </w:rPr>
        <w:t>арбитражном суде</w:t>
      </w:r>
      <w:r w:rsidRPr="001E473B">
        <w:rPr>
          <w:rFonts w:ascii="Times New Roman" w:hAnsi="Times New Roman"/>
          <w:sz w:val="28"/>
          <w:szCs w:val="20"/>
        </w:rPr>
        <w:br/>
        <w:t>в течение трех месяцев с даты его принятия.</w:t>
      </w:r>
    </w:p>
    <w:p w:rsidR="000B169E" w:rsidRPr="001E473B" w:rsidRDefault="000B169E" w:rsidP="000B169E">
      <w:pPr>
        <w:widowControl w:val="0"/>
        <w:autoSpaceDE/>
        <w:autoSpaceDN/>
        <w:adjustRightInd/>
        <w:spacing w:line="252" w:lineRule="auto"/>
        <w:ind w:firstLine="851"/>
        <w:contextualSpacing/>
        <w:jc w:val="both"/>
        <w:rPr>
          <w:rFonts w:ascii="Times New Roman" w:hAnsi="Times New Roman"/>
          <w:sz w:val="28"/>
          <w:szCs w:val="20"/>
        </w:rPr>
      </w:pPr>
      <w:bookmarkStart w:id="0" w:name="_GoBack"/>
      <w:bookmarkEnd w:id="0"/>
    </w:p>
    <w:sectPr w:rsidR="000B169E" w:rsidRPr="001E473B" w:rsidSect="004D6A5D">
      <w:headerReference w:type="default" r:id="rId7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997" w:rsidRDefault="00954DC6">
      <w:pPr>
        <w:spacing w:line="240" w:lineRule="auto"/>
      </w:pPr>
      <w:r>
        <w:separator/>
      </w:r>
    </w:p>
  </w:endnote>
  <w:endnote w:type="continuationSeparator" w:id="0">
    <w:p w:rsidR="00A64997" w:rsidRDefault="00954D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997" w:rsidRDefault="00954DC6">
      <w:pPr>
        <w:spacing w:line="240" w:lineRule="auto"/>
      </w:pPr>
      <w:r>
        <w:separator/>
      </w:r>
    </w:p>
  </w:footnote>
  <w:footnote w:type="continuationSeparator" w:id="0">
    <w:p w:rsidR="00A64997" w:rsidRDefault="00954D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6823524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4D6A5D" w:rsidRPr="004D6A5D" w:rsidRDefault="00E25700">
        <w:pPr>
          <w:pStyle w:val="a4"/>
          <w:jc w:val="center"/>
          <w:rPr>
            <w:rFonts w:ascii="Times New Roman" w:hAnsi="Times New Roman"/>
          </w:rPr>
        </w:pPr>
        <w:r w:rsidRPr="004D6A5D">
          <w:rPr>
            <w:rFonts w:ascii="Times New Roman" w:hAnsi="Times New Roman"/>
          </w:rPr>
          <w:fldChar w:fldCharType="begin"/>
        </w:r>
        <w:r w:rsidRPr="004D6A5D">
          <w:rPr>
            <w:rFonts w:ascii="Times New Roman" w:hAnsi="Times New Roman"/>
          </w:rPr>
          <w:instrText>PAGE   \* MERGEFORMAT</w:instrText>
        </w:r>
        <w:r w:rsidRPr="004D6A5D">
          <w:rPr>
            <w:rFonts w:ascii="Times New Roman" w:hAnsi="Times New Roman"/>
          </w:rPr>
          <w:fldChar w:fldCharType="separate"/>
        </w:r>
        <w:r w:rsidR="00CD000D">
          <w:rPr>
            <w:rFonts w:ascii="Times New Roman" w:hAnsi="Times New Roman"/>
            <w:noProof/>
          </w:rPr>
          <w:t>4</w:t>
        </w:r>
        <w:r w:rsidRPr="004D6A5D">
          <w:rPr>
            <w:rFonts w:ascii="Times New Roman" w:hAnsi="Times New Roman"/>
          </w:rPr>
          <w:fldChar w:fldCharType="end"/>
        </w:r>
      </w:p>
    </w:sdtContent>
  </w:sdt>
  <w:p w:rsidR="004D6A5D" w:rsidRDefault="00CD000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A1A0D"/>
    <w:multiLevelType w:val="hybridMultilevel"/>
    <w:tmpl w:val="88DA8D98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FEF32D7"/>
    <w:multiLevelType w:val="hybridMultilevel"/>
    <w:tmpl w:val="3F2AA94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664"/>
    <w:rsid w:val="00010D3C"/>
    <w:rsid w:val="00074A92"/>
    <w:rsid w:val="000B169E"/>
    <w:rsid w:val="003D0503"/>
    <w:rsid w:val="004D16C2"/>
    <w:rsid w:val="004E3664"/>
    <w:rsid w:val="00565045"/>
    <w:rsid w:val="005E34A5"/>
    <w:rsid w:val="00632F5A"/>
    <w:rsid w:val="00747F3B"/>
    <w:rsid w:val="00954DC6"/>
    <w:rsid w:val="00A400B2"/>
    <w:rsid w:val="00A64997"/>
    <w:rsid w:val="00B803C6"/>
    <w:rsid w:val="00CD000D"/>
    <w:rsid w:val="00DD4A91"/>
    <w:rsid w:val="00E25700"/>
    <w:rsid w:val="00E25A4A"/>
    <w:rsid w:val="00F05991"/>
    <w:rsid w:val="00F901AE"/>
    <w:rsid w:val="00F93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6EC6B3-21A0-4657-895F-BABFD3D2E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69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basedOn w:val="a"/>
    <w:qFormat/>
    <w:rsid w:val="000B169E"/>
    <w:pPr>
      <w:autoSpaceDE/>
      <w:autoSpaceDN/>
      <w:adjustRightInd/>
    </w:pPr>
    <w:rPr>
      <w:rFonts w:ascii="Times New Roman" w:hAnsi="Times New Roman"/>
      <w:noProof/>
      <w:sz w:val="24"/>
      <w:szCs w:val="20"/>
    </w:rPr>
  </w:style>
  <w:style w:type="character" w:customStyle="1" w:styleId="cardmaininfopurchaselink">
    <w:name w:val="cardmaininfo__purchaselink"/>
    <w:basedOn w:val="a0"/>
    <w:rsid w:val="000B169E"/>
    <w:rPr>
      <w:rFonts w:cs="Times New Roman"/>
    </w:rPr>
  </w:style>
  <w:style w:type="paragraph" w:styleId="a3">
    <w:name w:val="Normal (Web)"/>
    <w:basedOn w:val="a"/>
    <w:uiPriority w:val="99"/>
    <w:unhideWhenUsed/>
    <w:rsid w:val="000B169E"/>
    <w:pPr>
      <w:autoSpaceDE/>
      <w:autoSpaceDN/>
      <w:adjustRightInd/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0B169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B169E"/>
    <w:rPr>
      <w:rFonts w:ascii="Calibri" w:eastAsia="Times New Roman" w:hAnsi="Calibri" w:cs="Times New Roman"/>
      <w:lang w:eastAsia="ru-RU"/>
    </w:rPr>
  </w:style>
  <w:style w:type="paragraph" w:styleId="a6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7"/>
    <w:uiPriority w:val="34"/>
    <w:qFormat/>
    <w:rsid w:val="000B169E"/>
    <w:pPr>
      <w:ind w:left="720"/>
      <w:contextualSpacing/>
    </w:pPr>
  </w:style>
  <w:style w:type="character" w:customStyle="1" w:styleId="a7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6"/>
    <w:uiPriority w:val="34"/>
    <w:qFormat/>
    <w:locked/>
    <w:rsid w:val="000B169E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93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93E8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1250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Владимировна Киселева</dc:creator>
  <cp:keywords/>
  <dc:description/>
  <cp:lastModifiedBy>Анна Владимировна Киселева</cp:lastModifiedBy>
  <cp:revision>6</cp:revision>
  <cp:lastPrinted>2021-10-27T13:43:00Z</cp:lastPrinted>
  <dcterms:created xsi:type="dcterms:W3CDTF">2021-10-27T11:46:00Z</dcterms:created>
  <dcterms:modified xsi:type="dcterms:W3CDTF">2021-10-29T11:40:00Z</dcterms:modified>
</cp:coreProperties>
</file>