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16949" w:rsidRDefault="00485D00" w:rsidP="006943E4">
      <w:pPr>
        <w:pStyle w:val="af9"/>
        <w:rPr>
          <w:sz w:val="26"/>
          <w:szCs w:val="26"/>
        </w:rPr>
      </w:pPr>
      <w:r>
        <w:rPr>
          <w:noProof/>
          <w:lang w:eastAsia="ru-RU"/>
        </w:rPr>
        <mc:AlternateContent>
          <mc:Choice Requires="wps">
            <w:drawing>
              <wp:anchor distT="0" distB="0" distL="114935" distR="114935" simplePos="0" relativeHeight="251656704" behindDoc="0" locked="0" layoutInCell="1" allowOverlap="1">
                <wp:simplePos x="0" y="0"/>
                <wp:positionH relativeFrom="column">
                  <wp:posOffset>-76835</wp:posOffset>
                </wp:positionH>
                <wp:positionV relativeFrom="paragraph">
                  <wp:posOffset>-30480</wp:posOffset>
                </wp:positionV>
                <wp:extent cx="2785110" cy="1629410"/>
                <wp:effectExtent l="0" t="0" r="15240" b="279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110" cy="1629410"/>
                        </a:xfrm>
                        <a:prstGeom prst="rect">
                          <a:avLst/>
                        </a:prstGeom>
                        <a:solidFill>
                          <a:srgbClr val="FFFFFF"/>
                        </a:solidFill>
                        <a:ln w="6350">
                          <a:solidFill>
                            <a:srgbClr val="FFFFFF"/>
                          </a:solidFill>
                          <a:miter lim="800000"/>
                          <a:headEnd/>
                          <a:tailEnd/>
                        </a:ln>
                      </wps:spPr>
                      <wps:txbx>
                        <w:txbxContent>
                          <w:p w:rsidR="000A290D" w:rsidRDefault="000A290D">
                            <w:pPr>
                              <w:jc w:val="center"/>
                              <w:rPr>
                                <w:b/>
                                <w:color w:val="548DD4"/>
                                <w:spacing w:val="8"/>
                              </w:rPr>
                            </w:pPr>
                            <w:r>
                              <w:rPr>
                                <w:b/>
                                <w:color w:val="548DD4"/>
                                <w:spacing w:val="8"/>
                              </w:rPr>
                              <w:t>ФЕДЕРАЛЬНАЯ</w:t>
                            </w:r>
                          </w:p>
                          <w:p w:rsidR="000A290D" w:rsidRDefault="000A290D">
                            <w:pPr>
                              <w:jc w:val="center"/>
                              <w:rPr>
                                <w:b/>
                                <w:color w:val="548DD4"/>
                                <w:spacing w:val="8"/>
                              </w:rPr>
                            </w:pPr>
                            <w:r>
                              <w:rPr>
                                <w:b/>
                                <w:color w:val="548DD4"/>
                                <w:spacing w:val="8"/>
                              </w:rPr>
                              <w:t>АНТИМОНОПОЛЬНАЯ СЛУЖБА</w:t>
                            </w:r>
                          </w:p>
                          <w:p w:rsidR="000A290D" w:rsidRDefault="000A290D">
                            <w:pPr>
                              <w:jc w:val="center"/>
                              <w:rPr>
                                <w:b/>
                                <w:color w:val="548DD4"/>
                                <w:spacing w:val="8"/>
                              </w:rPr>
                            </w:pPr>
                          </w:p>
                          <w:p w:rsidR="000A290D" w:rsidRDefault="000A290D">
                            <w:pPr>
                              <w:jc w:val="center"/>
                              <w:rPr>
                                <w:b/>
                                <w:color w:val="548DD4"/>
                                <w:spacing w:val="8"/>
                              </w:rPr>
                            </w:pPr>
                            <w:r>
                              <w:rPr>
                                <w:b/>
                                <w:color w:val="548DD4"/>
                                <w:spacing w:val="8"/>
                              </w:rPr>
                              <w:t>УПРАВЛЕНИЕ</w:t>
                            </w:r>
                          </w:p>
                          <w:p w:rsidR="000A290D" w:rsidRDefault="000A290D">
                            <w:pPr>
                              <w:jc w:val="center"/>
                              <w:rPr>
                                <w:b/>
                                <w:color w:val="548DD4"/>
                                <w:spacing w:val="8"/>
                              </w:rPr>
                            </w:pPr>
                            <w:r>
                              <w:rPr>
                                <w:b/>
                                <w:color w:val="548DD4"/>
                                <w:spacing w:val="8"/>
                              </w:rPr>
                              <w:t>по Республике Татарстан</w:t>
                            </w:r>
                          </w:p>
                          <w:p w:rsidR="000A290D" w:rsidRDefault="000A290D">
                            <w:pPr>
                              <w:jc w:val="center"/>
                              <w:rPr>
                                <w:b/>
                                <w:color w:val="548DD4"/>
                                <w:spacing w:val="8"/>
                              </w:rPr>
                            </w:pPr>
                          </w:p>
                          <w:p w:rsidR="000A290D" w:rsidRDefault="000A290D">
                            <w:pPr>
                              <w:jc w:val="center"/>
                              <w:rPr>
                                <w:color w:val="548DD4"/>
                                <w:sz w:val="14"/>
                                <w:szCs w:val="14"/>
                              </w:rPr>
                            </w:pPr>
                            <w:r>
                              <w:rPr>
                                <w:color w:val="548DD4"/>
                                <w:sz w:val="14"/>
                                <w:szCs w:val="14"/>
                              </w:rPr>
                              <w:t>ул. Московская, д. 55, г. Казань, 420021</w:t>
                            </w:r>
                          </w:p>
                          <w:p w:rsidR="000A290D" w:rsidRDefault="000A290D">
                            <w:pPr>
                              <w:jc w:val="center"/>
                              <w:rPr>
                                <w:color w:val="548DD4"/>
                                <w:sz w:val="14"/>
                                <w:szCs w:val="14"/>
                              </w:rPr>
                            </w:pPr>
                            <w:r>
                              <w:rPr>
                                <w:color w:val="548DD4"/>
                                <w:sz w:val="14"/>
                                <w:szCs w:val="14"/>
                              </w:rPr>
                              <w:t>тел.: (843) 236-89-22, факс (843) 238-19-46</w:t>
                            </w:r>
                          </w:p>
                          <w:p w:rsidR="000A290D" w:rsidRDefault="000A290D">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0A290D" w:rsidRPr="002E4808" w:rsidRDefault="000A290D">
                            <w:pPr>
                              <w:jc w:val="center"/>
                              <w:rPr>
                                <w:color w:val="548DD4"/>
                                <w:sz w:val="16"/>
                                <w:szCs w:val="16"/>
                                <w:lang w:val="en-US"/>
                              </w:rPr>
                            </w:pPr>
                          </w:p>
                          <w:p w:rsidR="000A290D" w:rsidRPr="002E4808" w:rsidRDefault="000A290D">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05pt;margin-top:-2.4pt;width:219.3pt;height:128.3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" strokecolor="white" strokeweight=".5pt">
                <v:textbox inset="7.45pt,3.85pt,7.45pt,3.85pt">
                  <w:txbxContent>
                    <w:p w:rsidR="000A290D" w:rsidRDefault="000A290D">
                      <w:pPr>
                        <w:jc w:val="center"/>
                        <w:rPr>
                          <w:b/>
                          <w:color w:val="548DD4"/>
                          <w:spacing w:val="8"/>
                        </w:rPr>
                      </w:pPr>
                      <w:r>
                        <w:rPr>
                          <w:b/>
                          <w:color w:val="548DD4"/>
                          <w:spacing w:val="8"/>
                        </w:rPr>
                        <w:t>ФЕДЕРАЛЬНАЯ</w:t>
                      </w:r>
                    </w:p>
                    <w:p w:rsidR="000A290D" w:rsidRDefault="000A290D">
                      <w:pPr>
                        <w:jc w:val="center"/>
                        <w:rPr>
                          <w:b/>
                          <w:color w:val="548DD4"/>
                          <w:spacing w:val="8"/>
                        </w:rPr>
                      </w:pPr>
                      <w:r>
                        <w:rPr>
                          <w:b/>
                          <w:color w:val="548DD4"/>
                          <w:spacing w:val="8"/>
                        </w:rPr>
                        <w:t>АНТИМОНОПОЛЬНАЯ СЛУЖБА</w:t>
                      </w:r>
                    </w:p>
                    <w:p w:rsidR="000A290D" w:rsidRDefault="000A290D">
                      <w:pPr>
                        <w:jc w:val="center"/>
                        <w:rPr>
                          <w:b/>
                          <w:color w:val="548DD4"/>
                          <w:spacing w:val="8"/>
                        </w:rPr>
                      </w:pPr>
                    </w:p>
                    <w:p w:rsidR="000A290D" w:rsidRDefault="000A290D">
                      <w:pPr>
                        <w:jc w:val="center"/>
                        <w:rPr>
                          <w:b/>
                          <w:color w:val="548DD4"/>
                          <w:spacing w:val="8"/>
                        </w:rPr>
                      </w:pPr>
                      <w:r>
                        <w:rPr>
                          <w:b/>
                          <w:color w:val="548DD4"/>
                          <w:spacing w:val="8"/>
                        </w:rPr>
                        <w:t>УПРАВЛЕНИЕ</w:t>
                      </w:r>
                    </w:p>
                    <w:p w:rsidR="000A290D" w:rsidRDefault="000A290D">
                      <w:pPr>
                        <w:jc w:val="center"/>
                        <w:rPr>
                          <w:b/>
                          <w:color w:val="548DD4"/>
                          <w:spacing w:val="8"/>
                        </w:rPr>
                      </w:pPr>
                      <w:r>
                        <w:rPr>
                          <w:b/>
                          <w:color w:val="548DD4"/>
                          <w:spacing w:val="8"/>
                        </w:rPr>
                        <w:t>по Республике Татарстан</w:t>
                      </w:r>
                    </w:p>
                    <w:p w:rsidR="000A290D" w:rsidRDefault="000A290D">
                      <w:pPr>
                        <w:jc w:val="center"/>
                        <w:rPr>
                          <w:b/>
                          <w:color w:val="548DD4"/>
                          <w:spacing w:val="8"/>
                        </w:rPr>
                      </w:pPr>
                    </w:p>
                    <w:p w:rsidR="000A290D" w:rsidRDefault="000A290D">
                      <w:pPr>
                        <w:jc w:val="center"/>
                        <w:rPr>
                          <w:color w:val="548DD4"/>
                          <w:sz w:val="14"/>
                          <w:szCs w:val="14"/>
                        </w:rPr>
                      </w:pPr>
                      <w:r>
                        <w:rPr>
                          <w:color w:val="548DD4"/>
                          <w:sz w:val="14"/>
                          <w:szCs w:val="14"/>
                        </w:rPr>
                        <w:t>ул. Московская, д. 55, г. Казань, 420021</w:t>
                      </w:r>
                    </w:p>
                    <w:p w:rsidR="000A290D" w:rsidRDefault="000A290D">
                      <w:pPr>
                        <w:jc w:val="center"/>
                        <w:rPr>
                          <w:color w:val="548DD4"/>
                          <w:sz w:val="14"/>
                          <w:szCs w:val="14"/>
                        </w:rPr>
                      </w:pPr>
                      <w:r>
                        <w:rPr>
                          <w:color w:val="548DD4"/>
                          <w:sz w:val="14"/>
                          <w:szCs w:val="14"/>
                        </w:rPr>
                        <w:t>тел.: (843) 236-89-22, факс (843) 238-19-46</w:t>
                      </w:r>
                    </w:p>
                    <w:p w:rsidR="000A290D" w:rsidRDefault="000A290D">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0A290D" w:rsidRPr="002E4808" w:rsidRDefault="000A290D">
                      <w:pPr>
                        <w:jc w:val="center"/>
                        <w:rPr>
                          <w:color w:val="548DD4"/>
                          <w:sz w:val="16"/>
                          <w:szCs w:val="16"/>
                          <w:lang w:val="en-US"/>
                        </w:rPr>
                      </w:pPr>
                    </w:p>
                    <w:p w:rsidR="000A290D" w:rsidRPr="002E4808" w:rsidRDefault="000A290D">
                      <w:pPr>
                        <w:jc w:val="center"/>
                        <w:rPr>
                          <w:sz w:val="16"/>
                          <w:szCs w:val="16"/>
                          <w:lang w:val="en-US"/>
                        </w:rPr>
                      </w:pPr>
                    </w:p>
                  </w:txbxContent>
                </v:textbox>
              </v:shape>
            </w:pict>
          </mc:Fallback>
        </mc:AlternateContent>
      </w:r>
      <w:r>
        <w:rPr>
          <w:noProof/>
          <w:lang w:eastAsia="ru-RU"/>
        </w:rPr>
        <mc:AlternateContent>
          <mc:Choice Requires="wps">
            <w:drawing>
              <wp:anchor distT="0" distB="0" distL="114935" distR="114935" simplePos="0" relativeHeight="251658752" behindDoc="0" locked="0" layoutInCell="1" allowOverlap="1">
                <wp:simplePos x="0" y="0"/>
                <wp:positionH relativeFrom="column">
                  <wp:posOffset>3840480</wp:posOffset>
                </wp:positionH>
                <wp:positionV relativeFrom="paragraph">
                  <wp:posOffset>20955</wp:posOffset>
                </wp:positionV>
                <wp:extent cx="2553335" cy="1629410"/>
                <wp:effectExtent l="0" t="0" r="18415" b="2794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335" cy="1629410"/>
                        </a:xfrm>
                        <a:prstGeom prst="rect">
                          <a:avLst/>
                        </a:prstGeom>
                        <a:solidFill>
                          <a:srgbClr val="FFFFFF"/>
                        </a:solidFill>
                        <a:ln w="6350">
                          <a:solidFill>
                            <a:srgbClr val="FFFFFF"/>
                          </a:solidFill>
                          <a:miter lim="800000"/>
                          <a:headEnd/>
                          <a:tailEnd/>
                        </a:ln>
                      </wps:spPr>
                      <wps:txbx>
                        <w:txbxContent>
                          <w:p w:rsidR="000A290D" w:rsidRDefault="000A290D">
                            <w:pPr>
                              <w:jc w:val="center"/>
                              <w:rPr>
                                <w:b/>
                                <w:color w:val="548DD4"/>
                                <w:spacing w:val="8"/>
                              </w:rPr>
                            </w:pPr>
                            <w:r>
                              <w:rPr>
                                <w:b/>
                                <w:color w:val="548DD4"/>
                                <w:spacing w:val="8"/>
                              </w:rPr>
                              <w:t>МОНОПОЛИЯГӘ КАРШЫ</w:t>
                            </w:r>
                          </w:p>
                          <w:p w:rsidR="000A290D" w:rsidRDefault="000A290D">
                            <w:pPr>
                              <w:jc w:val="center"/>
                              <w:rPr>
                                <w:b/>
                                <w:color w:val="548DD4"/>
                                <w:spacing w:val="8"/>
                              </w:rPr>
                            </w:pPr>
                            <w:r>
                              <w:rPr>
                                <w:b/>
                                <w:color w:val="548DD4"/>
                                <w:spacing w:val="8"/>
                              </w:rPr>
                              <w:t>ФЕДЕРАЛЬ ХЕЗМӘТНЕҢ</w:t>
                            </w:r>
                          </w:p>
                          <w:p w:rsidR="000A290D" w:rsidRDefault="000A290D">
                            <w:pPr>
                              <w:jc w:val="center"/>
                              <w:rPr>
                                <w:b/>
                                <w:color w:val="548DD4"/>
                                <w:spacing w:val="8"/>
                              </w:rPr>
                            </w:pPr>
                          </w:p>
                          <w:p w:rsidR="000A290D" w:rsidRDefault="000A290D">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0A290D" w:rsidRDefault="000A290D">
                            <w:pPr>
                              <w:jc w:val="center"/>
                              <w:rPr>
                                <w:b/>
                                <w:color w:val="548DD4"/>
                                <w:spacing w:val="8"/>
                              </w:rPr>
                            </w:pPr>
                            <w:r>
                              <w:rPr>
                                <w:b/>
                                <w:color w:val="548DD4"/>
                                <w:spacing w:val="8"/>
                              </w:rPr>
                              <w:t>ИДАРӘСЕ</w:t>
                            </w:r>
                          </w:p>
                          <w:p w:rsidR="000A290D" w:rsidRDefault="000A290D">
                            <w:pPr>
                              <w:jc w:val="center"/>
                              <w:rPr>
                                <w:b/>
                                <w:color w:val="548DD4"/>
                              </w:rPr>
                            </w:pPr>
                          </w:p>
                          <w:p w:rsidR="000A290D" w:rsidRDefault="000A290D">
                            <w:pPr>
                              <w:jc w:val="center"/>
                              <w:rPr>
                                <w:color w:val="548DD4"/>
                                <w:sz w:val="14"/>
                                <w:szCs w:val="14"/>
                              </w:rPr>
                            </w:pPr>
                            <w:proofErr w:type="spellStart"/>
                            <w:proofErr w:type="gramStart"/>
                            <w:r>
                              <w:rPr>
                                <w:color w:val="548DD4"/>
                                <w:sz w:val="14"/>
                                <w:szCs w:val="14"/>
                              </w:rPr>
                              <w:t>Московскийур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йортКазаншәһәре</w:t>
                            </w:r>
                            <w:proofErr w:type="spellEnd"/>
                            <w:r>
                              <w:rPr>
                                <w:color w:val="548DD4"/>
                                <w:sz w:val="14"/>
                                <w:szCs w:val="14"/>
                              </w:rPr>
                              <w:t>, 420021</w:t>
                            </w:r>
                          </w:p>
                          <w:p w:rsidR="000A290D" w:rsidRDefault="000A290D">
                            <w:pPr>
                              <w:jc w:val="center"/>
                              <w:rPr>
                                <w:color w:val="548DD4"/>
                                <w:sz w:val="14"/>
                                <w:szCs w:val="14"/>
                              </w:rPr>
                            </w:pPr>
                            <w:r>
                              <w:rPr>
                                <w:color w:val="548DD4"/>
                                <w:sz w:val="14"/>
                                <w:szCs w:val="14"/>
                              </w:rPr>
                              <w:t>тел.: (843) 236-89-22, факс (843) 238-19-46</w:t>
                            </w:r>
                          </w:p>
                          <w:p w:rsidR="000A290D" w:rsidRDefault="000A290D">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0A290D" w:rsidRPr="002E4808" w:rsidRDefault="000A290D">
                            <w:pPr>
                              <w:jc w:val="center"/>
                              <w:rPr>
                                <w:sz w:val="16"/>
                                <w:szCs w:val="16"/>
                                <w:lang w:val="en-US"/>
                              </w:rPr>
                            </w:pPr>
                          </w:p>
                          <w:p w:rsidR="000A290D" w:rsidRPr="002E4808" w:rsidRDefault="000A290D">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02.4pt;margin-top:1.65pt;width:201.05pt;height:128.3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" strokecolor="white" strokeweight=".5pt">
                <v:textbox inset="7.45pt,3.85pt,7.45pt,3.85pt">
                  <w:txbxContent>
                    <w:p w:rsidR="000A290D" w:rsidRDefault="000A290D">
                      <w:pPr>
                        <w:jc w:val="center"/>
                        <w:rPr>
                          <w:b/>
                          <w:color w:val="548DD4"/>
                          <w:spacing w:val="8"/>
                        </w:rPr>
                      </w:pPr>
                      <w:r>
                        <w:rPr>
                          <w:b/>
                          <w:color w:val="548DD4"/>
                          <w:spacing w:val="8"/>
                        </w:rPr>
                        <w:t>МОНОПОЛИЯГӘ КАРШЫ</w:t>
                      </w:r>
                    </w:p>
                    <w:p w:rsidR="000A290D" w:rsidRDefault="000A290D">
                      <w:pPr>
                        <w:jc w:val="center"/>
                        <w:rPr>
                          <w:b/>
                          <w:color w:val="548DD4"/>
                          <w:spacing w:val="8"/>
                        </w:rPr>
                      </w:pPr>
                      <w:r>
                        <w:rPr>
                          <w:b/>
                          <w:color w:val="548DD4"/>
                          <w:spacing w:val="8"/>
                        </w:rPr>
                        <w:t>ФЕДЕРАЛЬ ХЕЗМӘТНЕҢ</w:t>
                      </w:r>
                    </w:p>
                    <w:p w:rsidR="000A290D" w:rsidRDefault="000A290D">
                      <w:pPr>
                        <w:jc w:val="center"/>
                        <w:rPr>
                          <w:b/>
                          <w:color w:val="548DD4"/>
                          <w:spacing w:val="8"/>
                        </w:rPr>
                      </w:pPr>
                    </w:p>
                    <w:p w:rsidR="000A290D" w:rsidRDefault="000A290D">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0A290D" w:rsidRDefault="000A290D">
                      <w:pPr>
                        <w:jc w:val="center"/>
                        <w:rPr>
                          <w:b/>
                          <w:color w:val="548DD4"/>
                          <w:spacing w:val="8"/>
                        </w:rPr>
                      </w:pPr>
                      <w:r>
                        <w:rPr>
                          <w:b/>
                          <w:color w:val="548DD4"/>
                          <w:spacing w:val="8"/>
                        </w:rPr>
                        <w:t>ИДАРӘСЕ</w:t>
                      </w:r>
                    </w:p>
                    <w:p w:rsidR="000A290D" w:rsidRDefault="000A290D">
                      <w:pPr>
                        <w:jc w:val="center"/>
                        <w:rPr>
                          <w:b/>
                          <w:color w:val="548DD4"/>
                        </w:rPr>
                      </w:pPr>
                    </w:p>
                    <w:p w:rsidR="000A290D" w:rsidRDefault="000A290D">
                      <w:pPr>
                        <w:jc w:val="center"/>
                        <w:rPr>
                          <w:color w:val="548DD4"/>
                          <w:sz w:val="14"/>
                          <w:szCs w:val="14"/>
                        </w:rPr>
                      </w:pPr>
                      <w:proofErr w:type="spellStart"/>
                      <w:proofErr w:type="gramStart"/>
                      <w:r>
                        <w:rPr>
                          <w:color w:val="548DD4"/>
                          <w:sz w:val="14"/>
                          <w:szCs w:val="14"/>
                        </w:rPr>
                        <w:t>Московскийур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йортКазаншәһәре</w:t>
                      </w:r>
                      <w:proofErr w:type="spellEnd"/>
                      <w:r>
                        <w:rPr>
                          <w:color w:val="548DD4"/>
                          <w:sz w:val="14"/>
                          <w:szCs w:val="14"/>
                        </w:rPr>
                        <w:t>, 420021</w:t>
                      </w:r>
                    </w:p>
                    <w:p w:rsidR="000A290D" w:rsidRDefault="000A290D">
                      <w:pPr>
                        <w:jc w:val="center"/>
                        <w:rPr>
                          <w:color w:val="548DD4"/>
                          <w:sz w:val="14"/>
                          <w:szCs w:val="14"/>
                        </w:rPr>
                      </w:pPr>
                      <w:r>
                        <w:rPr>
                          <w:color w:val="548DD4"/>
                          <w:sz w:val="14"/>
                          <w:szCs w:val="14"/>
                        </w:rPr>
                        <w:t>тел.: (843) 236-89-22, факс (843) 238-19-46</w:t>
                      </w:r>
                    </w:p>
                    <w:p w:rsidR="000A290D" w:rsidRDefault="000A290D">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0A290D" w:rsidRPr="002E4808" w:rsidRDefault="000A290D">
                      <w:pPr>
                        <w:jc w:val="center"/>
                        <w:rPr>
                          <w:sz w:val="16"/>
                          <w:szCs w:val="16"/>
                          <w:lang w:val="en-US"/>
                        </w:rPr>
                      </w:pPr>
                    </w:p>
                    <w:p w:rsidR="000A290D" w:rsidRPr="002E4808" w:rsidRDefault="000A290D">
                      <w:pPr>
                        <w:jc w:val="center"/>
                        <w:rPr>
                          <w:sz w:val="16"/>
                          <w:szCs w:val="16"/>
                          <w:lang w:val="en-US"/>
                        </w:rPr>
                      </w:pPr>
                    </w:p>
                  </w:txbxContent>
                </v:textbox>
              </v:shape>
            </w:pict>
          </mc:Fallback>
        </mc:AlternateContent>
      </w:r>
    </w:p>
    <w:p w:rsidR="00016949" w:rsidRDefault="00016949" w:rsidP="00E149B5">
      <w:pPr>
        <w:ind w:right="-1"/>
        <w:jc w:val="right"/>
        <w:rPr>
          <w:sz w:val="28"/>
          <w:szCs w:val="28"/>
        </w:rPr>
      </w:pPr>
    </w:p>
    <w:p w:rsidR="00016949" w:rsidRDefault="00395484" w:rsidP="00E149B5">
      <w:pPr>
        <w:ind w:right="-1"/>
        <w:rPr>
          <w:sz w:val="28"/>
          <w:szCs w:val="28"/>
        </w:rPr>
      </w:pPr>
      <w:r>
        <w:rPr>
          <w:noProof/>
          <w:lang w:eastAsia="ru-RU"/>
        </w:rPr>
        <w:drawing>
          <wp:anchor distT="0" distB="0" distL="114935" distR="114935" simplePos="0" relativeHeight="251657728" behindDoc="0" locked="0" layoutInCell="1" allowOverlap="1">
            <wp:simplePos x="0" y="0"/>
            <wp:positionH relativeFrom="column">
              <wp:posOffset>2880360</wp:posOffset>
            </wp:positionH>
            <wp:positionV relativeFrom="paragraph">
              <wp:posOffset>3810</wp:posOffset>
            </wp:positionV>
            <wp:extent cx="599440" cy="658495"/>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99440" cy="658495"/>
                    </a:xfrm>
                    <a:prstGeom prst="rect">
                      <a:avLst/>
                    </a:prstGeom>
                    <a:solidFill>
                      <a:srgbClr val="FFFFFF"/>
                    </a:solidFill>
                    <a:ln w="9525">
                      <a:noFill/>
                      <a:miter lim="800000"/>
                      <a:headEnd/>
                      <a:tailEnd/>
                    </a:ln>
                  </pic:spPr>
                </pic:pic>
              </a:graphicData>
            </a:graphic>
          </wp:anchor>
        </w:drawing>
      </w: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ind w:right="-1"/>
        <w:rPr>
          <w:sz w:val="28"/>
          <w:szCs w:val="28"/>
        </w:rPr>
      </w:pPr>
    </w:p>
    <w:p w:rsidR="00016949" w:rsidRDefault="00016949" w:rsidP="00E149B5">
      <w:pPr>
        <w:spacing w:line="100" w:lineRule="atLeast"/>
        <w:ind w:right="-1"/>
        <w:jc w:val="both"/>
        <w:rPr>
          <w:sz w:val="28"/>
          <w:szCs w:val="28"/>
        </w:rPr>
      </w:pPr>
    </w:p>
    <w:p w:rsidR="00016949" w:rsidRDefault="00016949" w:rsidP="00E149B5">
      <w:pPr>
        <w:ind w:right="-1"/>
        <w:rPr>
          <w:color w:val="548DD4"/>
          <w:sz w:val="28"/>
          <w:szCs w:val="28"/>
        </w:rPr>
      </w:pPr>
      <w:r>
        <w:rPr>
          <w:color w:val="548DD4"/>
          <w:sz w:val="28"/>
          <w:szCs w:val="28"/>
        </w:rPr>
        <w:t>______________№_________</w:t>
      </w:r>
    </w:p>
    <w:p w:rsidR="00B264FE" w:rsidRPr="00E12CFF" w:rsidRDefault="00016949" w:rsidP="00AD1C26">
      <w:pPr>
        <w:ind w:right="-1"/>
        <w:jc w:val="both"/>
        <w:rPr>
          <w:rFonts w:eastAsia="Arial Unicode MS" w:cs="Tahoma"/>
          <w:color w:val="548DD4"/>
          <w:sz w:val="28"/>
          <w:szCs w:val="28"/>
          <w:lang w:eastAsia="en-US" w:bidi="en-US"/>
        </w:rPr>
      </w:pPr>
      <w:r>
        <w:rPr>
          <w:rFonts w:eastAsia="Arial Unicode MS" w:cs="Tahoma"/>
          <w:color w:val="548DD4"/>
          <w:sz w:val="28"/>
          <w:szCs w:val="28"/>
          <w:lang w:eastAsia="en-US" w:bidi="en-US"/>
        </w:rPr>
        <w:t>На №________от _________</w:t>
      </w:r>
    </w:p>
    <w:p w:rsidR="00086D96" w:rsidRPr="00086D96" w:rsidRDefault="00086D96" w:rsidP="00E33E72">
      <w:pPr>
        <w:tabs>
          <w:tab w:val="left" w:pos="4678"/>
        </w:tabs>
        <w:spacing w:line="200" w:lineRule="atLeast"/>
        <w:ind w:left="5670" w:right="-1"/>
        <w:jc w:val="both"/>
        <w:rPr>
          <w:color w:val="000000" w:themeColor="text1"/>
          <w:sz w:val="28"/>
          <w:szCs w:val="28"/>
        </w:rPr>
      </w:pPr>
      <w:r w:rsidRPr="00086D96">
        <w:rPr>
          <w:color w:val="000000" w:themeColor="text1"/>
          <w:sz w:val="28"/>
          <w:szCs w:val="28"/>
        </w:rPr>
        <w:t>Заказчик:</w:t>
      </w:r>
    </w:p>
    <w:p w:rsidR="00086D96" w:rsidRPr="00086D96" w:rsidRDefault="00086D96" w:rsidP="00E33E72">
      <w:pPr>
        <w:tabs>
          <w:tab w:val="left" w:pos="4678"/>
        </w:tabs>
        <w:spacing w:line="200" w:lineRule="atLeast"/>
        <w:ind w:left="5670" w:right="-1"/>
        <w:jc w:val="both"/>
        <w:rPr>
          <w:color w:val="000000" w:themeColor="text1"/>
          <w:sz w:val="28"/>
          <w:szCs w:val="28"/>
        </w:rPr>
      </w:pPr>
      <w:r w:rsidRPr="00086D96">
        <w:rPr>
          <w:color w:val="000000" w:themeColor="text1"/>
          <w:sz w:val="28"/>
          <w:szCs w:val="28"/>
        </w:rPr>
        <w:t>АКЦИОНЕРНОЕ ОБЩЕСТВО «РЕСПУБЛИКАНСКИЙ АГРОПРОМЫШЛЕННЫЙ ЦЕНТР ИНВЕСТИЦИЙ И НОВАЦИЙ»</w:t>
      </w:r>
    </w:p>
    <w:p w:rsidR="00086D96" w:rsidRPr="00086D96" w:rsidRDefault="00086D96" w:rsidP="00E33E72">
      <w:pPr>
        <w:tabs>
          <w:tab w:val="left" w:pos="4678"/>
        </w:tabs>
        <w:spacing w:line="200" w:lineRule="atLeast"/>
        <w:ind w:left="5670" w:right="-1"/>
        <w:jc w:val="both"/>
        <w:rPr>
          <w:color w:val="000000" w:themeColor="text1"/>
          <w:sz w:val="28"/>
          <w:szCs w:val="28"/>
        </w:rPr>
      </w:pPr>
      <w:r w:rsidRPr="00086D96">
        <w:rPr>
          <w:color w:val="000000" w:themeColor="text1"/>
          <w:sz w:val="28"/>
          <w:szCs w:val="28"/>
        </w:rPr>
        <w:t>admin.racin@tatar.ru</w:t>
      </w:r>
    </w:p>
    <w:p w:rsidR="00086D96" w:rsidRPr="00086D96" w:rsidRDefault="00086D96" w:rsidP="00E33E72">
      <w:pPr>
        <w:tabs>
          <w:tab w:val="left" w:pos="4678"/>
        </w:tabs>
        <w:spacing w:line="200" w:lineRule="atLeast"/>
        <w:ind w:left="5670" w:right="-1"/>
        <w:jc w:val="both"/>
        <w:rPr>
          <w:color w:val="000000" w:themeColor="text1"/>
          <w:sz w:val="28"/>
          <w:szCs w:val="28"/>
        </w:rPr>
      </w:pPr>
    </w:p>
    <w:p w:rsidR="00086D96" w:rsidRPr="00086D96" w:rsidRDefault="00086D96" w:rsidP="00E33E72">
      <w:pPr>
        <w:tabs>
          <w:tab w:val="left" w:pos="4678"/>
        </w:tabs>
        <w:spacing w:line="200" w:lineRule="atLeast"/>
        <w:ind w:left="5670" w:right="-1"/>
        <w:jc w:val="both"/>
        <w:rPr>
          <w:color w:val="000000" w:themeColor="text1"/>
          <w:sz w:val="28"/>
          <w:szCs w:val="28"/>
        </w:rPr>
      </w:pPr>
      <w:r w:rsidRPr="00086D96">
        <w:rPr>
          <w:color w:val="000000" w:themeColor="text1"/>
          <w:sz w:val="28"/>
          <w:szCs w:val="28"/>
        </w:rPr>
        <w:t>Заявитель:</w:t>
      </w:r>
    </w:p>
    <w:p w:rsidR="00086D96" w:rsidRPr="00086D96" w:rsidRDefault="00086D96" w:rsidP="00E33E72">
      <w:pPr>
        <w:tabs>
          <w:tab w:val="left" w:pos="4678"/>
        </w:tabs>
        <w:spacing w:line="200" w:lineRule="atLeast"/>
        <w:ind w:left="5670" w:right="-1"/>
        <w:jc w:val="both"/>
        <w:rPr>
          <w:color w:val="000000" w:themeColor="text1"/>
          <w:sz w:val="28"/>
          <w:szCs w:val="28"/>
        </w:rPr>
      </w:pPr>
      <w:r w:rsidRPr="00086D96">
        <w:rPr>
          <w:color w:val="000000" w:themeColor="text1"/>
          <w:sz w:val="28"/>
          <w:szCs w:val="28"/>
        </w:rPr>
        <w:t>ООО «ГЛОБАЛС АУДИТ»</w:t>
      </w:r>
    </w:p>
    <w:p w:rsidR="00086D96" w:rsidRPr="00086D96" w:rsidRDefault="00086D96" w:rsidP="00E33E72">
      <w:pPr>
        <w:tabs>
          <w:tab w:val="left" w:pos="4678"/>
        </w:tabs>
        <w:spacing w:line="200" w:lineRule="atLeast"/>
        <w:ind w:left="5670" w:right="-1"/>
        <w:jc w:val="both"/>
        <w:rPr>
          <w:color w:val="000000" w:themeColor="text1"/>
          <w:sz w:val="28"/>
          <w:szCs w:val="28"/>
        </w:rPr>
      </w:pPr>
      <w:r w:rsidRPr="00086D96">
        <w:rPr>
          <w:color w:val="000000" w:themeColor="text1"/>
          <w:sz w:val="28"/>
          <w:szCs w:val="28"/>
        </w:rPr>
        <w:t>svtr08@mail.ru</w:t>
      </w:r>
    </w:p>
    <w:p w:rsidR="00086D96" w:rsidRPr="00086D96" w:rsidRDefault="00086D96" w:rsidP="00E33E72">
      <w:pPr>
        <w:tabs>
          <w:tab w:val="left" w:pos="4678"/>
        </w:tabs>
        <w:spacing w:line="200" w:lineRule="atLeast"/>
        <w:ind w:left="5670" w:right="-1"/>
        <w:jc w:val="both"/>
        <w:rPr>
          <w:color w:val="000000" w:themeColor="text1"/>
          <w:sz w:val="28"/>
          <w:szCs w:val="28"/>
        </w:rPr>
      </w:pPr>
      <w:r w:rsidRPr="00086D96">
        <w:rPr>
          <w:color w:val="000000" w:themeColor="text1"/>
          <w:sz w:val="28"/>
          <w:szCs w:val="28"/>
        </w:rPr>
        <w:t>sav_ur@bk.ru</w:t>
      </w:r>
    </w:p>
    <w:p w:rsidR="00921DBC" w:rsidRPr="009971C2" w:rsidRDefault="00921DBC" w:rsidP="00921DBC">
      <w:pPr>
        <w:spacing w:line="200" w:lineRule="atLeast"/>
        <w:ind w:left="5812" w:right="-1"/>
        <w:rPr>
          <w:bCs/>
          <w:iCs/>
          <w:color w:val="000000"/>
          <w:sz w:val="28"/>
          <w:szCs w:val="28"/>
        </w:rPr>
      </w:pPr>
    </w:p>
    <w:p w:rsidR="003937B4" w:rsidRPr="00536E3B" w:rsidRDefault="000F35B4" w:rsidP="0067625F">
      <w:pPr>
        <w:ind w:right="-1"/>
        <w:jc w:val="center"/>
        <w:rPr>
          <w:b/>
          <w:sz w:val="28"/>
          <w:szCs w:val="28"/>
        </w:rPr>
      </w:pPr>
      <w:r w:rsidRPr="006C7394">
        <w:rPr>
          <w:b/>
          <w:sz w:val="28"/>
          <w:szCs w:val="28"/>
        </w:rPr>
        <w:t>Р</w:t>
      </w:r>
      <w:r w:rsidR="001053AE">
        <w:rPr>
          <w:b/>
          <w:sz w:val="28"/>
          <w:szCs w:val="28"/>
        </w:rPr>
        <w:t>ешение</w:t>
      </w:r>
      <w:r w:rsidR="009316D8" w:rsidRPr="006C7394">
        <w:rPr>
          <w:b/>
          <w:sz w:val="28"/>
          <w:szCs w:val="28"/>
        </w:rPr>
        <w:t xml:space="preserve"> </w:t>
      </w:r>
      <w:r w:rsidR="009316D8" w:rsidRPr="002A5031">
        <w:rPr>
          <w:b/>
          <w:sz w:val="28"/>
          <w:szCs w:val="28"/>
        </w:rPr>
        <w:t xml:space="preserve">по </w:t>
      </w:r>
      <w:r w:rsidR="009801AB" w:rsidRPr="002A5031">
        <w:rPr>
          <w:b/>
          <w:sz w:val="28"/>
          <w:szCs w:val="28"/>
        </w:rPr>
        <w:t xml:space="preserve">делу </w:t>
      </w:r>
      <w:r w:rsidR="0065594D" w:rsidRPr="0065594D">
        <w:rPr>
          <w:b/>
          <w:sz w:val="28"/>
          <w:szCs w:val="28"/>
        </w:rPr>
        <w:t>№</w:t>
      </w:r>
      <w:r w:rsidR="00921DBC" w:rsidRPr="00921DBC">
        <w:t xml:space="preserve"> </w:t>
      </w:r>
      <w:r w:rsidR="00086D96" w:rsidRPr="00086D96">
        <w:rPr>
          <w:b/>
          <w:sz w:val="28"/>
          <w:szCs w:val="28"/>
        </w:rPr>
        <w:t>016/06/31-2055/2021</w:t>
      </w:r>
    </w:p>
    <w:p w:rsidR="00536E3B" w:rsidRDefault="00536E3B" w:rsidP="00354203">
      <w:pPr>
        <w:tabs>
          <w:tab w:val="left" w:pos="5220"/>
        </w:tabs>
        <w:ind w:right="-1"/>
        <w:rPr>
          <w:color w:val="000000" w:themeColor="text1"/>
          <w:sz w:val="28"/>
          <w:szCs w:val="28"/>
        </w:rPr>
      </w:pPr>
    </w:p>
    <w:p w:rsidR="009316D8" w:rsidRPr="00232009" w:rsidRDefault="00921DBC" w:rsidP="00354203">
      <w:pPr>
        <w:tabs>
          <w:tab w:val="left" w:pos="5220"/>
        </w:tabs>
        <w:ind w:right="-1"/>
        <w:rPr>
          <w:sz w:val="28"/>
          <w:szCs w:val="28"/>
        </w:rPr>
      </w:pPr>
      <w:r>
        <w:rPr>
          <w:color w:val="000000" w:themeColor="text1"/>
          <w:sz w:val="28"/>
          <w:szCs w:val="28"/>
        </w:rPr>
        <w:t>2</w:t>
      </w:r>
      <w:r w:rsidR="00086D96">
        <w:rPr>
          <w:color w:val="000000" w:themeColor="text1"/>
          <w:sz w:val="28"/>
          <w:szCs w:val="28"/>
        </w:rPr>
        <w:t>8</w:t>
      </w:r>
      <w:r w:rsidR="006D4CEB">
        <w:rPr>
          <w:color w:val="000000" w:themeColor="text1"/>
          <w:sz w:val="28"/>
          <w:szCs w:val="28"/>
        </w:rPr>
        <w:t xml:space="preserve"> </w:t>
      </w:r>
      <w:r>
        <w:rPr>
          <w:color w:val="000000" w:themeColor="text1"/>
          <w:sz w:val="28"/>
          <w:szCs w:val="28"/>
        </w:rPr>
        <w:t>октября</w:t>
      </w:r>
      <w:r w:rsidR="009971C2">
        <w:rPr>
          <w:color w:val="000000" w:themeColor="text1"/>
          <w:sz w:val="28"/>
          <w:szCs w:val="28"/>
        </w:rPr>
        <w:t xml:space="preserve"> </w:t>
      </w:r>
      <w:r w:rsidR="00FB76ED">
        <w:rPr>
          <w:color w:val="000000" w:themeColor="text1"/>
          <w:sz w:val="28"/>
          <w:szCs w:val="28"/>
        </w:rPr>
        <w:t>2021</w:t>
      </w:r>
      <w:r w:rsidR="009C708D">
        <w:rPr>
          <w:color w:val="000000" w:themeColor="text1"/>
          <w:sz w:val="28"/>
          <w:szCs w:val="28"/>
        </w:rPr>
        <w:t xml:space="preserve"> года</w:t>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r>
      <w:r w:rsidR="00087C56">
        <w:rPr>
          <w:color w:val="000000" w:themeColor="text1"/>
          <w:sz w:val="28"/>
          <w:szCs w:val="28"/>
        </w:rPr>
        <w:tab/>
        <w:t xml:space="preserve">         </w:t>
      </w:r>
      <w:r w:rsidR="009316D8" w:rsidRPr="005F4089">
        <w:rPr>
          <w:sz w:val="28"/>
          <w:szCs w:val="28"/>
        </w:rPr>
        <w:t>г. Казань</w:t>
      </w:r>
    </w:p>
    <w:p w:rsidR="00D01FE1" w:rsidRDefault="00D01FE1" w:rsidP="009A30C2">
      <w:pPr>
        <w:widowControl/>
        <w:suppressAutoHyphens w:val="0"/>
        <w:ind w:right="-2" w:firstLine="709"/>
        <w:jc w:val="both"/>
        <w:rPr>
          <w:rFonts w:eastAsia="Calibri"/>
          <w:kern w:val="0"/>
          <w:sz w:val="28"/>
          <w:szCs w:val="28"/>
          <w:lang w:eastAsia="en-US"/>
        </w:rPr>
      </w:pPr>
      <w:r w:rsidRPr="00D01FE1">
        <w:rPr>
          <w:rFonts w:eastAsia="Calibri"/>
          <w:kern w:val="0"/>
          <w:sz w:val="28"/>
          <w:szCs w:val="28"/>
          <w:lang w:eastAsia="en-US"/>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W w:w="0" w:type="auto"/>
        <w:tblInd w:w="817" w:type="dxa"/>
        <w:tblLook w:val="00A0" w:firstRow="1" w:lastRow="0" w:firstColumn="1" w:lastColumn="0" w:noHBand="0" w:noVBand="0"/>
      </w:tblPr>
      <w:tblGrid>
        <w:gridCol w:w="5036"/>
        <w:gridCol w:w="4342"/>
      </w:tblGrid>
      <w:tr w:rsidR="00224884" w:rsidRPr="008C3484" w:rsidTr="00536E3B">
        <w:trPr>
          <w:trHeight w:val="466"/>
        </w:trPr>
        <w:tc>
          <w:tcPr>
            <w:tcW w:w="5036" w:type="dxa"/>
          </w:tcPr>
          <w:p w:rsidR="00224884" w:rsidRPr="008C3484" w:rsidRDefault="00224884" w:rsidP="00087C56">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П</w:t>
            </w:r>
            <w:r w:rsidRPr="008C3484">
              <w:rPr>
                <w:rFonts w:eastAsia="Times New Roman"/>
                <w:kern w:val="0"/>
                <w:sz w:val="28"/>
                <w:szCs w:val="28"/>
                <w:lang w:eastAsia="en-US"/>
              </w:rPr>
              <w:t>редседателя Комиссии:</w:t>
            </w:r>
          </w:p>
        </w:tc>
        <w:tc>
          <w:tcPr>
            <w:tcW w:w="4342" w:type="dxa"/>
          </w:tcPr>
          <w:p w:rsidR="00224884" w:rsidRPr="008C3484" w:rsidRDefault="00921DBC" w:rsidP="00921DBC">
            <w:pPr>
              <w:widowControl/>
              <w:suppressAutoHyphens w:val="0"/>
              <w:spacing w:line="240" w:lineRule="atLeast"/>
              <w:jc w:val="both"/>
              <w:rPr>
                <w:rFonts w:eastAsia="Times New Roman"/>
                <w:kern w:val="0"/>
                <w:sz w:val="28"/>
                <w:szCs w:val="28"/>
                <w:lang w:eastAsia="en-US"/>
              </w:rPr>
            </w:pPr>
            <w:proofErr w:type="spellStart"/>
            <w:r>
              <w:rPr>
                <w:rFonts w:eastAsia="Times New Roman"/>
                <w:kern w:val="0"/>
                <w:sz w:val="28"/>
                <w:szCs w:val="28"/>
                <w:lang w:eastAsia="en-US"/>
              </w:rPr>
              <w:t>Яфизова</w:t>
            </w:r>
            <w:proofErr w:type="spellEnd"/>
            <w:r>
              <w:rPr>
                <w:rFonts w:eastAsia="Times New Roman"/>
                <w:kern w:val="0"/>
                <w:sz w:val="28"/>
                <w:szCs w:val="28"/>
                <w:lang w:eastAsia="en-US"/>
              </w:rPr>
              <w:t xml:space="preserve"> А.А.</w:t>
            </w:r>
            <w:r w:rsidR="0074566E">
              <w:rPr>
                <w:rFonts w:eastAsia="Times New Roman"/>
                <w:kern w:val="0"/>
                <w:sz w:val="28"/>
                <w:szCs w:val="28"/>
                <w:lang w:eastAsia="en-US"/>
              </w:rPr>
              <w:t xml:space="preserve"> –</w:t>
            </w:r>
            <w:r w:rsidR="006D4CEB">
              <w:rPr>
                <w:rFonts w:eastAsia="Times New Roman"/>
                <w:kern w:val="0"/>
                <w:sz w:val="28"/>
                <w:szCs w:val="28"/>
                <w:lang w:eastAsia="en-US"/>
              </w:rPr>
              <w:t xml:space="preserve"> </w:t>
            </w:r>
            <w:r>
              <w:rPr>
                <w:rFonts w:eastAsia="Times New Roman"/>
                <w:kern w:val="0"/>
                <w:sz w:val="28"/>
                <w:szCs w:val="28"/>
                <w:lang w:eastAsia="en-US"/>
              </w:rPr>
              <w:t>заместителя руководителя</w:t>
            </w:r>
            <w:r w:rsidR="00224884" w:rsidRPr="008C3484">
              <w:rPr>
                <w:rFonts w:eastAsia="Times New Roman"/>
                <w:kern w:val="0"/>
                <w:sz w:val="28"/>
                <w:szCs w:val="28"/>
                <w:lang w:eastAsia="en-US"/>
              </w:rPr>
              <w:t>,</w:t>
            </w:r>
          </w:p>
        </w:tc>
      </w:tr>
      <w:tr w:rsidR="00224884" w:rsidRPr="008C3484" w:rsidTr="00536E3B">
        <w:trPr>
          <w:trHeight w:val="304"/>
        </w:trPr>
        <w:tc>
          <w:tcPr>
            <w:tcW w:w="5036" w:type="dxa"/>
          </w:tcPr>
          <w:p w:rsidR="00224884" w:rsidRPr="008C3484" w:rsidRDefault="00224884" w:rsidP="00087C56">
            <w:pPr>
              <w:widowControl/>
              <w:suppressAutoHyphens w:val="0"/>
              <w:spacing w:line="240" w:lineRule="atLeast"/>
              <w:jc w:val="both"/>
              <w:rPr>
                <w:rFonts w:eastAsia="Times New Roman"/>
                <w:kern w:val="0"/>
                <w:sz w:val="28"/>
                <w:szCs w:val="28"/>
                <w:lang w:eastAsia="en-US"/>
              </w:rPr>
            </w:pPr>
            <w:r w:rsidRPr="008C3484">
              <w:rPr>
                <w:rFonts w:eastAsia="Times New Roman"/>
                <w:kern w:val="0"/>
                <w:sz w:val="28"/>
                <w:szCs w:val="28"/>
                <w:lang w:eastAsia="en-US"/>
              </w:rPr>
              <w:t>Членов Комиссии:</w:t>
            </w:r>
          </w:p>
        </w:tc>
        <w:tc>
          <w:tcPr>
            <w:tcW w:w="4342" w:type="dxa"/>
          </w:tcPr>
          <w:p w:rsidR="00224884" w:rsidRDefault="00536E3B" w:rsidP="00536E3B">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 xml:space="preserve">Тимофеева М.А. </w:t>
            </w:r>
            <w:r w:rsidRPr="0074566E">
              <w:rPr>
                <w:rFonts w:eastAsia="Times New Roman"/>
                <w:kern w:val="0"/>
                <w:sz w:val="28"/>
                <w:szCs w:val="28"/>
                <w:lang w:eastAsia="en-US"/>
              </w:rPr>
              <w:t>–</w:t>
            </w:r>
            <w:r>
              <w:rPr>
                <w:rFonts w:eastAsia="Times New Roman"/>
                <w:kern w:val="0"/>
                <w:sz w:val="28"/>
                <w:szCs w:val="28"/>
                <w:lang w:eastAsia="en-US"/>
              </w:rPr>
              <w:t xml:space="preserve"> ведущего</w:t>
            </w:r>
            <w:r w:rsidRPr="0074566E">
              <w:rPr>
                <w:rFonts w:eastAsia="Times New Roman"/>
                <w:kern w:val="0"/>
                <w:sz w:val="28"/>
                <w:szCs w:val="28"/>
                <w:lang w:eastAsia="en-US"/>
              </w:rPr>
              <w:t xml:space="preserve"> специалиста-эксперта</w:t>
            </w:r>
            <w:r w:rsidRPr="00FE1A32">
              <w:rPr>
                <w:rFonts w:eastAsia="Times New Roman"/>
                <w:kern w:val="0"/>
                <w:sz w:val="28"/>
                <w:szCs w:val="28"/>
                <w:lang w:eastAsia="en-US"/>
              </w:rPr>
              <w:t>,</w:t>
            </w:r>
          </w:p>
          <w:p w:rsidR="00536E3B" w:rsidRPr="008C3484" w:rsidRDefault="00536E3B" w:rsidP="00536E3B">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Янова А.Д. – специалист 1 разряда,</w:t>
            </w:r>
          </w:p>
        </w:tc>
      </w:tr>
    </w:tbl>
    <w:p w:rsidR="000A22BD" w:rsidRDefault="002206C3" w:rsidP="000A22BD">
      <w:pPr>
        <w:jc w:val="both"/>
        <w:rPr>
          <w:kern w:val="2"/>
          <w:sz w:val="28"/>
          <w:szCs w:val="28"/>
          <w:lang w:bidi="hi-IN"/>
        </w:rPr>
      </w:pPr>
      <w:r>
        <w:rPr>
          <w:sz w:val="28"/>
          <w:szCs w:val="28"/>
        </w:rPr>
        <w:t xml:space="preserve">в </w:t>
      </w:r>
      <w:r w:rsidR="008C3484">
        <w:rPr>
          <w:sz w:val="28"/>
          <w:szCs w:val="28"/>
        </w:rPr>
        <w:t>при</w:t>
      </w:r>
      <w:r w:rsidR="0071377A">
        <w:rPr>
          <w:sz w:val="28"/>
          <w:szCs w:val="28"/>
        </w:rPr>
        <w:t>сутствии</w:t>
      </w:r>
      <w:r>
        <w:rPr>
          <w:sz w:val="28"/>
          <w:szCs w:val="28"/>
        </w:rPr>
        <w:t xml:space="preserve"> представител</w:t>
      </w:r>
      <w:r w:rsidR="006D4CEB">
        <w:rPr>
          <w:sz w:val="28"/>
          <w:szCs w:val="28"/>
        </w:rPr>
        <w:t>я</w:t>
      </w:r>
      <w:r w:rsidR="00660C0E">
        <w:rPr>
          <w:sz w:val="28"/>
          <w:szCs w:val="28"/>
        </w:rPr>
        <w:t xml:space="preserve"> </w:t>
      </w:r>
      <w:r w:rsidR="00AC46A6">
        <w:rPr>
          <w:sz w:val="28"/>
          <w:szCs w:val="28"/>
        </w:rPr>
        <w:t>заказчика</w:t>
      </w:r>
      <w:r w:rsidR="00660C0E">
        <w:rPr>
          <w:sz w:val="28"/>
          <w:szCs w:val="28"/>
        </w:rPr>
        <w:t xml:space="preserve"> </w:t>
      </w:r>
      <w:r w:rsidR="00086D96" w:rsidRPr="00086D96">
        <w:rPr>
          <w:sz w:val="28"/>
          <w:szCs w:val="28"/>
        </w:rPr>
        <w:t>АКЦИОНЕРНОЕ ОБЩЕСТВО «РЕСПУБЛИКАНСКИЙ АГРОПРОМЫШЛЕННЫЙ ЦЕНТР ИНВЕСТИЦИЙ И НОВАЦИЙ»</w:t>
      </w:r>
      <w:r w:rsidR="00536E3B">
        <w:rPr>
          <w:sz w:val="28"/>
          <w:szCs w:val="28"/>
        </w:rPr>
        <w:t xml:space="preserve"> </w:t>
      </w:r>
      <w:r w:rsidR="00660C0E">
        <w:rPr>
          <w:sz w:val="28"/>
          <w:szCs w:val="28"/>
        </w:rPr>
        <w:t>–</w:t>
      </w:r>
      <w:r w:rsidR="00F654CC">
        <w:rPr>
          <w:sz w:val="28"/>
          <w:szCs w:val="28"/>
        </w:rPr>
        <w:t xml:space="preserve"> </w:t>
      </w:r>
      <w:proofErr w:type="spellStart"/>
      <w:r w:rsidR="00086D96">
        <w:rPr>
          <w:sz w:val="28"/>
          <w:szCs w:val="28"/>
        </w:rPr>
        <w:t>Солодянкина</w:t>
      </w:r>
      <w:proofErr w:type="spellEnd"/>
      <w:r w:rsidR="00086D96">
        <w:rPr>
          <w:sz w:val="28"/>
          <w:szCs w:val="28"/>
        </w:rPr>
        <w:t xml:space="preserve"> А.В. (доверенность №32Д от 26.10.2021г.)</w:t>
      </w:r>
      <w:r w:rsidR="00921DBC">
        <w:rPr>
          <w:sz w:val="28"/>
          <w:szCs w:val="28"/>
        </w:rPr>
        <w:t xml:space="preserve">, </w:t>
      </w:r>
      <w:r w:rsidR="00536E3B">
        <w:rPr>
          <w:sz w:val="28"/>
          <w:szCs w:val="28"/>
        </w:rPr>
        <w:t xml:space="preserve">в </w:t>
      </w:r>
      <w:r w:rsidR="000A22BD">
        <w:rPr>
          <w:sz w:val="28"/>
          <w:szCs w:val="28"/>
        </w:rPr>
        <w:t>отсутстви</w:t>
      </w:r>
      <w:r w:rsidR="00921DBC">
        <w:rPr>
          <w:sz w:val="28"/>
          <w:szCs w:val="28"/>
        </w:rPr>
        <w:t>е</w:t>
      </w:r>
      <w:r w:rsidR="00536E3B">
        <w:rPr>
          <w:sz w:val="28"/>
          <w:szCs w:val="28"/>
        </w:rPr>
        <w:t xml:space="preserve"> </w:t>
      </w:r>
      <w:r w:rsidR="005E4EAC">
        <w:rPr>
          <w:sz w:val="28"/>
          <w:szCs w:val="28"/>
        </w:rPr>
        <w:t xml:space="preserve">представителя Заявителя </w:t>
      </w:r>
      <w:r w:rsidR="00086D96" w:rsidRPr="00086D96">
        <w:rPr>
          <w:sz w:val="28"/>
          <w:szCs w:val="28"/>
        </w:rPr>
        <w:t>ООО «ГЛОБАЛС АУДИТ»</w:t>
      </w:r>
      <w:r w:rsidR="000A22BD">
        <w:rPr>
          <w:sz w:val="28"/>
          <w:szCs w:val="28"/>
        </w:rPr>
        <w:t>,</w:t>
      </w:r>
      <w:r w:rsidR="000A22BD" w:rsidRPr="000A22BD">
        <w:rPr>
          <w:sz w:val="28"/>
          <w:szCs w:val="28"/>
        </w:rPr>
        <w:t xml:space="preserve"> </w:t>
      </w:r>
      <w:r w:rsidR="000A22BD">
        <w:rPr>
          <w:sz w:val="28"/>
          <w:szCs w:val="28"/>
        </w:rPr>
        <w:t>уведомлены надлежащим образом</w:t>
      </w:r>
      <w:r w:rsidR="00FF0F10">
        <w:rPr>
          <w:sz w:val="28"/>
          <w:szCs w:val="28"/>
        </w:rPr>
        <w:t xml:space="preserve">. </w:t>
      </w:r>
      <w:r w:rsidR="00FB76ED">
        <w:rPr>
          <w:iCs/>
          <w:color w:val="000000"/>
          <w:sz w:val="28"/>
          <w:szCs w:val="28"/>
        </w:rPr>
        <w:t>Р</w:t>
      </w:r>
      <w:r w:rsidR="009316D8" w:rsidRPr="005F4089">
        <w:rPr>
          <w:iCs/>
          <w:color w:val="000000"/>
          <w:sz w:val="28"/>
          <w:szCs w:val="28"/>
        </w:rPr>
        <w:t xml:space="preserve">ассмотрев </w:t>
      </w:r>
      <w:r w:rsidR="0019665F" w:rsidRPr="005F4089">
        <w:rPr>
          <w:color w:val="000000"/>
          <w:sz w:val="28"/>
          <w:szCs w:val="28"/>
        </w:rPr>
        <w:t>жалоб</w:t>
      </w:r>
      <w:r w:rsidR="00C90004">
        <w:rPr>
          <w:color w:val="000000"/>
          <w:sz w:val="28"/>
          <w:szCs w:val="28"/>
        </w:rPr>
        <w:t>у</w:t>
      </w:r>
      <w:r w:rsidR="00D73E6F">
        <w:rPr>
          <w:color w:val="000000"/>
          <w:sz w:val="28"/>
          <w:szCs w:val="28"/>
        </w:rPr>
        <w:t xml:space="preserve"> </w:t>
      </w:r>
      <w:r w:rsidR="00F654CC">
        <w:rPr>
          <w:color w:val="000000"/>
          <w:sz w:val="28"/>
          <w:szCs w:val="28"/>
        </w:rPr>
        <w:t>заявителя</w:t>
      </w:r>
      <w:r w:rsidR="00AD5DFF">
        <w:rPr>
          <w:color w:val="000000"/>
          <w:sz w:val="28"/>
          <w:szCs w:val="28"/>
        </w:rPr>
        <w:t xml:space="preserve"> </w:t>
      </w:r>
      <w:r w:rsidR="00086D96" w:rsidRPr="00086D96">
        <w:rPr>
          <w:bCs/>
          <w:iCs/>
          <w:sz w:val="28"/>
          <w:szCs w:val="28"/>
        </w:rPr>
        <w:t>ООО «ГЛОБАЛС АУДИТ</w:t>
      </w:r>
      <w:proofErr w:type="gramStart"/>
      <w:r w:rsidR="00086D96" w:rsidRPr="00086D96">
        <w:rPr>
          <w:bCs/>
          <w:iCs/>
          <w:sz w:val="28"/>
          <w:szCs w:val="28"/>
        </w:rPr>
        <w:t>» »</w:t>
      </w:r>
      <w:proofErr w:type="gramEnd"/>
      <w:r w:rsidR="00086D96" w:rsidRPr="00086D96">
        <w:rPr>
          <w:bCs/>
          <w:iCs/>
          <w:sz w:val="28"/>
          <w:szCs w:val="28"/>
        </w:rPr>
        <w:t xml:space="preserve"> (</w:t>
      </w:r>
      <w:proofErr w:type="spellStart"/>
      <w:r w:rsidR="00086D96" w:rsidRPr="00086D96">
        <w:rPr>
          <w:bCs/>
          <w:iCs/>
          <w:sz w:val="28"/>
          <w:szCs w:val="28"/>
        </w:rPr>
        <w:t>вх</w:t>
      </w:r>
      <w:proofErr w:type="spellEnd"/>
      <w:r w:rsidR="00086D96" w:rsidRPr="00086D96">
        <w:rPr>
          <w:bCs/>
          <w:iCs/>
          <w:sz w:val="28"/>
          <w:szCs w:val="28"/>
        </w:rPr>
        <w:t xml:space="preserve">. № 14278/ж от 22.10.2021г.) на действия Заказчика - </w:t>
      </w:r>
      <w:r w:rsidR="00086D96" w:rsidRPr="00086D96">
        <w:rPr>
          <w:bCs/>
          <w:iCs/>
          <w:sz w:val="28"/>
          <w:szCs w:val="28"/>
        </w:rPr>
        <w:tab/>
        <w:t xml:space="preserve">АКЦИОНЕРНОЕ ОБЩЕСТВО «РЕСПУБЛИКАНСКИЙ АГРОПРОМЫШЛЕННЫЙ ЦЕНТР ИНВЕСТИЦИЙ И НОВАЦИЙ» при проведении закупки №0200500000921000001 на предмет: Оказание услуг по проведению обязательного ежегодного аудита бухгалтерской (финансовой) отчетности Акционерного общества «Республиканский агропромышленный центр инвестиций и новаций» за 2021-2025 </w:t>
      </w:r>
      <w:proofErr w:type="spellStart"/>
      <w:r w:rsidR="00086D96" w:rsidRPr="00086D96">
        <w:rPr>
          <w:bCs/>
          <w:iCs/>
          <w:sz w:val="28"/>
          <w:szCs w:val="28"/>
        </w:rPr>
        <w:t>гг</w:t>
      </w:r>
      <w:proofErr w:type="spellEnd"/>
      <w:r w:rsidR="000A22BD">
        <w:rPr>
          <w:kern w:val="2"/>
          <w:sz w:val="28"/>
          <w:szCs w:val="28"/>
          <w:lang w:bidi="hi-IN"/>
        </w:rPr>
        <w:t>,</w:t>
      </w:r>
    </w:p>
    <w:p w:rsidR="00DB6A53" w:rsidRDefault="009316D8" w:rsidP="00587033">
      <w:pPr>
        <w:jc w:val="center"/>
        <w:rPr>
          <w:sz w:val="28"/>
          <w:szCs w:val="28"/>
        </w:rPr>
      </w:pPr>
      <w:r w:rsidRPr="005F4089">
        <w:rPr>
          <w:sz w:val="28"/>
          <w:szCs w:val="28"/>
        </w:rPr>
        <w:lastRenderedPageBreak/>
        <w:t>У С Т А Н О В И Л А:</w:t>
      </w:r>
    </w:p>
    <w:p w:rsidR="009316D8" w:rsidRPr="00C90004" w:rsidRDefault="00F654CC" w:rsidP="00F15DC9">
      <w:pPr>
        <w:ind w:firstLine="709"/>
        <w:jc w:val="both"/>
        <w:rPr>
          <w:sz w:val="28"/>
          <w:szCs w:val="28"/>
        </w:rPr>
      </w:pPr>
      <w:r>
        <w:rPr>
          <w:sz w:val="28"/>
          <w:szCs w:val="28"/>
        </w:rPr>
        <w:t>И</w:t>
      </w:r>
      <w:r w:rsidR="006D73A6" w:rsidRPr="006D73A6">
        <w:rPr>
          <w:sz w:val="28"/>
          <w:szCs w:val="28"/>
        </w:rPr>
        <w:t>звещени</w:t>
      </w:r>
      <w:r w:rsidR="00C90004">
        <w:rPr>
          <w:sz w:val="28"/>
          <w:szCs w:val="28"/>
        </w:rPr>
        <w:t>е</w:t>
      </w:r>
      <w:r w:rsidR="006D73A6" w:rsidRPr="006D73A6">
        <w:rPr>
          <w:sz w:val="28"/>
          <w:szCs w:val="28"/>
        </w:rPr>
        <w:t xml:space="preserve"> о проведении </w:t>
      </w:r>
      <w:r w:rsidR="00E63912">
        <w:rPr>
          <w:sz w:val="28"/>
          <w:szCs w:val="28"/>
        </w:rPr>
        <w:t xml:space="preserve">закупки </w:t>
      </w:r>
      <w:r w:rsidR="00E63912">
        <w:rPr>
          <w:kern w:val="2"/>
          <w:sz w:val="28"/>
          <w:szCs w:val="28"/>
          <w:lang w:bidi="hi-IN"/>
        </w:rPr>
        <w:t>№</w:t>
      </w:r>
      <w:r w:rsidR="00086D96" w:rsidRPr="00086D96">
        <w:rPr>
          <w:kern w:val="2"/>
          <w:sz w:val="28"/>
          <w:szCs w:val="28"/>
          <w:lang w:bidi="hi-IN"/>
        </w:rPr>
        <w:t>0200500000921000001</w:t>
      </w:r>
      <w:r w:rsidR="00D24C57">
        <w:rPr>
          <w:kern w:val="2"/>
          <w:sz w:val="28"/>
          <w:szCs w:val="28"/>
          <w:lang w:bidi="hi-IN"/>
        </w:rPr>
        <w:t xml:space="preserve"> </w:t>
      </w:r>
      <w:r w:rsidR="00870DDC">
        <w:rPr>
          <w:sz w:val="28"/>
          <w:szCs w:val="28"/>
        </w:rPr>
        <w:t>р</w:t>
      </w:r>
      <w:r w:rsidR="00042E60">
        <w:rPr>
          <w:sz w:val="28"/>
          <w:szCs w:val="28"/>
        </w:rPr>
        <w:t>азмещен</w:t>
      </w:r>
      <w:r w:rsidR="00C90004">
        <w:rPr>
          <w:sz w:val="28"/>
          <w:szCs w:val="28"/>
        </w:rPr>
        <w:t>о</w:t>
      </w:r>
      <w:r w:rsidR="009316D8" w:rsidRPr="005F4089">
        <w:rPr>
          <w:sz w:val="28"/>
          <w:szCs w:val="28"/>
        </w:rPr>
        <w:t xml:space="preserve"> на официальном сайте Российской Федерации</w:t>
      </w:r>
      <w:r w:rsidR="00E61285">
        <w:rPr>
          <w:sz w:val="28"/>
          <w:szCs w:val="28"/>
        </w:rPr>
        <w:t xml:space="preserve"> </w:t>
      </w:r>
      <w:r w:rsidR="00E61285" w:rsidRPr="00E61285">
        <w:rPr>
          <w:sz w:val="28"/>
          <w:szCs w:val="28"/>
        </w:rPr>
        <w:t>http://etp.zakazrf.ru</w:t>
      </w:r>
      <w:r w:rsidR="00087C56">
        <w:rPr>
          <w:sz w:val="28"/>
          <w:szCs w:val="28"/>
        </w:rPr>
        <w:t xml:space="preserve"> </w:t>
      </w:r>
      <w:r w:rsidR="00086D96">
        <w:rPr>
          <w:sz w:val="28"/>
          <w:szCs w:val="28"/>
        </w:rPr>
        <w:t>18.08</w:t>
      </w:r>
      <w:r w:rsidR="003F7FE5">
        <w:rPr>
          <w:sz w:val="28"/>
          <w:szCs w:val="28"/>
        </w:rPr>
        <w:t>.2021</w:t>
      </w:r>
      <w:r w:rsidR="00E61285">
        <w:rPr>
          <w:sz w:val="28"/>
          <w:szCs w:val="28"/>
        </w:rPr>
        <w:t xml:space="preserve"> </w:t>
      </w:r>
      <w:r w:rsidR="003F7FE5">
        <w:rPr>
          <w:sz w:val="28"/>
          <w:szCs w:val="28"/>
        </w:rPr>
        <w:t>г</w:t>
      </w:r>
      <w:r w:rsidR="00870DDC">
        <w:rPr>
          <w:sz w:val="28"/>
          <w:szCs w:val="28"/>
        </w:rPr>
        <w:t xml:space="preserve">. </w:t>
      </w:r>
    </w:p>
    <w:p w:rsidR="00086D96" w:rsidRDefault="009316D8" w:rsidP="00F15DC9">
      <w:pPr>
        <w:ind w:firstLine="709"/>
        <w:jc w:val="both"/>
        <w:rPr>
          <w:sz w:val="28"/>
          <w:szCs w:val="28"/>
        </w:rPr>
      </w:pPr>
      <w:r w:rsidRPr="005F4089">
        <w:rPr>
          <w:bCs/>
          <w:sz w:val="28"/>
          <w:szCs w:val="28"/>
        </w:rPr>
        <w:t>Заказчик</w:t>
      </w:r>
      <w:r w:rsidR="00AC46A6">
        <w:rPr>
          <w:bCs/>
          <w:sz w:val="28"/>
          <w:szCs w:val="28"/>
        </w:rPr>
        <w:t xml:space="preserve"> –</w:t>
      </w:r>
      <w:r w:rsidR="00E61285">
        <w:rPr>
          <w:sz w:val="28"/>
          <w:szCs w:val="28"/>
        </w:rPr>
        <w:t xml:space="preserve"> </w:t>
      </w:r>
      <w:r w:rsidR="00086D96" w:rsidRPr="00086D96">
        <w:rPr>
          <w:sz w:val="28"/>
          <w:szCs w:val="28"/>
        </w:rPr>
        <w:t>АКЦИОНЕРНОЕ ОБЩЕСТВО "РЕСПУБЛИКАНСКИЙ АГРОПРОМЫШЛЕННЫЙ ЦЕНТР ИНВЕСТИЦИЙ И НОВАЦИЙ"</w:t>
      </w:r>
    </w:p>
    <w:p w:rsidR="00D24C57" w:rsidRDefault="003F7FE5" w:rsidP="00F15DC9">
      <w:pPr>
        <w:ind w:firstLine="709"/>
        <w:jc w:val="both"/>
        <w:rPr>
          <w:bCs/>
          <w:iCs/>
          <w:color w:val="000000" w:themeColor="text1"/>
          <w:sz w:val="28"/>
          <w:szCs w:val="28"/>
        </w:rPr>
      </w:pPr>
      <w:r w:rsidRPr="00A67299">
        <w:rPr>
          <w:bCs/>
          <w:iCs/>
          <w:color w:val="000000" w:themeColor="text1"/>
          <w:sz w:val="28"/>
          <w:szCs w:val="28"/>
        </w:rPr>
        <w:t xml:space="preserve">Начальная (максимальная) цена контракта </w:t>
      </w:r>
      <w:r w:rsidR="00E63912">
        <w:rPr>
          <w:color w:val="000000" w:themeColor="text1"/>
          <w:sz w:val="28"/>
          <w:szCs w:val="28"/>
        </w:rPr>
        <w:t xml:space="preserve">закупки </w:t>
      </w:r>
      <w:r w:rsidR="00E63912">
        <w:rPr>
          <w:kern w:val="2"/>
          <w:sz w:val="28"/>
          <w:szCs w:val="28"/>
          <w:lang w:bidi="hi-IN"/>
        </w:rPr>
        <w:t>№</w:t>
      </w:r>
      <w:r w:rsidR="00086D96" w:rsidRPr="00086D96">
        <w:rPr>
          <w:kern w:val="2"/>
          <w:sz w:val="28"/>
          <w:szCs w:val="28"/>
          <w:lang w:bidi="hi-IN"/>
        </w:rPr>
        <w:t>0200500000921000001</w:t>
      </w:r>
      <w:r w:rsidR="00D24C57">
        <w:rPr>
          <w:kern w:val="2"/>
          <w:sz w:val="28"/>
          <w:szCs w:val="28"/>
          <w:lang w:bidi="hi-IN"/>
        </w:rPr>
        <w:t xml:space="preserve"> –</w:t>
      </w:r>
      <w:r w:rsidRPr="00A67299">
        <w:rPr>
          <w:bCs/>
          <w:iCs/>
          <w:color w:val="000000" w:themeColor="text1"/>
          <w:sz w:val="28"/>
          <w:szCs w:val="28"/>
        </w:rPr>
        <w:t xml:space="preserve"> </w:t>
      </w:r>
    </w:p>
    <w:p w:rsidR="003F7FE5" w:rsidRPr="00E63912" w:rsidRDefault="00086D96" w:rsidP="00D24C57">
      <w:pPr>
        <w:jc w:val="both"/>
        <w:rPr>
          <w:bCs/>
          <w:iCs/>
          <w:color w:val="000000" w:themeColor="text1"/>
          <w:sz w:val="28"/>
          <w:szCs w:val="28"/>
        </w:rPr>
      </w:pPr>
      <w:r w:rsidRPr="00086D96">
        <w:rPr>
          <w:sz w:val="28"/>
          <w:szCs w:val="28"/>
        </w:rPr>
        <w:t>1 736 666,67</w:t>
      </w:r>
      <w:r>
        <w:rPr>
          <w:sz w:val="28"/>
          <w:szCs w:val="28"/>
        </w:rPr>
        <w:t xml:space="preserve"> </w:t>
      </w:r>
      <w:r w:rsidR="00E63912" w:rsidRPr="00E61285">
        <w:rPr>
          <w:sz w:val="28"/>
          <w:szCs w:val="28"/>
        </w:rPr>
        <w:t>руб.</w:t>
      </w:r>
    </w:p>
    <w:p w:rsidR="00E11BEB" w:rsidRDefault="00E11BEB" w:rsidP="00F15DC9">
      <w:pPr>
        <w:widowControl/>
        <w:ind w:firstLine="709"/>
        <w:contextualSpacing/>
        <w:jc w:val="both"/>
        <w:rPr>
          <w:rFonts w:eastAsia="Calibri"/>
          <w:kern w:val="0"/>
          <w:sz w:val="28"/>
          <w:szCs w:val="28"/>
        </w:rPr>
      </w:pPr>
      <w:r>
        <w:rPr>
          <w:rFonts w:eastAsia="Calibri"/>
          <w:kern w:val="0"/>
          <w:sz w:val="28"/>
          <w:szCs w:val="28"/>
        </w:rPr>
        <w:t>П</w:t>
      </w:r>
      <w:r w:rsidRPr="00237DA0">
        <w:rPr>
          <w:rFonts w:eastAsia="Calibri"/>
          <w:kern w:val="0"/>
          <w:sz w:val="28"/>
          <w:szCs w:val="28"/>
        </w:rPr>
        <w:t xml:space="preserve">о мнению заявителя, </w:t>
      </w:r>
      <w:r>
        <w:rPr>
          <w:rFonts w:eastAsia="Calibri"/>
          <w:kern w:val="0"/>
          <w:sz w:val="28"/>
          <w:szCs w:val="28"/>
        </w:rPr>
        <w:t>закупка проведена с нарушениями норм действующего законодательства.</w:t>
      </w:r>
    </w:p>
    <w:p w:rsidR="00E11BEB" w:rsidRPr="00237DA0" w:rsidRDefault="00E11BEB" w:rsidP="00F15DC9">
      <w:pPr>
        <w:widowControl/>
        <w:ind w:firstLine="709"/>
        <w:contextualSpacing/>
        <w:jc w:val="both"/>
        <w:rPr>
          <w:rFonts w:eastAsia="Calibri"/>
          <w:kern w:val="0"/>
          <w:sz w:val="28"/>
          <w:szCs w:val="28"/>
        </w:rPr>
      </w:pPr>
      <w:r w:rsidRPr="001B62B0">
        <w:rPr>
          <w:rFonts w:eastAsia="Calibri"/>
          <w:kern w:val="0"/>
          <w:sz w:val="28"/>
          <w:szCs w:val="28"/>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r w:rsidR="00C757BA">
        <w:rPr>
          <w:rFonts w:eastAsia="Calibri"/>
          <w:kern w:val="0"/>
          <w:sz w:val="28"/>
          <w:szCs w:val="28"/>
        </w:rPr>
        <w:t xml:space="preserve"> </w:t>
      </w:r>
    </w:p>
    <w:p w:rsidR="00CB3639" w:rsidRDefault="0023069D" w:rsidP="006C5B1C">
      <w:pPr>
        <w:spacing w:after="240"/>
        <w:ind w:firstLine="709"/>
        <w:jc w:val="both"/>
        <w:rPr>
          <w:b/>
          <w:bCs/>
          <w:iCs/>
          <w:sz w:val="28"/>
          <w:szCs w:val="28"/>
        </w:rPr>
      </w:pPr>
      <w:r w:rsidRPr="00655F41">
        <w:rPr>
          <w:b/>
          <w:bCs/>
          <w:iCs/>
          <w:sz w:val="28"/>
          <w:szCs w:val="28"/>
        </w:rPr>
        <w:t>Комиссия Татарстанского УФАС России по результатам рассмотрения доводов заявител</w:t>
      </w:r>
      <w:r w:rsidR="00B8752C">
        <w:rPr>
          <w:b/>
          <w:bCs/>
          <w:iCs/>
          <w:sz w:val="28"/>
          <w:szCs w:val="28"/>
        </w:rPr>
        <w:t>ей</w:t>
      </w:r>
      <w:r w:rsidRPr="00655F41">
        <w:rPr>
          <w:b/>
          <w:bCs/>
          <w:iCs/>
          <w:sz w:val="28"/>
          <w:szCs w:val="28"/>
        </w:rPr>
        <w:t xml:space="preserve"> на действия </w:t>
      </w:r>
      <w:r w:rsidR="00BF274F" w:rsidRPr="00655F41">
        <w:rPr>
          <w:b/>
          <w:bCs/>
          <w:iCs/>
          <w:sz w:val="28"/>
          <w:szCs w:val="28"/>
        </w:rPr>
        <w:t>заказчик</w:t>
      </w:r>
      <w:r w:rsidR="00AC46A6">
        <w:rPr>
          <w:b/>
          <w:bCs/>
          <w:iCs/>
          <w:sz w:val="28"/>
          <w:szCs w:val="28"/>
        </w:rPr>
        <w:t>а</w:t>
      </w:r>
      <w:r w:rsidRPr="00655F41">
        <w:rPr>
          <w:b/>
          <w:bCs/>
          <w:iCs/>
          <w:sz w:val="28"/>
          <w:szCs w:val="28"/>
        </w:rPr>
        <w:t xml:space="preserve"> и позиции</w:t>
      </w:r>
      <w:r w:rsidR="00CB3639" w:rsidRPr="00655F41">
        <w:rPr>
          <w:b/>
          <w:bCs/>
          <w:iCs/>
          <w:sz w:val="28"/>
          <w:szCs w:val="28"/>
        </w:rPr>
        <w:t xml:space="preserve"> </w:t>
      </w:r>
      <w:r w:rsidR="00AC46A6">
        <w:rPr>
          <w:b/>
          <w:bCs/>
          <w:iCs/>
          <w:sz w:val="28"/>
          <w:szCs w:val="28"/>
        </w:rPr>
        <w:t>заказчика</w:t>
      </w:r>
      <w:r w:rsidRPr="00655F41">
        <w:rPr>
          <w:b/>
          <w:bCs/>
          <w:iCs/>
          <w:sz w:val="28"/>
          <w:szCs w:val="28"/>
        </w:rPr>
        <w:t xml:space="preserve">, изучения документации </w:t>
      </w:r>
      <w:r w:rsidR="00E63912">
        <w:rPr>
          <w:b/>
          <w:bCs/>
          <w:iCs/>
          <w:sz w:val="28"/>
          <w:szCs w:val="28"/>
        </w:rPr>
        <w:t xml:space="preserve">закупки </w:t>
      </w:r>
      <w:r w:rsidRPr="00655F41">
        <w:rPr>
          <w:b/>
          <w:bCs/>
          <w:iCs/>
          <w:sz w:val="28"/>
          <w:szCs w:val="28"/>
        </w:rPr>
        <w:t>приходит к следующим выводам.</w:t>
      </w:r>
    </w:p>
    <w:p w:rsidR="00C757BA" w:rsidRPr="006C5B1C" w:rsidRDefault="00086D96" w:rsidP="00E33E72">
      <w:pPr>
        <w:ind w:firstLine="706"/>
        <w:jc w:val="both"/>
        <w:rPr>
          <w:bCs/>
          <w:i/>
          <w:iCs/>
          <w:sz w:val="28"/>
          <w:szCs w:val="28"/>
        </w:rPr>
      </w:pPr>
      <w:r w:rsidRPr="006C5B1C">
        <w:rPr>
          <w:bCs/>
          <w:i/>
          <w:iCs/>
          <w:sz w:val="28"/>
          <w:szCs w:val="28"/>
        </w:rPr>
        <w:t>1.Относительно довода жалобы об отсутствии в конкурсной документации исчерпывающего перечня обязательных документов. Заказчик использует общее понятие «подтверждающие» документы.</w:t>
      </w:r>
    </w:p>
    <w:p w:rsidR="00AA4393" w:rsidRPr="00AA4393" w:rsidRDefault="00AA4393" w:rsidP="00AA4393">
      <w:pPr>
        <w:ind w:firstLine="706"/>
        <w:jc w:val="both"/>
        <w:rPr>
          <w:bCs/>
          <w:iCs/>
          <w:sz w:val="28"/>
          <w:szCs w:val="28"/>
        </w:rPr>
      </w:pPr>
      <w:r w:rsidRPr="00AA4393">
        <w:rPr>
          <w:b/>
          <w:bCs/>
          <w:iCs/>
          <w:sz w:val="28"/>
          <w:szCs w:val="28"/>
        </w:rPr>
        <w:t>Пункт 1 части 1 статьи 1 Федеральн</w:t>
      </w:r>
      <w:r>
        <w:rPr>
          <w:b/>
          <w:bCs/>
          <w:iCs/>
          <w:sz w:val="28"/>
          <w:szCs w:val="28"/>
        </w:rPr>
        <w:t>ого</w:t>
      </w:r>
      <w:r w:rsidRPr="00AA4393">
        <w:rPr>
          <w:b/>
          <w:bCs/>
          <w:iCs/>
          <w:sz w:val="28"/>
          <w:szCs w:val="28"/>
        </w:rPr>
        <w:t xml:space="preserve"> закон</w:t>
      </w:r>
      <w:r>
        <w:rPr>
          <w:b/>
          <w:bCs/>
          <w:iCs/>
          <w:sz w:val="28"/>
          <w:szCs w:val="28"/>
        </w:rPr>
        <w:t>а</w:t>
      </w:r>
      <w:r w:rsidRPr="00AA4393">
        <w:rPr>
          <w:b/>
          <w:bCs/>
          <w:iCs/>
          <w:sz w:val="28"/>
          <w:szCs w:val="28"/>
        </w:rPr>
        <w:t xml:space="preserve"> от 05.04.2013 N 44-ФЗ (ред. от 02.07.2021) "О контрактной системе в сфере закупок товаров, работ, услуг для обеспечения государственных и муниципальных нужд" (далее- Закон о контрактной системе)</w:t>
      </w:r>
      <w:r w:rsidRPr="00AA4393">
        <w:rPr>
          <w:bCs/>
          <w:iCs/>
          <w:sz w:val="28"/>
          <w:szCs w:val="28"/>
        </w:rPr>
        <w:t xml:space="preserve"> регламентирует, что при осуществлении закупки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86D96" w:rsidRPr="00AA4393" w:rsidRDefault="00086D96" w:rsidP="00921DBC">
      <w:pPr>
        <w:ind w:firstLine="706"/>
        <w:jc w:val="both"/>
        <w:rPr>
          <w:bCs/>
          <w:iCs/>
          <w:sz w:val="28"/>
          <w:szCs w:val="28"/>
        </w:rPr>
      </w:pPr>
      <w:r w:rsidRPr="00AA4393">
        <w:rPr>
          <w:bCs/>
          <w:iCs/>
          <w:sz w:val="28"/>
          <w:szCs w:val="28"/>
        </w:rPr>
        <w:t xml:space="preserve">В </w:t>
      </w:r>
      <w:r w:rsidR="00AA4393" w:rsidRPr="00AA4393">
        <w:rPr>
          <w:bCs/>
          <w:iCs/>
          <w:sz w:val="28"/>
          <w:szCs w:val="28"/>
        </w:rPr>
        <w:t>соответствии</w:t>
      </w:r>
      <w:r w:rsidRPr="00AA4393">
        <w:rPr>
          <w:bCs/>
          <w:iCs/>
          <w:sz w:val="28"/>
          <w:szCs w:val="28"/>
        </w:rPr>
        <w:t xml:space="preserve"> с частью 6 </w:t>
      </w:r>
      <w:r w:rsidR="00AA4393" w:rsidRPr="00AA4393">
        <w:rPr>
          <w:bCs/>
          <w:iCs/>
          <w:sz w:val="28"/>
          <w:szCs w:val="28"/>
        </w:rPr>
        <w:t>статьи</w:t>
      </w:r>
      <w:r w:rsidRPr="00AA4393">
        <w:rPr>
          <w:bCs/>
          <w:iCs/>
          <w:sz w:val="28"/>
          <w:szCs w:val="28"/>
        </w:rPr>
        <w:t xml:space="preserve"> 31 Закона о кон</w:t>
      </w:r>
      <w:r w:rsidR="00AA4393" w:rsidRPr="00AA4393">
        <w:rPr>
          <w:bCs/>
          <w:iCs/>
          <w:sz w:val="28"/>
          <w:szCs w:val="28"/>
        </w:rPr>
        <w:t>т</w:t>
      </w:r>
      <w:r w:rsidRPr="00AA4393">
        <w:rPr>
          <w:bCs/>
          <w:iCs/>
          <w:sz w:val="28"/>
          <w:szCs w:val="28"/>
        </w:rPr>
        <w:t>р</w:t>
      </w:r>
      <w:r w:rsidR="00AA4393" w:rsidRPr="00AA4393">
        <w:rPr>
          <w:bCs/>
          <w:iCs/>
          <w:sz w:val="28"/>
          <w:szCs w:val="28"/>
        </w:rPr>
        <w:t>ак</w:t>
      </w:r>
      <w:r w:rsidRPr="00AA4393">
        <w:rPr>
          <w:bCs/>
          <w:iCs/>
          <w:sz w:val="28"/>
          <w:szCs w:val="28"/>
        </w:rPr>
        <w:t xml:space="preserve">тной </w:t>
      </w:r>
      <w:r w:rsidR="00AA4393" w:rsidRPr="00AA4393">
        <w:rPr>
          <w:bCs/>
          <w:iCs/>
          <w:sz w:val="28"/>
          <w:szCs w:val="28"/>
        </w:rPr>
        <w:t>системе</w:t>
      </w:r>
      <w:r w:rsidRPr="00AA4393">
        <w:rPr>
          <w:bCs/>
          <w:iCs/>
          <w:sz w:val="28"/>
          <w:szCs w:val="28"/>
        </w:rPr>
        <w:t>, Заказчики не вправе устанавливать требования к участникам закупок в нарушение требований настоящего Федерального закона.</w:t>
      </w:r>
    </w:p>
    <w:p w:rsidR="00086D96" w:rsidRDefault="00AA4393" w:rsidP="00AA4393">
      <w:pPr>
        <w:ind w:firstLine="706"/>
        <w:jc w:val="both"/>
        <w:rPr>
          <w:bCs/>
          <w:iCs/>
          <w:sz w:val="28"/>
          <w:szCs w:val="28"/>
        </w:rPr>
      </w:pPr>
      <w:r>
        <w:rPr>
          <w:bCs/>
          <w:iCs/>
          <w:sz w:val="28"/>
          <w:szCs w:val="28"/>
        </w:rPr>
        <w:t xml:space="preserve">В соответствии с пунктом </w:t>
      </w:r>
      <w:r w:rsidR="00BE5605">
        <w:rPr>
          <w:bCs/>
          <w:iCs/>
          <w:sz w:val="28"/>
          <w:szCs w:val="28"/>
        </w:rPr>
        <w:t xml:space="preserve">2 </w:t>
      </w:r>
      <w:r>
        <w:rPr>
          <w:bCs/>
          <w:iCs/>
          <w:sz w:val="28"/>
          <w:szCs w:val="28"/>
        </w:rPr>
        <w:t xml:space="preserve">части </w:t>
      </w:r>
      <w:r w:rsidR="00BE5605">
        <w:rPr>
          <w:bCs/>
          <w:iCs/>
          <w:sz w:val="28"/>
          <w:szCs w:val="28"/>
        </w:rPr>
        <w:t>6</w:t>
      </w:r>
      <w:r>
        <w:rPr>
          <w:bCs/>
          <w:iCs/>
          <w:sz w:val="28"/>
          <w:szCs w:val="28"/>
        </w:rPr>
        <w:t xml:space="preserve"> статьи </w:t>
      </w:r>
      <w:r w:rsidR="00BE5605">
        <w:rPr>
          <w:bCs/>
          <w:iCs/>
          <w:sz w:val="28"/>
          <w:szCs w:val="28"/>
        </w:rPr>
        <w:t>54.4</w:t>
      </w:r>
      <w:r>
        <w:rPr>
          <w:bCs/>
          <w:iCs/>
          <w:sz w:val="28"/>
          <w:szCs w:val="28"/>
        </w:rPr>
        <w:t xml:space="preserve"> Закона о контрактной системе, </w:t>
      </w:r>
      <w:r w:rsidR="00BE5605" w:rsidRPr="00BE5605">
        <w:rPr>
          <w:bCs/>
          <w:iCs/>
          <w:sz w:val="28"/>
          <w:szCs w:val="28"/>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конкурсной документацией.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r>
        <w:rPr>
          <w:bCs/>
          <w:iCs/>
          <w:sz w:val="28"/>
          <w:szCs w:val="28"/>
        </w:rPr>
        <w:t>.</w:t>
      </w:r>
    </w:p>
    <w:p w:rsidR="00364A08" w:rsidRDefault="00364A08" w:rsidP="00AA4393">
      <w:pPr>
        <w:ind w:firstLine="706"/>
        <w:jc w:val="both"/>
        <w:rPr>
          <w:bCs/>
          <w:iCs/>
          <w:sz w:val="28"/>
          <w:szCs w:val="28"/>
        </w:rPr>
      </w:pPr>
      <w:r>
        <w:rPr>
          <w:bCs/>
          <w:iCs/>
          <w:sz w:val="28"/>
          <w:szCs w:val="28"/>
        </w:rPr>
        <w:t xml:space="preserve">Согласно части 3 статьи 5 </w:t>
      </w:r>
      <w:r w:rsidRPr="00364A08">
        <w:rPr>
          <w:bCs/>
          <w:iCs/>
          <w:sz w:val="28"/>
          <w:szCs w:val="28"/>
        </w:rPr>
        <w:t>Федеральн</w:t>
      </w:r>
      <w:r>
        <w:rPr>
          <w:bCs/>
          <w:iCs/>
          <w:sz w:val="28"/>
          <w:szCs w:val="28"/>
        </w:rPr>
        <w:t xml:space="preserve">ого </w:t>
      </w:r>
      <w:r w:rsidRPr="00364A08">
        <w:rPr>
          <w:bCs/>
          <w:iCs/>
          <w:sz w:val="28"/>
          <w:szCs w:val="28"/>
        </w:rPr>
        <w:t>закон</w:t>
      </w:r>
      <w:r>
        <w:rPr>
          <w:bCs/>
          <w:iCs/>
          <w:sz w:val="28"/>
          <w:szCs w:val="28"/>
        </w:rPr>
        <w:t>а</w:t>
      </w:r>
      <w:r w:rsidRPr="00364A08">
        <w:rPr>
          <w:bCs/>
          <w:iCs/>
          <w:sz w:val="28"/>
          <w:szCs w:val="28"/>
        </w:rPr>
        <w:t xml:space="preserve"> от 30.12.2008 </w:t>
      </w:r>
      <w:r>
        <w:rPr>
          <w:bCs/>
          <w:iCs/>
          <w:sz w:val="28"/>
          <w:szCs w:val="28"/>
        </w:rPr>
        <w:t>№</w:t>
      </w:r>
      <w:r w:rsidR="00BE156A">
        <w:rPr>
          <w:bCs/>
          <w:iCs/>
          <w:sz w:val="28"/>
          <w:szCs w:val="28"/>
        </w:rPr>
        <w:t>307-ФЗ</w:t>
      </w:r>
      <w:r w:rsidRPr="00364A08">
        <w:rPr>
          <w:bCs/>
          <w:iCs/>
          <w:sz w:val="28"/>
          <w:szCs w:val="28"/>
        </w:rPr>
        <w:t xml:space="preserve"> "Об аудиторской деятельности"</w:t>
      </w:r>
      <w:r>
        <w:rPr>
          <w:bCs/>
          <w:iCs/>
          <w:sz w:val="28"/>
          <w:szCs w:val="28"/>
        </w:rPr>
        <w:t xml:space="preserve"> (далее – Закон об аудиторской деятельности), о</w:t>
      </w:r>
      <w:r w:rsidRPr="00364A08">
        <w:rPr>
          <w:bCs/>
          <w:iCs/>
          <w:sz w:val="28"/>
          <w:szCs w:val="28"/>
        </w:rPr>
        <w:t xml:space="preserve">бязательный аудит бухгалтерской (финансовой) отчетности организаций, ценные бумаги которых допущены к организованным торгам, иных кредитных и страховых организаций, негосударственных пенсионных фондов, организаций, в уставных (складочных) капиталах которых доля государственной собственности составляет не </w:t>
      </w:r>
      <w:r w:rsidRPr="00364A08">
        <w:rPr>
          <w:bCs/>
          <w:iCs/>
          <w:sz w:val="28"/>
          <w:szCs w:val="28"/>
        </w:rPr>
        <w:lastRenderedPageBreak/>
        <w:t>менее 25 процентов, государственных корпораций, государственных компаний, публично-правовых компаний, а также бухгалтерской (финансовой) отчетности, включаемой в проспект ценных бумаг, и консолидированной финансовой отчетности проводится только аудиторскими организациями.</w:t>
      </w:r>
    </w:p>
    <w:p w:rsidR="00364A08" w:rsidRPr="00364A08" w:rsidRDefault="00364A08" w:rsidP="00364A08">
      <w:pPr>
        <w:ind w:firstLine="706"/>
        <w:jc w:val="both"/>
        <w:rPr>
          <w:bCs/>
          <w:iCs/>
          <w:sz w:val="28"/>
          <w:szCs w:val="28"/>
        </w:rPr>
      </w:pPr>
      <w:r>
        <w:rPr>
          <w:bCs/>
          <w:iCs/>
          <w:sz w:val="28"/>
          <w:szCs w:val="28"/>
        </w:rPr>
        <w:t xml:space="preserve">В соответствии с частью 1 статьи 11 </w:t>
      </w:r>
      <w:r w:rsidRPr="00364A08">
        <w:rPr>
          <w:bCs/>
          <w:iCs/>
          <w:sz w:val="28"/>
          <w:szCs w:val="28"/>
        </w:rPr>
        <w:t>Закон</w:t>
      </w:r>
      <w:r>
        <w:rPr>
          <w:bCs/>
          <w:iCs/>
          <w:sz w:val="28"/>
          <w:szCs w:val="28"/>
        </w:rPr>
        <w:t>а</w:t>
      </w:r>
      <w:r w:rsidRPr="00364A08">
        <w:rPr>
          <w:bCs/>
          <w:iCs/>
          <w:sz w:val="28"/>
          <w:szCs w:val="28"/>
        </w:rPr>
        <w:t xml:space="preserve"> об аудиторской деятельности</w:t>
      </w:r>
      <w:r>
        <w:rPr>
          <w:bCs/>
          <w:iCs/>
          <w:sz w:val="28"/>
          <w:szCs w:val="28"/>
        </w:rPr>
        <w:t>, к</w:t>
      </w:r>
      <w:r w:rsidRPr="00364A08">
        <w:rPr>
          <w:bCs/>
          <w:iCs/>
          <w:sz w:val="28"/>
          <w:szCs w:val="28"/>
        </w:rPr>
        <w:t>валификационный аттестат аудитора выдается саморегулируемой организацией аудиторов при условии, что лицо, претендующее на его получение (далее - претендент):</w:t>
      </w:r>
    </w:p>
    <w:p w:rsidR="00364A08" w:rsidRPr="00364A08" w:rsidRDefault="00364A08" w:rsidP="00364A08">
      <w:pPr>
        <w:ind w:firstLine="706"/>
        <w:jc w:val="both"/>
        <w:rPr>
          <w:bCs/>
          <w:iCs/>
          <w:sz w:val="28"/>
          <w:szCs w:val="28"/>
        </w:rPr>
      </w:pPr>
      <w:r w:rsidRPr="00364A08">
        <w:rPr>
          <w:bCs/>
          <w:iCs/>
          <w:sz w:val="28"/>
          <w:szCs w:val="28"/>
        </w:rPr>
        <w:t>1) сдало квалификационный экзамен;</w:t>
      </w:r>
    </w:p>
    <w:p w:rsidR="00364A08" w:rsidRPr="00AA4393" w:rsidRDefault="00364A08" w:rsidP="00364A08">
      <w:pPr>
        <w:ind w:firstLine="706"/>
        <w:jc w:val="both"/>
        <w:rPr>
          <w:bCs/>
          <w:iCs/>
          <w:sz w:val="28"/>
          <w:szCs w:val="28"/>
        </w:rPr>
      </w:pPr>
      <w:r w:rsidRPr="00364A08">
        <w:rPr>
          <w:bCs/>
          <w:iCs/>
          <w:sz w:val="28"/>
          <w:szCs w:val="28"/>
        </w:rPr>
        <w:t>2) имеет на дату подачи заявления о выдаче квалификационного аттестата аудитора стаж работы, связанной с осуществлением аудиторской деятельности либо ведением бухгалтерского учета и составлением бухгалтерской (финансовой) отчетности, не менее трех лет. Не менее двух лет из последних трех лет указанного стажа работы должны приходиться на работу в аудиторской организации.</w:t>
      </w:r>
    </w:p>
    <w:p w:rsidR="00086D96" w:rsidRPr="00AA4393" w:rsidRDefault="00BE5605" w:rsidP="00921DBC">
      <w:pPr>
        <w:ind w:firstLine="706"/>
        <w:jc w:val="both"/>
        <w:rPr>
          <w:bCs/>
          <w:iCs/>
          <w:sz w:val="28"/>
          <w:szCs w:val="28"/>
        </w:rPr>
      </w:pPr>
      <w:r>
        <w:rPr>
          <w:bCs/>
          <w:iCs/>
          <w:sz w:val="28"/>
          <w:szCs w:val="28"/>
        </w:rPr>
        <w:t>Так, конкурсная</w:t>
      </w:r>
      <w:r w:rsidR="00AA4393" w:rsidRPr="00AA4393">
        <w:rPr>
          <w:bCs/>
          <w:iCs/>
          <w:sz w:val="28"/>
          <w:szCs w:val="28"/>
        </w:rPr>
        <w:t xml:space="preserve"> документация Заказчика содержит следующее требование к составу второй части заявки участников:</w:t>
      </w:r>
    </w:p>
    <w:p w:rsidR="00AA4393" w:rsidRPr="00AA4393" w:rsidRDefault="00AA4393" w:rsidP="00AA4393">
      <w:pPr>
        <w:ind w:firstLine="706"/>
        <w:jc w:val="both"/>
        <w:rPr>
          <w:bCs/>
          <w:iCs/>
          <w:sz w:val="28"/>
          <w:szCs w:val="28"/>
        </w:rPr>
      </w:pPr>
      <w:r w:rsidRPr="00AA4393">
        <w:rPr>
          <w:bCs/>
          <w:iCs/>
          <w:sz w:val="28"/>
          <w:szCs w:val="28"/>
        </w:rPr>
        <w:t xml:space="preserve">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конкурса; </w:t>
      </w:r>
    </w:p>
    <w:p w:rsidR="00AA4393" w:rsidRPr="00AA4393" w:rsidRDefault="00AA4393" w:rsidP="00AA4393">
      <w:pPr>
        <w:ind w:firstLine="706"/>
        <w:jc w:val="both"/>
        <w:rPr>
          <w:bCs/>
          <w:iCs/>
          <w:sz w:val="28"/>
          <w:szCs w:val="28"/>
        </w:rPr>
      </w:pPr>
      <w:r w:rsidRPr="00AA4393">
        <w:rPr>
          <w:bCs/>
          <w:iCs/>
          <w:sz w:val="28"/>
          <w:szCs w:val="28"/>
        </w:rPr>
        <w:t>2) декларация о соответствии участника открытого конкурса в электронной форме требованиям, установленными пунктами 2-7, 9 Раздела 1.5. Требования к участникам закупки настоящей документации (указанная декларация предоставляется с использованием программно-аппаратных средств электронной площадки);</w:t>
      </w:r>
    </w:p>
    <w:p w:rsidR="00AA4393" w:rsidRPr="00AA4393" w:rsidRDefault="00AA4393" w:rsidP="00AA4393">
      <w:pPr>
        <w:ind w:firstLine="706"/>
        <w:jc w:val="both"/>
        <w:rPr>
          <w:bCs/>
          <w:iCs/>
          <w:sz w:val="28"/>
          <w:szCs w:val="28"/>
        </w:rPr>
      </w:pPr>
      <w:r w:rsidRPr="00AA4393">
        <w:rPr>
          <w:bCs/>
          <w:iCs/>
          <w:sz w:val="28"/>
          <w:szCs w:val="28"/>
        </w:rPr>
        <w:t xml:space="preserve">3) документы, подтверждающие соответствие участника закупки требованиям, установленным в соответствии с законодательством Российской Федерации: </w:t>
      </w:r>
    </w:p>
    <w:p w:rsidR="00AA4393" w:rsidRPr="00AA4393" w:rsidRDefault="00AA4393" w:rsidP="00AA4393">
      <w:pPr>
        <w:ind w:firstLine="706"/>
        <w:jc w:val="both"/>
        <w:rPr>
          <w:bCs/>
          <w:iCs/>
          <w:sz w:val="28"/>
          <w:szCs w:val="28"/>
        </w:rPr>
      </w:pPr>
      <w:r w:rsidRPr="00AA4393">
        <w:rPr>
          <w:bCs/>
          <w:iCs/>
          <w:sz w:val="28"/>
          <w:szCs w:val="28"/>
        </w:rPr>
        <w:t>-выписка (или ее надлежащим образом заверенная копия) из реестра аудиторов и аудиторских организаций саморегулируемой организации аудиторов, членом которой является участник закупки, полученная не ранее, чем за три месяца до даты размещения в единой информационной системе в сфере закупок извещения об осуществлении закупки (в соответствии с п. 1 ст. 3 Федерального закона от 30.12.2008 № 307-ФЗ «Об аудиторской деятельности»).</w:t>
      </w:r>
    </w:p>
    <w:p w:rsidR="00AA4393" w:rsidRDefault="00AA4393" w:rsidP="00AA4393">
      <w:pPr>
        <w:ind w:firstLine="706"/>
        <w:jc w:val="both"/>
        <w:rPr>
          <w:bCs/>
          <w:iCs/>
          <w:sz w:val="28"/>
          <w:szCs w:val="28"/>
        </w:rPr>
      </w:pPr>
      <w:r w:rsidRPr="00AA4393">
        <w:rPr>
          <w:bCs/>
          <w:iCs/>
          <w:sz w:val="28"/>
          <w:szCs w:val="28"/>
        </w:rPr>
        <w:t xml:space="preserve">4) </w:t>
      </w:r>
      <w:r w:rsidRPr="00364A08">
        <w:rPr>
          <w:bCs/>
          <w:iCs/>
          <w:sz w:val="28"/>
          <w:szCs w:val="28"/>
        </w:rPr>
        <w:t>документы, подтверждающие квалификацию участника</w:t>
      </w:r>
      <w:r w:rsidRPr="00AA4393">
        <w:rPr>
          <w:bCs/>
          <w:iCs/>
          <w:sz w:val="28"/>
          <w:szCs w:val="28"/>
        </w:rPr>
        <w:t xml:space="preserve"> открытого конкурса в электронной форме (носит рекомендательный характер, не предоставление не является основанием для признания заявки не соответствующей требованиям настоящей документации).</w:t>
      </w:r>
    </w:p>
    <w:p w:rsidR="00BE5605" w:rsidRDefault="00BE5605" w:rsidP="00AA4393">
      <w:pPr>
        <w:ind w:firstLine="706"/>
        <w:jc w:val="both"/>
        <w:rPr>
          <w:bCs/>
          <w:iCs/>
          <w:sz w:val="28"/>
          <w:szCs w:val="28"/>
        </w:rPr>
      </w:pPr>
      <w:r>
        <w:rPr>
          <w:bCs/>
          <w:iCs/>
          <w:sz w:val="28"/>
          <w:szCs w:val="28"/>
        </w:rPr>
        <w:t>Часть 3 конкурсной документации включает к</w:t>
      </w:r>
      <w:r w:rsidRPr="00BE5605">
        <w:rPr>
          <w:bCs/>
          <w:iCs/>
          <w:sz w:val="28"/>
          <w:szCs w:val="28"/>
        </w:rPr>
        <w:t>ритерии оценки заявок</w:t>
      </w:r>
      <w:r>
        <w:rPr>
          <w:bCs/>
          <w:iCs/>
          <w:sz w:val="28"/>
          <w:szCs w:val="28"/>
        </w:rPr>
        <w:t xml:space="preserve"> на </w:t>
      </w:r>
      <w:r>
        <w:rPr>
          <w:bCs/>
          <w:iCs/>
          <w:sz w:val="28"/>
          <w:szCs w:val="28"/>
        </w:rPr>
        <w:lastRenderedPageBreak/>
        <w:t>участие:</w:t>
      </w:r>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94"/>
        <w:gridCol w:w="2646"/>
        <w:gridCol w:w="4820"/>
      </w:tblGrid>
      <w:tr w:rsidR="00BE5605" w:rsidRPr="00BE5605" w:rsidTr="00BE5605">
        <w:trPr>
          <w:cantSplit/>
          <w:trHeight w:val="20"/>
          <w:jc w:val="center"/>
        </w:trPr>
        <w:tc>
          <w:tcPr>
            <w:tcW w:w="10060" w:type="dxa"/>
            <w:gridSpan w:val="3"/>
            <w:shd w:val="clear" w:color="auto" w:fill="auto"/>
          </w:tcPr>
          <w:p w:rsidR="00BE5605" w:rsidRPr="00BE5605" w:rsidRDefault="00BE5605" w:rsidP="00BE5605">
            <w:pPr>
              <w:suppressAutoHyphens w:val="0"/>
              <w:autoSpaceDE w:val="0"/>
              <w:autoSpaceDN w:val="0"/>
              <w:adjustRightInd w:val="0"/>
              <w:jc w:val="center"/>
              <w:rPr>
                <w:rFonts w:eastAsia="Calibri"/>
                <w:b/>
                <w:color w:val="000000"/>
                <w:kern w:val="0"/>
                <w:sz w:val="22"/>
                <w:szCs w:val="22"/>
                <w:lang w:eastAsia="ru-RU"/>
              </w:rPr>
            </w:pPr>
            <w:r w:rsidRPr="00BE5605">
              <w:rPr>
                <w:rFonts w:eastAsia="Calibri"/>
                <w:b/>
                <w:color w:val="000000"/>
                <w:kern w:val="0"/>
                <w:sz w:val="22"/>
                <w:szCs w:val="22"/>
                <w:lang w:eastAsia="ru-RU"/>
              </w:rPr>
              <w:t>ОЦЕНКА ЗАЯВОК (ПРЕДЛОЖЕНИЙ) ПО НЕСТОИМОСТНЫМ КРИТЕРИЯМ ОЦЕНКИ</w:t>
            </w:r>
          </w:p>
          <w:p w:rsidR="00BE5605" w:rsidRPr="00BE5605" w:rsidRDefault="00BE5605" w:rsidP="00BE5605">
            <w:pPr>
              <w:suppressAutoHyphens w:val="0"/>
              <w:autoSpaceDE w:val="0"/>
              <w:autoSpaceDN w:val="0"/>
              <w:adjustRightInd w:val="0"/>
              <w:jc w:val="center"/>
              <w:rPr>
                <w:rFonts w:eastAsia="Calibri"/>
                <w:b/>
                <w:color w:val="000000"/>
                <w:kern w:val="0"/>
                <w:sz w:val="22"/>
                <w:szCs w:val="22"/>
                <w:lang w:eastAsia="ru-RU"/>
              </w:rPr>
            </w:pPr>
            <w:r w:rsidRPr="00BE5605">
              <w:rPr>
                <w:rFonts w:eastAsia="Calibri"/>
                <w:b/>
                <w:color w:val="000000"/>
                <w:kern w:val="0"/>
                <w:sz w:val="22"/>
                <w:szCs w:val="22"/>
                <w:lang w:eastAsia="ru-RU"/>
              </w:rPr>
              <w:t>- КВАЛИФИКАЦИЯ УЧАСТНИКА ЗАКУПКИ</w:t>
            </w:r>
          </w:p>
          <w:p w:rsidR="00BE5605" w:rsidRPr="00BE5605" w:rsidRDefault="00BE5605" w:rsidP="00BE5605">
            <w:pPr>
              <w:suppressAutoHyphens w:val="0"/>
              <w:autoSpaceDE w:val="0"/>
              <w:autoSpaceDN w:val="0"/>
              <w:adjustRightInd w:val="0"/>
              <w:jc w:val="center"/>
              <w:rPr>
                <w:rFonts w:eastAsia="Calibri"/>
                <w:b/>
                <w:color w:val="000000"/>
                <w:kern w:val="0"/>
                <w:sz w:val="22"/>
                <w:szCs w:val="22"/>
                <w:lang w:eastAsia="ru-RU"/>
              </w:rPr>
            </w:pPr>
            <w:r w:rsidRPr="00BE5605">
              <w:rPr>
                <w:rFonts w:eastAsia="Calibri"/>
                <w:b/>
                <w:color w:val="000000"/>
                <w:kern w:val="0"/>
                <w:sz w:val="22"/>
                <w:szCs w:val="22"/>
                <w:lang w:eastAsia="ru-RU"/>
              </w:rPr>
              <w:t>Значимость критерия - 70%,</w:t>
            </w:r>
          </w:p>
          <w:p w:rsidR="00BE5605" w:rsidRPr="00BE5605" w:rsidRDefault="00BE5605" w:rsidP="00BE5605">
            <w:pPr>
              <w:suppressAutoHyphens w:val="0"/>
              <w:autoSpaceDE w:val="0"/>
              <w:autoSpaceDN w:val="0"/>
              <w:adjustRightInd w:val="0"/>
              <w:jc w:val="center"/>
              <w:rPr>
                <w:rFonts w:eastAsia="Calibri"/>
                <w:b/>
                <w:kern w:val="0"/>
                <w:sz w:val="22"/>
                <w:szCs w:val="22"/>
                <w:lang w:eastAsia="en-US"/>
              </w:rPr>
            </w:pPr>
            <w:r w:rsidRPr="00BE5605">
              <w:rPr>
                <w:rFonts w:eastAsia="Calibri"/>
                <w:b/>
                <w:color w:val="000000"/>
                <w:kern w:val="0"/>
                <w:sz w:val="22"/>
                <w:szCs w:val="22"/>
                <w:lang w:eastAsia="ru-RU"/>
              </w:rPr>
              <w:t>Коэффициент значимости критерия, КЗ</w:t>
            </w:r>
            <w:r w:rsidRPr="00BE5605">
              <w:rPr>
                <w:rFonts w:eastAsia="Calibri"/>
                <w:b/>
                <w:color w:val="000000"/>
                <w:kern w:val="0"/>
                <w:sz w:val="22"/>
                <w:szCs w:val="22"/>
                <w:vertAlign w:val="subscript"/>
                <w:lang w:eastAsia="ru-RU"/>
              </w:rPr>
              <w:t>НЦБ</w:t>
            </w:r>
            <w:r w:rsidRPr="00BE5605">
              <w:rPr>
                <w:rFonts w:eastAsia="Calibri"/>
                <w:b/>
                <w:color w:val="000000"/>
                <w:kern w:val="0"/>
                <w:sz w:val="22"/>
                <w:szCs w:val="22"/>
                <w:lang w:eastAsia="ru-RU"/>
              </w:rPr>
              <w:t xml:space="preserve"> = 0,7</w:t>
            </w:r>
          </w:p>
        </w:tc>
      </w:tr>
      <w:tr w:rsidR="00BE5605" w:rsidRPr="00BE5605" w:rsidTr="00BE5605">
        <w:trPr>
          <w:cantSplit/>
          <w:trHeight w:val="20"/>
          <w:jc w:val="center"/>
        </w:trPr>
        <w:tc>
          <w:tcPr>
            <w:tcW w:w="10060" w:type="dxa"/>
            <w:gridSpan w:val="3"/>
            <w:shd w:val="clear" w:color="auto" w:fill="auto"/>
          </w:tcPr>
          <w:p w:rsidR="00BE5605" w:rsidRPr="00BE5605" w:rsidRDefault="00BE5605" w:rsidP="00BE5605">
            <w:pPr>
              <w:suppressAutoHyphens w:val="0"/>
              <w:autoSpaceDE w:val="0"/>
              <w:autoSpaceDN w:val="0"/>
              <w:adjustRightInd w:val="0"/>
              <w:jc w:val="center"/>
              <w:rPr>
                <w:rFonts w:eastAsia="Calibri"/>
                <w:color w:val="000000"/>
                <w:kern w:val="0"/>
                <w:sz w:val="22"/>
                <w:szCs w:val="22"/>
                <w:lang w:eastAsia="ru-RU"/>
              </w:rPr>
            </w:pPr>
            <w:r w:rsidRPr="00BE5605">
              <w:rPr>
                <w:rFonts w:eastAsia="Calibri"/>
                <w:b/>
                <w:kern w:val="0"/>
                <w:sz w:val="22"/>
                <w:szCs w:val="22"/>
                <w:lang w:eastAsia="en-US"/>
              </w:rPr>
              <w:t>Квалификация аудиторской организации и трудовых ресурсов, предлагаемых для оказания услуг (максимальное значение в баллах 100 баллов)</w:t>
            </w:r>
          </w:p>
        </w:tc>
      </w:tr>
      <w:tr w:rsidR="00BE5605" w:rsidRPr="00BE5605" w:rsidTr="00E33E72">
        <w:trPr>
          <w:cantSplit/>
          <w:trHeight w:val="20"/>
          <w:jc w:val="center"/>
        </w:trPr>
        <w:tc>
          <w:tcPr>
            <w:tcW w:w="2594" w:type="dxa"/>
            <w:shd w:val="clear" w:color="auto" w:fill="auto"/>
          </w:tcPr>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Показатель критерия</w:t>
            </w:r>
          </w:p>
        </w:tc>
        <w:tc>
          <w:tcPr>
            <w:tcW w:w="2646" w:type="dxa"/>
            <w:shd w:val="clear" w:color="auto" w:fill="auto"/>
          </w:tcPr>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r w:rsidRPr="00BE5605">
              <w:rPr>
                <w:rFonts w:eastAsia="Calibri"/>
                <w:bCs/>
                <w:color w:val="000000"/>
                <w:kern w:val="0"/>
                <w:sz w:val="22"/>
                <w:szCs w:val="22"/>
                <w:lang w:eastAsia="ru-RU"/>
              </w:rPr>
              <w:t>Критерии оценки заявок на участие</w:t>
            </w:r>
          </w:p>
        </w:tc>
        <w:tc>
          <w:tcPr>
            <w:tcW w:w="4820" w:type="dxa"/>
            <w:shd w:val="clear" w:color="auto" w:fill="auto"/>
          </w:tcPr>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Порядок оценки - количество баллов, присуждаемых по показателю критерия оценки (НЦБ</w:t>
            </w:r>
            <w:proofErr w:type="spellStart"/>
            <w:r w:rsidRPr="00BE5605">
              <w:rPr>
                <w:rFonts w:eastAsia="Calibri"/>
                <w:color w:val="000000"/>
                <w:kern w:val="0"/>
                <w:sz w:val="22"/>
                <w:szCs w:val="22"/>
                <w:lang w:val="en-US" w:eastAsia="ru-RU"/>
              </w:rPr>
              <w:t>i</w:t>
            </w:r>
            <w:proofErr w:type="spellEnd"/>
            <w:r w:rsidRPr="00BE5605">
              <w:rPr>
                <w:rFonts w:eastAsia="Calibri"/>
                <w:color w:val="000000"/>
                <w:kern w:val="0"/>
                <w:sz w:val="22"/>
                <w:szCs w:val="22"/>
                <w:lang w:eastAsia="ru-RU"/>
              </w:rPr>
              <w:t>)</w:t>
            </w:r>
          </w:p>
        </w:tc>
      </w:tr>
      <w:tr w:rsidR="00BE5605" w:rsidRPr="00BE5605" w:rsidTr="00E33E72">
        <w:trPr>
          <w:cantSplit/>
          <w:trHeight w:val="996"/>
          <w:jc w:val="center"/>
        </w:trPr>
        <w:tc>
          <w:tcPr>
            <w:tcW w:w="2594"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widowControl/>
              <w:suppressAutoHyphens w:val="0"/>
              <w:autoSpaceDE w:val="0"/>
              <w:autoSpaceDN w:val="0"/>
              <w:adjustRightInd w:val="0"/>
              <w:jc w:val="both"/>
              <w:rPr>
                <w:rFonts w:eastAsia="Calibri"/>
                <w:kern w:val="0"/>
                <w:sz w:val="22"/>
                <w:szCs w:val="22"/>
                <w:lang w:eastAsia="en-US"/>
              </w:rPr>
            </w:pPr>
            <w:r w:rsidRPr="00BE5605">
              <w:rPr>
                <w:rFonts w:eastAsia="Calibri"/>
                <w:color w:val="000000"/>
                <w:kern w:val="0"/>
                <w:sz w:val="22"/>
                <w:szCs w:val="22"/>
                <w:lang w:eastAsia="ru-RU"/>
              </w:rPr>
              <w:t xml:space="preserve"> </w:t>
            </w:r>
            <w:r w:rsidRPr="00BE5605">
              <w:rPr>
                <w:rFonts w:eastAsia="Calibri"/>
                <w:kern w:val="0"/>
                <w:sz w:val="22"/>
                <w:szCs w:val="22"/>
                <w:lang w:eastAsia="en-US"/>
              </w:rPr>
              <w:t>Продолжительность осуществления аудиторской деятельности участником закупки</w:t>
            </w:r>
          </w:p>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p>
        </w:tc>
        <w:tc>
          <w:tcPr>
            <w:tcW w:w="2646"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widowControl/>
              <w:suppressAutoHyphens w:val="0"/>
              <w:spacing w:after="200"/>
              <w:jc w:val="both"/>
              <w:rPr>
                <w:rFonts w:eastAsia="Calibri"/>
                <w:kern w:val="0"/>
                <w:sz w:val="22"/>
                <w:szCs w:val="22"/>
                <w:lang w:eastAsia="en-US"/>
              </w:rPr>
            </w:pPr>
            <w:r w:rsidRPr="00BE5605">
              <w:rPr>
                <w:rFonts w:eastAsia="Calibri"/>
                <w:kern w:val="0"/>
                <w:sz w:val="22"/>
                <w:szCs w:val="22"/>
                <w:lang w:eastAsia="en-US"/>
              </w:rPr>
              <w:t>Оценивается продолжительность осуществления участником закупки деятельности по проведению аудита бухгалтерской (финансовой) отчетности</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xml:space="preserve">До 5 лет </w:t>
            </w:r>
            <w:proofErr w:type="gramStart"/>
            <w:r w:rsidRPr="00BE5605">
              <w:rPr>
                <w:rFonts w:eastAsia="Calibri"/>
                <w:kern w:val="0"/>
                <w:sz w:val="22"/>
                <w:szCs w:val="22"/>
                <w:lang w:eastAsia="ru-RU"/>
              </w:rPr>
              <w:t>включительно  –</w:t>
            </w:r>
            <w:proofErr w:type="gramEnd"/>
            <w:r w:rsidRPr="00BE5605">
              <w:rPr>
                <w:rFonts w:eastAsia="Calibri"/>
                <w:kern w:val="0"/>
                <w:sz w:val="22"/>
                <w:szCs w:val="22"/>
                <w:lang w:eastAsia="ru-RU"/>
              </w:rPr>
              <w:t xml:space="preserve"> 0 баллов</w:t>
            </w:r>
          </w:p>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От 6 до 10 лет включительно – 5 баллов</w:t>
            </w:r>
          </w:p>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От 11 до 20 лет включительно – 10 баллов</w:t>
            </w:r>
          </w:p>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От 21 до 25 лет включительно – 15 баллов</w:t>
            </w:r>
          </w:p>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26 лет и более – 20 баллов</w:t>
            </w:r>
          </w:p>
          <w:p w:rsidR="00BE5605" w:rsidRPr="00BE5605" w:rsidRDefault="00BE5605" w:rsidP="00BE5605">
            <w:pPr>
              <w:suppressAutoHyphens w:val="0"/>
              <w:autoSpaceDE w:val="0"/>
              <w:autoSpaceDN w:val="0"/>
              <w:adjustRightInd w:val="0"/>
              <w:jc w:val="both"/>
              <w:rPr>
                <w:rFonts w:eastAsia="Calibri"/>
                <w:kern w:val="0"/>
                <w:sz w:val="22"/>
                <w:szCs w:val="22"/>
                <w:lang w:eastAsia="ru-RU"/>
              </w:rPr>
            </w:pPr>
          </w:p>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xml:space="preserve">(подтверждается копиями </w:t>
            </w:r>
            <w:r w:rsidRPr="00BE5605">
              <w:rPr>
                <w:rFonts w:eastAsia="Calibri"/>
                <w:kern w:val="0"/>
                <w:sz w:val="22"/>
                <w:szCs w:val="22"/>
              </w:rPr>
              <w:t xml:space="preserve">лицензии, членства в СРО, документ об образовании/аттестат индивидуального аудитора, </w:t>
            </w:r>
            <w:proofErr w:type="gramStart"/>
            <w:r w:rsidRPr="00BE5605">
              <w:rPr>
                <w:rFonts w:eastAsia="Calibri"/>
                <w:kern w:val="0"/>
                <w:sz w:val="22"/>
                <w:szCs w:val="22"/>
              </w:rPr>
              <w:t>дополнительные  документы</w:t>
            </w:r>
            <w:proofErr w:type="gramEnd"/>
            <w:r w:rsidRPr="00BE5605">
              <w:rPr>
                <w:rFonts w:eastAsia="Calibri"/>
                <w:kern w:val="0"/>
                <w:sz w:val="22"/>
                <w:szCs w:val="22"/>
              </w:rPr>
              <w:t xml:space="preserve"> на усмотрение участника (копии).</w:t>
            </w:r>
          </w:p>
        </w:tc>
      </w:tr>
      <w:tr w:rsidR="00BE5605" w:rsidRPr="00BE5605" w:rsidTr="00E33E72">
        <w:trPr>
          <w:cantSplit/>
          <w:trHeight w:val="1408"/>
          <w:jc w:val="center"/>
        </w:trPr>
        <w:tc>
          <w:tcPr>
            <w:tcW w:w="2594"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Опыта аудита сопоставимого характера и объема (аудит отчетности организации аналогичного масштаба деятельности и отраслевой принадлежности)</w:t>
            </w:r>
          </w:p>
        </w:tc>
        <w:tc>
          <w:tcPr>
            <w:tcW w:w="2646"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widowControl/>
              <w:suppressAutoHyphens w:val="0"/>
              <w:spacing w:after="200"/>
              <w:jc w:val="both"/>
              <w:rPr>
                <w:rFonts w:eastAsia="Calibri"/>
                <w:kern w:val="0"/>
                <w:sz w:val="22"/>
                <w:szCs w:val="22"/>
                <w:lang w:eastAsia="en-US"/>
              </w:rPr>
            </w:pPr>
            <w:r w:rsidRPr="00BE5605">
              <w:rPr>
                <w:rFonts w:eastAsia="Calibri"/>
                <w:kern w:val="0"/>
                <w:sz w:val="22"/>
                <w:szCs w:val="22"/>
                <w:lang w:eastAsia="en-US"/>
              </w:rPr>
              <w:t>Оценивается наличие опыта работы, связанного с предметом конкурса, а именно проведение аудита бухгалтерской (финансовой) отчетности сельскохозяйственных организаций (ОКВЭД 46.21.11)</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нет исполненных договоров/контрактов – 0 баллов</w:t>
            </w:r>
          </w:p>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от 1 до 5договоров/контрактов – 10 баллов</w:t>
            </w:r>
          </w:p>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от 6 до 10 договоров/контрактов – 20 баллов</w:t>
            </w:r>
          </w:p>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от 11 до 15 договоров/контрактов – 30 баллов</w:t>
            </w:r>
          </w:p>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свыше 15 договоров/контрактов – 40 баллов</w:t>
            </w:r>
          </w:p>
          <w:p w:rsidR="00BE5605" w:rsidRPr="00BE5605" w:rsidRDefault="00BE5605" w:rsidP="00BE5605">
            <w:pPr>
              <w:suppressAutoHyphens w:val="0"/>
              <w:autoSpaceDE w:val="0"/>
              <w:autoSpaceDN w:val="0"/>
              <w:adjustRightInd w:val="0"/>
              <w:jc w:val="both"/>
              <w:rPr>
                <w:rFonts w:eastAsia="Calibri"/>
                <w:kern w:val="0"/>
                <w:sz w:val="22"/>
                <w:szCs w:val="22"/>
                <w:lang w:eastAsia="ru-RU"/>
              </w:rPr>
            </w:pPr>
          </w:p>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xml:space="preserve">(подтверждается копиями договоров/контрактов на </w:t>
            </w:r>
            <w:r w:rsidRPr="00BE5605">
              <w:rPr>
                <w:rFonts w:eastAsia="Calibri"/>
                <w:kern w:val="0"/>
                <w:sz w:val="22"/>
                <w:szCs w:val="22"/>
                <w:lang w:eastAsia="en-US"/>
              </w:rPr>
              <w:t>проведение аудита бухгалтерской (финансовой) отчетности организаций с ОКВЭД 46.21.11</w:t>
            </w:r>
            <w:r w:rsidRPr="00BE5605">
              <w:rPr>
                <w:rFonts w:eastAsia="Calibri"/>
                <w:kern w:val="0"/>
                <w:sz w:val="22"/>
                <w:szCs w:val="22"/>
                <w:lang w:eastAsia="ru-RU"/>
              </w:rPr>
              <w:t xml:space="preserve"> (первый и последний листы договора/контракта с подписями сторон) и актов сдачи-приемки услуг)</w:t>
            </w:r>
          </w:p>
        </w:tc>
      </w:tr>
      <w:tr w:rsidR="00BE5605" w:rsidRPr="00BE5605" w:rsidTr="00E33E72">
        <w:trPr>
          <w:cantSplit/>
          <w:trHeight w:val="856"/>
          <w:jc w:val="center"/>
        </w:trPr>
        <w:tc>
          <w:tcPr>
            <w:tcW w:w="2594"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Опыт и квалификация специалистов</w:t>
            </w:r>
          </w:p>
        </w:tc>
        <w:tc>
          <w:tcPr>
            <w:tcW w:w="2646"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widowControl/>
              <w:suppressAutoHyphens w:val="0"/>
              <w:spacing w:after="200"/>
              <w:jc w:val="both"/>
              <w:rPr>
                <w:rFonts w:eastAsia="Calibri"/>
                <w:kern w:val="0"/>
                <w:sz w:val="22"/>
                <w:szCs w:val="22"/>
                <w:lang w:eastAsia="en-US"/>
              </w:rPr>
            </w:pPr>
            <w:r w:rsidRPr="00BE5605">
              <w:rPr>
                <w:rFonts w:eastAsia="Calibri"/>
                <w:kern w:val="0"/>
                <w:sz w:val="22"/>
                <w:szCs w:val="22"/>
                <w:lang w:eastAsia="en-US"/>
              </w:rPr>
              <w:t>Квалификация аудиторов участника конкурса (количество аттестованных аудиторов, находящихся в трудовых отношениях с участником конкурса)</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widowControl/>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От 1 до 5 включительно – 5 баллов</w:t>
            </w:r>
          </w:p>
          <w:p w:rsidR="00BE5605" w:rsidRPr="00BE5605" w:rsidRDefault="00BE5605" w:rsidP="00BE5605">
            <w:pPr>
              <w:widowControl/>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От 6 до 8 включительно – 7 баллов</w:t>
            </w:r>
          </w:p>
          <w:p w:rsidR="00BE5605" w:rsidRPr="00BE5605" w:rsidRDefault="00BE5605" w:rsidP="00BE5605">
            <w:pPr>
              <w:widowControl/>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9 и более аудиторов – 10 баллов</w:t>
            </w:r>
          </w:p>
          <w:p w:rsidR="00BE5605" w:rsidRPr="00BE5605" w:rsidRDefault="00BE5605" w:rsidP="00BE5605">
            <w:pPr>
              <w:widowControl/>
              <w:suppressAutoHyphens w:val="0"/>
              <w:autoSpaceDE w:val="0"/>
              <w:autoSpaceDN w:val="0"/>
              <w:adjustRightInd w:val="0"/>
              <w:jc w:val="both"/>
              <w:rPr>
                <w:rFonts w:eastAsia="Calibri"/>
                <w:color w:val="000000"/>
                <w:kern w:val="0"/>
                <w:sz w:val="22"/>
                <w:szCs w:val="22"/>
                <w:lang w:eastAsia="ru-RU"/>
              </w:rPr>
            </w:pPr>
          </w:p>
          <w:p w:rsidR="00BE5605" w:rsidRPr="00BE5605" w:rsidRDefault="00BE5605" w:rsidP="00BE5605">
            <w:pPr>
              <w:widowControl/>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(Подтверждается копиями квалификационных аттестатов аудиторов и документов, подтверждающих трудовые отношения с участником конкурса (предоставление трудовых договоров и(или) трудовых книжек аудиторов))</w:t>
            </w:r>
          </w:p>
        </w:tc>
      </w:tr>
      <w:tr w:rsidR="0023741B" w:rsidRPr="00BE5605" w:rsidTr="00E33E72">
        <w:trPr>
          <w:cantSplit/>
          <w:trHeight w:val="856"/>
          <w:jc w:val="center"/>
        </w:trPr>
        <w:tc>
          <w:tcPr>
            <w:tcW w:w="2594" w:type="dxa"/>
            <w:tcBorders>
              <w:top w:val="single" w:sz="4" w:space="0" w:color="auto"/>
              <w:left w:val="single" w:sz="4" w:space="0" w:color="auto"/>
              <w:bottom w:val="single" w:sz="4" w:space="0" w:color="auto"/>
              <w:right w:val="single" w:sz="4" w:space="0" w:color="auto"/>
            </w:tcBorders>
            <w:shd w:val="clear" w:color="auto" w:fill="auto"/>
          </w:tcPr>
          <w:p w:rsidR="0023741B" w:rsidRPr="00BE5605" w:rsidRDefault="0023741B" w:rsidP="00BE5605">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Сведения, подтверждающие качество работы организации</w:t>
            </w:r>
          </w:p>
        </w:tc>
        <w:tc>
          <w:tcPr>
            <w:tcW w:w="2646" w:type="dxa"/>
            <w:tcBorders>
              <w:top w:val="single" w:sz="4" w:space="0" w:color="auto"/>
              <w:left w:val="single" w:sz="4" w:space="0" w:color="auto"/>
              <w:bottom w:val="single" w:sz="4" w:space="0" w:color="auto"/>
              <w:right w:val="single" w:sz="4" w:space="0" w:color="auto"/>
            </w:tcBorders>
            <w:shd w:val="clear" w:color="auto" w:fill="auto"/>
          </w:tcPr>
          <w:p w:rsidR="0023741B" w:rsidRPr="00BE5605" w:rsidRDefault="0023741B" w:rsidP="00BE5605">
            <w:pPr>
              <w:widowControl/>
              <w:suppressAutoHyphens w:val="0"/>
              <w:spacing w:after="200"/>
              <w:jc w:val="both"/>
              <w:rPr>
                <w:rFonts w:eastAsia="Calibri"/>
                <w:kern w:val="0"/>
                <w:sz w:val="22"/>
                <w:szCs w:val="22"/>
                <w:lang w:eastAsia="en-US"/>
              </w:rPr>
            </w:pPr>
            <w:r w:rsidRPr="00BE5605">
              <w:rPr>
                <w:rFonts w:eastAsia="Calibri"/>
                <w:kern w:val="0"/>
                <w:sz w:val="22"/>
                <w:szCs w:val="22"/>
                <w:lang w:eastAsia="zh-CN"/>
              </w:rPr>
              <w:t>Сведения о прохождении внешнего контроля качества работы аудиторской организации со стороны СРО аудиторов и соответствующего уполномоченного федерального органа по контролю и надзору (</w:t>
            </w:r>
            <w:r w:rsidRPr="00BE5605">
              <w:rPr>
                <w:rFonts w:eastAsia="Calibri"/>
                <w:kern w:val="0"/>
                <w:sz w:val="22"/>
                <w:szCs w:val="22"/>
                <w:lang w:eastAsia="en-US"/>
              </w:rPr>
              <w:t>за период с 01.01.2017 г. по 31.12.2020 г.)</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23741B" w:rsidRPr="00BE5605" w:rsidRDefault="0023741B" w:rsidP="0023741B">
            <w:pPr>
              <w:widowControl/>
              <w:suppressAutoHyphens w:val="0"/>
              <w:jc w:val="both"/>
              <w:rPr>
                <w:rFonts w:eastAsia="Calibri"/>
                <w:kern w:val="0"/>
                <w:sz w:val="22"/>
                <w:szCs w:val="22"/>
                <w:lang w:eastAsia="ru-RU"/>
              </w:rPr>
            </w:pPr>
            <w:r w:rsidRPr="00BE5605">
              <w:rPr>
                <w:rFonts w:eastAsia="Calibri"/>
                <w:kern w:val="0"/>
                <w:sz w:val="22"/>
                <w:szCs w:val="22"/>
                <w:lang w:eastAsia="ru-RU"/>
              </w:rPr>
              <w:t>При отсутствии подтверждения прохождения внешнего контроля качества со стороны уполномоченного федерального органа и СРО аудиторов (в том числе, если внешний контроль качества не проводился) – 0 баллов;</w:t>
            </w:r>
          </w:p>
          <w:p w:rsidR="0023741B" w:rsidRPr="00BE5605" w:rsidRDefault="0023741B" w:rsidP="0023741B">
            <w:pPr>
              <w:widowControl/>
              <w:suppressAutoHyphens w:val="0"/>
              <w:jc w:val="both"/>
              <w:rPr>
                <w:rFonts w:eastAsia="Calibri"/>
                <w:kern w:val="0"/>
                <w:sz w:val="22"/>
                <w:szCs w:val="22"/>
                <w:lang w:eastAsia="ru-RU"/>
              </w:rPr>
            </w:pPr>
          </w:p>
          <w:p w:rsidR="0023741B" w:rsidRPr="00BE5605" w:rsidRDefault="0023741B" w:rsidP="0023741B">
            <w:pPr>
              <w:widowControl/>
              <w:suppressAutoHyphens w:val="0"/>
              <w:jc w:val="both"/>
              <w:rPr>
                <w:rFonts w:eastAsia="Calibri"/>
                <w:kern w:val="0"/>
                <w:sz w:val="22"/>
                <w:szCs w:val="22"/>
                <w:lang w:eastAsia="ru-RU"/>
              </w:rPr>
            </w:pPr>
            <w:r w:rsidRPr="00BE5605">
              <w:rPr>
                <w:rFonts w:eastAsia="Calibri"/>
                <w:kern w:val="0"/>
                <w:sz w:val="22"/>
                <w:szCs w:val="22"/>
                <w:lang w:eastAsia="ru-RU"/>
              </w:rPr>
              <w:t>При наличии заключения (сертификата) по итогам внешнего контроля качества, выданного СРО аудиторов, и при наличии заключения о результатах проверки со стороны уполномоченного федерального органа (с незначительными замечаниями) – 10 баллов;</w:t>
            </w:r>
          </w:p>
          <w:p w:rsidR="0023741B" w:rsidRPr="00BE5605" w:rsidRDefault="0023741B" w:rsidP="00BE5605">
            <w:pPr>
              <w:widowControl/>
              <w:suppressAutoHyphens w:val="0"/>
              <w:autoSpaceDE w:val="0"/>
              <w:autoSpaceDN w:val="0"/>
              <w:adjustRightInd w:val="0"/>
              <w:jc w:val="both"/>
              <w:rPr>
                <w:rFonts w:eastAsia="Calibri"/>
                <w:color w:val="000000"/>
                <w:kern w:val="0"/>
                <w:sz w:val="22"/>
                <w:szCs w:val="22"/>
                <w:lang w:eastAsia="ru-RU"/>
              </w:rPr>
            </w:pPr>
            <w:bookmarkStart w:id="0" w:name="_GoBack"/>
            <w:bookmarkEnd w:id="0"/>
          </w:p>
        </w:tc>
      </w:tr>
      <w:tr w:rsidR="00BE5605" w:rsidRPr="00BE5605" w:rsidTr="00E33E72">
        <w:trPr>
          <w:cantSplit/>
          <w:trHeight w:val="1865"/>
          <w:jc w:val="center"/>
        </w:trPr>
        <w:tc>
          <w:tcPr>
            <w:tcW w:w="2594"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p>
        </w:tc>
        <w:tc>
          <w:tcPr>
            <w:tcW w:w="2646"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widowControl/>
              <w:suppressAutoHyphens w:val="0"/>
              <w:spacing w:after="200"/>
              <w:jc w:val="both"/>
              <w:rPr>
                <w:rFonts w:eastAsia="Calibri"/>
                <w:kern w:val="0"/>
                <w:sz w:val="22"/>
                <w:szCs w:val="22"/>
                <w:lang w:eastAsia="en-US"/>
              </w:rPr>
            </w:pP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BE5605" w:rsidRPr="00BE5605" w:rsidRDefault="00BE5605" w:rsidP="00BE5605">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При наличии положительного заключения (сертификата) по итогам внешнего контроля качества, выданного СРО аудиторов и при наличии положительного заключения со стороны уполномоченного федерального органа (без замечаний) – 20 баллов</w:t>
            </w:r>
          </w:p>
          <w:p w:rsidR="00BE5605" w:rsidRPr="00BE5605" w:rsidRDefault="00BE5605" w:rsidP="00BE5605">
            <w:pPr>
              <w:suppressAutoHyphens w:val="0"/>
              <w:autoSpaceDE w:val="0"/>
              <w:autoSpaceDN w:val="0"/>
              <w:adjustRightInd w:val="0"/>
              <w:jc w:val="both"/>
              <w:rPr>
                <w:rFonts w:eastAsia="Calibri"/>
                <w:kern w:val="0"/>
                <w:sz w:val="22"/>
                <w:szCs w:val="22"/>
                <w:lang w:eastAsia="ru-RU"/>
              </w:rPr>
            </w:pPr>
          </w:p>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r w:rsidRPr="00BE5605">
              <w:rPr>
                <w:rFonts w:eastAsia="Calibri"/>
                <w:kern w:val="0"/>
                <w:sz w:val="22"/>
                <w:szCs w:val="22"/>
                <w:lang w:eastAsia="ru-RU"/>
              </w:rPr>
              <w:t>(подтверждается копиями заключений (сертификатов) от СРО аудиторов и Федерального казначейства (его территориальных органов))</w:t>
            </w:r>
          </w:p>
        </w:tc>
      </w:tr>
      <w:tr w:rsidR="00BE5605" w:rsidRPr="00BE5605" w:rsidTr="00E33E72">
        <w:trPr>
          <w:cantSplit/>
          <w:trHeight w:val="1061"/>
          <w:jc w:val="center"/>
        </w:trPr>
        <w:tc>
          <w:tcPr>
            <w:tcW w:w="2594" w:type="dxa"/>
            <w:tcBorders>
              <w:top w:val="single" w:sz="4" w:space="0" w:color="auto"/>
              <w:bottom w:val="single" w:sz="4" w:space="0" w:color="auto"/>
            </w:tcBorders>
            <w:shd w:val="clear" w:color="auto" w:fill="auto"/>
          </w:tcPr>
          <w:p w:rsidR="00BE5605" w:rsidRPr="00BE5605" w:rsidRDefault="00BE5605" w:rsidP="00BE5605">
            <w:pPr>
              <w:widowControl/>
              <w:suppressAutoHyphens w:val="0"/>
              <w:jc w:val="both"/>
              <w:rPr>
                <w:rFonts w:eastAsia="Calibri"/>
                <w:color w:val="000000"/>
                <w:kern w:val="0"/>
                <w:sz w:val="22"/>
                <w:szCs w:val="22"/>
                <w:lang w:eastAsia="ru-RU"/>
              </w:rPr>
            </w:pPr>
            <w:r w:rsidRPr="00BE5605">
              <w:rPr>
                <w:rFonts w:eastAsia="Calibri"/>
                <w:color w:val="000000"/>
                <w:kern w:val="0"/>
                <w:sz w:val="22"/>
                <w:szCs w:val="22"/>
                <w:lang w:eastAsia="ru-RU"/>
              </w:rPr>
              <w:t>Сведения, подтверждающие профессиональную ответственность аудиторской организации</w:t>
            </w:r>
          </w:p>
        </w:tc>
        <w:tc>
          <w:tcPr>
            <w:tcW w:w="2646" w:type="dxa"/>
            <w:tcBorders>
              <w:top w:val="single" w:sz="4" w:space="0" w:color="auto"/>
              <w:bottom w:val="single" w:sz="4" w:space="0" w:color="auto"/>
            </w:tcBorders>
            <w:shd w:val="clear" w:color="auto" w:fill="auto"/>
          </w:tcPr>
          <w:p w:rsidR="00BE5605" w:rsidRPr="00BE5605" w:rsidRDefault="00BE5605" w:rsidP="00BE5605">
            <w:pPr>
              <w:widowControl/>
              <w:suppressAutoHyphens w:val="0"/>
              <w:autoSpaceDE w:val="0"/>
              <w:autoSpaceDN w:val="0"/>
              <w:adjustRightInd w:val="0"/>
              <w:spacing w:after="200"/>
              <w:jc w:val="both"/>
              <w:rPr>
                <w:rFonts w:eastAsia="Calibri"/>
                <w:kern w:val="0"/>
                <w:sz w:val="22"/>
                <w:szCs w:val="22"/>
                <w:lang w:eastAsia="en-US"/>
              </w:rPr>
            </w:pPr>
            <w:r w:rsidRPr="00BE5605">
              <w:rPr>
                <w:rFonts w:eastAsia="Calibri"/>
                <w:kern w:val="0"/>
                <w:sz w:val="22"/>
                <w:szCs w:val="22"/>
                <w:lang w:eastAsia="en-US"/>
              </w:rPr>
              <w:t xml:space="preserve">Наличие страхового полиса (страхование ответственности аудиторской организации при проведении аудита) </w:t>
            </w:r>
          </w:p>
        </w:tc>
        <w:tc>
          <w:tcPr>
            <w:tcW w:w="4820" w:type="dxa"/>
            <w:tcBorders>
              <w:top w:val="single" w:sz="4" w:space="0" w:color="auto"/>
              <w:bottom w:val="single" w:sz="4" w:space="0" w:color="auto"/>
            </w:tcBorders>
            <w:shd w:val="clear" w:color="auto" w:fill="auto"/>
          </w:tcPr>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Отсутствие страхового полиса – 0 баллов:</w:t>
            </w:r>
          </w:p>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Наличие страхового полиса – 10 баллов.</w:t>
            </w:r>
          </w:p>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p>
          <w:p w:rsidR="00BE5605" w:rsidRPr="00BE5605" w:rsidRDefault="00BE5605" w:rsidP="00BE5605">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 xml:space="preserve">(подтверждается копией полиса страхования ответственности аудиторской организации) </w:t>
            </w:r>
          </w:p>
        </w:tc>
      </w:tr>
    </w:tbl>
    <w:p w:rsidR="00AA4393" w:rsidRDefault="00BE5605" w:rsidP="00BE5605">
      <w:pPr>
        <w:ind w:firstLine="706"/>
        <w:jc w:val="both"/>
        <w:rPr>
          <w:bCs/>
          <w:iCs/>
          <w:sz w:val="28"/>
          <w:szCs w:val="28"/>
        </w:rPr>
      </w:pPr>
      <w:r>
        <w:rPr>
          <w:bCs/>
          <w:iCs/>
          <w:sz w:val="28"/>
          <w:szCs w:val="28"/>
        </w:rPr>
        <w:t>По мнению Заявителя, п</w:t>
      </w:r>
      <w:r w:rsidRPr="00BE5605">
        <w:rPr>
          <w:bCs/>
          <w:iCs/>
          <w:sz w:val="28"/>
          <w:szCs w:val="28"/>
        </w:rPr>
        <w:t>редмет закупки «обязательный аудит» может проводиться как по причине большой выручки и активов (проводится специалистами с аттестатом любого вида, в том числе общего вида) так и по причине существенной доли гос</w:t>
      </w:r>
      <w:r>
        <w:rPr>
          <w:bCs/>
          <w:iCs/>
          <w:sz w:val="28"/>
          <w:szCs w:val="28"/>
        </w:rPr>
        <w:t>ударственной</w:t>
      </w:r>
      <w:r w:rsidRPr="00BE5605">
        <w:rPr>
          <w:bCs/>
          <w:iCs/>
          <w:sz w:val="28"/>
          <w:szCs w:val="28"/>
        </w:rPr>
        <w:t xml:space="preserve"> собственности в уставном капитале заказчика (тогда необходим руководитель рабочей группы с аттестатом единого образца, выданного СРО после 01.01.2011г</w:t>
      </w:r>
      <w:r>
        <w:rPr>
          <w:bCs/>
          <w:iCs/>
          <w:sz w:val="28"/>
          <w:szCs w:val="28"/>
        </w:rPr>
        <w:t>.</w:t>
      </w:r>
      <w:r w:rsidRPr="00BE5605">
        <w:rPr>
          <w:bCs/>
          <w:iCs/>
          <w:sz w:val="28"/>
          <w:szCs w:val="28"/>
        </w:rPr>
        <w:t>), однако конкретный вид аттестата не указан, есть только общий докумен</w:t>
      </w:r>
      <w:r>
        <w:rPr>
          <w:bCs/>
          <w:iCs/>
          <w:sz w:val="28"/>
          <w:szCs w:val="28"/>
        </w:rPr>
        <w:t xml:space="preserve">т о членстве в аудиторском СРО. Также Заявитель отмечает, что </w:t>
      </w:r>
      <w:r w:rsidRPr="00BE5605">
        <w:rPr>
          <w:bCs/>
          <w:iCs/>
          <w:sz w:val="28"/>
          <w:szCs w:val="28"/>
        </w:rPr>
        <w:t>возможн</w:t>
      </w:r>
      <w:r>
        <w:rPr>
          <w:bCs/>
          <w:iCs/>
          <w:sz w:val="28"/>
          <w:szCs w:val="28"/>
        </w:rPr>
        <w:t>о установление</w:t>
      </w:r>
      <w:r w:rsidRPr="00BE5605">
        <w:rPr>
          <w:bCs/>
          <w:iCs/>
          <w:sz w:val="28"/>
          <w:szCs w:val="28"/>
        </w:rPr>
        <w:t xml:space="preserve"> требования к обучению и специальным сертификатам по ФЗ-115 или по МСФО и т.п., они также не указаны. Таким образом, любая аудиторская организация, являющаяся членом СРО, в том числе участники, возможно не имеющие специальной квалификации чтобы проводить указанную проверку, будут допущены (нет оснований для отклонения заявок)</w:t>
      </w:r>
      <w:r w:rsidR="008470F3">
        <w:rPr>
          <w:bCs/>
          <w:iCs/>
          <w:sz w:val="28"/>
          <w:szCs w:val="28"/>
        </w:rPr>
        <w:t>,</w:t>
      </w:r>
      <w:r w:rsidRPr="00BE5605">
        <w:rPr>
          <w:bCs/>
          <w:iCs/>
          <w:sz w:val="28"/>
          <w:szCs w:val="28"/>
        </w:rPr>
        <w:t xml:space="preserve"> но не смогут выполнить работу по договору</w:t>
      </w:r>
      <w:r w:rsidR="008470F3">
        <w:rPr>
          <w:bCs/>
          <w:iCs/>
          <w:sz w:val="28"/>
          <w:szCs w:val="28"/>
        </w:rPr>
        <w:t>.</w:t>
      </w:r>
    </w:p>
    <w:p w:rsidR="008470F3" w:rsidRPr="00364A08" w:rsidRDefault="008470F3" w:rsidP="00BE5605">
      <w:pPr>
        <w:ind w:firstLine="706"/>
        <w:jc w:val="both"/>
        <w:rPr>
          <w:bCs/>
          <w:iCs/>
          <w:sz w:val="28"/>
          <w:szCs w:val="28"/>
        </w:rPr>
      </w:pPr>
      <w:r>
        <w:rPr>
          <w:bCs/>
          <w:iCs/>
          <w:sz w:val="28"/>
          <w:szCs w:val="28"/>
        </w:rPr>
        <w:t xml:space="preserve">Представитель Заказчика пояснил, что </w:t>
      </w:r>
      <w:r w:rsidR="00BE156A">
        <w:rPr>
          <w:bCs/>
          <w:iCs/>
          <w:sz w:val="28"/>
          <w:szCs w:val="28"/>
        </w:rPr>
        <w:t>действующим законодательством не установлено требование об указании конкурентного вида аттестата аудитора.</w:t>
      </w:r>
    </w:p>
    <w:p w:rsidR="00364A08" w:rsidRPr="00BE156A" w:rsidRDefault="00BE156A" w:rsidP="00364A08">
      <w:pPr>
        <w:ind w:firstLine="706"/>
        <w:jc w:val="both"/>
        <w:rPr>
          <w:bCs/>
          <w:iCs/>
          <w:sz w:val="28"/>
          <w:szCs w:val="28"/>
        </w:rPr>
      </w:pPr>
      <w:r w:rsidRPr="00BE156A">
        <w:rPr>
          <w:bCs/>
          <w:iCs/>
          <w:sz w:val="28"/>
          <w:szCs w:val="28"/>
        </w:rPr>
        <w:t xml:space="preserve">Таким образом, </w:t>
      </w:r>
      <w:r w:rsidR="00364A08" w:rsidRPr="00BE156A">
        <w:rPr>
          <w:bCs/>
          <w:iCs/>
          <w:sz w:val="28"/>
          <w:szCs w:val="28"/>
        </w:rPr>
        <w:t>Комиссия</w:t>
      </w:r>
      <w:r w:rsidRPr="00BE156A">
        <w:rPr>
          <w:bCs/>
          <w:iCs/>
          <w:sz w:val="28"/>
          <w:szCs w:val="28"/>
        </w:rPr>
        <w:t>,</w:t>
      </w:r>
      <w:r w:rsidR="00364A08" w:rsidRPr="00BE156A">
        <w:rPr>
          <w:bCs/>
          <w:iCs/>
          <w:sz w:val="28"/>
          <w:szCs w:val="28"/>
        </w:rPr>
        <w:t xml:space="preserve"> проанализировав </w:t>
      </w:r>
      <w:r w:rsidRPr="00BE156A">
        <w:rPr>
          <w:bCs/>
          <w:iCs/>
          <w:sz w:val="28"/>
          <w:szCs w:val="28"/>
        </w:rPr>
        <w:t xml:space="preserve">конкурсную документацию, установила, что </w:t>
      </w:r>
      <w:r w:rsidR="00364A08" w:rsidRPr="00BE156A">
        <w:rPr>
          <w:bCs/>
          <w:iCs/>
          <w:sz w:val="28"/>
          <w:szCs w:val="28"/>
        </w:rPr>
        <w:t>нестоимостные критерии оценки соответствуют требованиям действующего законодательства и позволя</w:t>
      </w:r>
      <w:r>
        <w:rPr>
          <w:bCs/>
          <w:iCs/>
          <w:sz w:val="28"/>
          <w:szCs w:val="28"/>
        </w:rPr>
        <w:t>ю</w:t>
      </w:r>
      <w:r w:rsidR="00364A08" w:rsidRPr="00BE156A">
        <w:rPr>
          <w:bCs/>
          <w:iCs/>
          <w:sz w:val="28"/>
          <w:szCs w:val="28"/>
        </w:rPr>
        <w:t>т установить лучшее предложение участника закупки.</w:t>
      </w:r>
    </w:p>
    <w:p w:rsidR="00364A08" w:rsidRPr="00BE156A" w:rsidRDefault="00364A08" w:rsidP="00364A08">
      <w:pPr>
        <w:ind w:firstLine="706"/>
        <w:jc w:val="both"/>
        <w:rPr>
          <w:bCs/>
          <w:iCs/>
          <w:sz w:val="28"/>
          <w:szCs w:val="28"/>
        </w:rPr>
      </w:pPr>
      <w:r w:rsidRPr="00BE156A">
        <w:rPr>
          <w:bCs/>
          <w:iCs/>
          <w:sz w:val="28"/>
          <w:szCs w:val="28"/>
        </w:rPr>
        <w:t>Действующее законодательство о контрактной системе не ограничивает заказчика в выборе и установлении показателей, позволяющих подтвердить квалификацию участников закупки. При этом, отсутствие в заявке на участие в определении поставщика (подрядчика, исполнителя) сведений и документов, подтверждающих квалификацию участника закупки, не может являться основанием для отстранения такого участника закупки от участия в определении поставщика (подрядчика, исполнителя). Заказчик устанавливает показатели для оценки заявок ввиду необходимости определения лучших условий исполнения контракта.</w:t>
      </w:r>
    </w:p>
    <w:p w:rsidR="00364A08" w:rsidRPr="00BE156A" w:rsidRDefault="00364A08" w:rsidP="006C5B1C">
      <w:pPr>
        <w:spacing w:after="240"/>
        <w:ind w:firstLine="706"/>
        <w:jc w:val="both"/>
        <w:rPr>
          <w:bCs/>
          <w:iCs/>
          <w:sz w:val="28"/>
          <w:szCs w:val="28"/>
        </w:rPr>
      </w:pPr>
      <w:r w:rsidRPr="00BE156A">
        <w:rPr>
          <w:bCs/>
          <w:iCs/>
          <w:sz w:val="28"/>
          <w:szCs w:val="28"/>
        </w:rPr>
        <w:t xml:space="preserve">Таким образом, довод </w:t>
      </w:r>
      <w:r w:rsidR="00BE156A">
        <w:rPr>
          <w:bCs/>
          <w:iCs/>
          <w:sz w:val="28"/>
          <w:szCs w:val="28"/>
        </w:rPr>
        <w:t>З</w:t>
      </w:r>
      <w:r w:rsidRPr="00BE156A">
        <w:rPr>
          <w:bCs/>
          <w:iCs/>
          <w:sz w:val="28"/>
          <w:szCs w:val="28"/>
        </w:rPr>
        <w:t>аявителя признан необоснованными.</w:t>
      </w:r>
    </w:p>
    <w:p w:rsidR="00BE156A" w:rsidRPr="00A970F2" w:rsidRDefault="00BE156A" w:rsidP="00E33E72">
      <w:pPr>
        <w:ind w:firstLine="706"/>
        <w:jc w:val="both"/>
        <w:rPr>
          <w:b/>
          <w:bCs/>
          <w:i/>
          <w:iCs/>
          <w:sz w:val="28"/>
          <w:szCs w:val="28"/>
        </w:rPr>
      </w:pPr>
      <w:r w:rsidRPr="00A970F2">
        <w:rPr>
          <w:b/>
          <w:bCs/>
          <w:i/>
          <w:iCs/>
          <w:sz w:val="28"/>
          <w:szCs w:val="28"/>
        </w:rPr>
        <w:t>2. Относительно довода жалобы Заявителя об установлении некорректно</w:t>
      </w:r>
      <w:r w:rsidR="00760868" w:rsidRPr="00A970F2">
        <w:rPr>
          <w:b/>
          <w:bCs/>
          <w:i/>
          <w:iCs/>
          <w:sz w:val="28"/>
          <w:szCs w:val="28"/>
        </w:rPr>
        <w:t xml:space="preserve">го </w:t>
      </w:r>
      <w:r w:rsidRPr="00A970F2">
        <w:rPr>
          <w:b/>
          <w:bCs/>
          <w:i/>
          <w:iCs/>
          <w:sz w:val="28"/>
          <w:szCs w:val="28"/>
        </w:rPr>
        <w:t>порядк</w:t>
      </w:r>
      <w:r w:rsidR="00760868" w:rsidRPr="00A970F2">
        <w:rPr>
          <w:b/>
          <w:bCs/>
          <w:i/>
          <w:iCs/>
          <w:sz w:val="28"/>
          <w:szCs w:val="28"/>
        </w:rPr>
        <w:t>а</w:t>
      </w:r>
      <w:r w:rsidRPr="00A970F2">
        <w:rPr>
          <w:b/>
          <w:bCs/>
          <w:i/>
          <w:iCs/>
          <w:sz w:val="28"/>
          <w:szCs w:val="28"/>
        </w:rPr>
        <w:t xml:space="preserve"> оценки по критерию </w:t>
      </w:r>
      <w:r w:rsidR="00760868" w:rsidRPr="00A970F2">
        <w:rPr>
          <w:b/>
          <w:bCs/>
          <w:i/>
          <w:iCs/>
          <w:sz w:val="28"/>
          <w:szCs w:val="28"/>
        </w:rPr>
        <w:t>«Квалификация участника».</w:t>
      </w:r>
    </w:p>
    <w:p w:rsidR="005F786C" w:rsidRPr="005F786C" w:rsidRDefault="005F786C" w:rsidP="005F786C">
      <w:pPr>
        <w:ind w:firstLine="706"/>
        <w:jc w:val="both"/>
        <w:rPr>
          <w:bCs/>
          <w:iCs/>
          <w:sz w:val="28"/>
          <w:szCs w:val="28"/>
        </w:rPr>
      </w:pPr>
      <w:r>
        <w:rPr>
          <w:bCs/>
          <w:iCs/>
          <w:sz w:val="28"/>
          <w:szCs w:val="28"/>
        </w:rPr>
        <w:t>Согласно пункту 4 части 1 статьи 32 Закона о контрактной системе, д</w:t>
      </w:r>
      <w:r w:rsidRPr="005F786C">
        <w:rPr>
          <w:bCs/>
          <w:iCs/>
          <w:sz w:val="28"/>
          <w:szCs w:val="28"/>
        </w:rPr>
        <w:t xml:space="preserve">ля оценки </w:t>
      </w:r>
      <w:r w:rsidRPr="005F786C">
        <w:rPr>
          <w:bCs/>
          <w:iCs/>
          <w:sz w:val="28"/>
          <w:szCs w:val="28"/>
        </w:rPr>
        <w:lastRenderedPageBreak/>
        <w:t>заявок, окончательных предложений участников закупки заказчик в документации о закупке устанавливает следующи</w:t>
      </w:r>
      <w:r>
        <w:rPr>
          <w:bCs/>
          <w:iCs/>
          <w:sz w:val="28"/>
          <w:szCs w:val="28"/>
        </w:rPr>
        <w:t>й</w:t>
      </w:r>
      <w:r w:rsidRPr="005F786C">
        <w:rPr>
          <w:bCs/>
          <w:iCs/>
          <w:sz w:val="28"/>
          <w:szCs w:val="28"/>
        </w:rPr>
        <w:t xml:space="preserve"> критери</w:t>
      </w:r>
      <w:r>
        <w:rPr>
          <w:bCs/>
          <w:iCs/>
          <w:sz w:val="28"/>
          <w:szCs w:val="28"/>
        </w:rPr>
        <w:t>й</w:t>
      </w:r>
      <w:r w:rsidRPr="005F786C">
        <w:rPr>
          <w:bCs/>
          <w:iCs/>
          <w:sz w:val="28"/>
          <w:szCs w:val="28"/>
        </w:rPr>
        <w:t>:</w:t>
      </w:r>
    </w:p>
    <w:p w:rsidR="005F786C" w:rsidRDefault="005F786C" w:rsidP="005F786C">
      <w:pPr>
        <w:ind w:firstLine="706"/>
        <w:jc w:val="both"/>
        <w:rPr>
          <w:bCs/>
          <w:iCs/>
          <w:sz w:val="28"/>
          <w:szCs w:val="28"/>
        </w:rPr>
      </w:pPr>
      <w:r>
        <w:rPr>
          <w:bCs/>
          <w:iCs/>
          <w:sz w:val="28"/>
          <w:szCs w:val="28"/>
        </w:rPr>
        <w:t>-</w:t>
      </w:r>
      <w:r w:rsidRPr="005F786C">
        <w:rPr>
          <w:bCs/>
          <w:iCs/>
          <w:sz w:val="28"/>
          <w:szCs w:val="28"/>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F786C" w:rsidRDefault="005F786C" w:rsidP="005F786C">
      <w:pPr>
        <w:ind w:firstLine="706"/>
        <w:jc w:val="both"/>
        <w:rPr>
          <w:bCs/>
          <w:iCs/>
          <w:sz w:val="28"/>
          <w:szCs w:val="28"/>
        </w:rPr>
      </w:pPr>
      <w:r>
        <w:rPr>
          <w:bCs/>
          <w:iCs/>
          <w:sz w:val="28"/>
          <w:szCs w:val="28"/>
        </w:rPr>
        <w:t>На основании части 8 статьи 32 Закона о контрактной системе, п</w:t>
      </w:r>
      <w:r w:rsidRPr="005F786C">
        <w:rPr>
          <w:bCs/>
          <w:iCs/>
          <w:sz w:val="28"/>
          <w:szCs w:val="28"/>
        </w:rPr>
        <w:t>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F786C" w:rsidRDefault="005F786C" w:rsidP="005F786C">
      <w:pPr>
        <w:ind w:firstLine="706"/>
        <w:jc w:val="both"/>
        <w:rPr>
          <w:bCs/>
          <w:iCs/>
          <w:sz w:val="28"/>
          <w:szCs w:val="28"/>
        </w:rPr>
      </w:pPr>
      <w:r>
        <w:rPr>
          <w:bCs/>
          <w:iCs/>
          <w:sz w:val="28"/>
          <w:szCs w:val="28"/>
        </w:rPr>
        <w:t>Кроме того, согласно части 9 статьи 32 Закона о контрактной системе, н</w:t>
      </w:r>
      <w:r w:rsidRPr="005F786C">
        <w:rPr>
          <w:bCs/>
          <w:iCs/>
          <w:sz w:val="28"/>
          <w:szCs w:val="28"/>
        </w:rPr>
        <w:t>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соответствии с частью 8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5F786C" w:rsidRPr="005F786C" w:rsidRDefault="005F786C" w:rsidP="005F786C">
      <w:pPr>
        <w:ind w:firstLine="706"/>
        <w:jc w:val="both"/>
        <w:rPr>
          <w:bCs/>
          <w:iCs/>
          <w:sz w:val="28"/>
          <w:szCs w:val="28"/>
        </w:rPr>
      </w:pPr>
      <w:r>
        <w:rPr>
          <w:bCs/>
          <w:iCs/>
          <w:sz w:val="28"/>
          <w:szCs w:val="28"/>
        </w:rPr>
        <w:t xml:space="preserve">В силу пункта б части 4 </w:t>
      </w:r>
      <w:r w:rsidRPr="005F786C">
        <w:rPr>
          <w:bCs/>
          <w:iCs/>
          <w:sz w:val="28"/>
          <w:szCs w:val="28"/>
        </w:rPr>
        <w:t>Постановлени</w:t>
      </w:r>
      <w:r>
        <w:rPr>
          <w:bCs/>
          <w:iCs/>
          <w:sz w:val="28"/>
          <w:szCs w:val="28"/>
        </w:rPr>
        <w:t>я</w:t>
      </w:r>
      <w:r w:rsidRPr="005F786C">
        <w:rPr>
          <w:bCs/>
          <w:iCs/>
          <w:sz w:val="28"/>
          <w:szCs w:val="28"/>
        </w:rPr>
        <w:t xml:space="preserve"> Правительства РФ от 28.11.2013 </w:t>
      </w:r>
      <w:r>
        <w:rPr>
          <w:bCs/>
          <w:iCs/>
          <w:sz w:val="28"/>
          <w:szCs w:val="28"/>
        </w:rPr>
        <w:t>№</w:t>
      </w:r>
      <w:r w:rsidRPr="005F786C">
        <w:rPr>
          <w:bCs/>
          <w:iCs/>
          <w:sz w:val="28"/>
          <w:szCs w:val="28"/>
        </w:rPr>
        <w:t>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r>
        <w:rPr>
          <w:bCs/>
          <w:iCs/>
          <w:sz w:val="28"/>
          <w:szCs w:val="28"/>
        </w:rPr>
        <w:t xml:space="preserve"> (далее – Правила), </w:t>
      </w:r>
      <w:r w:rsidRPr="005F786C">
        <w:rPr>
          <w:bCs/>
          <w:iCs/>
          <w:sz w:val="28"/>
          <w:szCs w:val="28"/>
        </w:rPr>
        <w:t>В целях настоящих Правил для оценки заявок (предложений) заказчик устанавливает в документации о за</w:t>
      </w:r>
      <w:r>
        <w:rPr>
          <w:bCs/>
          <w:iCs/>
          <w:sz w:val="28"/>
          <w:szCs w:val="28"/>
        </w:rPr>
        <w:t xml:space="preserve">купке следующие критерии оценки, </w:t>
      </w:r>
      <w:r w:rsidRPr="005F786C">
        <w:rPr>
          <w:bCs/>
          <w:iCs/>
          <w:sz w:val="28"/>
          <w:szCs w:val="28"/>
        </w:rPr>
        <w:t>характеризующиеся как нестоимостные критерии оценки:</w:t>
      </w:r>
    </w:p>
    <w:p w:rsidR="005F786C" w:rsidRDefault="005F786C" w:rsidP="005F786C">
      <w:pPr>
        <w:ind w:firstLine="706"/>
        <w:jc w:val="both"/>
        <w:rPr>
          <w:bCs/>
          <w:iCs/>
          <w:sz w:val="28"/>
          <w:szCs w:val="28"/>
        </w:rPr>
      </w:pPr>
      <w:r>
        <w:rPr>
          <w:bCs/>
          <w:iCs/>
          <w:sz w:val="28"/>
          <w:szCs w:val="28"/>
        </w:rPr>
        <w:t xml:space="preserve">- </w:t>
      </w:r>
      <w:r w:rsidRPr="005F786C">
        <w:rPr>
          <w:bCs/>
          <w:iCs/>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5F786C" w:rsidRDefault="005F786C" w:rsidP="005F786C">
      <w:pPr>
        <w:ind w:firstLine="706"/>
        <w:jc w:val="both"/>
        <w:rPr>
          <w:bCs/>
          <w:iCs/>
          <w:sz w:val="28"/>
          <w:szCs w:val="28"/>
        </w:rPr>
      </w:pPr>
      <w:r>
        <w:rPr>
          <w:bCs/>
          <w:iCs/>
          <w:sz w:val="28"/>
          <w:szCs w:val="28"/>
        </w:rPr>
        <w:t>На основании части 10 Правил,</w:t>
      </w:r>
      <w:r w:rsidRPr="005F786C">
        <w:t xml:space="preserve"> </w:t>
      </w:r>
      <w:r>
        <w:rPr>
          <w:bCs/>
          <w:iCs/>
          <w:sz w:val="28"/>
          <w:szCs w:val="28"/>
        </w:rPr>
        <w:t>в</w:t>
      </w:r>
      <w:r w:rsidRPr="005F786C">
        <w:rPr>
          <w:bCs/>
          <w:iCs/>
          <w:sz w:val="28"/>
          <w:szCs w:val="28"/>
        </w:rPr>
        <w:t xml:space="preserve"> документации о закупке в отношении </w:t>
      </w:r>
      <w:proofErr w:type="spellStart"/>
      <w:r w:rsidRPr="005F786C">
        <w:rPr>
          <w:bCs/>
          <w:iCs/>
          <w:sz w:val="28"/>
          <w:szCs w:val="28"/>
        </w:rPr>
        <w:t>нестоимостных</w:t>
      </w:r>
      <w:proofErr w:type="spellEnd"/>
      <w:r w:rsidRPr="005F786C">
        <w:rPr>
          <w:bCs/>
          <w:iCs/>
          <w:sz w:val="28"/>
          <w:szCs w:val="28"/>
        </w:rPr>
        <w:t xml:space="preserve"> критериев оценки могут быть предусмотрены показатели, раскрывающие содержание </w:t>
      </w:r>
      <w:proofErr w:type="spellStart"/>
      <w:r w:rsidRPr="005F786C">
        <w:rPr>
          <w:bCs/>
          <w:iCs/>
          <w:sz w:val="28"/>
          <w:szCs w:val="28"/>
        </w:rPr>
        <w:t>нестоимостных</w:t>
      </w:r>
      <w:proofErr w:type="spellEnd"/>
      <w:r w:rsidRPr="005F786C">
        <w:rPr>
          <w:bCs/>
          <w:iCs/>
          <w:sz w:val="28"/>
          <w:szCs w:val="28"/>
        </w:rPr>
        <w:t xml:space="preserve"> критериев оценки и учитывающие особенности оценки закупаемых товаров, работ, услуг по </w:t>
      </w:r>
      <w:proofErr w:type="spellStart"/>
      <w:r w:rsidRPr="005F786C">
        <w:rPr>
          <w:bCs/>
          <w:iCs/>
          <w:sz w:val="28"/>
          <w:szCs w:val="28"/>
        </w:rPr>
        <w:t>нестоимостным</w:t>
      </w:r>
      <w:proofErr w:type="spellEnd"/>
      <w:r w:rsidRPr="005F786C">
        <w:rPr>
          <w:bCs/>
          <w:iCs/>
          <w:sz w:val="28"/>
          <w:szCs w:val="28"/>
        </w:rPr>
        <w:t xml:space="preserve"> критериям оценки.</w:t>
      </w:r>
    </w:p>
    <w:p w:rsidR="005F786C" w:rsidRDefault="005F786C" w:rsidP="005F786C">
      <w:pPr>
        <w:ind w:firstLine="706"/>
        <w:jc w:val="both"/>
        <w:rPr>
          <w:bCs/>
          <w:iCs/>
          <w:sz w:val="28"/>
          <w:szCs w:val="28"/>
        </w:rPr>
      </w:pPr>
      <w:r>
        <w:rPr>
          <w:bCs/>
          <w:iCs/>
          <w:sz w:val="28"/>
          <w:szCs w:val="28"/>
        </w:rPr>
        <w:t>Так, в соответствии с частью 11 Правил, д</w:t>
      </w:r>
      <w:r w:rsidRPr="005F786C">
        <w:rPr>
          <w:bCs/>
          <w:iCs/>
          <w:sz w:val="28"/>
          <w:szCs w:val="28"/>
        </w:rPr>
        <w:t xml:space="preserve">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w:t>
      </w:r>
      <w:r w:rsidRPr="005F786C">
        <w:rPr>
          <w:bCs/>
          <w:iCs/>
          <w:sz w:val="28"/>
          <w:szCs w:val="28"/>
        </w:rPr>
        <w:lastRenderedPageBreak/>
        <w:t>устанавливающая интервалы их изменений, или порядок их определения.</w:t>
      </w:r>
    </w:p>
    <w:p w:rsidR="00A970F2" w:rsidRPr="00A970F2" w:rsidRDefault="00A970F2" w:rsidP="00A970F2">
      <w:pPr>
        <w:ind w:firstLine="706"/>
        <w:jc w:val="both"/>
        <w:rPr>
          <w:bCs/>
          <w:iCs/>
          <w:sz w:val="28"/>
          <w:szCs w:val="28"/>
        </w:rPr>
      </w:pPr>
      <w:r>
        <w:rPr>
          <w:bCs/>
          <w:iCs/>
          <w:sz w:val="28"/>
          <w:szCs w:val="28"/>
        </w:rPr>
        <w:t>Согласно части 27 Правил, п</w:t>
      </w:r>
      <w:r w:rsidRPr="00A970F2">
        <w:rPr>
          <w:bCs/>
          <w:iCs/>
          <w:sz w:val="28"/>
          <w:szCs w:val="28"/>
        </w:rPr>
        <w:t xml:space="preserve">оказателями </w:t>
      </w:r>
      <w:proofErr w:type="spellStart"/>
      <w:r w:rsidRPr="00A970F2">
        <w:rPr>
          <w:bCs/>
          <w:iCs/>
          <w:sz w:val="28"/>
          <w:szCs w:val="28"/>
        </w:rPr>
        <w:t>нестоимостного</w:t>
      </w:r>
      <w:proofErr w:type="spellEnd"/>
      <w:r w:rsidRPr="00A970F2">
        <w:rPr>
          <w:bCs/>
          <w:iCs/>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27(1) и 27(4) настоящих Правил):</w:t>
      </w:r>
    </w:p>
    <w:p w:rsidR="00A970F2" w:rsidRPr="00A970F2" w:rsidRDefault="00A970F2" w:rsidP="00A970F2">
      <w:pPr>
        <w:ind w:firstLine="706"/>
        <w:jc w:val="both"/>
        <w:rPr>
          <w:bCs/>
          <w:iCs/>
          <w:sz w:val="28"/>
          <w:szCs w:val="28"/>
        </w:rPr>
      </w:pPr>
      <w:r w:rsidRPr="00A970F2">
        <w:rPr>
          <w:bCs/>
          <w:iCs/>
          <w:sz w:val="28"/>
          <w:szCs w:val="28"/>
        </w:rPr>
        <w:t>а) квалификация трудовых ресурсов (руководителей и ключевых специалистов), предлагаемых для выполнения работ, оказания услуг;</w:t>
      </w:r>
    </w:p>
    <w:p w:rsidR="00A970F2" w:rsidRPr="00A970F2" w:rsidRDefault="00A970F2" w:rsidP="00A970F2">
      <w:pPr>
        <w:ind w:firstLine="706"/>
        <w:jc w:val="both"/>
        <w:rPr>
          <w:bCs/>
          <w:iCs/>
          <w:sz w:val="28"/>
          <w:szCs w:val="28"/>
        </w:rPr>
      </w:pPr>
      <w:r w:rsidRPr="00A970F2">
        <w:rPr>
          <w:bCs/>
          <w:iCs/>
          <w:sz w:val="28"/>
          <w:szCs w:val="28"/>
        </w:rPr>
        <w:t>б) опыт участника по успешной поставке товара, выполнению работ, оказанию услуг сопоставимого характера и объема;</w:t>
      </w:r>
    </w:p>
    <w:p w:rsidR="00A970F2" w:rsidRPr="00A970F2" w:rsidRDefault="00A970F2" w:rsidP="00A970F2">
      <w:pPr>
        <w:ind w:firstLine="706"/>
        <w:jc w:val="both"/>
        <w:rPr>
          <w:bCs/>
          <w:iCs/>
          <w:sz w:val="28"/>
          <w:szCs w:val="28"/>
        </w:rPr>
      </w:pPr>
      <w:r w:rsidRPr="00A970F2">
        <w:rPr>
          <w:bCs/>
          <w:iCs/>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A970F2" w:rsidRPr="00A970F2" w:rsidRDefault="00A970F2" w:rsidP="00A970F2">
      <w:pPr>
        <w:ind w:firstLine="706"/>
        <w:jc w:val="both"/>
        <w:rPr>
          <w:bCs/>
          <w:iCs/>
          <w:sz w:val="28"/>
          <w:szCs w:val="28"/>
        </w:rPr>
      </w:pPr>
      <w:r w:rsidRPr="00A970F2">
        <w:rPr>
          <w:bCs/>
          <w:iCs/>
          <w:sz w:val="28"/>
          <w:szCs w:val="28"/>
        </w:rPr>
        <w:t>г) обеспеченность участника закупки трудовыми ресурсами;</w:t>
      </w:r>
    </w:p>
    <w:p w:rsidR="00A970F2" w:rsidRDefault="00A970F2" w:rsidP="00A970F2">
      <w:pPr>
        <w:ind w:firstLine="706"/>
        <w:jc w:val="both"/>
        <w:rPr>
          <w:bCs/>
          <w:iCs/>
          <w:sz w:val="28"/>
          <w:szCs w:val="28"/>
        </w:rPr>
      </w:pPr>
      <w:r w:rsidRPr="00A970F2">
        <w:rPr>
          <w:bCs/>
          <w:iCs/>
          <w:sz w:val="28"/>
          <w:szCs w:val="28"/>
        </w:rPr>
        <w:t>д) деловая репутация участника закупки.</w:t>
      </w:r>
    </w:p>
    <w:p w:rsidR="00A970F2" w:rsidRDefault="00A970F2" w:rsidP="00A970F2">
      <w:pPr>
        <w:ind w:firstLine="706"/>
        <w:jc w:val="both"/>
        <w:rPr>
          <w:bCs/>
          <w:iCs/>
          <w:sz w:val="28"/>
          <w:szCs w:val="28"/>
        </w:rPr>
      </w:pPr>
      <w:r>
        <w:rPr>
          <w:bCs/>
          <w:iCs/>
          <w:sz w:val="28"/>
          <w:szCs w:val="28"/>
        </w:rPr>
        <w:t xml:space="preserve">В силу пункта 8 части 1 статьи 54.3 Закона о контрактной системе, </w:t>
      </w:r>
      <w:r w:rsidRPr="00A970F2">
        <w:rPr>
          <w:bCs/>
          <w:iCs/>
          <w:sz w:val="28"/>
          <w:szCs w:val="28"/>
        </w:rPr>
        <w:t>Конкурсная документация наряду с информацией, указанной в извещении о проведении открытого конкурса в элек</w:t>
      </w:r>
      <w:r>
        <w:rPr>
          <w:bCs/>
          <w:iCs/>
          <w:sz w:val="28"/>
          <w:szCs w:val="28"/>
        </w:rPr>
        <w:t xml:space="preserve">тронной форме, должна содержать </w:t>
      </w:r>
      <w:r w:rsidRPr="00A970F2">
        <w:rPr>
          <w:bCs/>
          <w:iCs/>
          <w:sz w:val="28"/>
          <w:szCs w:val="28"/>
        </w:rPr>
        <w:t xml:space="preserve">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w:t>
      </w:r>
      <w:r>
        <w:rPr>
          <w:bCs/>
          <w:iCs/>
          <w:sz w:val="28"/>
          <w:szCs w:val="28"/>
        </w:rPr>
        <w:t>с настоящим Федеральным законом.</w:t>
      </w:r>
    </w:p>
    <w:p w:rsidR="00760868" w:rsidRDefault="00A970F2" w:rsidP="00760868">
      <w:pPr>
        <w:ind w:firstLine="706"/>
        <w:jc w:val="both"/>
        <w:rPr>
          <w:bCs/>
          <w:iCs/>
          <w:sz w:val="28"/>
          <w:szCs w:val="28"/>
        </w:rPr>
      </w:pPr>
      <w:r>
        <w:rPr>
          <w:bCs/>
          <w:iCs/>
          <w:sz w:val="28"/>
          <w:szCs w:val="28"/>
        </w:rPr>
        <w:t>В части 3 к</w:t>
      </w:r>
      <w:r w:rsidR="00760868">
        <w:rPr>
          <w:bCs/>
          <w:iCs/>
          <w:sz w:val="28"/>
          <w:szCs w:val="28"/>
        </w:rPr>
        <w:t>онкурсной документацией установлен следующий п</w:t>
      </w:r>
      <w:r w:rsidR="00760868" w:rsidRPr="00760868">
        <w:rPr>
          <w:bCs/>
          <w:iCs/>
          <w:sz w:val="28"/>
          <w:szCs w:val="28"/>
        </w:rPr>
        <w:t>орядок оценки</w:t>
      </w:r>
      <w:r w:rsidR="00760868">
        <w:rPr>
          <w:bCs/>
          <w:iCs/>
          <w:sz w:val="28"/>
          <w:szCs w:val="28"/>
        </w:rPr>
        <w:t xml:space="preserve"> заявок: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3402"/>
        <w:gridCol w:w="4530"/>
      </w:tblGrid>
      <w:tr w:rsidR="00760868" w:rsidRPr="00BE5605" w:rsidTr="00760868">
        <w:trPr>
          <w:cantSplit/>
          <w:trHeight w:val="20"/>
          <w:jc w:val="center"/>
        </w:trPr>
        <w:tc>
          <w:tcPr>
            <w:tcW w:w="2263" w:type="dxa"/>
            <w:shd w:val="clear" w:color="auto" w:fill="auto"/>
          </w:tcPr>
          <w:p w:rsidR="00760868" w:rsidRPr="00BE5605" w:rsidRDefault="00760868" w:rsidP="000A290D">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Показатель критерия</w:t>
            </w:r>
          </w:p>
        </w:tc>
        <w:tc>
          <w:tcPr>
            <w:tcW w:w="3402" w:type="dxa"/>
            <w:shd w:val="clear" w:color="auto" w:fill="auto"/>
          </w:tcPr>
          <w:p w:rsidR="00760868" w:rsidRPr="00BE5605" w:rsidRDefault="00760868" w:rsidP="000A290D">
            <w:pPr>
              <w:suppressAutoHyphens w:val="0"/>
              <w:autoSpaceDE w:val="0"/>
              <w:autoSpaceDN w:val="0"/>
              <w:adjustRightInd w:val="0"/>
              <w:jc w:val="both"/>
              <w:rPr>
                <w:rFonts w:eastAsia="Calibri"/>
                <w:color w:val="000000"/>
                <w:kern w:val="0"/>
                <w:sz w:val="22"/>
                <w:szCs w:val="22"/>
                <w:lang w:eastAsia="ru-RU"/>
              </w:rPr>
            </w:pPr>
            <w:r w:rsidRPr="00BE5605">
              <w:rPr>
                <w:rFonts w:eastAsia="Calibri"/>
                <w:bCs/>
                <w:color w:val="000000"/>
                <w:kern w:val="0"/>
                <w:sz w:val="22"/>
                <w:szCs w:val="22"/>
                <w:lang w:eastAsia="ru-RU"/>
              </w:rPr>
              <w:t>Критерии оценки заявок на участие</w:t>
            </w:r>
          </w:p>
        </w:tc>
        <w:tc>
          <w:tcPr>
            <w:tcW w:w="4530" w:type="dxa"/>
            <w:shd w:val="clear" w:color="auto" w:fill="auto"/>
          </w:tcPr>
          <w:p w:rsidR="00760868" w:rsidRPr="00BE5605" w:rsidRDefault="00760868" w:rsidP="000A290D">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Порядок оценки - количество баллов, присуждаемых по показателю критерия оценки (НЦБ</w:t>
            </w:r>
            <w:proofErr w:type="spellStart"/>
            <w:r w:rsidRPr="00BE5605">
              <w:rPr>
                <w:rFonts w:eastAsia="Calibri"/>
                <w:color w:val="000000"/>
                <w:kern w:val="0"/>
                <w:sz w:val="22"/>
                <w:szCs w:val="22"/>
                <w:lang w:val="en-US" w:eastAsia="ru-RU"/>
              </w:rPr>
              <w:t>i</w:t>
            </w:r>
            <w:proofErr w:type="spellEnd"/>
            <w:r w:rsidRPr="00BE5605">
              <w:rPr>
                <w:rFonts w:eastAsia="Calibri"/>
                <w:color w:val="000000"/>
                <w:kern w:val="0"/>
                <w:sz w:val="22"/>
                <w:szCs w:val="22"/>
                <w:lang w:eastAsia="ru-RU"/>
              </w:rPr>
              <w:t>)</w:t>
            </w:r>
          </w:p>
        </w:tc>
      </w:tr>
      <w:tr w:rsidR="00E33E72" w:rsidRPr="00BE5605" w:rsidTr="00760868">
        <w:trPr>
          <w:cantSplit/>
          <w:trHeight w:val="20"/>
          <w:jc w:val="center"/>
        </w:trPr>
        <w:tc>
          <w:tcPr>
            <w:tcW w:w="2263" w:type="dxa"/>
            <w:shd w:val="clear" w:color="auto" w:fill="auto"/>
          </w:tcPr>
          <w:p w:rsidR="00E33E72" w:rsidRPr="00BE5605" w:rsidRDefault="00E33E72" w:rsidP="000A290D">
            <w:pPr>
              <w:suppressAutoHyphens w:val="0"/>
              <w:autoSpaceDE w:val="0"/>
              <w:autoSpaceDN w:val="0"/>
              <w:adjustRightInd w:val="0"/>
              <w:jc w:val="both"/>
              <w:rPr>
                <w:rFonts w:eastAsia="Calibri"/>
                <w:color w:val="000000"/>
                <w:kern w:val="0"/>
                <w:sz w:val="22"/>
                <w:szCs w:val="22"/>
                <w:lang w:eastAsia="ru-RU"/>
              </w:rPr>
            </w:pPr>
            <w:r w:rsidRPr="00BE5605">
              <w:rPr>
                <w:rFonts w:eastAsia="Calibri"/>
                <w:kern w:val="0"/>
                <w:sz w:val="22"/>
                <w:szCs w:val="22"/>
                <w:lang w:eastAsia="en-US"/>
              </w:rPr>
              <w:t>Продолжительность осуществления аудиторской деятельности участником закупки</w:t>
            </w:r>
          </w:p>
        </w:tc>
        <w:tc>
          <w:tcPr>
            <w:tcW w:w="3402" w:type="dxa"/>
            <w:shd w:val="clear" w:color="auto" w:fill="auto"/>
          </w:tcPr>
          <w:p w:rsidR="00E33E72" w:rsidRPr="00BE5605" w:rsidRDefault="00E33E72" w:rsidP="000A290D">
            <w:pPr>
              <w:suppressAutoHyphens w:val="0"/>
              <w:autoSpaceDE w:val="0"/>
              <w:autoSpaceDN w:val="0"/>
              <w:adjustRightInd w:val="0"/>
              <w:jc w:val="both"/>
              <w:rPr>
                <w:rFonts w:eastAsia="Calibri"/>
                <w:bCs/>
                <w:color w:val="000000"/>
                <w:kern w:val="0"/>
                <w:sz w:val="22"/>
                <w:szCs w:val="22"/>
                <w:lang w:eastAsia="ru-RU"/>
              </w:rPr>
            </w:pPr>
            <w:r w:rsidRPr="00BE5605">
              <w:rPr>
                <w:rFonts w:eastAsia="Calibri"/>
                <w:kern w:val="0"/>
                <w:sz w:val="22"/>
                <w:szCs w:val="22"/>
                <w:lang w:eastAsia="en-US"/>
              </w:rPr>
              <w:t>Оценивается продолжительность осуществления участником закупки деятельности по проведению аудита бухгалтерской (финансовой) отчетности</w:t>
            </w:r>
          </w:p>
        </w:tc>
        <w:tc>
          <w:tcPr>
            <w:tcW w:w="4530" w:type="dxa"/>
            <w:shd w:val="clear" w:color="auto" w:fill="auto"/>
          </w:tcPr>
          <w:p w:rsidR="00E33E72" w:rsidRPr="00BE5605" w:rsidRDefault="00E33E72" w:rsidP="00E33E72">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xml:space="preserve">До 5 лет </w:t>
            </w:r>
            <w:proofErr w:type="gramStart"/>
            <w:r w:rsidRPr="00BE5605">
              <w:rPr>
                <w:rFonts w:eastAsia="Calibri"/>
                <w:kern w:val="0"/>
                <w:sz w:val="22"/>
                <w:szCs w:val="22"/>
                <w:lang w:eastAsia="ru-RU"/>
              </w:rPr>
              <w:t>включительно  –</w:t>
            </w:r>
            <w:proofErr w:type="gramEnd"/>
            <w:r w:rsidRPr="00BE5605">
              <w:rPr>
                <w:rFonts w:eastAsia="Calibri"/>
                <w:kern w:val="0"/>
                <w:sz w:val="22"/>
                <w:szCs w:val="22"/>
                <w:lang w:eastAsia="ru-RU"/>
              </w:rPr>
              <w:t xml:space="preserve"> 0 баллов</w:t>
            </w:r>
          </w:p>
          <w:p w:rsidR="00E33E72" w:rsidRPr="00BE5605" w:rsidRDefault="00E33E72" w:rsidP="00E33E72">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От 6 до 10 лет включительно – 5 баллов</w:t>
            </w:r>
          </w:p>
          <w:p w:rsidR="00E33E72" w:rsidRPr="00BE5605" w:rsidRDefault="00E33E72" w:rsidP="00E33E72">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От 11 до 20 лет включительно – 10 баллов</w:t>
            </w:r>
          </w:p>
          <w:p w:rsidR="00E33E72" w:rsidRPr="00BE5605" w:rsidRDefault="00E33E72" w:rsidP="00E33E72">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От 21 до 25 лет включительно – 15 баллов</w:t>
            </w:r>
          </w:p>
          <w:p w:rsidR="00E33E72" w:rsidRPr="00BE5605" w:rsidRDefault="00E33E72" w:rsidP="00E33E72">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26 лет и более – 20 баллов</w:t>
            </w:r>
          </w:p>
          <w:p w:rsidR="00E33E72" w:rsidRPr="00BE5605" w:rsidRDefault="00E33E72" w:rsidP="000A290D">
            <w:pPr>
              <w:suppressAutoHyphens w:val="0"/>
              <w:autoSpaceDE w:val="0"/>
              <w:autoSpaceDN w:val="0"/>
              <w:adjustRightInd w:val="0"/>
              <w:jc w:val="both"/>
              <w:rPr>
                <w:rFonts w:eastAsia="Calibri"/>
                <w:color w:val="000000"/>
                <w:kern w:val="0"/>
                <w:sz w:val="22"/>
                <w:szCs w:val="22"/>
                <w:lang w:eastAsia="ru-RU"/>
              </w:rPr>
            </w:pPr>
          </w:p>
        </w:tc>
      </w:tr>
      <w:tr w:rsidR="00760868" w:rsidRPr="00BE5605" w:rsidTr="00760868">
        <w:trPr>
          <w:cantSplit/>
          <w:trHeight w:val="996"/>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rsidR="00760868" w:rsidRPr="00BE5605" w:rsidRDefault="00760868" w:rsidP="000A290D">
            <w:pPr>
              <w:widowControl/>
              <w:suppressAutoHyphens w:val="0"/>
              <w:autoSpaceDE w:val="0"/>
              <w:autoSpaceDN w:val="0"/>
              <w:adjustRightInd w:val="0"/>
              <w:jc w:val="both"/>
              <w:rPr>
                <w:rFonts w:eastAsia="Calibri"/>
                <w:kern w:val="0"/>
                <w:sz w:val="22"/>
                <w:szCs w:val="22"/>
                <w:lang w:eastAsia="en-US"/>
              </w:rPr>
            </w:pPr>
            <w:r w:rsidRPr="00BE5605">
              <w:rPr>
                <w:rFonts w:eastAsia="Calibri"/>
                <w:color w:val="000000"/>
                <w:kern w:val="0"/>
                <w:sz w:val="22"/>
                <w:szCs w:val="22"/>
                <w:lang w:eastAsia="ru-RU"/>
              </w:rPr>
              <w:t xml:space="preserve"> </w:t>
            </w:r>
          </w:p>
          <w:p w:rsidR="00760868" w:rsidRPr="00BE5605" w:rsidRDefault="00760868" w:rsidP="000A290D">
            <w:pPr>
              <w:suppressAutoHyphens w:val="0"/>
              <w:autoSpaceDE w:val="0"/>
              <w:autoSpaceDN w:val="0"/>
              <w:adjustRightInd w:val="0"/>
              <w:jc w:val="both"/>
              <w:rPr>
                <w:rFonts w:eastAsia="Calibri"/>
                <w:color w:val="000000"/>
                <w:kern w:val="0"/>
                <w:sz w:val="22"/>
                <w:szCs w:val="22"/>
                <w:lang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0868" w:rsidRPr="00BE5605" w:rsidRDefault="00760868" w:rsidP="000A290D">
            <w:pPr>
              <w:widowControl/>
              <w:suppressAutoHyphens w:val="0"/>
              <w:spacing w:after="200"/>
              <w:jc w:val="both"/>
              <w:rPr>
                <w:rFonts w:eastAsia="Calibri"/>
                <w:kern w:val="0"/>
                <w:sz w:val="22"/>
                <w:szCs w:val="22"/>
                <w:lang w:eastAsia="en-US"/>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rsidR="00760868" w:rsidRPr="00BE5605" w:rsidRDefault="00760868" w:rsidP="000A290D">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xml:space="preserve">(подтверждается копиями </w:t>
            </w:r>
            <w:r w:rsidRPr="00BE5605">
              <w:rPr>
                <w:rFonts w:eastAsia="Calibri"/>
                <w:kern w:val="0"/>
                <w:sz w:val="22"/>
                <w:szCs w:val="22"/>
              </w:rPr>
              <w:t xml:space="preserve">лицензии, членства в СРО, документ об образовании/аттестат индивидуального аудитора, </w:t>
            </w:r>
            <w:proofErr w:type="gramStart"/>
            <w:r w:rsidRPr="00BE5605">
              <w:rPr>
                <w:rFonts w:eastAsia="Calibri"/>
                <w:kern w:val="0"/>
                <w:sz w:val="22"/>
                <w:szCs w:val="22"/>
              </w:rPr>
              <w:t>дополнительные  документы</w:t>
            </w:r>
            <w:proofErr w:type="gramEnd"/>
            <w:r w:rsidRPr="00BE5605">
              <w:rPr>
                <w:rFonts w:eastAsia="Calibri"/>
                <w:kern w:val="0"/>
                <w:sz w:val="22"/>
                <w:szCs w:val="22"/>
              </w:rPr>
              <w:t xml:space="preserve"> на усмотрение участника (копии).</w:t>
            </w:r>
          </w:p>
        </w:tc>
      </w:tr>
      <w:tr w:rsidR="00760868" w:rsidRPr="00BE5605" w:rsidTr="00760868">
        <w:trPr>
          <w:cantSplit/>
          <w:trHeight w:val="1408"/>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rsidR="00760868" w:rsidRPr="00BE5605" w:rsidRDefault="00760868" w:rsidP="000A290D">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lastRenderedPageBreak/>
              <w:t>Опыта аудита сопоставимого характера и объема (аудит отчетности организации аналогичного масштаба деятельности и отраслевой принадлежности)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0868" w:rsidRPr="00BE5605" w:rsidRDefault="00760868" w:rsidP="000A290D">
            <w:pPr>
              <w:widowControl/>
              <w:suppressAutoHyphens w:val="0"/>
              <w:spacing w:after="200"/>
              <w:jc w:val="both"/>
              <w:rPr>
                <w:rFonts w:eastAsia="Calibri"/>
                <w:kern w:val="0"/>
                <w:sz w:val="22"/>
                <w:szCs w:val="22"/>
                <w:lang w:eastAsia="en-US"/>
              </w:rPr>
            </w:pPr>
            <w:r w:rsidRPr="00BE5605">
              <w:rPr>
                <w:rFonts w:eastAsia="Calibri"/>
                <w:kern w:val="0"/>
                <w:sz w:val="22"/>
                <w:szCs w:val="22"/>
                <w:lang w:eastAsia="en-US"/>
              </w:rPr>
              <w:t>Оценивается наличие опыта работы, связанного с предметом конкурса, а именно проведение аудита бухгалтерской (финансовой) отчетности сельскохозяйственных организаций (ОКВЭД 46.21.11)</w:t>
            </w:r>
          </w:p>
        </w:tc>
        <w:tc>
          <w:tcPr>
            <w:tcW w:w="4530" w:type="dxa"/>
            <w:tcBorders>
              <w:top w:val="single" w:sz="4" w:space="0" w:color="auto"/>
              <w:left w:val="single" w:sz="4" w:space="0" w:color="auto"/>
              <w:bottom w:val="single" w:sz="4" w:space="0" w:color="auto"/>
              <w:right w:val="single" w:sz="4" w:space="0" w:color="auto"/>
            </w:tcBorders>
            <w:shd w:val="clear" w:color="auto" w:fill="auto"/>
          </w:tcPr>
          <w:p w:rsidR="00760868" w:rsidRPr="00BE5605" w:rsidRDefault="00760868" w:rsidP="000A290D">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нет исполненных договоров/контрактов – 0 баллов</w:t>
            </w:r>
          </w:p>
          <w:p w:rsidR="00760868" w:rsidRPr="00BE5605" w:rsidRDefault="00760868" w:rsidP="000A290D">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от 1 до 5договоров/контрактов – 10 баллов</w:t>
            </w:r>
          </w:p>
          <w:p w:rsidR="00760868" w:rsidRPr="00BE5605" w:rsidRDefault="00760868" w:rsidP="000A290D">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от 6 до 10 договоров/контрактов – 20 баллов</w:t>
            </w:r>
          </w:p>
          <w:p w:rsidR="00760868" w:rsidRPr="00BE5605" w:rsidRDefault="00760868" w:rsidP="000A290D">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от 11 до 15 договоров/контрактов – 30 баллов</w:t>
            </w:r>
          </w:p>
          <w:p w:rsidR="00760868" w:rsidRPr="00BE5605" w:rsidRDefault="00760868" w:rsidP="000A290D">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свыше 15 договоров/контрактов – 40 баллов</w:t>
            </w:r>
          </w:p>
          <w:p w:rsidR="00760868" w:rsidRPr="00BE5605" w:rsidRDefault="00760868" w:rsidP="000A290D">
            <w:pPr>
              <w:suppressAutoHyphens w:val="0"/>
              <w:autoSpaceDE w:val="0"/>
              <w:autoSpaceDN w:val="0"/>
              <w:adjustRightInd w:val="0"/>
              <w:jc w:val="both"/>
              <w:rPr>
                <w:rFonts w:eastAsia="Calibri"/>
                <w:kern w:val="0"/>
                <w:sz w:val="22"/>
                <w:szCs w:val="22"/>
                <w:lang w:eastAsia="ru-RU"/>
              </w:rPr>
            </w:pPr>
          </w:p>
          <w:p w:rsidR="00760868" w:rsidRPr="00BE5605" w:rsidRDefault="00760868" w:rsidP="000A290D">
            <w:pPr>
              <w:suppressAutoHyphens w:val="0"/>
              <w:autoSpaceDE w:val="0"/>
              <w:autoSpaceDN w:val="0"/>
              <w:adjustRightInd w:val="0"/>
              <w:jc w:val="both"/>
              <w:rPr>
                <w:rFonts w:eastAsia="Calibri"/>
                <w:kern w:val="0"/>
                <w:sz w:val="22"/>
                <w:szCs w:val="22"/>
                <w:lang w:eastAsia="ru-RU"/>
              </w:rPr>
            </w:pPr>
            <w:r w:rsidRPr="00BE5605">
              <w:rPr>
                <w:rFonts w:eastAsia="Calibri"/>
                <w:kern w:val="0"/>
                <w:sz w:val="22"/>
                <w:szCs w:val="22"/>
                <w:lang w:eastAsia="ru-RU"/>
              </w:rPr>
              <w:t xml:space="preserve">(подтверждается копиями договоров/контрактов на </w:t>
            </w:r>
            <w:r w:rsidRPr="00BE5605">
              <w:rPr>
                <w:rFonts w:eastAsia="Calibri"/>
                <w:kern w:val="0"/>
                <w:sz w:val="22"/>
                <w:szCs w:val="22"/>
                <w:lang w:eastAsia="en-US"/>
              </w:rPr>
              <w:t>проведение аудита бухгалтерской (финансовой) отчетности организаций с ОКВЭД 46.21.11</w:t>
            </w:r>
            <w:r w:rsidRPr="00BE5605">
              <w:rPr>
                <w:rFonts w:eastAsia="Calibri"/>
                <w:kern w:val="0"/>
                <w:sz w:val="22"/>
                <w:szCs w:val="22"/>
                <w:lang w:eastAsia="ru-RU"/>
              </w:rPr>
              <w:t xml:space="preserve"> (первый и последний листы договора/контракта с подписями сторон) и актов сдачи-приемки услуг)</w:t>
            </w:r>
          </w:p>
        </w:tc>
      </w:tr>
      <w:tr w:rsidR="00760868" w:rsidRPr="00BE5605" w:rsidTr="00760868">
        <w:trPr>
          <w:cantSplit/>
          <w:trHeight w:val="856"/>
          <w:jc w:val="center"/>
        </w:trPr>
        <w:tc>
          <w:tcPr>
            <w:tcW w:w="2263" w:type="dxa"/>
            <w:tcBorders>
              <w:top w:val="single" w:sz="4" w:space="0" w:color="auto"/>
              <w:left w:val="single" w:sz="4" w:space="0" w:color="auto"/>
              <w:bottom w:val="single" w:sz="4" w:space="0" w:color="auto"/>
              <w:right w:val="single" w:sz="4" w:space="0" w:color="auto"/>
            </w:tcBorders>
            <w:shd w:val="clear" w:color="auto" w:fill="auto"/>
          </w:tcPr>
          <w:p w:rsidR="00760868" w:rsidRPr="00BE5605" w:rsidRDefault="00760868" w:rsidP="000A290D">
            <w:pPr>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Опыт и квалификация специалистов</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60868" w:rsidRPr="00BE5605" w:rsidRDefault="00760868" w:rsidP="000A290D">
            <w:pPr>
              <w:widowControl/>
              <w:suppressAutoHyphens w:val="0"/>
              <w:spacing w:after="200"/>
              <w:jc w:val="both"/>
              <w:rPr>
                <w:rFonts w:eastAsia="Calibri"/>
                <w:kern w:val="0"/>
                <w:sz w:val="22"/>
                <w:szCs w:val="22"/>
                <w:lang w:eastAsia="en-US"/>
              </w:rPr>
            </w:pPr>
            <w:r w:rsidRPr="00BE5605">
              <w:rPr>
                <w:rFonts w:eastAsia="Calibri"/>
                <w:kern w:val="0"/>
                <w:sz w:val="22"/>
                <w:szCs w:val="22"/>
                <w:lang w:eastAsia="en-US"/>
              </w:rPr>
              <w:t>Квалификация аудиторов участника конкурса (количество аттестованных аудиторов, находящихся в трудовых отношениях с участником конкурса)</w:t>
            </w:r>
          </w:p>
        </w:tc>
        <w:tc>
          <w:tcPr>
            <w:tcW w:w="4530" w:type="dxa"/>
            <w:tcBorders>
              <w:top w:val="single" w:sz="4" w:space="0" w:color="auto"/>
              <w:left w:val="single" w:sz="4" w:space="0" w:color="auto"/>
              <w:bottom w:val="single" w:sz="4" w:space="0" w:color="auto"/>
              <w:right w:val="single" w:sz="4" w:space="0" w:color="auto"/>
            </w:tcBorders>
            <w:shd w:val="clear" w:color="auto" w:fill="auto"/>
          </w:tcPr>
          <w:p w:rsidR="00760868" w:rsidRPr="00BE5605" w:rsidRDefault="00760868" w:rsidP="000A290D">
            <w:pPr>
              <w:widowControl/>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От 1 до 5 включительно – 5 баллов</w:t>
            </w:r>
          </w:p>
          <w:p w:rsidR="00760868" w:rsidRPr="00BE5605" w:rsidRDefault="00760868" w:rsidP="000A290D">
            <w:pPr>
              <w:widowControl/>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От 6 до 8 включительно – 7 баллов</w:t>
            </w:r>
          </w:p>
          <w:p w:rsidR="00760868" w:rsidRPr="00BE5605" w:rsidRDefault="00760868" w:rsidP="000A290D">
            <w:pPr>
              <w:widowControl/>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9 и более аудиторов – 10 баллов</w:t>
            </w:r>
          </w:p>
          <w:p w:rsidR="00760868" w:rsidRPr="00BE5605" w:rsidRDefault="00760868" w:rsidP="000A290D">
            <w:pPr>
              <w:widowControl/>
              <w:suppressAutoHyphens w:val="0"/>
              <w:autoSpaceDE w:val="0"/>
              <w:autoSpaceDN w:val="0"/>
              <w:adjustRightInd w:val="0"/>
              <w:jc w:val="both"/>
              <w:rPr>
                <w:rFonts w:eastAsia="Calibri"/>
                <w:color w:val="000000"/>
                <w:kern w:val="0"/>
                <w:sz w:val="22"/>
                <w:szCs w:val="22"/>
                <w:lang w:eastAsia="ru-RU"/>
              </w:rPr>
            </w:pPr>
          </w:p>
          <w:p w:rsidR="00760868" w:rsidRPr="00BE5605" w:rsidRDefault="00760868" w:rsidP="000A290D">
            <w:pPr>
              <w:widowControl/>
              <w:suppressAutoHyphens w:val="0"/>
              <w:autoSpaceDE w:val="0"/>
              <w:autoSpaceDN w:val="0"/>
              <w:adjustRightInd w:val="0"/>
              <w:jc w:val="both"/>
              <w:rPr>
                <w:rFonts w:eastAsia="Calibri"/>
                <w:color w:val="000000"/>
                <w:kern w:val="0"/>
                <w:sz w:val="22"/>
                <w:szCs w:val="22"/>
                <w:lang w:eastAsia="ru-RU"/>
              </w:rPr>
            </w:pPr>
            <w:r w:rsidRPr="00BE5605">
              <w:rPr>
                <w:rFonts w:eastAsia="Calibri"/>
                <w:color w:val="000000"/>
                <w:kern w:val="0"/>
                <w:sz w:val="22"/>
                <w:szCs w:val="22"/>
                <w:lang w:eastAsia="ru-RU"/>
              </w:rPr>
              <w:t>(Подтверждается копиями квалификационных аттестатов аудиторов и документов, подтверждающих трудовые отношения с участником конкурса (предоставление трудовых договоров и(или) трудовых книжек аудиторов))</w:t>
            </w:r>
          </w:p>
        </w:tc>
      </w:tr>
    </w:tbl>
    <w:p w:rsidR="00760868" w:rsidRPr="00760868" w:rsidRDefault="00760868" w:rsidP="005F786C">
      <w:pPr>
        <w:ind w:firstLine="706"/>
        <w:jc w:val="both"/>
        <w:rPr>
          <w:bCs/>
          <w:iCs/>
          <w:sz w:val="28"/>
          <w:szCs w:val="28"/>
        </w:rPr>
      </w:pPr>
      <w:r>
        <w:rPr>
          <w:bCs/>
          <w:iCs/>
          <w:sz w:val="28"/>
          <w:szCs w:val="28"/>
        </w:rPr>
        <w:t xml:space="preserve">По мнению Заявителя, </w:t>
      </w:r>
      <w:r w:rsidRPr="00760868">
        <w:rPr>
          <w:bCs/>
          <w:iCs/>
          <w:sz w:val="28"/>
          <w:szCs w:val="28"/>
        </w:rPr>
        <w:t>Заказчик оценивает квалификацию как опыт и время на аудиторском рынке, т.е. опыт аналогичных сопоставимых работ. Но измеряет его годами, а не числом реально исполненных договоров (подтверждающих саму деятельность в виде опыта выполнения работ аналогич</w:t>
      </w:r>
      <w:r>
        <w:rPr>
          <w:bCs/>
          <w:iCs/>
          <w:sz w:val="28"/>
          <w:szCs w:val="28"/>
        </w:rPr>
        <w:t xml:space="preserve">ных предмету закупки). Заявитель отмечает, что </w:t>
      </w:r>
      <w:r w:rsidRPr="00760868">
        <w:rPr>
          <w:bCs/>
          <w:iCs/>
          <w:sz w:val="28"/>
          <w:szCs w:val="28"/>
        </w:rPr>
        <w:t xml:space="preserve">регистрационные документы (о вступлении в СРО или о выдаче лицензии) заведомо не подтверждает реальную выполняемую «аудиторскую деятельность». </w:t>
      </w:r>
      <w:r>
        <w:rPr>
          <w:bCs/>
          <w:iCs/>
          <w:sz w:val="28"/>
          <w:szCs w:val="28"/>
        </w:rPr>
        <w:t xml:space="preserve">Кроме того, со слов </w:t>
      </w:r>
      <w:r w:rsidR="005F786C">
        <w:rPr>
          <w:bCs/>
          <w:iCs/>
          <w:sz w:val="28"/>
          <w:szCs w:val="28"/>
        </w:rPr>
        <w:t>Заявителя</w:t>
      </w:r>
      <w:r>
        <w:rPr>
          <w:bCs/>
          <w:iCs/>
          <w:sz w:val="28"/>
          <w:szCs w:val="28"/>
        </w:rPr>
        <w:t>, о</w:t>
      </w:r>
      <w:r w:rsidRPr="00760868">
        <w:rPr>
          <w:bCs/>
          <w:iCs/>
          <w:sz w:val="28"/>
          <w:szCs w:val="28"/>
        </w:rPr>
        <w:t>дновременн</w:t>
      </w:r>
      <w:r>
        <w:rPr>
          <w:bCs/>
          <w:iCs/>
          <w:sz w:val="28"/>
          <w:szCs w:val="28"/>
        </w:rPr>
        <w:t>ая</w:t>
      </w:r>
      <w:r w:rsidRPr="00760868">
        <w:rPr>
          <w:bCs/>
          <w:iCs/>
          <w:sz w:val="28"/>
          <w:szCs w:val="28"/>
        </w:rPr>
        <w:t xml:space="preserve"> оцен</w:t>
      </w:r>
      <w:r>
        <w:rPr>
          <w:bCs/>
          <w:iCs/>
          <w:sz w:val="28"/>
          <w:szCs w:val="28"/>
        </w:rPr>
        <w:t>ка</w:t>
      </w:r>
      <w:r w:rsidRPr="00760868">
        <w:rPr>
          <w:bCs/>
          <w:iCs/>
          <w:sz w:val="28"/>
          <w:szCs w:val="28"/>
        </w:rPr>
        <w:t xml:space="preserve"> од</w:t>
      </w:r>
      <w:r>
        <w:rPr>
          <w:bCs/>
          <w:iCs/>
          <w:sz w:val="28"/>
          <w:szCs w:val="28"/>
        </w:rPr>
        <w:t>них</w:t>
      </w:r>
      <w:r w:rsidRPr="00760868">
        <w:rPr>
          <w:bCs/>
          <w:iCs/>
          <w:sz w:val="28"/>
          <w:szCs w:val="28"/>
        </w:rPr>
        <w:t xml:space="preserve"> и те</w:t>
      </w:r>
      <w:r>
        <w:rPr>
          <w:bCs/>
          <w:iCs/>
          <w:sz w:val="28"/>
          <w:szCs w:val="28"/>
        </w:rPr>
        <w:t>х</w:t>
      </w:r>
      <w:r w:rsidRPr="00760868">
        <w:rPr>
          <w:bCs/>
          <w:iCs/>
          <w:sz w:val="28"/>
          <w:szCs w:val="28"/>
        </w:rPr>
        <w:t xml:space="preserve"> же сведения разными способами (как «продолжительность в годах» и как «опыт аудита в числе договоров»</w:t>
      </w:r>
      <w:r w:rsidR="005F786C">
        <w:rPr>
          <w:bCs/>
          <w:iCs/>
          <w:sz w:val="28"/>
          <w:szCs w:val="28"/>
        </w:rPr>
        <w:t>)</w:t>
      </w:r>
      <w:r w:rsidRPr="00760868">
        <w:rPr>
          <w:bCs/>
          <w:iCs/>
          <w:sz w:val="28"/>
          <w:szCs w:val="28"/>
        </w:rPr>
        <w:t xml:space="preserve"> в одном конкурсе незаконн</w:t>
      </w:r>
      <w:r w:rsidR="005F786C">
        <w:rPr>
          <w:bCs/>
          <w:iCs/>
          <w:sz w:val="28"/>
          <w:szCs w:val="28"/>
        </w:rPr>
        <w:t>а</w:t>
      </w:r>
      <w:r w:rsidRPr="00760868">
        <w:rPr>
          <w:bCs/>
          <w:iCs/>
          <w:sz w:val="28"/>
          <w:szCs w:val="28"/>
        </w:rPr>
        <w:t xml:space="preserve">. И </w:t>
      </w:r>
      <w:r w:rsidR="008F2810" w:rsidRPr="00760868">
        <w:rPr>
          <w:bCs/>
          <w:iCs/>
          <w:sz w:val="28"/>
          <w:szCs w:val="28"/>
        </w:rPr>
        <w:t>единица измерения,</w:t>
      </w:r>
      <w:r w:rsidRPr="00760868">
        <w:rPr>
          <w:bCs/>
          <w:iCs/>
          <w:sz w:val="28"/>
          <w:szCs w:val="28"/>
        </w:rPr>
        <w:t xml:space="preserve"> и само понятие «опыта деятельности» должно быть в единственном числе.</w:t>
      </w:r>
      <w:r w:rsidR="005F786C">
        <w:rPr>
          <w:bCs/>
          <w:iCs/>
          <w:sz w:val="28"/>
          <w:szCs w:val="28"/>
        </w:rPr>
        <w:t xml:space="preserve"> </w:t>
      </w:r>
      <w:r w:rsidRPr="00760868">
        <w:rPr>
          <w:bCs/>
          <w:iCs/>
          <w:sz w:val="28"/>
          <w:szCs w:val="28"/>
        </w:rPr>
        <w:t>Также повторность показателей нарушает процентную долю значимости показателей, сумма которых должна составлять 100%.</w:t>
      </w:r>
    </w:p>
    <w:p w:rsidR="007F2D78" w:rsidRDefault="00A970F2" w:rsidP="00BE156A">
      <w:pPr>
        <w:ind w:firstLine="706"/>
        <w:jc w:val="both"/>
        <w:rPr>
          <w:bCs/>
          <w:iCs/>
          <w:sz w:val="28"/>
          <w:szCs w:val="28"/>
        </w:rPr>
      </w:pPr>
      <w:r>
        <w:rPr>
          <w:bCs/>
          <w:iCs/>
          <w:sz w:val="28"/>
          <w:szCs w:val="28"/>
        </w:rPr>
        <w:t>Представитель АО</w:t>
      </w:r>
      <w:r w:rsidRPr="00A970F2">
        <w:rPr>
          <w:bCs/>
          <w:iCs/>
          <w:sz w:val="28"/>
          <w:szCs w:val="28"/>
        </w:rPr>
        <w:t xml:space="preserve"> «</w:t>
      </w:r>
      <w:r>
        <w:rPr>
          <w:bCs/>
          <w:iCs/>
          <w:sz w:val="28"/>
          <w:szCs w:val="28"/>
        </w:rPr>
        <w:t>РАЦИН</w:t>
      </w:r>
      <w:r w:rsidRPr="00A970F2">
        <w:rPr>
          <w:bCs/>
          <w:iCs/>
          <w:sz w:val="28"/>
          <w:szCs w:val="28"/>
        </w:rPr>
        <w:t>»</w:t>
      </w:r>
      <w:r>
        <w:rPr>
          <w:bCs/>
          <w:iCs/>
          <w:sz w:val="28"/>
          <w:szCs w:val="28"/>
        </w:rPr>
        <w:t xml:space="preserve"> пояснил, что в соответствии с действующим законодательством, Заказчики вправе самостоятельно принимать решение об установлении значимых для них показателей критериев. Также представитель отметил, что продолжительность осуществления аудиторской деятельности участником конкурса является одним из показателей, рекомендованным для оценки критерия «Квалификация» методическими рекомендациями по организации и проведению обязательного аудита финансовой (бухгалтерской) отчетности организации, указанных в части 4 статьи 5 Закона об аудиторской деятельности. </w:t>
      </w:r>
    </w:p>
    <w:p w:rsidR="00BE156A" w:rsidRDefault="00A970F2" w:rsidP="00BE156A">
      <w:pPr>
        <w:ind w:firstLine="706"/>
        <w:jc w:val="both"/>
        <w:rPr>
          <w:bCs/>
          <w:iCs/>
          <w:sz w:val="28"/>
          <w:szCs w:val="28"/>
        </w:rPr>
      </w:pPr>
      <w:r>
        <w:rPr>
          <w:bCs/>
          <w:iCs/>
          <w:sz w:val="28"/>
          <w:szCs w:val="28"/>
        </w:rPr>
        <w:t xml:space="preserve">Кроме того, в </w:t>
      </w:r>
      <w:r w:rsidR="008F2810">
        <w:rPr>
          <w:bCs/>
          <w:iCs/>
          <w:sz w:val="28"/>
          <w:szCs w:val="28"/>
        </w:rPr>
        <w:t>соответствии</w:t>
      </w:r>
      <w:r>
        <w:rPr>
          <w:bCs/>
          <w:iCs/>
          <w:sz w:val="28"/>
          <w:szCs w:val="28"/>
        </w:rPr>
        <w:t xml:space="preserve"> с частью 6 статьи 1 Закона об аудиторской деятельности, </w:t>
      </w:r>
      <w:r w:rsidR="008F2810">
        <w:rPr>
          <w:bCs/>
          <w:iCs/>
          <w:sz w:val="28"/>
          <w:szCs w:val="28"/>
        </w:rPr>
        <w:t>аудиторские организации, индивидуальные аудиторы не вправе заниматься какой-либо иной предпринимательской деятельностью, кроме проведения аудита и оказания услуг, предусмотренных статьей 1 Закона об аудиторской деятельности.</w:t>
      </w:r>
    </w:p>
    <w:p w:rsidR="00AA4393" w:rsidRPr="00BE156A" w:rsidRDefault="007F2D78" w:rsidP="00921DBC">
      <w:pPr>
        <w:ind w:firstLine="706"/>
        <w:jc w:val="both"/>
        <w:rPr>
          <w:bCs/>
          <w:iCs/>
          <w:sz w:val="28"/>
          <w:szCs w:val="28"/>
        </w:rPr>
      </w:pPr>
      <w:r>
        <w:rPr>
          <w:bCs/>
          <w:iCs/>
          <w:sz w:val="28"/>
          <w:szCs w:val="28"/>
        </w:rPr>
        <w:lastRenderedPageBreak/>
        <w:t>Представитель Заказчика пояснил, что Заявитель необоснованно отождествляет понятия «опыт оказания услуг сопоставимого характера и объема» и «продолжительность аудиторской деятельности участником закупки». Показатель «опыт оказания услуг сопоставимого характера и объема» оценивает количество проведенных проверок организаций определенного вида. Показатель «продолжительность аудиторской деятельности участником закупки» оценивает количество полных лет аудиторской деятельности. Оба показателя относятся к критерию «Квалификация участника закупки» и оценивают квалификацию участника по-разному.</w:t>
      </w:r>
    </w:p>
    <w:p w:rsidR="00AA4393" w:rsidRPr="007F2D78" w:rsidRDefault="007F2D78" w:rsidP="00921DBC">
      <w:pPr>
        <w:ind w:firstLine="706"/>
        <w:jc w:val="both"/>
        <w:rPr>
          <w:bCs/>
          <w:iCs/>
          <w:sz w:val="28"/>
          <w:szCs w:val="28"/>
        </w:rPr>
      </w:pPr>
      <w:r>
        <w:rPr>
          <w:bCs/>
          <w:iCs/>
          <w:sz w:val="28"/>
          <w:szCs w:val="28"/>
        </w:rPr>
        <w:t xml:space="preserve">Изучив </w:t>
      </w:r>
      <w:r w:rsidR="00A61233">
        <w:rPr>
          <w:bCs/>
          <w:iCs/>
          <w:sz w:val="28"/>
          <w:szCs w:val="28"/>
        </w:rPr>
        <w:t xml:space="preserve">пояснения сторон, Комиссия Татарстанского УФАС России приходит к выводу о необоснованности довода Заявителя, т.к. в процессе формирования порядка оценки </w:t>
      </w:r>
      <w:proofErr w:type="spellStart"/>
      <w:r w:rsidR="00A61233">
        <w:rPr>
          <w:bCs/>
          <w:iCs/>
          <w:sz w:val="28"/>
          <w:szCs w:val="28"/>
        </w:rPr>
        <w:t>нестоимостных</w:t>
      </w:r>
      <w:proofErr w:type="spellEnd"/>
      <w:r w:rsidR="00A61233">
        <w:rPr>
          <w:bCs/>
          <w:iCs/>
          <w:sz w:val="28"/>
          <w:szCs w:val="28"/>
        </w:rPr>
        <w:t xml:space="preserve"> критериев Заказчиком не были нарушен</w:t>
      </w:r>
      <w:r w:rsidR="009624D2">
        <w:rPr>
          <w:bCs/>
          <w:iCs/>
          <w:sz w:val="28"/>
          <w:szCs w:val="28"/>
        </w:rPr>
        <w:t>ы</w:t>
      </w:r>
      <w:r w:rsidR="00A61233">
        <w:rPr>
          <w:bCs/>
          <w:iCs/>
          <w:sz w:val="28"/>
          <w:szCs w:val="28"/>
        </w:rPr>
        <w:t xml:space="preserve"> положения действующего законодательства. Заказчик вправе принимать решения, в рамках, установленных Законом, о включении необходимых критериев для объективной оценки заявок участников и выявления лучши</w:t>
      </w:r>
      <w:r w:rsidR="009624D2">
        <w:rPr>
          <w:bCs/>
          <w:iCs/>
          <w:sz w:val="28"/>
          <w:szCs w:val="28"/>
        </w:rPr>
        <w:t>х</w:t>
      </w:r>
      <w:r w:rsidR="00A61233">
        <w:rPr>
          <w:bCs/>
          <w:iCs/>
          <w:sz w:val="28"/>
          <w:szCs w:val="28"/>
        </w:rPr>
        <w:t xml:space="preserve"> условия исполнения контракта.</w:t>
      </w:r>
    </w:p>
    <w:p w:rsidR="00AA4393" w:rsidRPr="009624D2" w:rsidRDefault="009624D2" w:rsidP="00E33E72">
      <w:pPr>
        <w:spacing w:after="240"/>
        <w:ind w:firstLine="706"/>
        <w:jc w:val="both"/>
        <w:rPr>
          <w:bCs/>
          <w:iCs/>
          <w:sz w:val="28"/>
          <w:szCs w:val="28"/>
        </w:rPr>
      </w:pPr>
      <w:r>
        <w:rPr>
          <w:bCs/>
          <w:iCs/>
          <w:sz w:val="28"/>
          <w:szCs w:val="28"/>
        </w:rPr>
        <w:t>Таким образом, довод Заявителя признан необоснованным.</w:t>
      </w:r>
    </w:p>
    <w:p w:rsidR="00AA4393" w:rsidRPr="009624D2" w:rsidRDefault="009624D2" w:rsidP="00921DBC">
      <w:pPr>
        <w:ind w:firstLine="706"/>
        <w:jc w:val="both"/>
        <w:rPr>
          <w:b/>
          <w:bCs/>
          <w:i/>
          <w:iCs/>
          <w:sz w:val="28"/>
          <w:szCs w:val="28"/>
        </w:rPr>
      </w:pPr>
      <w:r>
        <w:rPr>
          <w:b/>
          <w:bCs/>
          <w:i/>
          <w:iCs/>
          <w:sz w:val="28"/>
          <w:szCs w:val="28"/>
        </w:rPr>
        <w:t>3</w:t>
      </w:r>
      <w:r w:rsidRPr="009624D2">
        <w:rPr>
          <w:b/>
          <w:bCs/>
          <w:i/>
          <w:iCs/>
          <w:sz w:val="28"/>
          <w:szCs w:val="28"/>
        </w:rPr>
        <w:t xml:space="preserve">. Относительно довода жалобы Заявителя </w:t>
      </w:r>
      <w:r>
        <w:rPr>
          <w:b/>
          <w:bCs/>
          <w:i/>
          <w:iCs/>
          <w:sz w:val="28"/>
          <w:szCs w:val="28"/>
        </w:rPr>
        <w:t>о некорректном установлении показателя критерия «Сведения, подтверждающие качество работы организации».</w:t>
      </w:r>
    </w:p>
    <w:p w:rsidR="009624D2" w:rsidRDefault="009624D2" w:rsidP="009624D2">
      <w:pPr>
        <w:ind w:firstLine="706"/>
        <w:jc w:val="both"/>
        <w:rPr>
          <w:bCs/>
          <w:iCs/>
          <w:sz w:val="28"/>
          <w:szCs w:val="28"/>
        </w:rPr>
      </w:pPr>
      <w:r>
        <w:rPr>
          <w:bCs/>
          <w:iCs/>
          <w:sz w:val="28"/>
          <w:szCs w:val="28"/>
        </w:rPr>
        <w:t>Согласно части 1 статьи 10 Закона об аудиторской деятельности, а</w:t>
      </w:r>
      <w:r w:rsidRPr="009624D2">
        <w:rPr>
          <w:bCs/>
          <w:iCs/>
          <w:sz w:val="28"/>
          <w:szCs w:val="28"/>
        </w:rPr>
        <w:t>удиторская организация, индивидуальный аудитор обязаны установить и соблюдать правила внутреннего контроля качества работы. Принципы осуществления внутреннего контроля качества работы аудиторских организаций, индивидуальных аудиторов и требования к организации указанного контроля устанавливаются стандартами аудиторской деятельности.</w:t>
      </w:r>
    </w:p>
    <w:p w:rsidR="00AA4393" w:rsidRDefault="009624D2" w:rsidP="009624D2">
      <w:pPr>
        <w:ind w:firstLine="706"/>
        <w:jc w:val="both"/>
        <w:rPr>
          <w:bCs/>
          <w:iCs/>
          <w:sz w:val="28"/>
          <w:szCs w:val="28"/>
        </w:rPr>
      </w:pPr>
      <w:r w:rsidRPr="009624D2">
        <w:rPr>
          <w:bCs/>
          <w:iCs/>
          <w:sz w:val="28"/>
          <w:szCs w:val="28"/>
        </w:rPr>
        <w:t xml:space="preserve">В соответствии с пунктом 1 части 2 статьи 10 </w:t>
      </w:r>
      <w:r>
        <w:rPr>
          <w:bCs/>
          <w:iCs/>
          <w:sz w:val="28"/>
          <w:szCs w:val="28"/>
        </w:rPr>
        <w:t xml:space="preserve">Закона об аудиторской деятельности, </w:t>
      </w:r>
      <w:r w:rsidRPr="009624D2">
        <w:rPr>
          <w:bCs/>
          <w:iCs/>
          <w:sz w:val="28"/>
          <w:szCs w:val="28"/>
        </w:rPr>
        <w:t>аудиторская</w:t>
      </w:r>
      <w:r>
        <w:rPr>
          <w:bCs/>
          <w:iCs/>
          <w:sz w:val="28"/>
          <w:szCs w:val="28"/>
        </w:rPr>
        <w:t xml:space="preserve"> организация, аудитор обязаны: </w:t>
      </w:r>
      <w:r w:rsidRPr="009624D2">
        <w:rPr>
          <w:bCs/>
          <w:iCs/>
          <w:sz w:val="28"/>
          <w:szCs w:val="28"/>
        </w:rPr>
        <w:t>проходить внешний контроль качества работы, в том числе предоставлять всю необходимую для про</w:t>
      </w:r>
      <w:r>
        <w:rPr>
          <w:bCs/>
          <w:iCs/>
          <w:sz w:val="28"/>
          <w:szCs w:val="28"/>
        </w:rPr>
        <w:t>верки документацию и информацию.</w:t>
      </w:r>
    </w:p>
    <w:p w:rsidR="009624D2" w:rsidRDefault="009624D2" w:rsidP="009624D2">
      <w:pPr>
        <w:ind w:firstLine="706"/>
        <w:jc w:val="both"/>
        <w:rPr>
          <w:bCs/>
          <w:iCs/>
          <w:sz w:val="28"/>
          <w:szCs w:val="28"/>
        </w:rPr>
      </w:pPr>
      <w:r w:rsidRPr="009624D2">
        <w:rPr>
          <w:bCs/>
          <w:iCs/>
          <w:sz w:val="28"/>
          <w:szCs w:val="28"/>
        </w:rPr>
        <w:t xml:space="preserve">В части 3 конкурсной документацией установлен </w:t>
      </w:r>
      <w:r>
        <w:rPr>
          <w:bCs/>
          <w:iCs/>
          <w:sz w:val="28"/>
          <w:szCs w:val="28"/>
        </w:rPr>
        <w:t>следующий порядок оценки заявок по критерию «</w:t>
      </w:r>
      <w:r w:rsidRPr="009624D2">
        <w:rPr>
          <w:bCs/>
          <w:iCs/>
          <w:sz w:val="28"/>
          <w:szCs w:val="28"/>
        </w:rPr>
        <w:t>Сведения, подтверждающие качество работы организации</w:t>
      </w:r>
      <w:r>
        <w:rPr>
          <w:bCs/>
          <w:iCs/>
          <w:sz w:val="28"/>
          <w:szCs w:val="28"/>
        </w:rPr>
        <w:t>»:</w:t>
      </w:r>
    </w:p>
    <w:tbl>
      <w:tblPr>
        <w:tblW w:w="48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95"/>
        <w:gridCol w:w="3358"/>
        <w:gridCol w:w="3859"/>
      </w:tblGrid>
      <w:tr w:rsidR="000A290D" w:rsidRPr="000A3823" w:rsidTr="000A290D">
        <w:trPr>
          <w:cantSplit/>
          <w:trHeight w:val="1865"/>
          <w:jc w:val="center"/>
        </w:trPr>
        <w:tc>
          <w:tcPr>
            <w:tcW w:w="2595" w:type="dxa"/>
            <w:tcBorders>
              <w:top w:val="single" w:sz="4" w:space="0" w:color="auto"/>
              <w:left w:val="single" w:sz="4" w:space="0" w:color="auto"/>
              <w:bottom w:val="single" w:sz="4" w:space="0" w:color="auto"/>
              <w:right w:val="single" w:sz="4" w:space="0" w:color="auto"/>
            </w:tcBorders>
            <w:shd w:val="clear" w:color="auto" w:fill="auto"/>
          </w:tcPr>
          <w:p w:rsidR="000A290D" w:rsidRPr="000A3823" w:rsidRDefault="000A290D" w:rsidP="000A290D">
            <w:pPr>
              <w:autoSpaceDE w:val="0"/>
              <w:autoSpaceDN w:val="0"/>
              <w:adjustRightInd w:val="0"/>
              <w:jc w:val="both"/>
              <w:rPr>
                <w:rFonts w:eastAsia="Calibri"/>
                <w:color w:val="000000"/>
                <w:lang w:eastAsia="ru-RU"/>
              </w:rPr>
            </w:pPr>
            <w:r w:rsidRPr="000A3823">
              <w:rPr>
                <w:rFonts w:eastAsia="Calibri"/>
                <w:color w:val="000000"/>
                <w:lang w:eastAsia="ru-RU"/>
              </w:rPr>
              <w:t>Сведения, подтверждающие качество работы организации</w:t>
            </w:r>
          </w:p>
        </w:tc>
        <w:tc>
          <w:tcPr>
            <w:tcW w:w="3358" w:type="dxa"/>
            <w:tcBorders>
              <w:top w:val="single" w:sz="4" w:space="0" w:color="auto"/>
              <w:left w:val="single" w:sz="4" w:space="0" w:color="auto"/>
              <w:bottom w:val="single" w:sz="4" w:space="0" w:color="auto"/>
              <w:right w:val="single" w:sz="4" w:space="0" w:color="auto"/>
            </w:tcBorders>
            <w:shd w:val="clear" w:color="auto" w:fill="auto"/>
          </w:tcPr>
          <w:p w:rsidR="000A290D" w:rsidRPr="000A3823" w:rsidRDefault="000A290D" w:rsidP="000A290D">
            <w:pPr>
              <w:jc w:val="both"/>
              <w:rPr>
                <w:lang w:eastAsia="zh-CN"/>
              </w:rPr>
            </w:pPr>
            <w:r w:rsidRPr="000A3823">
              <w:rPr>
                <w:lang w:eastAsia="zh-CN"/>
              </w:rPr>
              <w:t>Сведения о прохождении внешнего контроля качества работы аудиторской организации со стороны СРО аудиторов и соответствующего уполномоченного федерального органа по контролю и надзору (за период с 01.01.201</w:t>
            </w:r>
            <w:r>
              <w:rPr>
                <w:lang w:eastAsia="zh-CN"/>
              </w:rPr>
              <w:t>7 г. по 31.12.2020</w:t>
            </w:r>
            <w:r w:rsidRPr="000A3823">
              <w:rPr>
                <w:lang w:eastAsia="zh-CN"/>
              </w:rPr>
              <w:t xml:space="preserve"> г.)</w:t>
            </w:r>
          </w:p>
        </w:tc>
        <w:tc>
          <w:tcPr>
            <w:tcW w:w="3859" w:type="dxa"/>
            <w:tcBorders>
              <w:top w:val="single" w:sz="4" w:space="0" w:color="auto"/>
              <w:left w:val="single" w:sz="4" w:space="0" w:color="auto"/>
              <w:bottom w:val="single" w:sz="4" w:space="0" w:color="auto"/>
              <w:right w:val="single" w:sz="4" w:space="0" w:color="auto"/>
            </w:tcBorders>
            <w:shd w:val="clear" w:color="auto" w:fill="auto"/>
          </w:tcPr>
          <w:p w:rsidR="000A290D" w:rsidRPr="000A3823" w:rsidRDefault="000A290D" w:rsidP="000A290D">
            <w:pPr>
              <w:jc w:val="both"/>
              <w:rPr>
                <w:lang w:eastAsia="ru-RU"/>
              </w:rPr>
            </w:pPr>
            <w:r w:rsidRPr="000A3823">
              <w:rPr>
                <w:lang w:eastAsia="ru-RU"/>
              </w:rPr>
              <w:t>При отсутствии подтверждения прохождения внешнего контроля качества со стороны уполномоченного федерального органа и СРО аудиторов (в том числе, если внешний контроль качества не проводился) – 0 баллов;</w:t>
            </w:r>
          </w:p>
          <w:p w:rsidR="000A290D" w:rsidRPr="000A3823" w:rsidRDefault="000A290D" w:rsidP="000A290D">
            <w:pPr>
              <w:jc w:val="both"/>
              <w:rPr>
                <w:lang w:eastAsia="ru-RU"/>
              </w:rPr>
            </w:pPr>
          </w:p>
          <w:p w:rsidR="000A290D" w:rsidRPr="000A290D" w:rsidRDefault="000A290D" w:rsidP="000A290D">
            <w:pPr>
              <w:jc w:val="both"/>
              <w:rPr>
                <w:lang w:eastAsia="ru-RU"/>
              </w:rPr>
            </w:pPr>
          </w:p>
        </w:tc>
      </w:tr>
      <w:tr w:rsidR="000A290D" w:rsidRPr="000A3823" w:rsidTr="009624D2">
        <w:trPr>
          <w:cantSplit/>
          <w:trHeight w:val="1865"/>
          <w:jc w:val="center"/>
        </w:trPr>
        <w:tc>
          <w:tcPr>
            <w:tcW w:w="2595" w:type="dxa"/>
            <w:tcBorders>
              <w:top w:val="single" w:sz="4" w:space="0" w:color="auto"/>
              <w:left w:val="single" w:sz="4" w:space="0" w:color="auto"/>
              <w:bottom w:val="single" w:sz="4" w:space="0" w:color="auto"/>
              <w:right w:val="single" w:sz="4" w:space="0" w:color="auto"/>
            </w:tcBorders>
            <w:shd w:val="clear" w:color="auto" w:fill="auto"/>
          </w:tcPr>
          <w:p w:rsidR="000A290D" w:rsidRPr="000A3823" w:rsidRDefault="000A290D" w:rsidP="000A290D">
            <w:pPr>
              <w:autoSpaceDE w:val="0"/>
              <w:autoSpaceDN w:val="0"/>
              <w:adjustRightInd w:val="0"/>
              <w:jc w:val="both"/>
              <w:rPr>
                <w:rFonts w:eastAsia="Calibri"/>
                <w:color w:val="000000"/>
                <w:lang w:eastAsia="ru-RU"/>
              </w:rPr>
            </w:pPr>
          </w:p>
        </w:tc>
        <w:tc>
          <w:tcPr>
            <w:tcW w:w="3358" w:type="dxa"/>
            <w:tcBorders>
              <w:top w:val="single" w:sz="4" w:space="0" w:color="auto"/>
              <w:left w:val="single" w:sz="4" w:space="0" w:color="auto"/>
              <w:bottom w:val="single" w:sz="4" w:space="0" w:color="auto"/>
              <w:right w:val="single" w:sz="4" w:space="0" w:color="auto"/>
            </w:tcBorders>
            <w:shd w:val="clear" w:color="auto" w:fill="auto"/>
          </w:tcPr>
          <w:p w:rsidR="000A290D" w:rsidRPr="000A3823" w:rsidRDefault="000A290D" w:rsidP="000A290D">
            <w:pPr>
              <w:jc w:val="both"/>
              <w:rPr>
                <w:lang w:eastAsia="zh-CN"/>
              </w:rPr>
            </w:pPr>
          </w:p>
        </w:tc>
        <w:tc>
          <w:tcPr>
            <w:tcW w:w="3859" w:type="dxa"/>
            <w:tcBorders>
              <w:top w:val="single" w:sz="4" w:space="0" w:color="auto"/>
              <w:left w:val="single" w:sz="4" w:space="0" w:color="auto"/>
              <w:bottom w:val="single" w:sz="4" w:space="0" w:color="auto"/>
              <w:right w:val="single" w:sz="4" w:space="0" w:color="auto"/>
            </w:tcBorders>
            <w:shd w:val="clear" w:color="auto" w:fill="auto"/>
          </w:tcPr>
          <w:p w:rsidR="000A290D" w:rsidRPr="000A3823" w:rsidRDefault="000A290D" w:rsidP="000A290D">
            <w:pPr>
              <w:jc w:val="both"/>
              <w:rPr>
                <w:lang w:eastAsia="ru-RU"/>
              </w:rPr>
            </w:pPr>
            <w:r w:rsidRPr="000A3823">
              <w:rPr>
                <w:lang w:eastAsia="ru-RU"/>
              </w:rPr>
              <w:t>При наличии заключения (сертификата) по итогам внешнего контроля качества, выданного СРО аудиторов, и при наличии заключения о результатах проверки со стороны уполномоченного федерального органа (с незначительными замечаниями) – 10 баллов;</w:t>
            </w:r>
          </w:p>
          <w:p w:rsidR="000A290D" w:rsidRPr="000A3823" w:rsidRDefault="000A290D" w:rsidP="000A290D">
            <w:pPr>
              <w:jc w:val="both"/>
              <w:rPr>
                <w:lang w:eastAsia="ru-RU"/>
              </w:rPr>
            </w:pPr>
          </w:p>
          <w:p w:rsidR="000A290D" w:rsidRPr="000A3823" w:rsidRDefault="000A290D" w:rsidP="000A290D">
            <w:pPr>
              <w:autoSpaceDE w:val="0"/>
              <w:autoSpaceDN w:val="0"/>
              <w:adjustRightInd w:val="0"/>
              <w:jc w:val="both"/>
              <w:rPr>
                <w:lang w:eastAsia="ru-RU"/>
              </w:rPr>
            </w:pPr>
            <w:r w:rsidRPr="000A3823">
              <w:rPr>
                <w:lang w:eastAsia="ru-RU"/>
              </w:rPr>
              <w:t>При наличии положительного заключения (сертификата) по итогам внешнего контроля качества, выданного СРО аудиторов и при наличии положительного заключения со стороны уполномоченного федерального органа (без замечаний) – 20 баллов</w:t>
            </w:r>
          </w:p>
          <w:p w:rsidR="000A290D" w:rsidRPr="000A3823" w:rsidRDefault="000A290D" w:rsidP="000A290D">
            <w:pPr>
              <w:autoSpaceDE w:val="0"/>
              <w:autoSpaceDN w:val="0"/>
              <w:adjustRightInd w:val="0"/>
              <w:jc w:val="both"/>
              <w:rPr>
                <w:lang w:eastAsia="ru-RU"/>
              </w:rPr>
            </w:pPr>
          </w:p>
          <w:p w:rsidR="000A290D" w:rsidRPr="000A3823" w:rsidRDefault="000A290D" w:rsidP="000A290D">
            <w:pPr>
              <w:jc w:val="both"/>
              <w:rPr>
                <w:lang w:eastAsia="ru-RU"/>
              </w:rPr>
            </w:pPr>
            <w:r w:rsidRPr="000A3823">
              <w:rPr>
                <w:lang w:eastAsia="ru-RU"/>
              </w:rPr>
              <w:t>(подтверждается копиями заключений (сертификатов) от СРО аудиторов и Федерального казначейства</w:t>
            </w:r>
            <w:r w:rsidRPr="001A384B">
              <w:rPr>
                <w:lang w:eastAsia="ru-RU"/>
              </w:rPr>
              <w:t xml:space="preserve"> (</w:t>
            </w:r>
            <w:r>
              <w:rPr>
                <w:lang w:eastAsia="ru-RU"/>
              </w:rPr>
              <w:t>его территориальных органов</w:t>
            </w:r>
            <w:r w:rsidRPr="001A384B">
              <w:rPr>
                <w:lang w:eastAsia="ru-RU"/>
              </w:rPr>
              <w:t>)</w:t>
            </w:r>
            <w:r w:rsidRPr="000A3823">
              <w:rPr>
                <w:lang w:eastAsia="ru-RU"/>
              </w:rPr>
              <w:t>)</w:t>
            </w:r>
          </w:p>
        </w:tc>
      </w:tr>
    </w:tbl>
    <w:p w:rsidR="009624D2" w:rsidRDefault="009624D2" w:rsidP="00F9451C">
      <w:pPr>
        <w:ind w:firstLine="706"/>
        <w:jc w:val="both"/>
        <w:rPr>
          <w:bCs/>
          <w:iCs/>
          <w:sz w:val="28"/>
          <w:szCs w:val="28"/>
        </w:rPr>
      </w:pPr>
      <w:r>
        <w:rPr>
          <w:bCs/>
          <w:iCs/>
          <w:sz w:val="28"/>
          <w:szCs w:val="28"/>
        </w:rPr>
        <w:t xml:space="preserve">По мнению </w:t>
      </w:r>
      <w:r w:rsidR="00F9451C">
        <w:rPr>
          <w:bCs/>
          <w:iCs/>
          <w:sz w:val="28"/>
          <w:szCs w:val="28"/>
        </w:rPr>
        <w:t>Заявителя</w:t>
      </w:r>
      <w:r>
        <w:rPr>
          <w:bCs/>
          <w:iCs/>
          <w:sz w:val="28"/>
          <w:szCs w:val="28"/>
        </w:rPr>
        <w:t>, Заказчиком установлено н</w:t>
      </w:r>
      <w:r w:rsidRPr="009624D2">
        <w:rPr>
          <w:bCs/>
          <w:iCs/>
          <w:sz w:val="28"/>
          <w:szCs w:val="28"/>
        </w:rPr>
        <w:t>езаконно</w:t>
      </w:r>
      <w:r>
        <w:rPr>
          <w:bCs/>
          <w:iCs/>
          <w:sz w:val="28"/>
          <w:szCs w:val="28"/>
        </w:rPr>
        <w:t>е</w:t>
      </w:r>
      <w:r w:rsidRPr="009624D2">
        <w:rPr>
          <w:bCs/>
          <w:iCs/>
          <w:sz w:val="28"/>
          <w:szCs w:val="28"/>
        </w:rPr>
        <w:t xml:space="preserve"> преимущество </w:t>
      </w:r>
      <w:r w:rsidR="00F9451C">
        <w:rPr>
          <w:bCs/>
          <w:iCs/>
          <w:sz w:val="28"/>
          <w:szCs w:val="28"/>
        </w:rPr>
        <w:t xml:space="preserve">для </w:t>
      </w:r>
      <w:r w:rsidRPr="009624D2">
        <w:rPr>
          <w:bCs/>
          <w:iCs/>
          <w:sz w:val="28"/>
          <w:szCs w:val="28"/>
        </w:rPr>
        <w:t>предприяти</w:t>
      </w:r>
      <w:r w:rsidR="00F9451C">
        <w:rPr>
          <w:bCs/>
          <w:iCs/>
          <w:sz w:val="28"/>
          <w:szCs w:val="28"/>
        </w:rPr>
        <w:t>й</w:t>
      </w:r>
      <w:r w:rsidRPr="009624D2">
        <w:rPr>
          <w:bCs/>
          <w:iCs/>
          <w:sz w:val="28"/>
          <w:szCs w:val="28"/>
        </w:rPr>
        <w:t xml:space="preserve"> с более ранней датой вступления в СРО, не имеющие при этом наилучшего предложения для выполнения работ по предмету конкурса, не имеющие лучшей квалификации и большего реального опыта оказания услуг сопоставимого характера.</w:t>
      </w:r>
      <w:r w:rsidR="00F9451C">
        <w:rPr>
          <w:bCs/>
          <w:iCs/>
          <w:sz w:val="28"/>
          <w:szCs w:val="28"/>
        </w:rPr>
        <w:t xml:space="preserve"> Кроме того, Заявитель отмечает, что д</w:t>
      </w:r>
      <w:r w:rsidRPr="009624D2">
        <w:rPr>
          <w:bCs/>
          <w:iCs/>
          <w:sz w:val="28"/>
          <w:szCs w:val="28"/>
        </w:rPr>
        <w:t xml:space="preserve">аты проведения проверок СРО и </w:t>
      </w:r>
      <w:r w:rsidR="00F9451C" w:rsidRPr="009624D2">
        <w:rPr>
          <w:bCs/>
          <w:iCs/>
          <w:sz w:val="28"/>
          <w:szCs w:val="28"/>
        </w:rPr>
        <w:t>гос</w:t>
      </w:r>
      <w:r w:rsidR="00F9451C">
        <w:rPr>
          <w:bCs/>
          <w:iCs/>
          <w:sz w:val="28"/>
          <w:szCs w:val="28"/>
        </w:rPr>
        <w:t>ударственных</w:t>
      </w:r>
      <w:r w:rsidRPr="009624D2">
        <w:rPr>
          <w:bCs/>
          <w:iCs/>
          <w:sz w:val="28"/>
          <w:szCs w:val="28"/>
        </w:rPr>
        <w:t xml:space="preserve"> органов не зависят от аудиторской организации, могут быть перенесены при переходе из одного СРО в другое, при заболевании руководителя аудиторской фирмы или руководителя проверки со стороны СРО- что актуально с учетом</w:t>
      </w:r>
      <w:r w:rsidR="00F9451C">
        <w:rPr>
          <w:bCs/>
          <w:iCs/>
          <w:sz w:val="28"/>
          <w:szCs w:val="28"/>
        </w:rPr>
        <w:t xml:space="preserve"> эпидемиологической обстановки. </w:t>
      </w:r>
      <w:r w:rsidRPr="009624D2">
        <w:rPr>
          <w:bCs/>
          <w:iCs/>
          <w:sz w:val="28"/>
          <w:szCs w:val="28"/>
        </w:rPr>
        <w:t xml:space="preserve">Законом не предусмотрена ответственность аудиторской организации за решения </w:t>
      </w:r>
      <w:r w:rsidR="00F9451C" w:rsidRPr="009624D2">
        <w:rPr>
          <w:bCs/>
          <w:iCs/>
          <w:sz w:val="28"/>
          <w:szCs w:val="28"/>
        </w:rPr>
        <w:t>гос</w:t>
      </w:r>
      <w:r w:rsidR="00F9451C">
        <w:rPr>
          <w:bCs/>
          <w:iCs/>
          <w:sz w:val="28"/>
          <w:szCs w:val="28"/>
        </w:rPr>
        <w:t>ударственных</w:t>
      </w:r>
      <w:r w:rsidRPr="009624D2">
        <w:rPr>
          <w:bCs/>
          <w:iCs/>
          <w:sz w:val="28"/>
          <w:szCs w:val="28"/>
        </w:rPr>
        <w:t xml:space="preserve"> органов и СРО по срокам проверки, и тем более за причины эпидемиологической обстановки</w:t>
      </w:r>
      <w:r w:rsidR="00F9451C">
        <w:rPr>
          <w:bCs/>
          <w:iCs/>
          <w:sz w:val="28"/>
          <w:szCs w:val="28"/>
        </w:rPr>
        <w:t>.</w:t>
      </w:r>
      <w:r w:rsidRPr="009624D2">
        <w:rPr>
          <w:bCs/>
          <w:iCs/>
          <w:sz w:val="28"/>
          <w:szCs w:val="28"/>
        </w:rPr>
        <w:t xml:space="preserve"> Более того, требование пройти проверку даже не «до момента подачи заявки», а именно до произвольно выбранной формальной даты прошлого года «по 31.12.2020г</w:t>
      </w:r>
      <w:r w:rsidR="00157377">
        <w:rPr>
          <w:bCs/>
          <w:iCs/>
          <w:sz w:val="28"/>
          <w:szCs w:val="28"/>
        </w:rPr>
        <w:t>.</w:t>
      </w:r>
      <w:r w:rsidRPr="009624D2">
        <w:rPr>
          <w:bCs/>
          <w:iCs/>
          <w:sz w:val="28"/>
          <w:szCs w:val="28"/>
        </w:rPr>
        <w:t xml:space="preserve">», делает невозможным предоставление документов </w:t>
      </w:r>
      <w:r w:rsidR="00F9451C">
        <w:rPr>
          <w:bCs/>
          <w:iCs/>
          <w:sz w:val="28"/>
          <w:szCs w:val="28"/>
        </w:rPr>
        <w:t xml:space="preserve">в случае если </w:t>
      </w:r>
      <w:r w:rsidRPr="009624D2">
        <w:rPr>
          <w:bCs/>
          <w:iCs/>
          <w:sz w:val="28"/>
          <w:szCs w:val="28"/>
        </w:rPr>
        <w:t>аудиторское предприятие прошло проверку в этом году.</w:t>
      </w:r>
    </w:p>
    <w:p w:rsidR="00F9451C" w:rsidRDefault="00F9451C" w:rsidP="00F9451C">
      <w:pPr>
        <w:ind w:firstLine="706"/>
        <w:jc w:val="both"/>
        <w:rPr>
          <w:bCs/>
          <w:iCs/>
          <w:sz w:val="28"/>
          <w:szCs w:val="28"/>
        </w:rPr>
      </w:pPr>
      <w:r>
        <w:rPr>
          <w:bCs/>
          <w:iCs/>
          <w:sz w:val="28"/>
          <w:szCs w:val="28"/>
        </w:rPr>
        <w:t>Заказчик пояснил, что указанный критерий не привязывается к сроку членства в СРО, как полагает Заявитель, а обеспечивает возможность получения Заказчиком информации о том, что участник закупки оказывает услуги определённой категории экономических субъектов, и качество его работы соответствует критериям, установленным законодательством Российской Федерации, что подтверждается результатами проверки, проведенной уполномоченным органом.</w:t>
      </w:r>
    </w:p>
    <w:p w:rsidR="00F9451C" w:rsidRPr="009624D2" w:rsidRDefault="00F9451C" w:rsidP="00F9451C">
      <w:pPr>
        <w:ind w:firstLine="706"/>
        <w:jc w:val="both"/>
        <w:rPr>
          <w:bCs/>
          <w:iCs/>
          <w:sz w:val="28"/>
          <w:szCs w:val="28"/>
        </w:rPr>
      </w:pPr>
      <w:r>
        <w:rPr>
          <w:bCs/>
          <w:iCs/>
          <w:sz w:val="28"/>
          <w:szCs w:val="28"/>
        </w:rPr>
        <w:t xml:space="preserve">Также Представитель Заказчика пояснил, что в соответствии с п. 7.7 методических рекомендаций по организации и проведению открытых конкурсов на </w:t>
      </w:r>
      <w:r>
        <w:rPr>
          <w:bCs/>
          <w:iCs/>
          <w:sz w:val="28"/>
          <w:szCs w:val="28"/>
        </w:rPr>
        <w:lastRenderedPageBreak/>
        <w:t xml:space="preserve">право заключения договора на проведение аудита бухгалтерской (финансовой) отчётности организаций, указанных в части 4 статьи 5 Закона об аудиторской деятельности, в качестве показателей </w:t>
      </w:r>
      <w:proofErr w:type="spellStart"/>
      <w:r>
        <w:rPr>
          <w:bCs/>
          <w:iCs/>
          <w:sz w:val="28"/>
          <w:szCs w:val="28"/>
        </w:rPr>
        <w:t>нестоимостного</w:t>
      </w:r>
      <w:proofErr w:type="spellEnd"/>
      <w:r>
        <w:rPr>
          <w:bCs/>
          <w:iCs/>
          <w:sz w:val="28"/>
          <w:szCs w:val="28"/>
        </w:rPr>
        <w:t xml:space="preserve"> критерия оценки рекомендуется, в частности: наличие документов о прохождении внешнего контроля работы, результаты внешнего контроля качества работы. </w:t>
      </w:r>
    </w:p>
    <w:p w:rsidR="009624D2" w:rsidRDefault="00157377" w:rsidP="00921DBC">
      <w:pPr>
        <w:ind w:firstLine="706"/>
        <w:jc w:val="both"/>
        <w:rPr>
          <w:bCs/>
          <w:i/>
          <w:iCs/>
          <w:sz w:val="28"/>
          <w:szCs w:val="28"/>
        </w:rPr>
      </w:pPr>
      <w:r>
        <w:rPr>
          <w:bCs/>
          <w:iCs/>
          <w:sz w:val="28"/>
          <w:szCs w:val="28"/>
        </w:rPr>
        <w:t>Комиссия Татарстанского УФАС России приходит к выводу, о необоснованности довода Заявителя. В</w:t>
      </w:r>
      <w:r w:rsidRPr="00157377">
        <w:rPr>
          <w:bCs/>
          <w:iCs/>
          <w:sz w:val="28"/>
          <w:szCs w:val="28"/>
        </w:rPr>
        <w:t>нешний контроль качества работы (далее – ВККР)</w:t>
      </w:r>
      <w:r>
        <w:rPr>
          <w:bCs/>
          <w:iCs/>
          <w:sz w:val="28"/>
          <w:szCs w:val="28"/>
        </w:rPr>
        <w:t xml:space="preserve"> </w:t>
      </w:r>
      <w:r w:rsidRPr="00157377">
        <w:rPr>
          <w:bCs/>
          <w:iCs/>
          <w:sz w:val="28"/>
          <w:szCs w:val="28"/>
        </w:rPr>
        <w:t>аудиторских организаций и аудиторов</w:t>
      </w:r>
      <w:r>
        <w:rPr>
          <w:bCs/>
          <w:iCs/>
          <w:sz w:val="28"/>
          <w:szCs w:val="28"/>
        </w:rPr>
        <w:t xml:space="preserve"> является о</w:t>
      </w:r>
      <w:r w:rsidRPr="00157377">
        <w:rPr>
          <w:bCs/>
          <w:iCs/>
          <w:sz w:val="28"/>
          <w:szCs w:val="28"/>
        </w:rPr>
        <w:t>дним из важнейших элементов системы регулирования аудиторской деятельности и обеспечения устойчивого функционирования аудиторского рынка.</w:t>
      </w:r>
      <w:r w:rsidRPr="00157377">
        <w:t xml:space="preserve"> </w:t>
      </w:r>
      <w:r w:rsidR="00E33E72">
        <w:t>Так, п</w:t>
      </w:r>
      <w:r w:rsidRPr="00157377">
        <w:rPr>
          <w:bCs/>
          <w:iCs/>
          <w:sz w:val="28"/>
          <w:szCs w:val="28"/>
        </w:rPr>
        <w:t>редметом ВККР является соблюдение аудиторскими организациями и аудиторами требований Федерального закона «Об аудиторской деятельности», стандартов аудиторской деятельности, правил независимости аудиторов и аудиторских организаций, кодекса профессиональной этики аудиторов.</w:t>
      </w:r>
      <w:r w:rsidR="00E33E72">
        <w:rPr>
          <w:bCs/>
          <w:iCs/>
          <w:sz w:val="28"/>
          <w:szCs w:val="28"/>
        </w:rPr>
        <w:t xml:space="preserve"> В связи с изложенным, Заказчик вправе запрашивать с</w:t>
      </w:r>
      <w:r w:rsidR="00E33E72" w:rsidRPr="00E33E72">
        <w:rPr>
          <w:bCs/>
          <w:iCs/>
          <w:sz w:val="28"/>
          <w:szCs w:val="28"/>
        </w:rPr>
        <w:t xml:space="preserve">ведения, подтверждающие качество работы организации </w:t>
      </w:r>
      <w:r w:rsidR="00E33E72">
        <w:rPr>
          <w:bCs/>
          <w:iCs/>
          <w:sz w:val="28"/>
          <w:szCs w:val="28"/>
        </w:rPr>
        <w:t xml:space="preserve">при оценке данного критерия. </w:t>
      </w:r>
    </w:p>
    <w:p w:rsidR="00556AC8" w:rsidRDefault="0072513B" w:rsidP="00921DBC">
      <w:pPr>
        <w:jc w:val="both"/>
        <w:rPr>
          <w:bCs/>
          <w:iCs/>
          <w:sz w:val="28"/>
          <w:szCs w:val="28"/>
        </w:rPr>
      </w:pPr>
      <w:r>
        <w:rPr>
          <w:bCs/>
          <w:iCs/>
          <w:sz w:val="28"/>
          <w:szCs w:val="28"/>
        </w:rPr>
        <w:tab/>
        <w:t xml:space="preserve">Таким образом, учитывая изложенное, Комиссия приходит </w:t>
      </w:r>
      <w:r w:rsidR="0049356D">
        <w:rPr>
          <w:bCs/>
          <w:iCs/>
          <w:sz w:val="28"/>
          <w:szCs w:val="28"/>
        </w:rPr>
        <w:t>решению о необоснованности довод</w:t>
      </w:r>
      <w:r w:rsidR="00E33E72">
        <w:rPr>
          <w:bCs/>
          <w:iCs/>
          <w:sz w:val="28"/>
          <w:szCs w:val="28"/>
        </w:rPr>
        <w:t>а жалобы</w:t>
      </w:r>
      <w:r w:rsidR="0049356D">
        <w:rPr>
          <w:bCs/>
          <w:iCs/>
          <w:sz w:val="28"/>
          <w:szCs w:val="28"/>
        </w:rPr>
        <w:t xml:space="preserve">. </w:t>
      </w:r>
    </w:p>
    <w:p w:rsidR="00AD1C26" w:rsidRDefault="00C830D1" w:rsidP="00354203">
      <w:pPr>
        <w:widowControl/>
        <w:suppressAutoHyphens w:val="0"/>
        <w:autoSpaceDE w:val="0"/>
        <w:autoSpaceDN w:val="0"/>
        <w:adjustRightInd w:val="0"/>
        <w:ind w:firstLine="709"/>
        <w:jc w:val="both"/>
        <w:rPr>
          <w:rFonts w:eastAsia="Times New Roman CYR"/>
          <w:kern w:val="0"/>
          <w:sz w:val="28"/>
          <w:szCs w:val="28"/>
        </w:rPr>
      </w:pPr>
      <w:r w:rsidRPr="00C41D6D">
        <w:rPr>
          <w:rFonts w:eastAsia="Times New Roman CYR"/>
          <w:kern w:val="0"/>
          <w:sz w:val="28"/>
          <w:szCs w:val="28"/>
        </w:rPr>
        <w:t>На основании вышеизложенного, руководствуясь пунктом 2 части 22 статьи 99, частью 8 статьи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w:t>
      </w:r>
    </w:p>
    <w:p w:rsidR="00E33E72" w:rsidRDefault="00E33E72" w:rsidP="00354203">
      <w:pPr>
        <w:widowControl/>
        <w:suppressAutoHyphens w:val="0"/>
        <w:autoSpaceDE w:val="0"/>
        <w:autoSpaceDN w:val="0"/>
        <w:adjustRightInd w:val="0"/>
        <w:ind w:firstLine="709"/>
        <w:jc w:val="both"/>
        <w:rPr>
          <w:rFonts w:eastAsia="Times New Roman CYR"/>
          <w:kern w:val="0"/>
          <w:sz w:val="28"/>
          <w:szCs w:val="28"/>
        </w:rPr>
      </w:pPr>
    </w:p>
    <w:p w:rsidR="00F6546F" w:rsidRDefault="009316D8" w:rsidP="000748BC">
      <w:pPr>
        <w:spacing w:after="240"/>
        <w:ind w:right="-1" w:firstLine="709"/>
        <w:jc w:val="center"/>
        <w:rPr>
          <w:color w:val="000000" w:themeColor="text1"/>
          <w:sz w:val="28"/>
          <w:szCs w:val="28"/>
        </w:rPr>
      </w:pPr>
      <w:r w:rsidRPr="00C41D6D">
        <w:rPr>
          <w:color w:val="000000" w:themeColor="text1"/>
          <w:sz w:val="28"/>
          <w:szCs w:val="28"/>
        </w:rPr>
        <w:t>Р Е Ш И Л А:</w:t>
      </w:r>
    </w:p>
    <w:p w:rsidR="00E33E72" w:rsidRDefault="00E33E72" w:rsidP="000A290D">
      <w:pPr>
        <w:ind w:right="-1" w:firstLine="709"/>
        <w:jc w:val="center"/>
        <w:rPr>
          <w:color w:val="000000" w:themeColor="text1"/>
          <w:sz w:val="28"/>
          <w:szCs w:val="28"/>
        </w:rPr>
      </w:pPr>
    </w:p>
    <w:p w:rsidR="00F6546F" w:rsidRPr="00F97682" w:rsidRDefault="00F6546F" w:rsidP="00F15DC9">
      <w:pPr>
        <w:ind w:firstLine="709"/>
        <w:jc w:val="both"/>
        <w:rPr>
          <w:sz w:val="28"/>
          <w:szCs w:val="28"/>
          <w:highlight w:val="yellow"/>
        </w:rPr>
      </w:pPr>
      <w:r w:rsidRPr="007515CF">
        <w:rPr>
          <w:sz w:val="28"/>
          <w:szCs w:val="28"/>
        </w:rPr>
        <w:t xml:space="preserve"> Признать жалоб</w:t>
      </w:r>
      <w:r w:rsidR="00E63912" w:rsidRPr="007515CF">
        <w:rPr>
          <w:sz w:val="28"/>
          <w:szCs w:val="28"/>
        </w:rPr>
        <w:t xml:space="preserve">у заявителя </w:t>
      </w:r>
      <w:r w:rsidR="00E33E72" w:rsidRPr="00E33E72">
        <w:rPr>
          <w:kern w:val="2"/>
          <w:sz w:val="28"/>
          <w:szCs w:val="28"/>
          <w:lang w:bidi="hi-IN"/>
        </w:rPr>
        <w:t>ООО «ГЛОБАЛС АУДИТ» (</w:t>
      </w:r>
      <w:proofErr w:type="spellStart"/>
      <w:r w:rsidR="00E33E72" w:rsidRPr="00E33E72">
        <w:rPr>
          <w:kern w:val="2"/>
          <w:sz w:val="28"/>
          <w:szCs w:val="28"/>
          <w:lang w:bidi="hi-IN"/>
        </w:rPr>
        <w:t>вх</w:t>
      </w:r>
      <w:proofErr w:type="spellEnd"/>
      <w:r w:rsidR="00E33E72" w:rsidRPr="00E33E72">
        <w:rPr>
          <w:kern w:val="2"/>
          <w:sz w:val="28"/>
          <w:szCs w:val="28"/>
          <w:lang w:bidi="hi-IN"/>
        </w:rPr>
        <w:t xml:space="preserve">. № 14278/ж от 22.10.2021г.) на действия Заказчика - </w:t>
      </w:r>
      <w:r w:rsidR="00E33E72" w:rsidRPr="00E33E72">
        <w:rPr>
          <w:kern w:val="2"/>
          <w:sz w:val="28"/>
          <w:szCs w:val="28"/>
          <w:lang w:bidi="hi-IN"/>
        </w:rPr>
        <w:tab/>
        <w:t xml:space="preserve">АКЦИОНЕРНОЕ ОБЩЕСТВО «РЕСПУБЛИКАНСКИЙ АГРОПРОМЫШЛЕННЫЙ ЦЕНТР ИНВЕСТИЦИЙ И НОВАЦИЙ» при проведении закупки №0200500000921000001 на предмет: Оказание услуг по проведению обязательного ежегодного аудита бухгалтерской (финансовой) отчетности Акционерного общества «Республиканский агропромышленный центр инвестиций и новаций» за 2021-2025 </w:t>
      </w:r>
      <w:proofErr w:type="spellStart"/>
      <w:r w:rsidR="00E33E72" w:rsidRPr="00E33E72">
        <w:rPr>
          <w:kern w:val="2"/>
          <w:sz w:val="28"/>
          <w:szCs w:val="28"/>
          <w:lang w:bidi="hi-IN"/>
        </w:rPr>
        <w:t>гг</w:t>
      </w:r>
      <w:proofErr w:type="spellEnd"/>
      <w:r w:rsidR="00E33E72">
        <w:rPr>
          <w:kern w:val="2"/>
          <w:sz w:val="28"/>
          <w:szCs w:val="28"/>
          <w:lang w:bidi="hi-IN"/>
        </w:rPr>
        <w:t xml:space="preserve"> </w:t>
      </w:r>
      <w:r w:rsidR="00587033">
        <w:rPr>
          <w:kern w:val="2"/>
          <w:sz w:val="28"/>
          <w:szCs w:val="28"/>
          <w:lang w:bidi="hi-IN"/>
        </w:rPr>
        <w:t>необоснованной</w:t>
      </w:r>
      <w:r w:rsidR="001F23A9">
        <w:rPr>
          <w:kern w:val="2"/>
          <w:sz w:val="28"/>
          <w:szCs w:val="28"/>
          <w:lang w:bidi="hi-IN"/>
        </w:rPr>
        <w:t>.</w:t>
      </w:r>
    </w:p>
    <w:p w:rsidR="000A290D" w:rsidRDefault="000A290D" w:rsidP="00F15DC9">
      <w:pPr>
        <w:ind w:firstLine="709"/>
        <w:jc w:val="both"/>
        <w:rPr>
          <w:sz w:val="28"/>
          <w:szCs w:val="28"/>
        </w:rPr>
      </w:pPr>
    </w:p>
    <w:p w:rsidR="00F6546F" w:rsidRPr="00C41D6D" w:rsidRDefault="00F6546F" w:rsidP="00F15DC9">
      <w:pPr>
        <w:ind w:firstLine="709"/>
        <w:jc w:val="both"/>
        <w:rPr>
          <w:sz w:val="28"/>
          <w:szCs w:val="28"/>
        </w:rPr>
      </w:pPr>
      <w:r w:rsidRPr="00C41D6D">
        <w:rPr>
          <w:sz w:val="28"/>
          <w:szCs w:val="28"/>
        </w:rPr>
        <w:t>Решение Комиссии может быть обжаловано в судебном порядке в течение трех месяцев со дня его принятия.</w:t>
      </w:r>
    </w:p>
    <w:p w:rsidR="00C30445" w:rsidRPr="00F97682" w:rsidRDefault="00C30445" w:rsidP="000748BC">
      <w:pPr>
        <w:ind w:firstLine="709"/>
        <w:rPr>
          <w:sz w:val="28"/>
          <w:szCs w:val="28"/>
          <w:highlight w:val="yellow"/>
        </w:rPr>
      </w:pPr>
    </w:p>
    <w:p w:rsidR="00354203" w:rsidRPr="00C30445" w:rsidRDefault="00354203" w:rsidP="000748BC">
      <w:pPr>
        <w:ind w:firstLine="709"/>
        <w:rPr>
          <w:sz w:val="28"/>
          <w:szCs w:val="28"/>
        </w:rPr>
      </w:pPr>
    </w:p>
    <w:p w:rsidR="00C36DFC" w:rsidRPr="00C30445" w:rsidRDefault="001A06E7" w:rsidP="000748BC">
      <w:pPr>
        <w:widowControl/>
        <w:tabs>
          <w:tab w:val="left" w:pos="7530"/>
          <w:tab w:val="left" w:pos="7938"/>
          <w:tab w:val="left" w:pos="8080"/>
          <w:tab w:val="left" w:pos="8222"/>
          <w:tab w:val="left" w:pos="8505"/>
        </w:tabs>
        <w:ind w:right="-1" w:firstLine="709"/>
        <w:jc w:val="both"/>
        <w:rPr>
          <w:sz w:val="28"/>
          <w:szCs w:val="28"/>
        </w:rPr>
      </w:pPr>
      <w:r w:rsidRPr="00C30445">
        <w:rPr>
          <w:sz w:val="28"/>
          <w:szCs w:val="28"/>
        </w:rPr>
        <w:t>Председател</w:t>
      </w:r>
      <w:r w:rsidR="00D6318F">
        <w:rPr>
          <w:sz w:val="28"/>
          <w:szCs w:val="28"/>
        </w:rPr>
        <w:t>ь</w:t>
      </w:r>
      <w:r w:rsidR="00F37679" w:rsidRPr="00C30445">
        <w:rPr>
          <w:sz w:val="28"/>
          <w:szCs w:val="28"/>
        </w:rPr>
        <w:t xml:space="preserve"> </w:t>
      </w:r>
      <w:r w:rsidR="00F057A3" w:rsidRPr="00C30445">
        <w:rPr>
          <w:sz w:val="28"/>
          <w:szCs w:val="28"/>
        </w:rPr>
        <w:t xml:space="preserve">Комиссии                                                    </w:t>
      </w:r>
      <w:r w:rsidRPr="00C30445">
        <w:rPr>
          <w:sz w:val="28"/>
          <w:szCs w:val="28"/>
        </w:rPr>
        <w:tab/>
      </w:r>
      <w:r w:rsidRPr="00C30445">
        <w:rPr>
          <w:sz w:val="28"/>
          <w:szCs w:val="28"/>
        </w:rPr>
        <w:tab/>
      </w:r>
      <w:r w:rsidR="00C30445">
        <w:rPr>
          <w:sz w:val="28"/>
          <w:szCs w:val="28"/>
        </w:rPr>
        <w:t xml:space="preserve"> </w:t>
      </w:r>
      <w:r w:rsidR="006C5B1C">
        <w:rPr>
          <w:sz w:val="28"/>
          <w:szCs w:val="28"/>
        </w:rPr>
        <w:t xml:space="preserve">  </w:t>
      </w:r>
      <w:r w:rsidR="00C30445">
        <w:rPr>
          <w:sz w:val="28"/>
          <w:szCs w:val="28"/>
        </w:rPr>
        <w:t xml:space="preserve">   </w:t>
      </w:r>
      <w:r w:rsidR="00587033">
        <w:rPr>
          <w:sz w:val="28"/>
          <w:szCs w:val="28"/>
        </w:rPr>
        <w:t xml:space="preserve">А.А. </w:t>
      </w:r>
      <w:proofErr w:type="spellStart"/>
      <w:r w:rsidR="00587033">
        <w:rPr>
          <w:sz w:val="28"/>
          <w:szCs w:val="28"/>
        </w:rPr>
        <w:t>Яфизов</w:t>
      </w:r>
      <w:proofErr w:type="spellEnd"/>
      <w:r w:rsidR="00587033">
        <w:rPr>
          <w:sz w:val="28"/>
          <w:szCs w:val="28"/>
        </w:rPr>
        <w:t xml:space="preserve"> </w:t>
      </w:r>
    </w:p>
    <w:p w:rsidR="00A3610E" w:rsidRPr="00C30445" w:rsidRDefault="00F057A3" w:rsidP="000748BC">
      <w:pPr>
        <w:widowControl/>
        <w:tabs>
          <w:tab w:val="left" w:pos="7530"/>
          <w:tab w:val="left" w:pos="7938"/>
          <w:tab w:val="left" w:pos="8080"/>
          <w:tab w:val="left" w:pos="8222"/>
          <w:tab w:val="left" w:pos="8505"/>
        </w:tabs>
        <w:ind w:right="-1" w:firstLine="709"/>
        <w:jc w:val="both"/>
        <w:rPr>
          <w:sz w:val="28"/>
          <w:szCs w:val="28"/>
        </w:rPr>
      </w:pPr>
      <w:r w:rsidRPr="00C30445">
        <w:rPr>
          <w:sz w:val="28"/>
          <w:szCs w:val="28"/>
        </w:rPr>
        <w:tab/>
      </w:r>
      <w:r w:rsidRPr="00C30445">
        <w:rPr>
          <w:sz w:val="28"/>
          <w:szCs w:val="28"/>
        </w:rPr>
        <w:tab/>
      </w:r>
    </w:p>
    <w:p w:rsidR="000748BC" w:rsidRPr="00C30445" w:rsidRDefault="00F057A3" w:rsidP="000748BC">
      <w:pPr>
        <w:widowControl/>
        <w:tabs>
          <w:tab w:val="left" w:pos="7530"/>
        </w:tabs>
        <w:ind w:right="-1" w:firstLine="709"/>
        <w:jc w:val="both"/>
        <w:rPr>
          <w:sz w:val="28"/>
          <w:szCs w:val="28"/>
        </w:rPr>
      </w:pPr>
      <w:r w:rsidRPr="00C30445">
        <w:rPr>
          <w:sz w:val="28"/>
          <w:szCs w:val="28"/>
        </w:rPr>
        <w:t>Члены Комиссии</w:t>
      </w:r>
      <w:r w:rsidR="001548DC" w:rsidRPr="00C30445">
        <w:rPr>
          <w:sz w:val="28"/>
          <w:szCs w:val="28"/>
        </w:rPr>
        <w:t xml:space="preserve"> </w:t>
      </w:r>
      <w:r w:rsidR="005910B4" w:rsidRPr="00C30445">
        <w:rPr>
          <w:sz w:val="28"/>
          <w:szCs w:val="28"/>
        </w:rPr>
        <w:t xml:space="preserve">         </w:t>
      </w:r>
      <w:r w:rsidR="00DE6B79" w:rsidRPr="00C30445">
        <w:rPr>
          <w:sz w:val="28"/>
          <w:szCs w:val="28"/>
        </w:rPr>
        <w:t xml:space="preserve">                                        </w:t>
      </w:r>
      <w:r w:rsidR="000748BC" w:rsidRPr="00C30445">
        <w:rPr>
          <w:sz w:val="28"/>
          <w:szCs w:val="28"/>
        </w:rPr>
        <w:t xml:space="preserve">                              М.А. Тимофеев</w:t>
      </w:r>
    </w:p>
    <w:p w:rsidR="000748BC" w:rsidRPr="00C30445" w:rsidRDefault="000748BC" w:rsidP="000748BC">
      <w:pPr>
        <w:widowControl/>
        <w:tabs>
          <w:tab w:val="left" w:pos="7530"/>
        </w:tabs>
        <w:ind w:right="-1" w:firstLine="709"/>
        <w:jc w:val="both"/>
        <w:rPr>
          <w:sz w:val="28"/>
          <w:szCs w:val="28"/>
        </w:rPr>
      </w:pPr>
    </w:p>
    <w:p w:rsidR="000B2325" w:rsidRPr="00C30445" w:rsidRDefault="000748BC" w:rsidP="00354203">
      <w:pPr>
        <w:widowControl/>
        <w:tabs>
          <w:tab w:val="left" w:pos="7530"/>
        </w:tabs>
        <w:ind w:right="-1" w:firstLine="709"/>
        <w:jc w:val="both"/>
        <w:rPr>
          <w:sz w:val="28"/>
          <w:szCs w:val="28"/>
        </w:rPr>
      </w:pPr>
      <w:r w:rsidRPr="00C30445">
        <w:rPr>
          <w:sz w:val="28"/>
          <w:szCs w:val="28"/>
        </w:rPr>
        <w:t xml:space="preserve">                                                                                                             </w:t>
      </w:r>
      <w:r w:rsidR="00C30445" w:rsidRPr="00C30445">
        <w:rPr>
          <w:sz w:val="28"/>
          <w:szCs w:val="28"/>
        </w:rPr>
        <w:t>А.Д. Янова</w:t>
      </w:r>
      <w:r w:rsidRPr="00C30445">
        <w:rPr>
          <w:sz w:val="28"/>
          <w:szCs w:val="28"/>
        </w:rPr>
        <w:t xml:space="preserve"> </w:t>
      </w: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748BC">
      <w:pPr>
        <w:widowControl/>
        <w:tabs>
          <w:tab w:val="left" w:pos="6096"/>
          <w:tab w:val="left" w:pos="8055"/>
        </w:tabs>
        <w:ind w:firstLine="709"/>
        <w:rPr>
          <w:rFonts w:eastAsia="Calibri"/>
          <w:kern w:val="0"/>
          <w:sz w:val="18"/>
          <w:szCs w:val="18"/>
        </w:rPr>
      </w:pPr>
    </w:p>
    <w:p w:rsidR="00C30445" w:rsidRDefault="00C30445" w:rsidP="000A290D">
      <w:pPr>
        <w:widowControl/>
        <w:tabs>
          <w:tab w:val="left" w:pos="6096"/>
          <w:tab w:val="left" w:pos="8055"/>
        </w:tabs>
        <w:rPr>
          <w:rFonts w:eastAsia="Calibri"/>
          <w:kern w:val="0"/>
          <w:sz w:val="18"/>
          <w:szCs w:val="18"/>
        </w:rPr>
      </w:pPr>
    </w:p>
    <w:p w:rsidR="00F057A3" w:rsidRPr="0086412A" w:rsidRDefault="00781C9E" w:rsidP="00C30445">
      <w:pPr>
        <w:widowControl/>
        <w:tabs>
          <w:tab w:val="left" w:pos="6096"/>
          <w:tab w:val="left" w:pos="8055"/>
        </w:tabs>
        <w:rPr>
          <w:rFonts w:eastAsia="Calibri"/>
          <w:kern w:val="0"/>
          <w:sz w:val="18"/>
          <w:szCs w:val="18"/>
        </w:rPr>
      </w:pPr>
      <w:r w:rsidRPr="00C30445">
        <w:rPr>
          <w:rFonts w:eastAsia="Calibri"/>
          <w:kern w:val="0"/>
          <w:sz w:val="18"/>
          <w:szCs w:val="18"/>
        </w:rPr>
        <w:t xml:space="preserve">Исп.: </w:t>
      </w:r>
      <w:r w:rsidR="00C30445" w:rsidRPr="00C30445">
        <w:rPr>
          <w:rFonts w:eastAsia="Calibri"/>
          <w:kern w:val="0"/>
          <w:sz w:val="18"/>
          <w:szCs w:val="18"/>
        </w:rPr>
        <w:t>Янова А.Д.</w:t>
      </w:r>
      <w:r w:rsidR="00561C57" w:rsidRPr="00C30445">
        <w:rPr>
          <w:rFonts w:eastAsia="Calibri"/>
          <w:kern w:val="0"/>
          <w:sz w:val="18"/>
          <w:szCs w:val="18"/>
        </w:rPr>
        <w:t xml:space="preserve"> </w:t>
      </w:r>
      <w:r w:rsidR="00F057A3" w:rsidRPr="00C30445">
        <w:rPr>
          <w:rFonts w:eastAsia="Calibri"/>
          <w:kern w:val="0"/>
          <w:sz w:val="18"/>
          <w:szCs w:val="18"/>
        </w:rPr>
        <w:t>(843)238-24-86</w:t>
      </w:r>
    </w:p>
    <w:sectPr w:rsidR="00F057A3" w:rsidRPr="0086412A" w:rsidSect="00AB75B5">
      <w:headerReference w:type="default" r:id="rId9"/>
      <w:pgSz w:w="11906" w:h="16838" w:code="9"/>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90D" w:rsidRDefault="000A290D" w:rsidP="007677E6">
      <w:r>
        <w:separator/>
      </w:r>
    </w:p>
  </w:endnote>
  <w:endnote w:type="continuationSeparator" w:id="0">
    <w:p w:rsidR="000A290D" w:rsidRDefault="000A290D" w:rsidP="00767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ndale Sans UI">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90D" w:rsidRDefault="000A290D" w:rsidP="007677E6">
      <w:r>
        <w:separator/>
      </w:r>
    </w:p>
  </w:footnote>
  <w:footnote w:type="continuationSeparator" w:id="0">
    <w:p w:rsidR="000A290D" w:rsidRDefault="000A290D" w:rsidP="00767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087727"/>
    </w:sdtPr>
    <w:sdtContent>
      <w:p w:rsidR="000A290D" w:rsidRDefault="000A290D">
        <w:pPr>
          <w:pStyle w:val="afc"/>
          <w:jc w:val="center"/>
        </w:pPr>
        <w:r>
          <w:fldChar w:fldCharType="begin"/>
        </w:r>
        <w:r>
          <w:instrText>PAGE   \* MERGEFORMAT</w:instrText>
        </w:r>
        <w:r>
          <w:fldChar w:fldCharType="separate"/>
        </w:r>
        <w:r w:rsidR="0023741B">
          <w:rPr>
            <w:noProof/>
          </w:rPr>
          <w:t>6</w:t>
        </w:r>
        <w:r>
          <w:rPr>
            <w:noProof/>
          </w:rPr>
          <w:fldChar w:fldCharType="end"/>
        </w:r>
      </w:p>
    </w:sdtContent>
  </w:sdt>
  <w:p w:rsidR="000A290D" w:rsidRDefault="000A290D">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5A42519"/>
    <w:multiLevelType w:val="multilevel"/>
    <w:tmpl w:val="D01671B8"/>
    <w:lvl w:ilvl="0">
      <w:start w:val="1"/>
      <w:numFmt w:val="decimal"/>
      <w:lvlText w:val="%1."/>
      <w:lvlJc w:val="left"/>
      <w:pPr>
        <w:ind w:left="1410" w:hanging="690"/>
      </w:pPr>
      <w:rPr>
        <w:rFonts w:cs="Times New Roman"/>
      </w:rPr>
    </w:lvl>
    <w:lvl w:ilvl="1">
      <w:start w:val="1"/>
      <w:numFmt w:val="decimal"/>
      <w:isLgl/>
      <w:lvlText w:val="%1.%2."/>
      <w:lvlJc w:val="left"/>
      <w:pPr>
        <w:ind w:left="1301" w:hanging="450"/>
      </w:pPr>
      <w:rPr>
        <w:rFonts w:cs="Times New Roman"/>
        <w:b w:val="0"/>
        <w:sz w:val="24"/>
        <w:szCs w:val="24"/>
      </w:rPr>
    </w:lvl>
    <w:lvl w:ilvl="2">
      <w:start w:val="1"/>
      <w:numFmt w:val="decimal"/>
      <w:isLgl/>
      <w:lvlText w:val="%1.%2.%3."/>
      <w:lvlJc w:val="left"/>
      <w:pPr>
        <w:ind w:left="720" w:hanging="720"/>
      </w:pPr>
      <w:rPr>
        <w:rFonts w:ascii="Times New Roman" w:hAnsi="Times New Roman" w:cs="Times New Roman" w:hint="default"/>
        <w:b w:val="0"/>
        <w:i w:val="0"/>
        <w:sz w:val="24"/>
        <w:szCs w:val="24"/>
      </w:rPr>
    </w:lvl>
    <w:lvl w:ilvl="3">
      <w:start w:val="1"/>
      <w:numFmt w:val="decimal"/>
      <w:isLgl/>
      <w:lvlText w:val="%1.%2.%3.%4."/>
      <w:lvlJc w:val="left"/>
      <w:pPr>
        <w:ind w:left="2280" w:hanging="720"/>
      </w:pPr>
      <w:rPr>
        <w:rFonts w:cs="Times New Roman"/>
        <w:sz w:val="24"/>
        <w:szCs w:val="24"/>
      </w:rPr>
    </w:lvl>
    <w:lvl w:ilvl="4">
      <w:start w:val="1"/>
      <w:numFmt w:val="decimal"/>
      <w:isLgl/>
      <w:lvlText w:val="%1.%2.%3.%4.%5."/>
      <w:lvlJc w:val="left"/>
      <w:pPr>
        <w:ind w:left="1800" w:hanging="1080"/>
      </w:pPr>
      <w:rPr>
        <w:rFonts w:cs="Times New Roman"/>
        <w:sz w:val="20"/>
      </w:rPr>
    </w:lvl>
    <w:lvl w:ilvl="5">
      <w:start w:val="1"/>
      <w:numFmt w:val="decimal"/>
      <w:isLgl/>
      <w:lvlText w:val="%1.%2.%3.%4.%5.%6."/>
      <w:lvlJc w:val="left"/>
      <w:pPr>
        <w:ind w:left="1800" w:hanging="1080"/>
      </w:pPr>
      <w:rPr>
        <w:rFonts w:cs="Times New Roman"/>
        <w:sz w:val="20"/>
      </w:rPr>
    </w:lvl>
    <w:lvl w:ilvl="6">
      <w:start w:val="1"/>
      <w:numFmt w:val="decimal"/>
      <w:isLgl/>
      <w:lvlText w:val="%1.%2.%3.%4.%5.%6.%7."/>
      <w:lvlJc w:val="left"/>
      <w:pPr>
        <w:ind w:left="2160" w:hanging="1440"/>
      </w:pPr>
      <w:rPr>
        <w:rFonts w:cs="Times New Roman"/>
        <w:sz w:val="20"/>
      </w:rPr>
    </w:lvl>
    <w:lvl w:ilvl="7">
      <w:start w:val="1"/>
      <w:numFmt w:val="decimal"/>
      <w:isLgl/>
      <w:lvlText w:val="%1.%2.%3.%4.%5.%6.%7.%8."/>
      <w:lvlJc w:val="left"/>
      <w:pPr>
        <w:ind w:left="2160" w:hanging="1440"/>
      </w:pPr>
      <w:rPr>
        <w:rFonts w:cs="Times New Roman"/>
        <w:sz w:val="20"/>
      </w:rPr>
    </w:lvl>
    <w:lvl w:ilvl="8">
      <w:start w:val="1"/>
      <w:numFmt w:val="decimal"/>
      <w:isLgl/>
      <w:lvlText w:val="%1.%2.%3.%4.%5.%6.%7.%8.%9."/>
      <w:lvlJc w:val="left"/>
      <w:pPr>
        <w:ind w:left="2520" w:hanging="1800"/>
      </w:pPr>
      <w:rPr>
        <w:rFonts w:cs="Times New Roman"/>
        <w:sz w:val="20"/>
      </w:rPr>
    </w:lvl>
  </w:abstractNum>
  <w:abstractNum w:abstractNumId="3">
    <w:nsid w:val="05D62332"/>
    <w:multiLevelType w:val="hybridMultilevel"/>
    <w:tmpl w:val="8B662CA0"/>
    <w:lvl w:ilvl="0" w:tplc="2356E9E4">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61F7075"/>
    <w:multiLevelType w:val="hybridMultilevel"/>
    <w:tmpl w:val="DF50A56E"/>
    <w:lvl w:ilvl="0" w:tplc="02326FAE">
      <w:start w:val="1"/>
      <w:numFmt w:val="decimal"/>
      <w:lvlText w:val="%1."/>
      <w:lvlJc w:val="left"/>
      <w:pPr>
        <w:ind w:left="1211" w:hanging="360"/>
      </w:pPr>
      <w:rPr>
        <w:rFonts w:eastAsia="Times New Roman CYR"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43A2443"/>
    <w:multiLevelType w:val="hybridMultilevel"/>
    <w:tmpl w:val="A3E88AF4"/>
    <w:lvl w:ilvl="0" w:tplc="EA404C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E0967C9"/>
    <w:multiLevelType w:val="multilevel"/>
    <w:tmpl w:val="6BF2AC06"/>
    <w:lvl w:ilvl="0">
      <w:start w:val="1"/>
      <w:numFmt w:val="decimal"/>
      <w:pStyle w:val="30"/>
      <w:lvlText w:val="%1."/>
      <w:lvlJc w:val="left"/>
      <w:pPr>
        <w:tabs>
          <w:tab w:val="num" w:pos="567"/>
        </w:tabs>
        <w:ind w:left="567" w:hanging="567"/>
      </w:pPr>
      <w:rPr>
        <w:rFonts w:cs="Times New Roman"/>
      </w:rPr>
    </w:lvl>
    <w:lvl w:ilvl="1">
      <w:start w:val="1"/>
      <w:numFmt w:val="decimal"/>
      <w:pStyle w:val="31"/>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
    <w:nsid w:val="24190AC1"/>
    <w:multiLevelType w:val="hybridMultilevel"/>
    <w:tmpl w:val="89BC971C"/>
    <w:lvl w:ilvl="0" w:tplc="49FCDA9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24366220"/>
    <w:multiLevelType w:val="hybridMultilevel"/>
    <w:tmpl w:val="4A8E9FD6"/>
    <w:lvl w:ilvl="0" w:tplc="5672C48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2D3764E7"/>
    <w:multiLevelType w:val="multilevel"/>
    <w:tmpl w:val="987083E6"/>
    <w:lvl w:ilvl="0">
      <w:start w:val="1"/>
      <w:numFmt w:val="decimal"/>
      <w:lvlText w:val="%1."/>
      <w:lvlJc w:val="left"/>
      <w:pPr>
        <w:ind w:left="645" w:hanging="645"/>
      </w:pPr>
      <w:rPr>
        <w:rFonts w:hint="default"/>
      </w:rPr>
    </w:lvl>
    <w:lvl w:ilvl="1">
      <w:start w:val="1"/>
      <w:numFmt w:val="decimal"/>
      <w:lvlText w:val="%1.%2."/>
      <w:lvlJc w:val="left"/>
      <w:pPr>
        <w:ind w:left="1426" w:hanging="720"/>
      </w:pPr>
      <w:rPr>
        <w:rFonts w:hint="default"/>
      </w:rPr>
    </w:lvl>
    <w:lvl w:ilvl="2">
      <w:start w:val="1"/>
      <w:numFmt w:val="decimal"/>
      <w:lvlText w:val="%1.%2.%3."/>
      <w:lvlJc w:val="left"/>
      <w:pPr>
        <w:ind w:left="2132" w:hanging="720"/>
      </w:pPr>
      <w:rPr>
        <w:rFonts w:hint="default"/>
      </w:rPr>
    </w:lvl>
    <w:lvl w:ilvl="3">
      <w:start w:val="1"/>
      <w:numFmt w:val="decimal"/>
      <w:lvlText w:val="%1.%2.%3.%4."/>
      <w:lvlJc w:val="left"/>
      <w:pPr>
        <w:ind w:left="3198" w:hanging="1080"/>
      </w:pPr>
      <w:rPr>
        <w:rFonts w:hint="default"/>
      </w:rPr>
    </w:lvl>
    <w:lvl w:ilvl="4">
      <w:start w:val="1"/>
      <w:numFmt w:val="decimal"/>
      <w:lvlText w:val="%1.%2.%3.%4.%5."/>
      <w:lvlJc w:val="left"/>
      <w:pPr>
        <w:ind w:left="3904" w:hanging="1080"/>
      </w:pPr>
      <w:rPr>
        <w:rFonts w:hint="default"/>
      </w:rPr>
    </w:lvl>
    <w:lvl w:ilvl="5">
      <w:start w:val="1"/>
      <w:numFmt w:val="decimal"/>
      <w:lvlText w:val="%1.%2.%3.%4.%5.%6."/>
      <w:lvlJc w:val="left"/>
      <w:pPr>
        <w:ind w:left="4970" w:hanging="1440"/>
      </w:pPr>
      <w:rPr>
        <w:rFonts w:hint="default"/>
      </w:rPr>
    </w:lvl>
    <w:lvl w:ilvl="6">
      <w:start w:val="1"/>
      <w:numFmt w:val="decimal"/>
      <w:lvlText w:val="%1.%2.%3.%4.%5.%6.%7."/>
      <w:lvlJc w:val="left"/>
      <w:pPr>
        <w:ind w:left="6036" w:hanging="1800"/>
      </w:pPr>
      <w:rPr>
        <w:rFonts w:hint="default"/>
      </w:rPr>
    </w:lvl>
    <w:lvl w:ilvl="7">
      <w:start w:val="1"/>
      <w:numFmt w:val="decimal"/>
      <w:lvlText w:val="%1.%2.%3.%4.%5.%6.%7.%8."/>
      <w:lvlJc w:val="left"/>
      <w:pPr>
        <w:ind w:left="6742" w:hanging="1800"/>
      </w:pPr>
      <w:rPr>
        <w:rFonts w:hint="default"/>
      </w:rPr>
    </w:lvl>
    <w:lvl w:ilvl="8">
      <w:start w:val="1"/>
      <w:numFmt w:val="decimal"/>
      <w:lvlText w:val="%1.%2.%3.%4.%5.%6.%7.%8.%9."/>
      <w:lvlJc w:val="left"/>
      <w:pPr>
        <w:ind w:left="7808" w:hanging="2160"/>
      </w:pPr>
      <w:rPr>
        <w:rFonts w:hint="default"/>
      </w:rPr>
    </w:lvl>
  </w:abstractNum>
  <w:abstractNum w:abstractNumId="10">
    <w:nsid w:val="2FA342C7"/>
    <w:multiLevelType w:val="hybridMultilevel"/>
    <w:tmpl w:val="2F844C94"/>
    <w:lvl w:ilvl="0" w:tplc="95B0037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C654179"/>
    <w:multiLevelType w:val="hybridMultilevel"/>
    <w:tmpl w:val="6F905074"/>
    <w:lvl w:ilvl="0" w:tplc="CCB24ABE">
      <w:start w:val="1"/>
      <w:numFmt w:val="decimal"/>
      <w:lvlText w:val="%1."/>
      <w:lvlJc w:val="left"/>
      <w:pPr>
        <w:ind w:left="1211" w:hanging="360"/>
      </w:pPr>
      <w:rPr>
        <w:rFonts w:hint="default"/>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4C79064A"/>
    <w:multiLevelType w:val="hybridMultilevel"/>
    <w:tmpl w:val="E04EBA0E"/>
    <w:lvl w:ilvl="0" w:tplc="EA5690C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61455263"/>
    <w:multiLevelType w:val="hybridMultilevel"/>
    <w:tmpl w:val="783C354E"/>
    <w:lvl w:ilvl="0" w:tplc="99E67234">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6"/>
  </w:num>
  <w:num w:numId="3">
    <w:abstractNumId w:val="13"/>
  </w:num>
  <w:num w:numId="4">
    <w:abstractNumId w:val="1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1"/>
  </w:num>
  <w:num w:numId="8">
    <w:abstractNumId w:val="4"/>
  </w:num>
  <w:num w:numId="9">
    <w:abstractNumId w:val="5"/>
  </w:num>
  <w:num w:numId="10">
    <w:abstractNumId w:val="7"/>
  </w:num>
  <w:num w:numId="11">
    <w:abstractNumId w:val="12"/>
  </w:num>
  <w:num w:numId="12">
    <w:abstractNumId w:val="8"/>
  </w:num>
  <w:num w:numId="13">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6"/>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8432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D68"/>
    <w:rsid w:val="00002FF4"/>
    <w:rsid w:val="0000380B"/>
    <w:rsid w:val="00005672"/>
    <w:rsid w:val="00006B63"/>
    <w:rsid w:val="00006F83"/>
    <w:rsid w:val="0000736F"/>
    <w:rsid w:val="0000769A"/>
    <w:rsid w:val="00011035"/>
    <w:rsid w:val="0001133E"/>
    <w:rsid w:val="00014A52"/>
    <w:rsid w:val="000150CE"/>
    <w:rsid w:val="00016821"/>
    <w:rsid w:val="00016949"/>
    <w:rsid w:val="00016E4F"/>
    <w:rsid w:val="00023B1B"/>
    <w:rsid w:val="00024A20"/>
    <w:rsid w:val="00025847"/>
    <w:rsid w:val="000267DB"/>
    <w:rsid w:val="00027135"/>
    <w:rsid w:val="00030B69"/>
    <w:rsid w:val="00030DEE"/>
    <w:rsid w:val="000335D6"/>
    <w:rsid w:val="000346A2"/>
    <w:rsid w:val="0003544F"/>
    <w:rsid w:val="000354F5"/>
    <w:rsid w:val="0003614B"/>
    <w:rsid w:val="0003637D"/>
    <w:rsid w:val="00040D87"/>
    <w:rsid w:val="000411DE"/>
    <w:rsid w:val="00042578"/>
    <w:rsid w:val="000427AA"/>
    <w:rsid w:val="00042E60"/>
    <w:rsid w:val="0004362D"/>
    <w:rsid w:val="00044E34"/>
    <w:rsid w:val="000508EB"/>
    <w:rsid w:val="00052167"/>
    <w:rsid w:val="000563B7"/>
    <w:rsid w:val="0005699A"/>
    <w:rsid w:val="00061026"/>
    <w:rsid w:val="00063DEF"/>
    <w:rsid w:val="00067E07"/>
    <w:rsid w:val="00072D5A"/>
    <w:rsid w:val="00072F3C"/>
    <w:rsid w:val="00073649"/>
    <w:rsid w:val="000748BC"/>
    <w:rsid w:val="00074B3D"/>
    <w:rsid w:val="00074C42"/>
    <w:rsid w:val="00077E73"/>
    <w:rsid w:val="00083FAE"/>
    <w:rsid w:val="00084CC2"/>
    <w:rsid w:val="00086623"/>
    <w:rsid w:val="00086D96"/>
    <w:rsid w:val="00087C56"/>
    <w:rsid w:val="000907AD"/>
    <w:rsid w:val="00092682"/>
    <w:rsid w:val="0009602F"/>
    <w:rsid w:val="00097AFD"/>
    <w:rsid w:val="000A1A71"/>
    <w:rsid w:val="000A1E8B"/>
    <w:rsid w:val="000A22BD"/>
    <w:rsid w:val="000A290D"/>
    <w:rsid w:val="000A4B31"/>
    <w:rsid w:val="000A5C80"/>
    <w:rsid w:val="000A606C"/>
    <w:rsid w:val="000A6523"/>
    <w:rsid w:val="000A691B"/>
    <w:rsid w:val="000B1462"/>
    <w:rsid w:val="000B2325"/>
    <w:rsid w:val="000B2CAD"/>
    <w:rsid w:val="000B717A"/>
    <w:rsid w:val="000C1CD5"/>
    <w:rsid w:val="000C2739"/>
    <w:rsid w:val="000C323D"/>
    <w:rsid w:val="000C4988"/>
    <w:rsid w:val="000C5FC9"/>
    <w:rsid w:val="000C6548"/>
    <w:rsid w:val="000C7170"/>
    <w:rsid w:val="000C7F2F"/>
    <w:rsid w:val="000D1048"/>
    <w:rsid w:val="000D153C"/>
    <w:rsid w:val="000D24FC"/>
    <w:rsid w:val="000D2783"/>
    <w:rsid w:val="000E31BF"/>
    <w:rsid w:val="000E3229"/>
    <w:rsid w:val="000E39B5"/>
    <w:rsid w:val="000E3E18"/>
    <w:rsid w:val="000E5F45"/>
    <w:rsid w:val="000E7A76"/>
    <w:rsid w:val="000E7F32"/>
    <w:rsid w:val="000F0911"/>
    <w:rsid w:val="000F0AE9"/>
    <w:rsid w:val="000F0F20"/>
    <w:rsid w:val="000F1D0C"/>
    <w:rsid w:val="000F27C6"/>
    <w:rsid w:val="000F2EC0"/>
    <w:rsid w:val="000F35B4"/>
    <w:rsid w:val="000F4EE3"/>
    <w:rsid w:val="000F5463"/>
    <w:rsid w:val="000F59D2"/>
    <w:rsid w:val="000F5A46"/>
    <w:rsid w:val="000F78EC"/>
    <w:rsid w:val="000F798A"/>
    <w:rsid w:val="000F7FBB"/>
    <w:rsid w:val="00100784"/>
    <w:rsid w:val="00102796"/>
    <w:rsid w:val="00104E93"/>
    <w:rsid w:val="001051CD"/>
    <w:rsid w:val="001053AE"/>
    <w:rsid w:val="00105564"/>
    <w:rsid w:val="00106F01"/>
    <w:rsid w:val="00107E8E"/>
    <w:rsid w:val="00110FD1"/>
    <w:rsid w:val="00111F33"/>
    <w:rsid w:val="001150D1"/>
    <w:rsid w:val="001156D7"/>
    <w:rsid w:val="00116119"/>
    <w:rsid w:val="0011757C"/>
    <w:rsid w:val="00117619"/>
    <w:rsid w:val="001207F2"/>
    <w:rsid w:val="00121289"/>
    <w:rsid w:val="0012389B"/>
    <w:rsid w:val="001250E5"/>
    <w:rsid w:val="00131BB6"/>
    <w:rsid w:val="001322B4"/>
    <w:rsid w:val="0013404C"/>
    <w:rsid w:val="00136D7E"/>
    <w:rsid w:val="001373FF"/>
    <w:rsid w:val="00140415"/>
    <w:rsid w:val="00140E6C"/>
    <w:rsid w:val="00141457"/>
    <w:rsid w:val="00141E57"/>
    <w:rsid w:val="001438B5"/>
    <w:rsid w:val="00145417"/>
    <w:rsid w:val="001456E0"/>
    <w:rsid w:val="00146F48"/>
    <w:rsid w:val="00147158"/>
    <w:rsid w:val="00150D7F"/>
    <w:rsid w:val="001516A4"/>
    <w:rsid w:val="001530C4"/>
    <w:rsid w:val="001548DC"/>
    <w:rsid w:val="00157377"/>
    <w:rsid w:val="00161D7A"/>
    <w:rsid w:val="0016210F"/>
    <w:rsid w:val="001636AB"/>
    <w:rsid w:val="00163DF5"/>
    <w:rsid w:val="001661BF"/>
    <w:rsid w:val="00166BA9"/>
    <w:rsid w:val="0017432F"/>
    <w:rsid w:val="001749A1"/>
    <w:rsid w:val="001765D8"/>
    <w:rsid w:val="00177AE1"/>
    <w:rsid w:val="001801EC"/>
    <w:rsid w:val="00180231"/>
    <w:rsid w:val="001814DF"/>
    <w:rsid w:val="0018556D"/>
    <w:rsid w:val="00185579"/>
    <w:rsid w:val="001862D9"/>
    <w:rsid w:val="00187369"/>
    <w:rsid w:val="00190B67"/>
    <w:rsid w:val="001922A3"/>
    <w:rsid w:val="00192ABD"/>
    <w:rsid w:val="0019538B"/>
    <w:rsid w:val="001954BE"/>
    <w:rsid w:val="0019665F"/>
    <w:rsid w:val="0019671F"/>
    <w:rsid w:val="0019680B"/>
    <w:rsid w:val="00196BAF"/>
    <w:rsid w:val="0019769A"/>
    <w:rsid w:val="001A0508"/>
    <w:rsid w:val="001A06E7"/>
    <w:rsid w:val="001A149A"/>
    <w:rsid w:val="001A1F93"/>
    <w:rsid w:val="001A262E"/>
    <w:rsid w:val="001A281E"/>
    <w:rsid w:val="001A2B1A"/>
    <w:rsid w:val="001A3DDA"/>
    <w:rsid w:val="001A515B"/>
    <w:rsid w:val="001A5F86"/>
    <w:rsid w:val="001A754C"/>
    <w:rsid w:val="001A7D8C"/>
    <w:rsid w:val="001B176C"/>
    <w:rsid w:val="001B1D88"/>
    <w:rsid w:val="001B1D9D"/>
    <w:rsid w:val="001B36FE"/>
    <w:rsid w:val="001B3BBF"/>
    <w:rsid w:val="001B4276"/>
    <w:rsid w:val="001B515C"/>
    <w:rsid w:val="001B60F4"/>
    <w:rsid w:val="001B7A80"/>
    <w:rsid w:val="001C1D07"/>
    <w:rsid w:val="001C2AED"/>
    <w:rsid w:val="001C3372"/>
    <w:rsid w:val="001C3874"/>
    <w:rsid w:val="001D012B"/>
    <w:rsid w:val="001D04CA"/>
    <w:rsid w:val="001D21AD"/>
    <w:rsid w:val="001D2AAE"/>
    <w:rsid w:val="001D2F2F"/>
    <w:rsid w:val="001D3C68"/>
    <w:rsid w:val="001D4C90"/>
    <w:rsid w:val="001D5189"/>
    <w:rsid w:val="001D60E8"/>
    <w:rsid w:val="001E0AAD"/>
    <w:rsid w:val="001E296C"/>
    <w:rsid w:val="001E31BC"/>
    <w:rsid w:val="001E478F"/>
    <w:rsid w:val="001E5C23"/>
    <w:rsid w:val="001E720C"/>
    <w:rsid w:val="001F02FB"/>
    <w:rsid w:val="001F1DB8"/>
    <w:rsid w:val="001F23A9"/>
    <w:rsid w:val="001F5293"/>
    <w:rsid w:val="001F6B46"/>
    <w:rsid w:val="001F6EEF"/>
    <w:rsid w:val="001F7332"/>
    <w:rsid w:val="001F7D0D"/>
    <w:rsid w:val="0020062F"/>
    <w:rsid w:val="002006EE"/>
    <w:rsid w:val="00203C80"/>
    <w:rsid w:val="0020411E"/>
    <w:rsid w:val="002101A2"/>
    <w:rsid w:val="0021053F"/>
    <w:rsid w:val="0021063D"/>
    <w:rsid w:val="002106B9"/>
    <w:rsid w:val="00211D29"/>
    <w:rsid w:val="00212D00"/>
    <w:rsid w:val="00213FCA"/>
    <w:rsid w:val="002154E7"/>
    <w:rsid w:val="00215683"/>
    <w:rsid w:val="002206C3"/>
    <w:rsid w:val="00223522"/>
    <w:rsid w:val="00224884"/>
    <w:rsid w:val="0023069D"/>
    <w:rsid w:val="002316AF"/>
    <w:rsid w:val="00231870"/>
    <w:rsid w:val="00232009"/>
    <w:rsid w:val="0023321A"/>
    <w:rsid w:val="00236E65"/>
    <w:rsid w:val="0023741B"/>
    <w:rsid w:val="002415E8"/>
    <w:rsid w:val="00241DB1"/>
    <w:rsid w:val="002441EE"/>
    <w:rsid w:val="002444AE"/>
    <w:rsid w:val="002446B6"/>
    <w:rsid w:val="00244DE9"/>
    <w:rsid w:val="0024549F"/>
    <w:rsid w:val="00247459"/>
    <w:rsid w:val="00247E90"/>
    <w:rsid w:val="0025007C"/>
    <w:rsid w:val="0025369A"/>
    <w:rsid w:val="002557B2"/>
    <w:rsid w:val="002570C4"/>
    <w:rsid w:val="00257E4B"/>
    <w:rsid w:val="00263E2B"/>
    <w:rsid w:val="002644B8"/>
    <w:rsid w:val="00273F10"/>
    <w:rsid w:val="00276A26"/>
    <w:rsid w:val="00277500"/>
    <w:rsid w:val="0028219C"/>
    <w:rsid w:val="002835B1"/>
    <w:rsid w:val="00284B20"/>
    <w:rsid w:val="00284E4C"/>
    <w:rsid w:val="002855EB"/>
    <w:rsid w:val="00285D0F"/>
    <w:rsid w:val="00291556"/>
    <w:rsid w:val="0029292B"/>
    <w:rsid w:val="002943C9"/>
    <w:rsid w:val="00296865"/>
    <w:rsid w:val="00297C53"/>
    <w:rsid w:val="002A0C71"/>
    <w:rsid w:val="002A1858"/>
    <w:rsid w:val="002A305C"/>
    <w:rsid w:val="002A332E"/>
    <w:rsid w:val="002A3F75"/>
    <w:rsid w:val="002A5031"/>
    <w:rsid w:val="002B0189"/>
    <w:rsid w:val="002B472F"/>
    <w:rsid w:val="002B7E87"/>
    <w:rsid w:val="002C240D"/>
    <w:rsid w:val="002C2A53"/>
    <w:rsid w:val="002C3DCA"/>
    <w:rsid w:val="002C41FB"/>
    <w:rsid w:val="002C53BE"/>
    <w:rsid w:val="002C5E3F"/>
    <w:rsid w:val="002C6377"/>
    <w:rsid w:val="002C6621"/>
    <w:rsid w:val="002C6705"/>
    <w:rsid w:val="002C7713"/>
    <w:rsid w:val="002D0297"/>
    <w:rsid w:val="002D03BA"/>
    <w:rsid w:val="002D230A"/>
    <w:rsid w:val="002D3D51"/>
    <w:rsid w:val="002D4A22"/>
    <w:rsid w:val="002D6C3A"/>
    <w:rsid w:val="002D7003"/>
    <w:rsid w:val="002E2D85"/>
    <w:rsid w:val="002E4808"/>
    <w:rsid w:val="002F0367"/>
    <w:rsid w:val="002F329F"/>
    <w:rsid w:val="002F34AB"/>
    <w:rsid w:val="002F4CBB"/>
    <w:rsid w:val="002F5C33"/>
    <w:rsid w:val="00301F5C"/>
    <w:rsid w:val="00302B7E"/>
    <w:rsid w:val="00303020"/>
    <w:rsid w:val="00303B54"/>
    <w:rsid w:val="003046BF"/>
    <w:rsid w:val="00304C2D"/>
    <w:rsid w:val="003064F2"/>
    <w:rsid w:val="003116C6"/>
    <w:rsid w:val="0032026F"/>
    <w:rsid w:val="003226E6"/>
    <w:rsid w:val="00322832"/>
    <w:rsid w:val="00323166"/>
    <w:rsid w:val="00323E52"/>
    <w:rsid w:val="00327021"/>
    <w:rsid w:val="00330C8B"/>
    <w:rsid w:val="003314B9"/>
    <w:rsid w:val="00332DA4"/>
    <w:rsid w:val="00333D65"/>
    <w:rsid w:val="00334A6D"/>
    <w:rsid w:val="003351BB"/>
    <w:rsid w:val="0033546C"/>
    <w:rsid w:val="003359EF"/>
    <w:rsid w:val="00340D4C"/>
    <w:rsid w:val="0034118C"/>
    <w:rsid w:val="003428FA"/>
    <w:rsid w:val="00343376"/>
    <w:rsid w:val="00343ED6"/>
    <w:rsid w:val="00344A50"/>
    <w:rsid w:val="00346E62"/>
    <w:rsid w:val="00350107"/>
    <w:rsid w:val="00350425"/>
    <w:rsid w:val="003512B7"/>
    <w:rsid w:val="00351D61"/>
    <w:rsid w:val="00352742"/>
    <w:rsid w:val="00354203"/>
    <w:rsid w:val="00360329"/>
    <w:rsid w:val="00360411"/>
    <w:rsid w:val="0036139B"/>
    <w:rsid w:val="0036242D"/>
    <w:rsid w:val="003635BF"/>
    <w:rsid w:val="00363D97"/>
    <w:rsid w:val="00364A08"/>
    <w:rsid w:val="00365AA7"/>
    <w:rsid w:val="00366212"/>
    <w:rsid w:val="00367797"/>
    <w:rsid w:val="00373C83"/>
    <w:rsid w:val="003752C0"/>
    <w:rsid w:val="00376A96"/>
    <w:rsid w:val="00376B09"/>
    <w:rsid w:val="00381865"/>
    <w:rsid w:val="00381C7C"/>
    <w:rsid w:val="003825E4"/>
    <w:rsid w:val="00382756"/>
    <w:rsid w:val="00382831"/>
    <w:rsid w:val="00382B31"/>
    <w:rsid w:val="00383FD6"/>
    <w:rsid w:val="0038434B"/>
    <w:rsid w:val="0038640A"/>
    <w:rsid w:val="003932AB"/>
    <w:rsid w:val="003937B4"/>
    <w:rsid w:val="00394A91"/>
    <w:rsid w:val="00395484"/>
    <w:rsid w:val="00396081"/>
    <w:rsid w:val="003A0101"/>
    <w:rsid w:val="003A29B9"/>
    <w:rsid w:val="003A5E23"/>
    <w:rsid w:val="003A6072"/>
    <w:rsid w:val="003A6BC0"/>
    <w:rsid w:val="003B0232"/>
    <w:rsid w:val="003B10FC"/>
    <w:rsid w:val="003B4247"/>
    <w:rsid w:val="003B555E"/>
    <w:rsid w:val="003B5BA5"/>
    <w:rsid w:val="003B604F"/>
    <w:rsid w:val="003B67F4"/>
    <w:rsid w:val="003B6CD6"/>
    <w:rsid w:val="003B7DFA"/>
    <w:rsid w:val="003C201B"/>
    <w:rsid w:val="003C2C77"/>
    <w:rsid w:val="003C3F81"/>
    <w:rsid w:val="003C4614"/>
    <w:rsid w:val="003C4C01"/>
    <w:rsid w:val="003C4F4B"/>
    <w:rsid w:val="003C5366"/>
    <w:rsid w:val="003C6932"/>
    <w:rsid w:val="003D00AF"/>
    <w:rsid w:val="003D07C4"/>
    <w:rsid w:val="003D0A24"/>
    <w:rsid w:val="003D1E32"/>
    <w:rsid w:val="003D2E30"/>
    <w:rsid w:val="003D3C4D"/>
    <w:rsid w:val="003D6610"/>
    <w:rsid w:val="003D675E"/>
    <w:rsid w:val="003E0976"/>
    <w:rsid w:val="003E2344"/>
    <w:rsid w:val="003E2511"/>
    <w:rsid w:val="003E258E"/>
    <w:rsid w:val="003E2D91"/>
    <w:rsid w:val="003E37C6"/>
    <w:rsid w:val="003E3DBC"/>
    <w:rsid w:val="003E4ABC"/>
    <w:rsid w:val="003E6EF9"/>
    <w:rsid w:val="003F2260"/>
    <w:rsid w:val="003F52AF"/>
    <w:rsid w:val="003F5863"/>
    <w:rsid w:val="003F5DEB"/>
    <w:rsid w:val="003F6FF6"/>
    <w:rsid w:val="003F7FE5"/>
    <w:rsid w:val="004008EE"/>
    <w:rsid w:val="00403A77"/>
    <w:rsid w:val="00405D47"/>
    <w:rsid w:val="00405E7D"/>
    <w:rsid w:val="00405EE1"/>
    <w:rsid w:val="00410D01"/>
    <w:rsid w:val="00411E79"/>
    <w:rsid w:val="00412280"/>
    <w:rsid w:val="00412A0A"/>
    <w:rsid w:val="00413B8B"/>
    <w:rsid w:val="004144AF"/>
    <w:rsid w:val="00423A58"/>
    <w:rsid w:val="00424270"/>
    <w:rsid w:val="004251FD"/>
    <w:rsid w:val="00432224"/>
    <w:rsid w:val="0043291D"/>
    <w:rsid w:val="00433139"/>
    <w:rsid w:val="0043450A"/>
    <w:rsid w:val="00436967"/>
    <w:rsid w:val="0043754D"/>
    <w:rsid w:val="00443F6D"/>
    <w:rsid w:val="00445171"/>
    <w:rsid w:val="00445A26"/>
    <w:rsid w:val="00445CA9"/>
    <w:rsid w:val="00447C01"/>
    <w:rsid w:val="0045036A"/>
    <w:rsid w:val="0045077C"/>
    <w:rsid w:val="00451938"/>
    <w:rsid w:val="00452CE0"/>
    <w:rsid w:val="00453615"/>
    <w:rsid w:val="00455D74"/>
    <w:rsid w:val="00460DC9"/>
    <w:rsid w:val="004628AB"/>
    <w:rsid w:val="00462B61"/>
    <w:rsid w:val="00463C32"/>
    <w:rsid w:val="00465F72"/>
    <w:rsid w:val="00467BD1"/>
    <w:rsid w:val="00470FC8"/>
    <w:rsid w:val="004713A1"/>
    <w:rsid w:val="00471699"/>
    <w:rsid w:val="00471DA5"/>
    <w:rsid w:val="00472B86"/>
    <w:rsid w:val="00474AB4"/>
    <w:rsid w:val="004763E4"/>
    <w:rsid w:val="00476829"/>
    <w:rsid w:val="00476956"/>
    <w:rsid w:val="004769CB"/>
    <w:rsid w:val="00477431"/>
    <w:rsid w:val="00484506"/>
    <w:rsid w:val="00485D00"/>
    <w:rsid w:val="004875AF"/>
    <w:rsid w:val="0048791A"/>
    <w:rsid w:val="00491CF7"/>
    <w:rsid w:val="004934C5"/>
    <w:rsid w:val="0049356D"/>
    <w:rsid w:val="004948B2"/>
    <w:rsid w:val="00497A83"/>
    <w:rsid w:val="004A10EF"/>
    <w:rsid w:val="004A6B24"/>
    <w:rsid w:val="004B1989"/>
    <w:rsid w:val="004B1BE1"/>
    <w:rsid w:val="004B4486"/>
    <w:rsid w:val="004B4497"/>
    <w:rsid w:val="004C3D83"/>
    <w:rsid w:val="004C48D7"/>
    <w:rsid w:val="004C6081"/>
    <w:rsid w:val="004C62CD"/>
    <w:rsid w:val="004C79C6"/>
    <w:rsid w:val="004C7B5B"/>
    <w:rsid w:val="004C7BF3"/>
    <w:rsid w:val="004D08CF"/>
    <w:rsid w:val="004D31CE"/>
    <w:rsid w:val="004D5EE6"/>
    <w:rsid w:val="004E1080"/>
    <w:rsid w:val="004E19D2"/>
    <w:rsid w:val="004E3C28"/>
    <w:rsid w:val="004E41B8"/>
    <w:rsid w:val="004E4B98"/>
    <w:rsid w:val="004E522A"/>
    <w:rsid w:val="004E7479"/>
    <w:rsid w:val="004E768C"/>
    <w:rsid w:val="004E77E4"/>
    <w:rsid w:val="004F15E6"/>
    <w:rsid w:val="004F4497"/>
    <w:rsid w:val="004F4E83"/>
    <w:rsid w:val="00500189"/>
    <w:rsid w:val="00501116"/>
    <w:rsid w:val="005019ED"/>
    <w:rsid w:val="00501F93"/>
    <w:rsid w:val="00505CCF"/>
    <w:rsid w:val="00506FE4"/>
    <w:rsid w:val="00512752"/>
    <w:rsid w:val="005131E9"/>
    <w:rsid w:val="005146BC"/>
    <w:rsid w:val="00517C9B"/>
    <w:rsid w:val="005247DC"/>
    <w:rsid w:val="00524F57"/>
    <w:rsid w:val="00530AEF"/>
    <w:rsid w:val="00532C8B"/>
    <w:rsid w:val="00533AB6"/>
    <w:rsid w:val="00534E85"/>
    <w:rsid w:val="00535598"/>
    <w:rsid w:val="005358A7"/>
    <w:rsid w:val="00536164"/>
    <w:rsid w:val="00536E3B"/>
    <w:rsid w:val="00537275"/>
    <w:rsid w:val="005402F6"/>
    <w:rsid w:val="00541691"/>
    <w:rsid w:val="00541E29"/>
    <w:rsid w:val="005435AD"/>
    <w:rsid w:val="00544F45"/>
    <w:rsid w:val="00556471"/>
    <w:rsid w:val="00556731"/>
    <w:rsid w:val="00556AC8"/>
    <w:rsid w:val="005574EA"/>
    <w:rsid w:val="005604F7"/>
    <w:rsid w:val="00561129"/>
    <w:rsid w:val="00561C57"/>
    <w:rsid w:val="00562FD7"/>
    <w:rsid w:val="00565682"/>
    <w:rsid w:val="00565CD4"/>
    <w:rsid w:val="0057661A"/>
    <w:rsid w:val="005769D1"/>
    <w:rsid w:val="00577409"/>
    <w:rsid w:val="005779CF"/>
    <w:rsid w:val="00580571"/>
    <w:rsid w:val="00581E9D"/>
    <w:rsid w:val="0058207B"/>
    <w:rsid w:val="0058380B"/>
    <w:rsid w:val="00587033"/>
    <w:rsid w:val="005910B4"/>
    <w:rsid w:val="00593257"/>
    <w:rsid w:val="00595A1D"/>
    <w:rsid w:val="00597838"/>
    <w:rsid w:val="005B3270"/>
    <w:rsid w:val="005B4D3E"/>
    <w:rsid w:val="005B4EEF"/>
    <w:rsid w:val="005B71EE"/>
    <w:rsid w:val="005C1A47"/>
    <w:rsid w:val="005C1A6C"/>
    <w:rsid w:val="005C1AEE"/>
    <w:rsid w:val="005C1FEC"/>
    <w:rsid w:val="005C294E"/>
    <w:rsid w:val="005C45D9"/>
    <w:rsid w:val="005C4E0F"/>
    <w:rsid w:val="005C576B"/>
    <w:rsid w:val="005D0275"/>
    <w:rsid w:val="005D1A39"/>
    <w:rsid w:val="005D499A"/>
    <w:rsid w:val="005D4CD8"/>
    <w:rsid w:val="005E09F7"/>
    <w:rsid w:val="005E257C"/>
    <w:rsid w:val="005E2648"/>
    <w:rsid w:val="005E2939"/>
    <w:rsid w:val="005E2BEF"/>
    <w:rsid w:val="005E2F3D"/>
    <w:rsid w:val="005E43BC"/>
    <w:rsid w:val="005E4EAC"/>
    <w:rsid w:val="005E519D"/>
    <w:rsid w:val="005E6078"/>
    <w:rsid w:val="005F4089"/>
    <w:rsid w:val="005F6330"/>
    <w:rsid w:val="005F786C"/>
    <w:rsid w:val="00603062"/>
    <w:rsid w:val="006038C5"/>
    <w:rsid w:val="00607BB8"/>
    <w:rsid w:val="00610C50"/>
    <w:rsid w:val="00612941"/>
    <w:rsid w:val="00613549"/>
    <w:rsid w:val="006143CD"/>
    <w:rsid w:val="00614ADE"/>
    <w:rsid w:val="0061600A"/>
    <w:rsid w:val="00616386"/>
    <w:rsid w:val="00617939"/>
    <w:rsid w:val="00620425"/>
    <w:rsid w:val="006209B1"/>
    <w:rsid w:val="00620A38"/>
    <w:rsid w:val="00621A9B"/>
    <w:rsid w:val="00623C82"/>
    <w:rsid w:val="00625B5F"/>
    <w:rsid w:val="0062622A"/>
    <w:rsid w:val="00627E5C"/>
    <w:rsid w:val="00640126"/>
    <w:rsid w:val="006408BE"/>
    <w:rsid w:val="00643A23"/>
    <w:rsid w:val="0064406E"/>
    <w:rsid w:val="00650382"/>
    <w:rsid w:val="0065049E"/>
    <w:rsid w:val="00650AD4"/>
    <w:rsid w:val="00651C97"/>
    <w:rsid w:val="006524FA"/>
    <w:rsid w:val="006527CE"/>
    <w:rsid w:val="00652E89"/>
    <w:rsid w:val="00655305"/>
    <w:rsid w:val="0065594D"/>
    <w:rsid w:val="006559AF"/>
    <w:rsid w:val="00655F41"/>
    <w:rsid w:val="0065702F"/>
    <w:rsid w:val="00660C0E"/>
    <w:rsid w:val="00671413"/>
    <w:rsid w:val="00671FEA"/>
    <w:rsid w:val="00672C17"/>
    <w:rsid w:val="00672CD8"/>
    <w:rsid w:val="00673C63"/>
    <w:rsid w:val="00674FA2"/>
    <w:rsid w:val="0067625F"/>
    <w:rsid w:val="00676B40"/>
    <w:rsid w:val="006813B4"/>
    <w:rsid w:val="00681B09"/>
    <w:rsid w:val="00683653"/>
    <w:rsid w:val="006865FE"/>
    <w:rsid w:val="00686B01"/>
    <w:rsid w:val="00690884"/>
    <w:rsid w:val="00691C46"/>
    <w:rsid w:val="006943E4"/>
    <w:rsid w:val="006950C8"/>
    <w:rsid w:val="006953FE"/>
    <w:rsid w:val="00695CC0"/>
    <w:rsid w:val="006A25CF"/>
    <w:rsid w:val="006A3492"/>
    <w:rsid w:val="006A3CF7"/>
    <w:rsid w:val="006A470D"/>
    <w:rsid w:val="006A5902"/>
    <w:rsid w:val="006A5C84"/>
    <w:rsid w:val="006A6937"/>
    <w:rsid w:val="006B0516"/>
    <w:rsid w:val="006B1474"/>
    <w:rsid w:val="006B18D1"/>
    <w:rsid w:val="006B6602"/>
    <w:rsid w:val="006B6E59"/>
    <w:rsid w:val="006C12A5"/>
    <w:rsid w:val="006C1C9C"/>
    <w:rsid w:val="006C1E0E"/>
    <w:rsid w:val="006C3170"/>
    <w:rsid w:val="006C3F34"/>
    <w:rsid w:val="006C5539"/>
    <w:rsid w:val="006C57D2"/>
    <w:rsid w:val="006C5B1C"/>
    <w:rsid w:val="006C6B25"/>
    <w:rsid w:val="006C7394"/>
    <w:rsid w:val="006D1A09"/>
    <w:rsid w:val="006D4253"/>
    <w:rsid w:val="006D4BCE"/>
    <w:rsid w:val="006D4CEB"/>
    <w:rsid w:val="006D6123"/>
    <w:rsid w:val="006D6D75"/>
    <w:rsid w:val="006D73A6"/>
    <w:rsid w:val="006E062A"/>
    <w:rsid w:val="006E1ACE"/>
    <w:rsid w:val="006E1F11"/>
    <w:rsid w:val="006E5303"/>
    <w:rsid w:val="006F010C"/>
    <w:rsid w:val="006F507F"/>
    <w:rsid w:val="00700320"/>
    <w:rsid w:val="007007FD"/>
    <w:rsid w:val="007075E7"/>
    <w:rsid w:val="00711883"/>
    <w:rsid w:val="007119F9"/>
    <w:rsid w:val="0071377A"/>
    <w:rsid w:val="00714602"/>
    <w:rsid w:val="00714E79"/>
    <w:rsid w:val="00716365"/>
    <w:rsid w:val="00716DAC"/>
    <w:rsid w:val="00717204"/>
    <w:rsid w:val="00717919"/>
    <w:rsid w:val="00720F06"/>
    <w:rsid w:val="00721687"/>
    <w:rsid w:val="00723C10"/>
    <w:rsid w:val="00724728"/>
    <w:rsid w:val="0072513B"/>
    <w:rsid w:val="0072704A"/>
    <w:rsid w:val="00731741"/>
    <w:rsid w:val="007318C0"/>
    <w:rsid w:val="00735C5D"/>
    <w:rsid w:val="007364F6"/>
    <w:rsid w:val="00736881"/>
    <w:rsid w:val="00740092"/>
    <w:rsid w:val="00741148"/>
    <w:rsid w:val="007418FA"/>
    <w:rsid w:val="00741E09"/>
    <w:rsid w:val="00744839"/>
    <w:rsid w:val="0074566E"/>
    <w:rsid w:val="00747158"/>
    <w:rsid w:val="007515CF"/>
    <w:rsid w:val="007531A4"/>
    <w:rsid w:val="007536A8"/>
    <w:rsid w:val="00754BF6"/>
    <w:rsid w:val="007570BF"/>
    <w:rsid w:val="0076057A"/>
    <w:rsid w:val="00760868"/>
    <w:rsid w:val="007625E5"/>
    <w:rsid w:val="00762B64"/>
    <w:rsid w:val="00763770"/>
    <w:rsid w:val="0076692B"/>
    <w:rsid w:val="00766B5D"/>
    <w:rsid w:val="007677E6"/>
    <w:rsid w:val="00767AC4"/>
    <w:rsid w:val="00774426"/>
    <w:rsid w:val="007749E4"/>
    <w:rsid w:val="00776A7E"/>
    <w:rsid w:val="00780B0D"/>
    <w:rsid w:val="00781C9E"/>
    <w:rsid w:val="0078611B"/>
    <w:rsid w:val="00787641"/>
    <w:rsid w:val="00787F16"/>
    <w:rsid w:val="00787FCC"/>
    <w:rsid w:val="00790A0C"/>
    <w:rsid w:val="0079186B"/>
    <w:rsid w:val="007953AA"/>
    <w:rsid w:val="00796A5A"/>
    <w:rsid w:val="0079722A"/>
    <w:rsid w:val="007978D9"/>
    <w:rsid w:val="007A0D25"/>
    <w:rsid w:val="007A2AA4"/>
    <w:rsid w:val="007A3D3A"/>
    <w:rsid w:val="007A3DF7"/>
    <w:rsid w:val="007A46AB"/>
    <w:rsid w:val="007A4B66"/>
    <w:rsid w:val="007A760D"/>
    <w:rsid w:val="007A7888"/>
    <w:rsid w:val="007B13BD"/>
    <w:rsid w:val="007B2E70"/>
    <w:rsid w:val="007B3242"/>
    <w:rsid w:val="007B644C"/>
    <w:rsid w:val="007B672B"/>
    <w:rsid w:val="007B7AD8"/>
    <w:rsid w:val="007C0E87"/>
    <w:rsid w:val="007C4EA0"/>
    <w:rsid w:val="007C5ABE"/>
    <w:rsid w:val="007C7524"/>
    <w:rsid w:val="007C7AEA"/>
    <w:rsid w:val="007D2832"/>
    <w:rsid w:val="007D2D0C"/>
    <w:rsid w:val="007D3719"/>
    <w:rsid w:val="007D7037"/>
    <w:rsid w:val="007E0740"/>
    <w:rsid w:val="007E099A"/>
    <w:rsid w:val="007E0DB0"/>
    <w:rsid w:val="007E0E30"/>
    <w:rsid w:val="007E105B"/>
    <w:rsid w:val="007E33A5"/>
    <w:rsid w:val="007E3FED"/>
    <w:rsid w:val="007E68F1"/>
    <w:rsid w:val="007E73DD"/>
    <w:rsid w:val="007E7889"/>
    <w:rsid w:val="007F04F0"/>
    <w:rsid w:val="007F2D78"/>
    <w:rsid w:val="007F4D0B"/>
    <w:rsid w:val="007F6867"/>
    <w:rsid w:val="007F7856"/>
    <w:rsid w:val="00801753"/>
    <w:rsid w:val="00801C55"/>
    <w:rsid w:val="00801F80"/>
    <w:rsid w:val="008024A0"/>
    <w:rsid w:val="008041C6"/>
    <w:rsid w:val="00805EFC"/>
    <w:rsid w:val="00806540"/>
    <w:rsid w:val="00806DAE"/>
    <w:rsid w:val="00811E4E"/>
    <w:rsid w:val="00812649"/>
    <w:rsid w:val="00813519"/>
    <w:rsid w:val="00814185"/>
    <w:rsid w:val="00815814"/>
    <w:rsid w:val="008162C8"/>
    <w:rsid w:val="008176F9"/>
    <w:rsid w:val="00817FCE"/>
    <w:rsid w:val="00821D98"/>
    <w:rsid w:val="008225E5"/>
    <w:rsid w:val="00825396"/>
    <w:rsid w:val="00835F5C"/>
    <w:rsid w:val="0083618E"/>
    <w:rsid w:val="00840474"/>
    <w:rsid w:val="008405CD"/>
    <w:rsid w:val="00840B17"/>
    <w:rsid w:val="00842C3D"/>
    <w:rsid w:val="00842D06"/>
    <w:rsid w:val="00845275"/>
    <w:rsid w:val="00845284"/>
    <w:rsid w:val="00847030"/>
    <w:rsid w:val="008470F3"/>
    <w:rsid w:val="00850E94"/>
    <w:rsid w:val="00852AD2"/>
    <w:rsid w:val="00852B29"/>
    <w:rsid w:val="0085327B"/>
    <w:rsid w:val="00857C21"/>
    <w:rsid w:val="008626BD"/>
    <w:rsid w:val="00863203"/>
    <w:rsid w:val="00863B90"/>
    <w:rsid w:val="00863D1A"/>
    <w:rsid w:val="00863F67"/>
    <w:rsid w:val="0086412A"/>
    <w:rsid w:val="008709DF"/>
    <w:rsid w:val="00870DDC"/>
    <w:rsid w:val="0087106A"/>
    <w:rsid w:val="00873D1D"/>
    <w:rsid w:val="008748FE"/>
    <w:rsid w:val="00875106"/>
    <w:rsid w:val="00876B47"/>
    <w:rsid w:val="00876C77"/>
    <w:rsid w:val="008771B8"/>
    <w:rsid w:val="008776BC"/>
    <w:rsid w:val="008778AE"/>
    <w:rsid w:val="00881735"/>
    <w:rsid w:val="00881A5B"/>
    <w:rsid w:val="00882466"/>
    <w:rsid w:val="008850BE"/>
    <w:rsid w:val="00886777"/>
    <w:rsid w:val="0089058A"/>
    <w:rsid w:val="00890869"/>
    <w:rsid w:val="00890CAC"/>
    <w:rsid w:val="00890E16"/>
    <w:rsid w:val="00891099"/>
    <w:rsid w:val="00891E2F"/>
    <w:rsid w:val="0089245C"/>
    <w:rsid w:val="0089591E"/>
    <w:rsid w:val="00896CB9"/>
    <w:rsid w:val="0089788A"/>
    <w:rsid w:val="00897D40"/>
    <w:rsid w:val="008A077A"/>
    <w:rsid w:val="008A110C"/>
    <w:rsid w:val="008A20CD"/>
    <w:rsid w:val="008A321F"/>
    <w:rsid w:val="008A47D9"/>
    <w:rsid w:val="008A70E8"/>
    <w:rsid w:val="008A73A3"/>
    <w:rsid w:val="008A73E7"/>
    <w:rsid w:val="008B01AF"/>
    <w:rsid w:val="008B13EC"/>
    <w:rsid w:val="008B2BC2"/>
    <w:rsid w:val="008B5261"/>
    <w:rsid w:val="008B7779"/>
    <w:rsid w:val="008B7E4D"/>
    <w:rsid w:val="008C2638"/>
    <w:rsid w:val="008C3484"/>
    <w:rsid w:val="008C4719"/>
    <w:rsid w:val="008C51F5"/>
    <w:rsid w:val="008C5524"/>
    <w:rsid w:val="008C5623"/>
    <w:rsid w:val="008C7306"/>
    <w:rsid w:val="008D0906"/>
    <w:rsid w:val="008D0D94"/>
    <w:rsid w:val="008D0F40"/>
    <w:rsid w:val="008D282B"/>
    <w:rsid w:val="008D29A2"/>
    <w:rsid w:val="008D349F"/>
    <w:rsid w:val="008D489D"/>
    <w:rsid w:val="008D6302"/>
    <w:rsid w:val="008D6899"/>
    <w:rsid w:val="008D7873"/>
    <w:rsid w:val="008D7E2D"/>
    <w:rsid w:val="008E029C"/>
    <w:rsid w:val="008E1B04"/>
    <w:rsid w:val="008E21D9"/>
    <w:rsid w:val="008E2BE8"/>
    <w:rsid w:val="008E2D99"/>
    <w:rsid w:val="008E5874"/>
    <w:rsid w:val="008E5F6E"/>
    <w:rsid w:val="008E7924"/>
    <w:rsid w:val="008F005F"/>
    <w:rsid w:val="008F2810"/>
    <w:rsid w:val="008F3237"/>
    <w:rsid w:val="008F522A"/>
    <w:rsid w:val="009079C5"/>
    <w:rsid w:val="0091179B"/>
    <w:rsid w:val="00911E4A"/>
    <w:rsid w:val="00912A19"/>
    <w:rsid w:val="00921D71"/>
    <w:rsid w:val="00921DBC"/>
    <w:rsid w:val="00922383"/>
    <w:rsid w:val="00922D83"/>
    <w:rsid w:val="009238C0"/>
    <w:rsid w:val="00923960"/>
    <w:rsid w:val="00923F59"/>
    <w:rsid w:val="00924A66"/>
    <w:rsid w:val="009268FB"/>
    <w:rsid w:val="00930804"/>
    <w:rsid w:val="009316D8"/>
    <w:rsid w:val="009329C7"/>
    <w:rsid w:val="00932B08"/>
    <w:rsid w:val="00935821"/>
    <w:rsid w:val="00942174"/>
    <w:rsid w:val="009429D1"/>
    <w:rsid w:val="00944146"/>
    <w:rsid w:val="00945148"/>
    <w:rsid w:val="00947D4D"/>
    <w:rsid w:val="00952E79"/>
    <w:rsid w:val="00952F3D"/>
    <w:rsid w:val="00953D7A"/>
    <w:rsid w:val="00953F0A"/>
    <w:rsid w:val="009624D2"/>
    <w:rsid w:val="00966796"/>
    <w:rsid w:val="0097117D"/>
    <w:rsid w:val="009729F7"/>
    <w:rsid w:val="00972A63"/>
    <w:rsid w:val="00972B9E"/>
    <w:rsid w:val="0097310E"/>
    <w:rsid w:val="009732F4"/>
    <w:rsid w:val="00974F97"/>
    <w:rsid w:val="00976ACA"/>
    <w:rsid w:val="009801AB"/>
    <w:rsid w:val="009804F1"/>
    <w:rsid w:val="00985281"/>
    <w:rsid w:val="009866A3"/>
    <w:rsid w:val="00986D00"/>
    <w:rsid w:val="00987473"/>
    <w:rsid w:val="00987D12"/>
    <w:rsid w:val="00990633"/>
    <w:rsid w:val="009933BE"/>
    <w:rsid w:val="00994BA8"/>
    <w:rsid w:val="00995A8D"/>
    <w:rsid w:val="00996316"/>
    <w:rsid w:val="00996F76"/>
    <w:rsid w:val="009971C2"/>
    <w:rsid w:val="009A0234"/>
    <w:rsid w:val="009A0D7C"/>
    <w:rsid w:val="009A1B94"/>
    <w:rsid w:val="009A30C2"/>
    <w:rsid w:val="009A5181"/>
    <w:rsid w:val="009A5B94"/>
    <w:rsid w:val="009B11D8"/>
    <w:rsid w:val="009B1212"/>
    <w:rsid w:val="009B24F4"/>
    <w:rsid w:val="009B340F"/>
    <w:rsid w:val="009B6FE2"/>
    <w:rsid w:val="009B745D"/>
    <w:rsid w:val="009C2E3E"/>
    <w:rsid w:val="009C3484"/>
    <w:rsid w:val="009C5B91"/>
    <w:rsid w:val="009C6CAE"/>
    <w:rsid w:val="009C708D"/>
    <w:rsid w:val="009D28AC"/>
    <w:rsid w:val="009D3018"/>
    <w:rsid w:val="009D39AD"/>
    <w:rsid w:val="009D444F"/>
    <w:rsid w:val="009D5616"/>
    <w:rsid w:val="009D597B"/>
    <w:rsid w:val="009D5FE6"/>
    <w:rsid w:val="009D714D"/>
    <w:rsid w:val="009E027E"/>
    <w:rsid w:val="009E2665"/>
    <w:rsid w:val="009E4DB2"/>
    <w:rsid w:val="009E569B"/>
    <w:rsid w:val="009E5E7C"/>
    <w:rsid w:val="009E66E6"/>
    <w:rsid w:val="009E77B0"/>
    <w:rsid w:val="009E7EA7"/>
    <w:rsid w:val="009F0550"/>
    <w:rsid w:val="009F0835"/>
    <w:rsid w:val="009F115E"/>
    <w:rsid w:val="009F1F0E"/>
    <w:rsid w:val="009F2EE6"/>
    <w:rsid w:val="009F4726"/>
    <w:rsid w:val="009F5C50"/>
    <w:rsid w:val="009F7475"/>
    <w:rsid w:val="00A01A4F"/>
    <w:rsid w:val="00A04A49"/>
    <w:rsid w:val="00A0526E"/>
    <w:rsid w:val="00A05BCE"/>
    <w:rsid w:val="00A06D68"/>
    <w:rsid w:val="00A10951"/>
    <w:rsid w:val="00A10F7A"/>
    <w:rsid w:val="00A11E06"/>
    <w:rsid w:val="00A1337A"/>
    <w:rsid w:val="00A14F3B"/>
    <w:rsid w:val="00A17A01"/>
    <w:rsid w:val="00A2457F"/>
    <w:rsid w:val="00A25D2E"/>
    <w:rsid w:val="00A3427F"/>
    <w:rsid w:val="00A34D7C"/>
    <w:rsid w:val="00A35E86"/>
    <w:rsid w:val="00A3610E"/>
    <w:rsid w:val="00A36558"/>
    <w:rsid w:val="00A40CA3"/>
    <w:rsid w:val="00A413F3"/>
    <w:rsid w:val="00A43469"/>
    <w:rsid w:val="00A464D5"/>
    <w:rsid w:val="00A5229C"/>
    <w:rsid w:val="00A526AF"/>
    <w:rsid w:val="00A52724"/>
    <w:rsid w:val="00A5299A"/>
    <w:rsid w:val="00A54F17"/>
    <w:rsid w:val="00A569D1"/>
    <w:rsid w:val="00A56ED4"/>
    <w:rsid w:val="00A577AB"/>
    <w:rsid w:val="00A57A4A"/>
    <w:rsid w:val="00A61233"/>
    <w:rsid w:val="00A615FD"/>
    <w:rsid w:val="00A64E46"/>
    <w:rsid w:val="00A6661D"/>
    <w:rsid w:val="00A66AC4"/>
    <w:rsid w:val="00A66EBD"/>
    <w:rsid w:val="00A67299"/>
    <w:rsid w:val="00A709D5"/>
    <w:rsid w:val="00A7185F"/>
    <w:rsid w:val="00A74E50"/>
    <w:rsid w:val="00A75A46"/>
    <w:rsid w:val="00A77484"/>
    <w:rsid w:val="00A80894"/>
    <w:rsid w:val="00A816F1"/>
    <w:rsid w:val="00A82C62"/>
    <w:rsid w:val="00A837DC"/>
    <w:rsid w:val="00A84344"/>
    <w:rsid w:val="00A84622"/>
    <w:rsid w:val="00A863FF"/>
    <w:rsid w:val="00A86457"/>
    <w:rsid w:val="00A86B52"/>
    <w:rsid w:val="00A94075"/>
    <w:rsid w:val="00A9461B"/>
    <w:rsid w:val="00A9542F"/>
    <w:rsid w:val="00A958C7"/>
    <w:rsid w:val="00A95CCC"/>
    <w:rsid w:val="00A970F2"/>
    <w:rsid w:val="00A975F5"/>
    <w:rsid w:val="00AA13B5"/>
    <w:rsid w:val="00AA245D"/>
    <w:rsid w:val="00AA365F"/>
    <w:rsid w:val="00AA4393"/>
    <w:rsid w:val="00AA566F"/>
    <w:rsid w:val="00AB1214"/>
    <w:rsid w:val="00AB3665"/>
    <w:rsid w:val="00AB71D1"/>
    <w:rsid w:val="00AB75B5"/>
    <w:rsid w:val="00AC1152"/>
    <w:rsid w:val="00AC19BA"/>
    <w:rsid w:val="00AC1E0E"/>
    <w:rsid w:val="00AC26EE"/>
    <w:rsid w:val="00AC3453"/>
    <w:rsid w:val="00AC46A6"/>
    <w:rsid w:val="00AC47B7"/>
    <w:rsid w:val="00AC4D9E"/>
    <w:rsid w:val="00AC5738"/>
    <w:rsid w:val="00AC6D68"/>
    <w:rsid w:val="00AC7126"/>
    <w:rsid w:val="00AC7589"/>
    <w:rsid w:val="00AD109C"/>
    <w:rsid w:val="00AD1404"/>
    <w:rsid w:val="00AD1C26"/>
    <w:rsid w:val="00AD1F9E"/>
    <w:rsid w:val="00AD3100"/>
    <w:rsid w:val="00AD45CB"/>
    <w:rsid w:val="00AD4B01"/>
    <w:rsid w:val="00AD5DFF"/>
    <w:rsid w:val="00AD5E4C"/>
    <w:rsid w:val="00AD6DDF"/>
    <w:rsid w:val="00AD739B"/>
    <w:rsid w:val="00AD7F5D"/>
    <w:rsid w:val="00AE042C"/>
    <w:rsid w:val="00AE050C"/>
    <w:rsid w:val="00AE18A1"/>
    <w:rsid w:val="00AE1D96"/>
    <w:rsid w:val="00AE2525"/>
    <w:rsid w:val="00AE2D56"/>
    <w:rsid w:val="00AE2D72"/>
    <w:rsid w:val="00AE37B2"/>
    <w:rsid w:val="00AE43C4"/>
    <w:rsid w:val="00AE55C2"/>
    <w:rsid w:val="00AF2473"/>
    <w:rsid w:val="00AF503F"/>
    <w:rsid w:val="00AF654C"/>
    <w:rsid w:val="00AF7D10"/>
    <w:rsid w:val="00B02598"/>
    <w:rsid w:val="00B02CE9"/>
    <w:rsid w:val="00B035AE"/>
    <w:rsid w:val="00B05F4B"/>
    <w:rsid w:val="00B06113"/>
    <w:rsid w:val="00B07ABB"/>
    <w:rsid w:val="00B07C7C"/>
    <w:rsid w:val="00B11D70"/>
    <w:rsid w:val="00B12C88"/>
    <w:rsid w:val="00B131CA"/>
    <w:rsid w:val="00B16002"/>
    <w:rsid w:val="00B1622A"/>
    <w:rsid w:val="00B20F2A"/>
    <w:rsid w:val="00B25A26"/>
    <w:rsid w:val="00B264FE"/>
    <w:rsid w:val="00B269E5"/>
    <w:rsid w:val="00B317A6"/>
    <w:rsid w:val="00B3438F"/>
    <w:rsid w:val="00B34C11"/>
    <w:rsid w:val="00B3501B"/>
    <w:rsid w:val="00B36C9D"/>
    <w:rsid w:val="00B4349A"/>
    <w:rsid w:val="00B435D8"/>
    <w:rsid w:val="00B43D71"/>
    <w:rsid w:val="00B44FE5"/>
    <w:rsid w:val="00B45453"/>
    <w:rsid w:val="00B45EEB"/>
    <w:rsid w:val="00B50063"/>
    <w:rsid w:val="00B50299"/>
    <w:rsid w:val="00B51360"/>
    <w:rsid w:val="00B514BC"/>
    <w:rsid w:val="00B52B7D"/>
    <w:rsid w:val="00B532CF"/>
    <w:rsid w:val="00B53F1C"/>
    <w:rsid w:val="00B551F4"/>
    <w:rsid w:val="00B560B9"/>
    <w:rsid w:val="00B62536"/>
    <w:rsid w:val="00B65E94"/>
    <w:rsid w:val="00B65EBB"/>
    <w:rsid w:val="00B7103A"/>
    <w:rsid w:val="00B7132F"/>
    <w:rsid w:val="00B772FB"/>
    <w:rsid w:val="00B77E8B"/>
    <w:rsid w:val="00B80E11"/>
    <w:rsid w:val="00B83983"/>
    <w:rsid w:val="00B84F6B"/>
    <w:rsid w:val="00B858F7"/>
    <w:rsid w:val="00B862AD"/>
    <w:rsid w:val="00B8752C"/>
    <w:rsid w:val="00B87C76"/>
    <w:rsid w:val="00B908A3"/>
    <w:rsid w:val="00B92EF7"/>
    <w:rsid w:val="00B96487"/>
    <w:rsid w:val="00B964BD"/>
    <w:rsid w:val="00BA1E64"/>
    <w:rsid w:val="00BA24C6"/>
    <w:rsid w:val="00BA336F"/>
    <w:rsid w:val="00BA4C92"/>
    <w:rsid w:val="00BA50CB"/>
    <w:rsid w:val="00BA68AB"/>
    <w:rsid w:val="00BA7D5C"/>
    <w:rsid w:val="00BA7DE0"/>
    <w:rsid w:val="00BB0FD3"/>
    <w:rsid w:val="00BB2E37"/>
    <w:rsid w:val="00BB443D"/>
    <w:rsid w:val="00BB6823"/>
    <w:rsid w:val="00BB7CFF"/>
    <w:rsid w:val="00BC0A53"/>
    <w:rsid w:val="00BC3513"/>
    <w:rsid w:val="00BC3FB2"/>
    <w:rsid w:val="00BC6B21"/>
    <w:rsid w:val="00BC6BCB"/>
    <w:rsid w:val="00BC732C"/>
    <w:rsid w:val="00BD1C0C"/>
    <w:rsid w:val="00BD1CBE"/>
    <w:rsid w:val="00BD2C53"/>
    <w:rsid w:val="00BE156A"/>
    <w:rsid w:val="00BE20C7"/>
    <w:rsid w:val="00BE3819"/>
    <w:rsid w:val="00BE3909"/>
    <w:rsid w:val="00BE3AB4"/>
    <w:rsid w:val="00BE3B2B"/>
    <w:rsid w:val="00BE5605"/>
    <w:rsid w:val="00BF1192"/>
    <w:rsid w:val="00BF1FBD"/>
    <w:rsid w:val="00BF274F"/>
    <w:rsid w:val="00BF2757"/>
    <w:rsid w:val="00BF3FC1"/>
    <w:rsid w:val="00BF4474"/>
    <w:rsid w:val="00BF53A5"/>
    <w:rsid w:val="00BF69E7"/>
    <w:rsid w:val="00BF6E91"/>
    <w:rsid w:val="00BF7FE0"/>
    <w:rsid w:val="00C02930"/>
    <w:rsid w:val="00C04B35"/>
    <w:rsid w:val="00C04C09"/>
    <w:rsid w:val="00C06A8A"/>
    <w:rsid w:val="00C07740"/>
    <w:rsid w:val="00C10EF9"/>
    <w:rsid w:val="00C128EF"/>
    <w:rsid w:val="00C17BAE"/>
    <w:rsid w:val="00C17DEA"/>
    <w:rsid w:val="00C21AFC"/>
    <w:rsid w:val="00C22B64"/>
    <w:rsid w:val="00C25528"/>
    <w:rsid w:val="00C2597A"/>
    <w:rsid w:val="00C25D7C"/>
    <w:rsid w:val="00C30445"/>
    <w:rsid w:val="00C3258E"/>
    <w:rsid w:val="00C35013"/>
    <w:rsid w:val="00C3610B"/>
    <w:rsid w:val="00C36225"/>
    <w:rsid w:val="00C36DFC"/>
    <w:rsid w:val="00C403AE"/>
    <w:rsid w:val="00C413C7"/>
    <w:rsid w:val="00C41D6D"/>
    <w:rsid w:val="00C427D7"/>
    <w:rsid w:val="00C42FEA"/>
    <w:rsid w:val="00C438EE"/>
    <w:rsid w:val="00C46B31"/>
    <w:rsid w:val="00C47583"/>
    <w:rsid w:val="00C50E40"/>
    <w:rsid w:val="00C5180D"/>
    <w:rsid w:val="00C5355A"/>
    <w:rsid w:val="00C5468E"/>
    <w:rsid w:val="00C56CA2"/>
    <w:rsid w:val="00C61CDE"/>
    <w:rsid w:val="00C62973"/>
    <w:rsid w:val="00C62E4D"/>
    <w:rsid w:val="00C63E07"/>
    <w:rsid w:val="00C6463C"/>
    <w:rsid w:val="00C669C9"/>
    <w:rsid w:val="00C66C65"/>
    <w:rsid w:val="00C672DF"/>
    <w:rsid w:val="00C7023A"/>
    <w:rsid w:val="00C717DA"/>
    <w:rsid w:val="00C739B6"/>
    <w:rsid w:val="00C757BA"/>
    <w:rsid w:val="00C75E1D"/>
    <w:rsid w:val="00C75F44"/>
    <w:rsid w:val="00C764FF"/>
    <w:rsid w:val="00C765BB"/>
    <w:rsid w:val="00C77B9E"/>
    <w:rsid w:val="00C80437"/>
    <w:rsid w:val="00C813E9"/>
    <w:rsid w:val="00C830D1"/>
    <w:rsid w:val="00C83BA7"/>
    <w:rsid w:val="00C85981"/>
    <w:rsid w:val="00C90004"/>
    <w:rsid w:val="00C906C1"/>
    <w:rsid w:val="00C90F50"/>
    <w:rsid w:val="00C91A8E"/>
    <w:rsid w:val="00C92E3B"/>
    <w:rsid w:val="00C93EFB"/>
    <w:rsid w:val="00C95100"/>
    <w:rsid w:val="00C96B68"/>
    <w:rsid w:val="00CA0D84"/>
    <w:rsid w:val="00CA1074"/>
    <w:rsid w:val="00CA291E"/>
    <w:rsid w:val="00CA32EE"/>
    <w:rsid w:val="00CA3F27"/>
    <w:rsid w:val="00CA44E9"/>
    <w:rsid w:val="00CA61A2"/>
    <w:rsid w:val="00CA6731"/>
    <w:rsid w:val="00CA6BD6"/>
    <w:rsid w:val="00CB0A61"/>
    <w:rsid w:val="00CB205F"/>
    <w:rsid w:val="00CB3639"/>
    <w:rsid w:val="00CB3CC9"/>
    <w:rsid w:val="00CB540A"/>
    <w:rsid w:val="00CB6330"/>
    <w:rsid w:val="00CB699F"/>
    <w:rsid w:val="00CC1A4B"/>
    <w:rsid w:val="00CC22FA"/>
    <w:rsid w:val="00CC25FD"/>
    <w:rsid w:val="00CC3730"/>
    <w:rsid w:val="00CC3BDF"/>
    <w:rsid w:val="00CC485B"/>
    <w:rsid w:val="00CC7C99"/>
    <w:rsid w:val="00CD1A4C"/>
    <w:rsid w:val="00CD67AD"/>
    <w:rsid w:val="00CD707F"/>
    <w:rsid w:val="00CE0298"/>
    <w:rsid w:val="00CE469A"/>
    <w:rsid w:val="00CE4B82"/>
    <w:rsid w:val="00CE5B5E"/>
    <w:rsid w:val="00CE6CA6"/>
    <w:rsid w:val="00CF169B"/>
    <w:rsid w:val="00CF2336"/>
    <w:rsid w:val="00CF2F22"/>
    <w:rsid w:val="00D01FE1"/>
    <w:rsid w:val="00D048FB"/>
    <w:rsid w:val="00D05B99"/>
    <w:rsid w:val="00D05CF0"/>
    <w:rsid w:val="00D0716B"/>
    <w:rsid w:val="00D104DB"/>
    <w:rsid w:val="00D11413"/>
    <w:rsid w:val="00D130FC"/>
    <w:rsid w:val="00D13AFC"/>
    <w:rsid w:val="00D1401B"/>
    <w:rsid w:val="00D14098"/>
    <w:rsid w:val="00D168F8"/>
    <w:rsid w:val="00D21B4D"/>
    <w:rsid w:val="00D21BA9"/>
    <w:rsid w:val="00D249F3"/>
    <w:rsid w:val="00D24C57"/>
    <w:rsid w:val="00D2691B"/>
    <w:rsid w:val="00D26C59"/>
    <w:rsid w:val="00D3070E"/>
    <w:rsid w:val="00D362E3"/>
    <w:rsid w:val="00D373AB"/>
    <w:rsid w:val="00D379B8"/>
    <w:rsid w:val="00D37CE6"/>
    <w:rsid w:val="00D41CC3"/>
    <w:rsid w:val="00D4260D"/>
    <w:rsid w:val="00D436AF"/>
    <w:rsid w:val="00D445EC"/>
    <w:rsid w:val="00D51015"/>
    <w:rsid w:val="00D51B9F"/>
    <w:rsid w:val="00D54353"/>
    <w:rsid w:val="00D54C73"/>
    <w:rsid w:val="00D5603E"/>
    <w:rsid w:val="00D56392"/>
    <w:rsid w:val="00D56E58"/>
    <w:rsid w:val="00D57058"/>
    <w:rsid w:val="00D57BD3"/>
    <w:rsid w:val="00D60D8B"/>
    <w:rsid w:val="00D6318F"/>
    <w:rsid w:val="00D63631"/>
    <w:rsid w:val="00D63BE2"/>
    <w:rsid w:val="00D63F85"/>
    <w:rsid w:val="00D648E1"/>
    <w:rsid w:val="00D67303"/>
    <w:rsid w:val="00D71B1C"/>
    <w:rsid w:val="00D7212B"/>
    <w:rsid w:val="00D72C43"/>
    <w:rsid w:val="00D73E6F"/>
    <w:rsid w:val="00D74AFC"/>
    <w:rsid w:val="00D75087"/>
    <w:rsid w:val="00D75AD0"/>
    <w:rsid w:val="00D76D83"/>
    <w:rsid w:val="00D76EFF"/>
    <w:rsid w:val="00D80680"/>
    <w:rsid w:val="00D807D7"/>
    <w:rsid w:val="00D8285F"/>
    <w:rsid w:val="00D839ED"/>
    <w:rsid w:val="00D85C3D"/>
    <w:rsid w:val="00D85D67"/>
    <w:rsid w:val="00D86043"/>
    <w:rsid w:val="00D877CC"/>
    <w:rsid w:val="00D87F9F"/>
    <w:rsid w:val="00D90178"/>
    <w:rsid w:val="00D91D89"/>
    <w:rsid w:val="00D92081"/>
    <w:rsid w:val="00D92148"/>
    <w:rsid w:val="00D948B7"/>
    <w:rsid w:val="00D95043"/>
    <w:rsid w:val="00D95ED1"/>
    <w:rsid w:val="00D95F1F"/>
    <w:rsid w:val="00D96C00"/>
    <w:rsid w:val="00D96FF6"/>
    <w:rsid w:val="00DA227C"/>
    <w:rsid w:val="00DA2EEA"/>
    <w:rsid w:val="00DA2FC7"/>
    <w:rsid w:val="00DA3018"/>
    <w:rsid w:val="00DA3B13"/>
    <w:rsid w:val="00DA43E5"/>
    <w:rsid w:val="00DA4D6A"/>
    <w:rsid w:val="00DB283D"/>
    <w:rsid w:val="00DB28B3"/>
    <w:rsid w:val="00DB4360"/>
    <w:rsid w:val="00DB6A53"/>
    <w:rsid w:val="00DB72AD"/>
    <w:rsid w:val="00DC05C5"/>
    <w:rsid w:val="00DC1920"/>
    <w:rsid w:val="00DC2F04"/>
    <w:rsid w:val="00DD0069"/>
    <w:rsid w:val="00DD265E"/>
    <w:rsid w:val="00DD2AA8"/>
    <w:rsid w:val="00DD2C71"/>
    <w:rsid w:val="00DD393D"/>
    <w:rsid w:val="00DD5C2B"/>
    <w:rsid w:val="00DD74BD"/>
    <w:rsid w:val="00DD7DC3"/>
    <w:rsid w:val="00DE2F08"/>
    <w:rsid w:val="00DE65F2"/>
    <w:rsid w:val="00DE6B79"/>
    <w:rsid w:val="00DF3096"/>
    <w:rsid w:val="00DF4269"/>
    <w:rsid w:val="00DF4E99"/>
    <w:rsid w:val="00DF5E98"/>
    <w:rsid w:val="00DF7E6A"/>
    <w:rsid w:val="00E0307A"/>
    <w:rsid w:val="00E031A2"/>
    <w:rsid w:val="00E04C44"/>
    <w:rsid w:val="00E11BEB"/>
    <w:rsid w:val="00E12685"/>
    <w:rsid w:val="00E12CFF"/>
    <w:rsid w:val="00E13A25"/>
    <w:rsid w:val="00E149B5"/>
    <w:rsid w:val="00E16372"/>
    <w:rsid w:val="00E20F0D"/>
    <w:rsid w:val="00E21CCD"/>
    <w:rsid w:val="00E245D3"/>
    <w:rsid w:val="00E256C4"/>
    <w:rsid w:val="00E302BD"/>
    <w:rsid w:val="00E32BE4"/>
    <w:rsid w:val="00E33E72"/>
    <w:rsid w:val="00E37112"/>
    <w:rsid w:val="00E37B10"/>
    <w:rsid w:val="00E41693"/>
    <w:rsid w:val="00E4217F"/>
    <w:rsid w:val="00E430F0"/>
    <w:rsid w:val="00E443C8"/>
    <w:rsid w:val="00E44494"/>
    <w:rsid w:val="00E44F00"/>
    <w:rsid w:val="00E456EC"/>
    <w:rsid w:val="00E45F80"/>
    <w:rsid w:val="00E460F3"/>
    <w:rsid w:val="00E472BD"/>
    <w:rsid w:val="00E502A2"/>
    <w:rsid w:val="00E519F0"/>
    <w:rsid w:val="00E5215A"/>
    <w:rsid w:val="00E522E9"/>
    <w:rsid w:val="00E52A4D"/>
    <w:rsid w:val="00E54A71"/>
    <w:rsid w:val="00E55289"/>
    <w:rsid w:val="00E556B6"/>
    <w:rsid w:val="00E563A1"/>
    <w:rsid w:val="00E61285"/>
    <w:rsid w:val="00E63912"/>
    <w:rsid w:val="00E654EA"/>
    <w:rsid w:val="00E66ABF"/>
    <w:rsid w:val="00E674C7"/>
    <w:rsid w:val="00E70796"/>
    <w:rsid w:val="00E721F4"/>
    <w:rsid w:val="00E72816"/>
    <w:rsid w:val="00E7402B"/>
    <w:rsid w:val="00E751CD"/>
    <w:rsid w:val="00E80B17"/>
    <w:rsid w:val="00E81967"/>
    <w:rsid w:val="00E84408"/>
    <w:rsid w:val="00E855C6"/>
    <w:rsid w:val="00E9060A"/>
    <w:rsid w:val="00E93795"/>
    <w:rsid w:val="00E93EF1"/>
    <w:rsid w:val="00E945FE"/>
    <w:rsid w:val="00E9500B"/>
    <w:rsid w:val="00E9732B"/>
    <w:rsid w:val="00EA0855"/>
    <w:rsid w:val="00EA402A"/>
    <w:rsid w:val="00EA4AFF"/>
    <w:rsid w:val="00EA5C99"/>
    <w:rsid w:val="00EA62CA"/>
    <w:rsid w:val="00EA7C39"/>
    <w:rsid w:val="00EB08A8"/>
    <w:rsid w:val="00EB4787"/>
    <w:rsid w:val="00EB4C25"/>
    <w:rsid w:val="00EB5364"/>
    <w:rsid w:val="00EB5CAF"/>
    <w:rsid w:val="00EB60C9"/>
    <w:rsid w:val="00EB642B"/>
    <w:rsid w:val="00EC028D"/>
    <w:rsid w:val="00EC29C5"/>
    <w:rsid w:val="00EC2D19"/>
    <w:rsid w:val="00EC51B4"/>
    <w:rsid w:val="00EC5563"/>
    <w:rsid w:val="00EC6A5E"/>
    <w:rsid w:val="00EC6EBD"/>
    <w:rsid w:val="00ED0A53"/>
    <w:rsid w:val="00ED358B"/>
    <w:rsid w:val="00ED3D4D"/>
    <w:rsid w:val="00ED3EE1"/>
    <w:rsid w:val="00ED7052"/>
    <w:rsid w:val="00ED7AF5"/>
    <w:rsid w:val="00EE0259"/>
    <w:rsid w:val="00EE0629"/>
    <w:rsid w:val="00EE60FB"/>
    <w:rsid w:val="00EE6AAF"/>
    <w:rsid w:val="00EE76FE"/>
    <w:rsid w:val="00EF22F9"/>
    <w:rsid w:val="00EF2ADF"/>
    <w:rsid w:val="00EF3F9B"/>
    <w:rsid w:val="00EF5043"/>
    <w:rsid w:val="00EF6B80"/>
    <w:rsid w:val="00EF7790"/>
    <w:rsid w:val="00EF7F13"/>
    <w:rsid w:val="00F00225"/>
    <w:rsid w:val="00F00F8C"/>
    <w:rsid w:val="00F02913"/>
    <w:rsid w:val="00F057A3"/>
    <w:rsid w:val="00F05A70"/>
    <w:rsid w:val="00F077D1"/>
    <w:rsid w:val="00F10625"/>
    <w:rsid w:val="00F108C6"/>
    <w:rsid w:val="00F10DBA"/>
    <w:rsid w:val="00F13591"/>
    <w:rsid w:val="00F1486B"/>
    <w:rsid w:val="00F158EC"/>
    <w:rsid w:val="00F15DC9"/>
    <w:rsid w:val="00F16252"/>
    <w:rsid w:val="00F17AD0"/>
    <w:rsid w:val="00F20D2B"/>
    <w:rsid w:val="00F2256A"/>
    <w:rsid w:val="00F236FB"/>
    <w:rsid w:val="00F25929"/>
    <w:rsid w:val="00F26EC4"/>
    <w:rsid w:val="00F3241A"/>
    <w:rsid w:val="00F3360C"/>
    <w:rsid w:val="00F33BE9"/>
    <w:rsid w:val="00F344F5"/>
    <w:rsid w:val="00F346AD"/>
    <w:rsid w:val="00F366FA"/>
    <w:rsid w:val="00F369B6"/>
    <w:rsid w:val="00F37679"/>
    <w:rsid w:val="00F4060C"/>
    <w:rsid w:val="00F42E66"/>
    <w:rsid w:val="00F47A7F"/>
    <w:rsid w:val="00F51529"/>
    <w:rsid w:val="00F51D1C"/>
    <w:rsid w:val="00F54B34"/>
    <w:rsid w:val="00F54CCA"/>
    <w:rsid w:val="00F56F7C"/>
    <w:rsid w:val="00F57246"/>
    <w:rsid w:val="00F645D2"/>
    <w:rsid w:val="00F6546F"/>
    <w:rsid w:val="00F6548C"/>
    <w:rsid w:val="00F654CC"/>
    <w:rsid w:val="00F65787"/>
    <w:rsid w:val="00F664C5"/>
    <w:rsid w:val="00F66797"/>
    <w:rsid w:val="00F70452"/>
    <w:rsid w:val="00F7046D"/>
    <w:rsid w:val="00F70CAB"/>
    <w:rsid w:val="00F7117E"/>
    <w:rsid w:val="00F722D5"/>
    <w:rsid w:val="00F756DF"/>
    <w:rsid w:val="00F75B29"/>
    <w:rsid w:val="00F76193"/>
    <w:rsid w:val="00F765F1"/>
    <w:rsid w:val="00F80BCB"/>
    <w:rsid w:val="00F832F0"/>
    <w:rsid w:val="00F84470"/>
    <w:rsid w:val="00F8769C"/>
    <w:rsid w:val="00F90C5E"/>
    <w:rsid w:val="00F9135F"/>
    <w:rsid w:val="00F91EF3"/>
    <w:rsid w:val="00F92C80"/>
    <w:rsid w:val="00F932A4"/>
    <w:rsid w:val="00F932DE"/>
    <w:rsid w:val="00F93B63"/>
    <w:rsid w:val="00F9451C"/>
    <w:rsid w:val="00F95A76"/>
    <w:rsid w:val="00F97682"/>
    <w:rsid w:val="00FA0358"/>
    <w:rsid w:val="00FA2BDF"/>
    <w:rsid w:val="00FA3732"/>
    <w:rsid w:val="00FA3822"/>
    <w:rsid w:val="00FA5A53"/>
    <w:rsid w:val="00FA6E6D"/>
    <w:rsid w:val="00FA79B7"/>
    <w:rsid w:val="00FB027B"/>
    <w:rsid w:val="00FB0C3D"/>
    <w:rsid w:val="00FB4345"/>
    <w:rsid w:val="00FB62EA"/>
    <w:rsid w:val="00FB6FEB"/>
    <w:rsid w:val="00FB76ED"/>
    <w:rsid w:val="00FC09A7"/>
    <w:rsid w:val="00FC4694"/>
    <w:rsid w:val="00FC4BA2"/>
    <w:rsid w:val="00FC753F"/>
    <w:rsid w:val="00FC759A"/>
    <w:rsid w:val="00FC7A73"/>
    <w:rsid w:val="00FD1AF9"/>
    <w:rsid w:val="00FD45ED"/>
    <w:rsid w:val="00FD5BB1"/>
    <w:rsid w:val="00FD633B"/>
    <w:rsid w:val="00FD66EE"/>
    <w:rsid w:val="00FD69EE"/>
    <w:rsid w:val="00FE1A32"/>
    <w:rsid w:val="00FE2FCC"/>
    <w:rsid w:val="00FF0F10"/>
    <w:rsid w:val="00FF2775"/>
    <w:rsid w:val="00FF2881"/>
    <w:rsid w:val="00FF4727"/>
    <w:rsid w:val="00FF47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21"/>
    <o:shapelayout v:ext="edit">
      <o:idmap v:ext="edit" data="1"/>
    </o:shapelayout>
  </w:shapeDefaults>
  <w:doNotEmbedSmartTags/>
  <w:decimalSymbol w:val=","/>
  <w:listSeparator w:val=";"/>
  <w15:docId w15:val="{DECE8F63-BB71-4B0A-A434-36655D68A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868"/>
    <w:pPr>
      <w:widowControl w:val="0"/>
      <w:suppressAutoHyphens/>
    </w:pPr>
    <w:rPr>
      <w:rFonts w:eastAsia="Andale Sans UI"/>
      <w:kern w:val="1"/>
      <w:sz w:val="24"/>
      <w:szCs w:val="24"/>
      <w:lang w:eastAsia="ar-SA"/>
    </w:rPr>
  </w:style>
  <w:style w:type="paragraph" w:styleId="1">
    <w:name w:val="heading 1"/>
    <w:basedOn w:val="a"/>
    <w:next w:val="a"/>
    <w:link w:val="10"/>
    <w:uiPriority w:val="9"/>
    <w:qFormat/>
    <w:rsid w:val="00C255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93B6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1"/>
    <w:qFormat/>
    <w:rsid w:val="008E029C"/>
    <w:pPr>
      <w:numPr>
        <w:ilvl w:val="2"/>
        <w:numId w:val="1"/>
      </w:numPr>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bsatz-Standardschriftart">
    <w:name w:val="Absatz-Standardschriftart"/>
    <w:rsid w:val="008E029C"/>
  </w:style>
  <w:style w:type="character" w:customStyle="1" w:styleId="WW8Num2z0">
    <w:name w:val="WW8Num2z0"/>
    <w:rsid w:val="008E029C"/>
    <w:rPr>
      <w:rFonts w:ascii="Symbol" w:hAnsi="Symbol"/>
    </w:rPr>
  </w:style>
  <w:style w:type="character" w:customStyle="1" w:styleId="WW-Absatz-Standardschriftart">
    <w:name w:val="WW-Absatz-Standardschriftart"/>
    <w:rsid w:val="008E029C"/>
  </w:style>
  <w:style w:type="character" w:customStyle="1" w:styleId="WW8Num5z0">
    <w:name w:val="WW8Num5z0"/>
    <w:rsid w:val="008E029C"/>
    <w:rPr>
      <w:rFonts w:ascii="Symbol" w:hAnsi="Symbol"/>
    </w:rPr>
  </w:style>
  <w:style w:type="character" w:customStyle="1" w:styleId="WW8Num5z1">
    <w:name w:val="WW8Num5z1"/>
    <w:rsid w:val="008E029C"/>
    <w:rPr>
      <w:rFonts w:ascii="Courier New" w:hAnsi="Courier New" w:cs="Courier New"/>
    </w:rPr>
  </w:style>
  <w:style w:type="character" w:customStyle="1" w:styleId="WW8Num5z2">
    <w:name w:val="WW8Num5z2"/>
    <w:rsid w:val="008E029C"/>
    <w:rPr>
      <w:rFonts w:ascii="Wingdings" w:hAnsi="Wingdings"/>
    </w:rPr>
  </w:style>
  <w:style w:type="character" w:customStyle="1" w:styleId="21">
    <w:name w:val="Основной шрифт абзаца2"/>
    <w:rsid w:val="008E029C"/>
  </w:style>
  <w:style w:type="character" w:customStyle="1" w:styleId="WW-Absatz-Standardschriftart1">
    <w:name w:val="WW-Absatz-Standardschriftart1"/>
    <w:rsid w:val="008E029C"/>
  </w:style>
  <w:style w:type="character" w:customStyle="1" w:styleId="WW-Absatz-Standardschriftart11">
    <w:name w:val="WW-Absatz-Standardschriftart11"/>
    <w:rsid w:val="008E029C"/>
  </w:style>
  <w:style w:type="character" w:customStyle="1" w:styleId="WW-Absatz-Standardschriftart111">
    <w:name w:val="WW-Absatz-Standardschriftart111"/>
    <w:rsid w:val="008E029C"/>
  </w:style>
  <w:style w:type="character" w:customStyle="1" w:styleId="WW-Absatz-Standardschriftart1111">
    <w:name w:val="WW-Absatz-Standardschriftart1111"/>
    <w:rsid w:val="008E029C"/>
  </w:style>
  <w:style w:type="character" w:customStyle="1" w:styleId="WW-Absatz-Standardschriftart11111">
    <w:name w:val="WW-Absatz-Standardschriftart11111"/>
    <w:rsid w:val="008E029C"/>
  </w:style>
  <w:style w:type="character" w:customStyle="1" w:styleId="WW-Absatz-Standardschriftart111111">
    <w:name w:val="WW-Absatz-Standardschriftart111111"/>
    <w:rsid w:val="008E029C"/>
  </w:style>
  <w:style w:type="character" w:customStyle="1" w:styleId="WW-Absatz-Standardschriftart1111111">
    <w:name w:val="WW-Absatz-Standardschriftart1111111"/>
    <w:rsid w:val="008E029C"/>
  </w:style>
  <w:style w:type="character" w:customStyle="1" w:styleId="WW-Absatz-Standardschriftart11111111">
    <w:name w:val="WW-Absatz-Standardschriftart11111111"/>
    <w:rsid w:val="008E029C"/>
  </w:style>
  <w:style w:type="character" w:customStyle="1" w:styleId="WW-Absatz-Standardschriftart111111111">
    <w:name w:val="WW-Absatz-Standardschriftart111111111"/>
    <w:rsid w:val="008E029C"/>
  </w:style>
  <w:style w:type="character" w:customStyle="1" w:styleId="WW-Absatz-Standardschriftart1111111111">
    <w:name w:val="WW-Absatz-Standardschriftart1111111111"/>
    <w:rsid w:val="008E029C"/>
  </w:style>
  <w:style w:type="character" w:customStyle="1" w:styleId="WW-Absatz-Standardschriftart11111111111">
    <w:name w:val="WW-Absatz-Standardschriftart11111111111"/>
    <w:rsid w:val="008E029C"/>
  </w:style>
  <w:style w:type="character" w:customStyle="1" w:styleId="WW-Absatz-Standardschriftart111111111111">
    <w:name w:val="WW-Absatz-Standardschriftart111111111111"/>
    <w:rsid w:val="008E029C"/>
  </w:style>
  <w:style w:type="character" w:customStyle="1" w:styleId="WW-Absatz-Standardschriftart1111111111111">
    <w:name w:val="WW-Absatz-Standardschriftart1111111111111"/>
    <w:rsid w:val="008E029C"/>
  </w:style>
  <w:style w:type="character" w:customStyle="1" w:styleId="WW-Absatz-Standardschriftart11111111111111">
    <w:name w:val="WW-Absatz-Standardschriftart11111111111111"/>
    <w:rsid w:val="008E029C"/>
  </w:style>
  <w:style w:type="character" w:customStyle="1" w:styleId="WW-Absatz-Standardschriftart111111111111111">
    <w:name w:val="WW-Absatz-Standardschriftart111111111111111"/>
    <w:rsid w:val="008E029C"/>
  </w:style>
  <w:style w:type="character" w:customStyle="1" w:styleId="WW-Absatz-Standardschriftart1111111111111111">
    <w:name w:val="WW-Absatz-Standardschriftart1111111111111111"/>
    <w:rsid w:val="008E029C"/>
  </w:style>
  <w:style w:type="character" w:customStyle="1" w:styleId="WW-Absatz-Standardschriftart11111111111111111">
    <w:name w:val="WW-Absatz-Standardschriftart11111111111111111"/>
    <w:rsid w:val="008E029C"/>
  </w:style>
  <w:style w:type="character" w:customStyle="1" w:styleId="WW8Num1z0">
    <w:name w:val="WW8Num1z0"/>
    <w:rsid w:val="008E029C"/>
    <w:rPr>
      <w:rFonts w:ascii="Symbol" w:hAnsi="Symbol"/>
    </w:rPr>
  </w:style>
  <w:style w:type="character" w:customStyle="1" w:styleId="WW-Absatz-Standardschriftart111111111111111111">
    <w:name w:val="WW-Absatz-Standardschriftart111111111111111111"/>
    <w:rsid w:val="008E029C"/>
  </w:style>
  <w:style w:type="character" w:customStyle="1" w:styleId="WW-Absatz-Standardschriftart1111111111111111111">
    <w:name w:val="WW-Absatz-Standardschriftart1111111111111111111"/>
    <w:rsid w:val="008E029C"/>
  </w:style>
  <w:style w:type="character" w:customStyle="1" w:styleId="11">
    <w:name w:val="Основной шрифт абзаца1"/>
    <w:rsid w:val="008E029C"/>
  </w:style>
  <w:style w:type="character" w:styleId="a5">
    <w:name w:val="Hyperlink"/>
    <w:rsid w:val="008E029C"/>
    <w:rPr>
      <w:color w:val="0000FF"/>
      <w:u w:val="single"/>
    </w:rPr>
  </w:style>
  <w:style w:type="character" w:customStyle="1" w:styleId="a6">
    <w:name w:val="Символ нумерации"/>
    <w:rsid w:val="008E029C"/>
  </w:style>
  <w:style w:type="character" w:customStyle="1" w:styleId="a7">
    <w:name w:val="Текст выноски Знак"/>
    <w:rsid w:val="008E029C"/>
    <w:rPr>
      <w:rFonts w:ascii="Tahoma" w:eastAsia="Andale Sans UI" w:hAnsi="Tahoma" w:cs="Tahoma"/>
      <w:kern w:val="1"/>
      <w:sz w:val="16"/>
      <w:szCs w:val="16"/>
    </w:rPr>
  </w:style>
  <w:style w:type="character" w:customStyle="1" w:styleId="a8">
    <w:name w:val="Маркеры списка"/>
    <w:rsid w:val="008E029C"/>
    <w:rPr>
      <w:rFonts w:ascii="OpenSymbol" w:eastAsia="OpenSymbol" w:hAnsi="OpenSymbol" w:cs="OpenSymbol"/>
    </w:rPr>
  </w:style>
  <w:style w:type="paragraph" w:customStyle="1" w:styleId="a0">
    <w:name w:val="Заголовок"/>
    <w:basedOn w:val="a"/>
    <w:next w:val="a1"/>
    <w:rsid w:val="008E029C"/>
    <w:pPr>
      <w:keepNext/>
      <w:spacing w:before="240" w:after="120"/>
    </w:pPr>
    <w:rPr>
      <w:rFonts w:ascii="Arial" w:hAnsi="Arial" w:cs="Tahoma"/>
      <w:sz w:val="28"/>
      <w:szCs w:val="28"/>
    </w:rPr>
  </w:style>
  <w:style w:type="paragraph" w:styleId="a1">
    <w:name w:val="Body Text"/>
    <w:basedOn w:val="a"/>
    <w:rsid w:val="008E029C"/>
    <w:pPr>
      <w:spacing w:after="120"/>
    </w:pPr>
  </w:style>
  <w:style w:type="paragraph" w:styleId="a9">
    <w:name w:val="List"/>
    <w:basedOn w:val="a1"/>
    <w:rsid w:val="008E029C"/>
    <w:rPr>
      <w:rFonts w:cs="Tahoma"/>
    </w:rPr>
  </w:style>
  <w:style w:type="paragraph" w:customStyle="1" w:styleId="22">
    <w:name w:val="Название2"/>
    <w:basedOn w:val="a"/>
    <w:rsid w:val="008E029C"/>
    <w:pPr>
      <w:suppressLineNumbers/>
      <w:spacing w:before="120" w:after="120"/>
    </w:pPr>
    <w:rPr>
      <w:rFonts w:cs="Mangal"/>
      <w:i/>
      <w:iCs/>
    </w:rPr>
  </w:style>
  <w:style w:type="paragraph" w:customStyle="1" w:styleId="23">
    <w:name w:val="Указатель2"/>
    <w:basedOn w:val="a"/>
    <w:rsid w:val="008E029C"/>
    <w:pPr>
      <w:suppressLineNumbers/>
    </w:pPr>
    <w:rPr>
      <w:rFonts w:cs="Mangal"/>
    </w:rPr>
  </w:style>
  <w:style w:type="paragraph" w:customStyle="1" w:styleId="12">
    <w:name w:val="Название1"/>
    <w:basedOn w:val="a"/>
    <w:rsid w:val="008E029C"/>
    <w:pPr>
      <w:suppressLineNumbers/>
      <w:spacing w:before="120" w:after="120"/>
    </w:pPr>
    <w:rPr>
      <w:rFonts w:cs="Tahoma"/>
      <w:i/>
      <w:iCs/>
    </w:rPr>
  </w:style>
  <w:style w:type="paragraph" w:customStyle="1" w:styleId="13">
    <w:name w:val="Указатель1"/>
    <w:basedOn w:val="a"/>
    <w:rsid w:val="008E029C"/>
    <w:pPr>
      <w:suppressLineNumbers/>
    </w:pPr>
    <w:rPr>
      <w:rFonts w:cs="Tahoma"/>
    </w:rPr>
  </w:style>
  <w:style w:type="paragraph" w:styleId="aa">
    <w:name w:val="Title"/>
    <w:basedOn w:val="a0"/>
    <w:next w:val="ab"/>
    <w:qFormat/>
    <w:rsid w:val="008E029C"/>
  </w:style>
  <w:style w:type="paragraph" w:styleId="ab">
    <w:name w:val="Subtitle"/>
    <w:basedOn w:val="a0"/>
    <w:next w:val="a1"/>
    <w:qFormat/>
    <w:rsid w:val="008E029C"/>
    <w:pPr>
      <w:jc w:val="center"/>
    </w:pPr>
    <w:rPr>
      <w:i/>
      <w:iCs/>
    </w:rPr>
  </w:style>
  <w:style w:type="paragraph" w:customStyle="1" w:styleId="ac">
    <w:name w:val="Содержимое таблицы"/>
    <w:basedOn w:val="a"/>
    <w:rsid w:val="008E029C"/>
    <w:pPr>
      <w:suppressLineNumbers/>
    </w:pPr>
  </w:style>
  <w:style w:type="paragraph" w:customStyle="1" w:styleId="ad">
    <w:name w:val="Заголовок таблицы"/>
    <w:basedOn w:val="ac"/>
    <w:rsid w:val="008E029C"/>
    <w:pPr>
      <w:jc w:val="center"/>
    </w:pPr>
    <w:rPr>
      <w:b/>
      <w:bCs/>
    </w:rPr>
  </w:style>
  <w:style w:type="paragraph" w:customStyle="1" w:styleId="ae">
    <w:name w:val="Содержимое врезки"/>
    <w:basedOn w:val="a1"/>
    <w:rsid w:val="008E029C"/>
  </w:style>
  <w:style w:type="paragraph" w:styleId="af">
    <w:name w:val="Balloon Text"/>
    <w:basedOn w:val="a"/>
    <w:rsid w:val="008E029C"/>
    <w:rPr>
      <w:rFonts w:ascii="Tahoma" w:hAnsi="Tahoma" w:cs="Tahoma"/>
      <w:sz w:val="16"/>
      <w:szCs w:val="16"/>
    </w:rPr>
  </w:style>
  <w:style w:type="paragraph" w:customStyle="1" w:styleId="ConsPlusDocList">
    <w:name w:val="ConsPlusDocList"/>
    <w:next w:val="a"/>
    <w:rsid w:val="008E029C"/>
    <w:pPr>
      <w:widowControl w:val="0"/>
      <w:suppressAutoHyphens/>
      <w:autoSpaceDE w:val="0"/>
    </w:pPr>
    <w:rPr>
      <w:rFonts w:ascii="Arial" w:eastAsia="Arial" w:hAnsi="Arial" w:cs="Arial"/>
      <w:lang w:eastAsia="hi-IN" w:bidi="hi-IN"/>
    </w:rPr>
  </w:style>
  <w:style w:type="paragraph" w:customStyle="1" w:styleId="ConsPlusCell">
    <w:name w:val="ConsPlusCell"/>
    <w:next w:val="a"/>
    <w:rsid w:val="008E029C"/>
    <w:pPr>
      <w:widowControl w:val="0"/>
      <w:suppressAutoHyphens/>
      <w:autoSpaceDE w:val="0"/>
    </w:pPr>
    <w:rPr>
      <w:rFonts w:ascii="Arial" w:eastAsia="Arial" w:hAnsi="Arial" w:cs="Arial"/>
      <w:lang w:eastAsia="hi-IN" w:bidi="hi-IN"/>
    </w:rPr>
  </w:style>
  <w:style w:type="paragraph" w:customStyle="1" w:styleId="ConsPlusNonformat">
    <w:name w:val="ConsPlusNonformat"/>
    <w:next w:val="a"/>
    <w:rsid w:val="008E029C"/>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rsid w:val="008E029C"/>
    <w:pPr>
      <w:widowControl w:val="0"/>
      <w:suppressAutoHyphens/>
      <w:autoSpaceDE w:val="0"/>
    </w:pPr>
    <w:rPr>
      <w:rFonts w:ascii="Arial" w:eastAsia="Arial" w:hAnsi="Arial" w:cs="Arial"/>
      <w:b/>
      <w:bCs/>
      <w:lang w:eastAsia="hi-IN" w:bidi="hi-IN"/>
    </w:rPr>
  </w:style>
  <w:style w:type="character" w:styleId="af0">
    <w:name w:val="annotation reference"/>
    <w:uiPriority w:val="99"/>
    <w:semiHidden/>
    <w:unhideWhenUsed/>
    <w:rsid w:val="00432224"/>
    <w:rPr>
      <w:sz w:val="16"/>
      <w:szCs w:val="16"/>
    </w:rPr>
  </w:style>
  <w:style w:type="paragraph" w:styleId="af1">
    <w:name w:val="annotation text"/>
    <w:basedOn w:val="a"/>
    <w:link w:val="af2"/>
    <w:uiPriority w:val="99"/>
    <w:semiHidden/>
    <w:unhideWhenUsed/>
    <w:rsid w:val="00432224"/>
    <w:rPr>
      <w:sz w:val="20"/>
      <w:szCs w:val="20"/>
    </w:rPr>
  </w:style>
  <w:style w:type="character" w:customStyle="1" w:styleId="af2">
    <w:name w:val="Текст примечания Знак"/>
    <w:link w:val="af1"/>
    <w:uiPriority w:val="99"/>
    <w:semiHidden/>
    <w:rsid w:val="00432224"/>
    <w:rPr>
      <w:rFonts w:eastAsia="Andale Sans UI"/>
      <w:kern w:val="1"/>
      <w:lang w:eastAsia="ar-SA"/>
    </w:rPr>
  </w:style>
  <w:style w:type="paragraph" w:styleId="af3">
    <w:name w:val="annotation subject"/>
    <w:basedOn w:val="af1"/>
    <w:next w:val="af1"/>
    <w:link w:val="af4"/>
    <w:uiPriority w:val="99"/>
    <w:semiHidden/>
    <w:unhideWhenUsed/>
    <w:rsid w:val="00432224"/>
    <w:rPr>
      <w:b/>
      <w:bCs/>
    </w:rPr>
  </w:style>
  <w:style w:type="character" w:customStyle="1" w:styleId="af4">
    <w:name w:val="Тема примечания Знак"/>
    <w:link w:val="af3"/>
    <w:uiPriority w:val="99"/>
    <w:semiHidden/>
    <w:rsid w:val="00432224"/>
    <w:rPr>
      <w:rFonts w:eastAsia="Andale Sans UI"/>
      <w:b/>
      <w:bCs/>
      <w:kern w:val="1"/>
      <w:lang w:eastAsia="ar-SA"/>
    </w:rPr>
  </w:style>
  <w:style w:type="paragraph" w:styleId="af5">
    <w:name w:val="List Paragraph"/>
    <w:basedOn w:val="a"/>
    <w:link w:val="af6"/>
    <w:uiPriority w:val="34"/>
    <w:qFormat/>
    <w:rsid w:val="00463C32"/>
    <w:pPr>
      <w:ind w:left="720"/>
      <w:contextualSpacing/>
    </w:pPr>
  </w:style>
  <w:style w:type="paragraph" w:styleId="af7">
    <w:name w:val="footnote text"/>
    <w:basedOn w:val="a"/>
    <w:link w:val="af8"/>
    <w:uiPriority w:val="99"/>
    <w:semiHidden/>
    <w:unhideWhenUsed/>
    <w:rsid w:val="007677E6"/>
    <w:pPr>
      <w:widowControl/>
      <w:suppressAutoHyphens w:val="0"/>
    </w:pPr>
    <w:rPr>
      <w:rFonts w:ascii="Calibri" w:eastAsia="Calibri" w:hAnsi="Calibri"/>
      <w:kern w:val="0"/>
      <w:sz w:val="20"/>
      <w:szCs w:val="20"/>
      <w:lang w:eastAsia="en-US"/>
    </w:rPr>
  </w:style>
  <w:style w:type="character" w:customStyle="1" w:styleId="af8">
    <w:name w:val="Текст сноски Знак"/>
    <w:basedOn w:val="a2"/>
    <w:link w:val="af7"/>
    <w:uiPriority w:val="99"/>
    <w:semiHidden/>
    <w:rsid w:val="007677E6"/>
    <w:rPr>
      <w:rFonts w:ascii="Calibri" w:eastAsia="Calibri" w:hAnsi="Calibri"/>
      <w:lang w:eastAsia="en-US"/>
    </w:rPr>
  </w:style>
  <w:style w:type="paragraph" w:styleId="af9">
    <w:name w:val="No Spacing"/>
    <w:uiPriority w:val="1"/>
    <w:qFormat/>
    <w:rsid w:val="006943E4"/>
    <w:pPr>
      <w:widowControl w:val="0"/>
      <w:suppressAutoHyphens/>
    </w:pPr>
    <w:rPr>
      <w:rFonts w:eastAsia="Andale Sans UI"/>
      <w:kern w:val="1"/>
      <w:sz w:val="24"/>
      <w:szCs w:val="24"/>
      <w:lang w:eastAsia="ar-SA"/>
    </w:rPr>
  </w:style>
  <w:style w:type="table" w:styleId="afa">
    <w:name w:val="Table Grid"/>
    <w:basedOn w:val="a3"/>
    <w:rsid w:val="00AB36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line number"/>
    <w:basedOn w:val="a2"/>
    <w:uiPriority w:val="99"/>
    <w:semiHidden/>
    <w:unhideWhenUsed/>
    <w:rsid w:val="007B2E70"/>
  </w:style>
  <w:style w:type="paragraph" w:styleId="afc">
    <w:name w:val="header"/>
    <w:basedOn w:val="a"/>
    <w:link w:val="afd"/>
    <w:uiPriority w:val="99"/>
    <w:unhideWhenUsed/>
    <w:rsid w:val="007B2E70"/>
    <w:pPr>
      <w:tabs>
        <w:tab w:val="center" w:pos="4677"/>
        <w:tab w:val="right" w:pos="9355"/>
      </w:tabs>
    </w:pPr>
  </w:style>
  <w:style w:type="character" w:customStyle="1" w:styleId="afd">
    <w:name w:val="Верхний колонтитул Знак"/>
    <w:basedOn w:val="a2"/>
    <w:link w:val="afc"/>
    <w:uiPriority w:val="99"/>
    <w:rsid w:val="007B2E70"/>
    <w:rPr>
      <w:rFonts w:eastAsia="Andale Sans UI"/>
      <w:kern w:val="1"/>
      <w:sz w:val="24"/>
      <w:szCs w:val="24"/>
      <w:lang w:eastAsia="ar-SA"/>
    </w:rPr>
  </w:style>
  <w:style w:type="paragraph" w:styleId="afe">
    <w:name w:val="footer"/>
    <w:basedOn w:val="a"/>
    <w:link w:val="aff"/>
    <w:uiPriority w:val="99"/>
    <w:unhideWhenUsed/>
    <w:rsid w:val="007B2E70"/>
    <w:pPr>
      <w:tabs>
        <w:tab w:val="center" w:pos="4677"/>
        <w:tab w:val="right" w:pos="9355"/>
      </w:tabs>
    </w:pPr>
  </w:style>
  <w:style w:type="character" w:customStyle="1" w:styleId="aff">
    <w:name w:val="Нижний колонтитул Знак"/>
    <w:basedOn w:val="a2"/>
    <w:link w:val="afe"/>
    <w:uiPriority w:val="99"/>
    <w:rsid w:val="007B2E70"/>
    <w:rPr>
      <w:rFonts w:eastAsia="Andale Sans UI"/>
      <w:kern w:val="1"/>
      <w:sz w:val="24"/>
      <w:szCs w:val="24"/>
      <w:lang w:eastAsia="ar-SA"/>
    </w:rPr>
  </w:style>
  <w:style w:type="character" w:customStyle="1" w:styleId="10">
    <w:name w:val="Заголовок 1 Знак"/>
    <w:basedOn w:val="a2"/>
    <w:link w:val="1"/>
    <w:uiPriority w:val="9"/>
    <w:rsid w:val="00C25528"/>
    <w:rPr>
      <w:rFonts w:asciiTheme="majorHAnsi" w:eastAsiaTheme="majorEastAsia" w:hAnsiTheme="majorHAnsi" w:cstheme="majorBidi"/>
      <w:b/>
      <w:bCs/>
      <w:color w:val="365F91" w:themeColor="accent1" w:themeShade="BF"/>
      <w:kern w:val="1"/>
      <w:sz w:val="28"/>
      <w:szCs w:val="28"/>
      <w:lang w:eastAsia="ar-SA"/>
    </w:rPr>
  </w:style>
  <w:style w:type="paragraph" w:customStyle="1" w:styleId="parametervalue">
    <w:name w:val="parametervalue"/>
    <w:basedOn w:val="a"/>
    <w:rsid w:val="00087C56"/>
    <w:pPr>
      <w:widowControl/>
      <w:suppressAutoHyphens w:val="0"/>
      <w:spacing w:before="100" w:beforeAutospacing="1" w:after="100" w:afterAutospacing="1"/>
    </w:pPr>
    <w:rPr>
      <w:rFonts w:eastAsia="Times New Roman"/>
      <w:kern w:val="0"/>
      <w:lang w:eastAsia="ru-RU"/>
    </w:rPr>
  </w:style>
  <w:style w:type="paragraph" w:customStyle="1" w:styleId="Default">
    <w:name w:val="Default"/>
    <w:rsid w:val="007531A4"/>
    <w:pPr>
      <w:autoSpaceDE w:val="0"/>
      <w:autoSpaceDN w:val="0"/>
      <w:adjustRightInd w:val="0"/>
    </w:pPr>
    <w:rPr>
      <w:color w:val="000000"/>
      <w:sz w:val="24"/>
      <w:szCs w:val="24"/>
    </w:rPr>
  </w:style>
  <w:style w:type="table" w:customStyle="1" w:styleId="TableNormal">
    <w:name w:val="Table Normal"/>
    <w:uiPriority w:val="2"/>
    <w:semiHidden/>
    <w:unhideWhenUsed/>
    <w:qFormat/>
    <w:rsid w:val="00236E6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D21A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31">
    <w:name w:val="List Bullet 3"/>
    <w:basedOn w:val="a"/>
    <w:autoRedefine/>
    <w:uiPriority w:val="99"/>
    <w:rsid w:val="00B53F1C"/>
    <w:pPr>
      <w:widowControl/>
      <w:numPr>
        <w:ilvl w:val="1"/>
        <w:numId w:val="2"/>
      </w:numPr>
      <w:tabs>
        <w:tab w:val="clear" w:pos="567"/>
        <w:tab w:val="num" w:pos="926"/>
      </w:tabs>
      <w:suppressAutoHyphens w:val="0"/>
      <w:spacing w:after="60"/>
      <w:ind w:left="926" w:hanging="360"/>
      <w:jc w:val="both"/>
    </w:pPr>
    <w:rPr>
      <w:rFonts w:eastAsia="Times New Roman"/>
      <w:kern w:val="0"/>
      <w:szCs w:val="20"/>
      <w:lang w:eastAsia="ru-RU"/>
    </w:rPr>
  </w:style>
  <w:style w:type="paragraph" w:customStyle="1" w:styleId="30">
    <w:name w:val="Стиль3"/>
    <w:basedOn w:val="24"/>
    <w:rsid w:val="00B53F1C"/>
    <w:pPr>
      <w:numPr>
        <w:numId w:val="2"/>
      </w:numPr>
      <w:tabs>
        <w:tab w:val="clear" w:pos="567"/>
        <w:tab w:val="num" w:pos="0"/>
        <w:tab w:val="num" w:pos="1307"/>
      </w:tabs>
      <w:suppressAutoHyphens w:val="0"/>
      <w:adjustRightInd w:val="0"/>
      <w:spacing w:after="0" w:line="240" w:lineRule="auto"/>
      <w:ind w:left="1080" w:firstLine="0"/>
      <w:jc w:val="both"/>
      <w:textAlignment w:val="baseline"/>
    </w:pPr>
    <w:rPr>
      <w:rFonts w:eastAsia="Times New Roman"/>
      <w:kern w:val="0"/>
      <w:szCs w:val="20"/>
      <w:lang w:eastAsia="ru-RU"/>
    </w:rPr>
  </w:style>
  <w:style w:type="paragraph" w:styleId="24">
    <w:name w:val="Body Text Indent 2"/>
    <w:basedOn w:val="a"/>
    <w:link w:val="25"/>
    <w:uiPriority w:val="99"/>
    <w:semiHidden/>
    <w:unhideWhenUsed/>
    <w:rsid w:val="00B53F1C"/>
    <w:pPr>
      <w:spacing w:after="120" w:line="480" w:lineRule="auto"/>
      <w:ind w:left="283"/>
    </w:pPr>
  </w:style>
  <w:style w:type="character" w:customStyle="1" w:styleId="25">
    <w:name w:val="Основной текст с отступом 2 Знак"/>
    <w:basedOn w:val="a2"/>
    <w:link w:val="24"/>
    <w:uiPriority w:val="99"/>
    <w:semiHidden/>
    <w:rsid w:val="00B53F1C"/>
    <w:rPr>
      <w:rFonts w:eastAsia="Andale Sans UI"/>
      <w:kern w:val="1"/>
      <w:sz w:val="24"/>
      <w:szCs w:val="24"/>
      <w:lang w:eastAsia="ar-SA"/>
    </w:rPr>
  </w:style>
  <w:style w:type="paragraph" w:customStyle="1" w:styleId="aff0">
    <w:name w:val="Прижатый влево"/>
    <w:basedOn w:val="a"/>
    <w:next w:val="a"/>
    <w:uiPriority w:val="99"/>
    <w:rsid w:val="00231870"/>
    <w:pPr>
      <w:widowControl/>
      <w:suppressAutoHyphens w:val="0"/>
      <w:autoSpaceDE w:val="0"/>
      <w:autoSpaceDN w:val="0"/>
      <w:adjustRightInd w:val="0"/>
    </w:pPr>
    <w:rPr>
      <w:rFonts w:ascii="Arial" w:eastAsia="Times New Roman" w:hAnsi="Arial" w:cs="Arial"/>
      <w:kern w:val="0"/>
      <w:lang w:eastAsia="ru-RU"/>
    </w:rPr>
  </w:style>
  <w:style w:type="paragraph" w:customStyle="1" w:styleId="aff1">
    <w:name w:val="Нормальный (таблица)"/>
    <w:basedOn w:val="a"/>
    <w:next w:val="a"/>
    <w:uiPriority w:val="99"/>
    <w:rsid w:val="00231870"/>
    <w:pPr>
      <w:widowControl/>
      <w:suppressAutoHyphens w:val="0"/>
      <w:autoSpaceDE w:val="0"/>
      <w:autoSpaceDN w:val="0"/>
      <w:adjustRightInd w:val="0"/>
      <w:jc w:val="both"/>
    </w:pPr>
    <w:rPr>
      <w:rFonts w:ascii="Arial" w:eastAsia="Times New Roman" w:hAnsi="Arial" w:cs="Arial"/>
      <w:kern w:val="0"/>
      <w:lang w:eastAsia="ru-RU"/>
    </w:rPr>
  </w:style>
  <w:style w:type="character" w:customStyle="1" w:styleId="aff2">
    <w:name w:val="Гипертекстовая ссылка"/>
    <w:uiPriority w:val="99"/>
    <w:rsid w:val="00231870"/>
    <w:rPr>
      <w:rFonts w:ascii="Times New Roman" w:hAnsi="Times New Roman" w:cs="Times New Roman" w:hint="default"/>
      <w:color w:val="106BBE"/>
    </w:rPr>
  </w:style>
  <w:style w:type="character" w:customStyle="1" w:styleId="af6">
    <w:name w:val="Абзац списка Знак"/>
    <w:link w:val="af5"/>
    <w:uiPriority w:val="34"/>
    <w:locked/>
    <w:rsid w:val="009D444F"/>
    <w:rPr>
      <w:rFonts w:eastAsia="Andale Sans UI"/>
      <w:kern w:val="1"/>
      <w:sz w:val="24"/>
      <w:szCs w:val="24"/>
      <w:lang w:eastAsia="ar-SA"/>
    </w:rPr>
  </w:style>
  <w:style w:type="character" w:customStyle="1" w:styleId="20">
    <w:name w:val="Заголовок 2 Знак"/>
    <w:basedOn w:val="a2"/>
    <w:link w:val="2"/>
    <w:uiPriority w:val="9"/>
    <w:semiHidden/>
    <w:rsid w:val="00F93B63"/>
    <w:rPr>
      <w:rFonts w:asciiTheme="majorHAnsi" w:eastAsiaTheme="majorEastAsia" w:hAnsiTheme="majorHAnsi" w:cstheme="majorBidi"/>
      <w:color w:val="365F91" w:themeColor="accent1" w:themeShade="BF"/>
      <w:kern w:val="1"/>
      <w:sz w:val="26"/>
      <w:szCs w:val="26"/>
      <w:lang w:eastAsia="ar-SA"/>
    </w:rPr>
  </w:style>
  <w:style w:type="table" w:customStyle="1" w:styleId="14">
    <w:name w:val="Сетка таблицы1"/>
    <w:basedOn w:val="a3"/>
    <w:next w:val="afa"/>
    <w:uiPriority w:val="59"/>
    <w:rsid w:val="002F34AB"/>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6">
    <w:name w:val="Сетка таблицы2"/>
    <w:basedOn w:val="a3"/>
    <w:next w:val="afa"/>
    <w:uiPriority w:val="59"/>
    <w:rsid w:val="002F34AB"/>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3">
    <w:name w:val="Normal (Web)"/>
    <w:basedOn w:val="a"/>
    <w:uiPriority w:val="99"/>
    <w:semiHidden/>
    <w:unhideWhenUsed/>
    <w:rsid w:val="00556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431">
      <w:bodyDiv w:val="1"/>
      <w:marLeft w:val="0"/>
      <w:marRight w:val="0"/>
      <w:marTop w:val="0"/>
      <w:marBottom w:val="0"/>
      <w:divBdr>
        <w:top w:val="none" w:sz="0" w:space="0" w:color="auto"/>
        <w:left w:val="none" w:sz="0" w:space="0" w:color="auto"/>
        <w:bottom w:val="none" w:sz="0" w:space="0" w:color="auto"/>
        <w:right w:val="none" w:sz="0" w:space="0" w:color="auto"/>
      </w:divBdr>
    </w:div>
    <w:div w:id="28722984">
      <w:bodyDiv w:val="1"/>
      <w:marLeft w:val="0"/>
      <w:marRight w:val="0"/>
      <w:marTop w:val="0"/>
      <w:marBottom w:val="0"/>
      <w:divBdr>
        <w:top w:val="none" w:sz="0" w:space="0" w:color="auto"/>
        <w:left w:val="none" w:sz="0" w:space="0" w:color="auto"/>
        <w:bottom w:val="none" w:sz="0" w:space="0" w:color="auto"/>
        <w:right w:val="none" w:sz="0" w:space="0" w:color="auto"/>
      </w:divBdr>
    </w:div>
    <w:div w:id="36005505">
      <w:bodyDiv w:val="1"/>
      <w:marLeft w:val="0"/>
      <w:marRight w:val="0"/>
      <w:marTop w:val="0"/>
      <w:marBottom w:val="0"/>
      <w:divBdr>
        <w:top w:val="none" w:sz="0" w:space="0" w:color="auto"/>
        <w:left w:val="none" w:sz="0" w:space="0" w:color="auto"/>
        <w:bottom w:val="none" w:sz="0" w:space="0" w:color="auto"/>
        <w:right w:val="none" w:sz="0" w:space="0" w:color="auto"/>
      </w:divBdr>
    </w:div>
    <w:div w:id="57023304">
      <w:bodyDiv w:val="1"/>
      <w:marLeft w:val="0"/>
      <w:marRight w:val="0"/>
      <w:marTop w:val="0"/>
      <w:marBottom w:val="0"/>
      <w:divBdr>
        <w:top w:val="none" w:sz="0" w:space="0" w:color="auto"/>
        <w:left w:val="none" w:sz="0" w:space="0" w:color="auto"/>
        <w:bottom w:val="none" w:sz="0" w:space="0" w:color="auto"/>
        <w:right w:val="none" w:sz="0" w:space="0" w:color="auto"/>
      </w:divBdr>
    </w:div>
    <w:div w:id="57485535">
      <w:bodyDiv w:val="1"/>
      <w:marLeft w:val="0"/>
      <w:marRight w:val="0"/>
      <w:marTop w:val="0"/>
      <w:marBottom w:val="0"/>
      <w:divBdr>
        <w:top w:val="none" w:sz="0" w:space="0" w:color="auto"/>
        <w:left w:val="none" w:sz="0" w:space="0" w:color="auto"/>
        <w:bottom w:val="none" w:sz="0" w:space="0" w:color="auto"/>
        <w:right w:val="none" w:sz="0" w:space="0" w:color="auto"/>
      </w:divBdr>
    </w:div>
    <w:div w:id="77796560">
      <w:bodyDiv w:val="1"/>
      <w:marLeft w:val="0"/>
      <w:marRight w:val="0"/>
      <w:marTop w:val="0"/>
      <w:marBottom w:val="0"/>
      <w:divBdr>
        <w:top w:val="none" w:sz="0" w:space="0" w:color="auto"/>
        <w:left w:val="none" w:sz="0" w:space="0" w:color="auto"/>
        <w:bottom w:val="none" w:sz="0" w:space="0" w:color="auto"/>
        <w:right w:val="none" w:sz="0" w:space="0" w:color="auto"/>
      </w:divBdr>
    </w:div>
    <w:div w:id="82845812">
      <w:bodyDiv w:val="1"/>
      <w:marLeft w:val="0"/>
      <w:marRight w:val="0"/>
      <w:marTop w:val="0"/>
      <w:marBottom w:val="0"/>
      <w:divBdr>
        <w:top w:val="none" w:sz="0" w:space="0" w:color="auto"/>
        <w:left w:val="none" w:sz="0" w:space="0" w:color="auto"/>
        <w:bottom w:val="none" w:sz="0" w:space="0" w:color="auto"/>
        <w:right w:val="none" w:sz="0" w:space="0" w:color="auto"/>
      </w:divBdr>
    </w:div>
    <w:div w:id="117115719">
      <w:bodyDiv w:val="1"/>
      <w:marLeft w:val="0"/>
      <w:marRight w:val="0"/>
      <w:marTop w:val="0"/>
      <w:marBottom w:val="0"/>
      <w:divBdr>
        <w:top w:val="none" w:sz="0" w:space="0" w:color="auto"/>
        <w:left w:val="none" w:sz="0" w:space="0" w:color="auto"/>
        <w:bottom w:val="none" w:sz="0" w:space="0" w:color="auto"/>
        <w:right w:val="none" w:sz="0" w:space="0" w:color="auto"/>
      </w:divBdr>
    </w:div>
    <w:div w:id="148907230">
      <w:bodyDiv w:val="1"/>
      <w:marLeft w:val="0"/>
      <w:marRight w:val="0"/>
      <w:marTop w:val="0"/>
      <w:marBottom w:val="0"/>
      <w:divBdr>
        <w:top w:val="none" w:sz="0" w:space="0" w:color="auto"/>
        <w:left w:val="none" w:sz="0" w:space="0" w:color="auto"/>
        <w:bottom w:val="none" w:sz="0" w:space="0" w:color="auto"/>
        <w:right w:val="none" w:sz="0" w:space="0" w:color="auto"/>
      </w:divBdr>
    </w:div>
    <w:div w:id="163935604">
      <w:bodyDiv w:val="1"/>
      <w:marLeft w:val="0"/>
      <w:marRight w:val="0"/>
      <w:marTop w:val="0"/>
      <w:marBottom w:val="0"/>
      <w:divBdr>
        <w:top w:val="none" w:sz="0" w:space="0" w:color="auto"/>
        <w:left w:val="none" w:sz="0" w:space="0" w:color="auto"/>
        <w:bottom w:val="none" w:sz="0" w:space="0" w:color="auto"/>
        <w:right w:val="none" w:sz="0" w:space="0" w:color="auto"/>
      </w:divBdr>
    </w:div>
    <w:div w:id="241332957">
      <w:bodyDiv w:val="1"/>
      <w:marLeft w:val="0"/>
      <w:marRight w:val="0"/>
      <w:marTop w:val="0"/>
      <w:marBottom w:val="0"/>
      <w:divBdr>
        <w:top w:val="none" w:sz="0" w:space="0" w:color="auto"/>
        <w:left w:val="none" w:sz="0" w:space="0" w:color="auto"/>
        <w:bottom w:val="none" w:sz="0" w:space="0" w:color="auto"/>
        <w:right w:val="none" w:sz="0" w:space="0" w:color="auto"/>
      </w:divBdr>
    </w:div>
    <w:div w:id="243951227">
      <w:bodyDiv w:val="1"/>
      <w:marLeft w:val="0"/>
      <w:marRight w:val="0"/>
      <w:marTop w:val="0"/>
      <w:marBottom w:val="0"/>
      <w:divBdr>
        <w:top w:val="none" w:sz="0" w:space="0" w:color="auto"/>
        <w:left w:val="none" w:sz="0" w:space="0" w:color="auto"/>
        <w:bottom w:val="none" w:sz="0" w:space="0" w:color="auto"/>
        <w:right w:val="none" w:sz="0" w:space="0" w:color="auto"/>
      </w:divBdr>
    </w:div>
    <w:div w:id="265235638">
      <w:bodyDiv w:val="1"/>
      <w:marLeft w:val="0"/>
      <w:marRight w:val="0"/>
      <w:marTop w:val="0"/>
      <w:marBottom w:val="0"/>
      <w:divBdr>
        <w:top w:val="none" w:sz="0" w:space="0" w:color="auto"/>
        <w:left w:val="none" w:sz="0" w:space="0" w:color="auto"/>
        <w:bottom w:val="none" w:sz="0" w:space="0" w:color="auto"/>
        <w:right w:val="none" w:sz="0" w:space="0" w:color="auto"/>
      </w:divBdr>
    </w:div>
    <w:div w:id="274363890">
      <w:bodyDiv w:val="1"/>
      <w:marLeft w:val="0"/>
      <w:marRight w:val="0"/>
      <w:marTop w:val="0"/>
      <w:marBottom w:val="0"/>
      <w:divBdr>
        <w:top w:val="none" w:sz="0" w:space="0" w:color="auto"/>
        <w:left w:val="none" w:sz="0" w:space="0" w:color="auto"/>
        <w:bottom w:val="none" w:sz="0" w:space="0" w:color="auto"/>
        <w:right w:val="none" w:sz="0" w:space="0" w:color="auto"/>
      </w:divBdr>
    </w:div>
    <w:div w:id="317997035">
      <w:bodyDiv w:val="1"/>
      <w:marLeft w:val="0"/>
      <w:marRight w:val="0"/>
      <w:marTop w:val="0"/>
      <w:marBottom w:val="0"/>
      <w:divBdr>
        <w:top w:val="none" w:sz="0" w:space="0" w:color="auto"/>
        <w:left w:val="none" w:sz="0" w:space="0" w:color="auto"/>
        <w:bottom w:val="none" w:sz="0" w:space="0" w:color="auto"/>
        <w:right w:val="none" w:sz="0" w:space="0" w:color="auto"/>
      </w:divBdr>
    </w:div>
    <w:div w:id="349069195">
      <w:bodyDiv w:val="1"/>
      <w:marLeft w:val="0"/>
      <w:marRight w:val="0"/>
      <w:marTop w:val="0"/>
      <w:marBottom w:val="0"/>
      <w:divBdr>
        <w:top w:val="none" w:sz="0" w:space="0" w:color="auto"/>
        <w:left w:val="none" w:sz="0" w:space="0" w:color="auto"/>
        <w:bottom w:val="none" w:sz="0" w:space="0" w:color="auto"/>
        <w:right w:val="none" w:sz="0" w:space="0" w:color="auto"/>
      </w:divBdr>
    </w:div>
    <w:div w:id="358891650">
      <w:bodyDiv w:val="1"/>
      <w:marLeft w:val="0"/>
      <w:marRight w:val="0"/>
      <w:marTop w:val="0"/>
      <w:marBottom w:val="0"/>
      <w:divBdr>
        <w:top w:val="none" w:sz="0" w:space="0" w:color="auto"/>
        <w:left w:val="none" w:sz="0" w:space="0" w:color="auto"/>
        <w:bottom w:val="none" w:sz="0" w:space="0" w:color="auto"/>
        <w:right w:val="none" w:sz="0" w:space="0" w:color="auto"/>
      </w:divBdr>
    </w:div>
    <w:div w:id="362480866">
      <w:bodyDiv w:val="1"/>
      <w:marLeft w:val="0"/>
      <w:marRight w:val="0"/>
      <w:marTop w:val="0"/>
      <w:marBottom w:val="0"/>
      <w:divBdr>
        <w:top w:val="none" w:sz="0" w:space="0" w:color="auto"/>
        <w:left w:val="none" w:sz="0" w:space="0" w:color="auto"/>
        <w:bottom w:val="none" w:sz="0" w:space="0" w:color="auto"/>
        <w:right w:val="none" w:sz="0" w:space="0" w:color="auto"/>
      </w:divBdr>
    </w:div>
    <w:div w:id="384835639">
      <w:bodyDiv w:val="1"/>
      <w:marLeft w:val="0"/>
      <w:marRight w:val="0"/>
      <w:marTop w:val="0"/>
      <w:marBottom w:val="0"/>
      <w:divBdr>
        <w:top w:val="none" w:sz="0" w:space="0" w:color="auto"/>
        <w:left w:val="none" w:sz="0" w:space="0" w:color="auto"/>
        <w:bottom w:val="none" w:sz="0" w:space="0" w:color="auto"/>
        <w:right w:val="none" w:sz="0" w:space="0" w:color="auto"/>
      </w:divBdr>
    </w:div>
    <w:div w:id="432478473">
      <w:bodyDiv w:val="1"/>
      <w:marLeft w:val="0"/>
      <w:marRight w:val="0"/>
      <w:marTop w:val="0"/>
      <w:marBottom w:val="0"/>
      <w:divBdr>
        <w:top w:val="none" w:sz="0" w:space="0" w:color="auto"/>
        <w:left w:val="none" w:sz="0" w:space="0" w:color="auto"/>
        <w:bottom w:val="none" w:sz="0" w:space="0" w:color="auto"/>
        <w:right w:val="none" w:sz="0" w:space="0" w:color="auto"/>
      </w:divBdr>
    </w:div>
    <w:div w:id="432749093">
      <w:bodyDiv w:val="1"/>
      <w:marLeft w:val="0"/>
      <w:marRight w:val="0"/>
      <w:marTop w:val="0"/>
      <w:marBottom w:val="0"/>
      <w:divBdr>
        <w:top w:val="none" w:sz="0" w:space="0" w:color="auto"/>
        <w:left w:val="none" w:sz="0" w:space="0" w:color="auto"/>
        <w:bottom w:val="none" w:sz="0" w:space="0" w:color="auto"/>
        <w:right w:val="none" w:sz="0" w:space="0" w:color="auto"/>
      </w:divBdr>
    </w:div>
    <w:div w:id="496262668">
      <w:bodyDiv w:val="1"/>
      <w:marLeft w:val="0"/>
      <w:marRight w:val="0"/>
      <w:marTop w:val="0"/>
      <w:marBottom w:val="0"/>
      <w:divBdr>
        <w:top w:val="none" w:sz="0" w:space="0" w:color="auto"/>
        <w:left w:val="none" w:sz="0" w:space="0" w:color="auto"/>
        <w:bottom w:val="none" w:sz="0" w:space="0" w:color="auto"/>
        <w:right w:val="none" w:sz="0" w:space="0" w:color="auto"/>
      </w:divBdr>
    </w:div>
    <w:div w:id="501892427">
      <w:bodyDiv w:val="1"/>
      <w:marLeft w:val="0"/>
      <w:marRight w:val="0"/>
      <w:marTop w:val="0"/>
      <w:marBottom w:val="0"/>
      <w:divBdr>
        <w:top w:val="none" w:sz="0" w:space="0" w:color="auto"/>
        <w:left w:val="none" w:sz="0" w:space="0" w:color="auto"/>
        <w:bottom w:val="none" w:sz="0" w:space="0" w:color="auto"/>
        <w:right w:val="none" w:sz="0" w:space="0" w:color="auto"/>
      </w:divBdr>
    </w:div>
    <w:div w:id="536695639">
      <w:bodyDiv w:val="1"/>
      <w:marLeft w:val="0"/>
      <w:marRight w:val="0"/>
      <w:marTop w:val="0"/>
      <w:marBottom w:val="0"/>
      <w:divBdr>
        <w:top w:val="none" w:sz="0" w:space="0" w:color="auto"/>
        <w:left w:val="none" w:sz="0" w:space="0" w:color="auto"/>
        <w:bottom w:val="none" w:sz="0" w:space="0" w:color="auto"/>
        <w:right w:val="none" w:sz="0" w:space="0" w:color="auto"/>
      </w:divBdr>
    </w:div>
    <w:div w:id="573898948">
      <w:bodyDiv w:val="1"/>
      <w:marLeft w:val="0"/>
      <w:marRight w:val="0"/>
      <w:marTop w:val="0"/>
      <w:marBottom w:val="0"/>
      <w:divBdr>
        <w:top w:val="none" w:sz="0" w:space="0" w:color="auto"/>
        <w:left w:val="none" w:sz="0" w:space="0" w:color="auto"/>
        <w:bottom w:val="none" w:sz="0" w:space="0" w:color="auto"/>
        <w:right w:val="none" w:sz="0" w:space="0" w:color="auto"/>
      </w:divBdr>
    </w:div>
    <w:div w:id="625048290">
      <w:bodyDiv w:val="1"/>
      <w:marLeft w:val="0"/>
      <w:marRight w:val="0"/>
      <w:marTop w:val="0"/>
      <w:marBottom w:val="0"/>
      <w:divBdr>
        <w:top w:val="none" w:sz="0" w:space="0" w:color="auto"/>
        <w:left w:val="none" w:sz="0" w:space="0" w:color="auto"/>
        <w:bottom w:val="none" w:sz="0" w:space="0" w:color="auto"/>
        <w:right w:val="none" w:sz="0" w:space="0" w:color="auto"/>
      </w:divBdr>
    </w:div>
    <w:div w:id="643319343">
      <w:bodyDiv w:val="1"/>
      <w:marLeft w:val="0"/>
      <w:marRight w:val="0"/>
      <w:marTop w:val="0"/>
      <w:marBottom w:val="0"/>
      <w:divBdr>
        <w:top w:val="none" w:sz="0" w:space="0" w:color="auto"/>
        <w:left w:val="none" w:sz="0" w:space="0" w:color="auto"/>
        <w:bottom w:val="none" w:sz="0" w:space="0" w:color="auto"/>
        <w:right w:val="none" w:sz="0" w:space="0" w:color="auto"/>
      </w:divBdr>
    </w:div>
    <w:div w:id="668481382">
      <w:bodyDiv w:val="1"/>
      <w:marLeft w:val="0"/>
      <w:marRight w:val="0"/>
      <w:marTop w:val="0"/>
      <w:marBottom w:val="0"/>
      <w:divBdr>
        <w:top w:val="none" w:sz="0" w:space="0" w:color="auto"/>
        <w:left w:val="none" w:sz="0" w:space="0" w:color="auto"/>
        <w:bottom w:val="none" w:sz="0" w:space="0" w:color="auto"/>
        <w:right w:val="none" w:sz="0" w:space="0" w:color="auto"/>
      </w:divBdr>
    </w:div>
    <w:div w:id="685180393">
      <w:bodyDiv w:val="1"/>
      <w:marLeft w:val="0"/>
      <w:marRight w:val="0"/>
      <w:marTop w:val="0"/>
      <w:marBottom w:val="0"/>
      <w:divBdr>
        <w:top w:val="none" w:sz="0" w:space="0" w:color="auto"/>
        <w:left w:val="none" w:sz="0" w:space="0" w:color="auto"/>
        <w:bottom w:val="none" w:sz="0" w:space="0" w:color="auto"/>
        <w:right w:val="none" w:sz="0" w:space="0" w:color="auto"/>
      </w:divBdr>
    </w:div>
    <w:div w:id="720598983">
      <w:bodyDiv w:val="1"/>
      <w:marLeft w:val="0"/>
      <w:marRight w:val="0"/>
      <w:marTop w:val="0"/>
      <w:marBottom w:val="0"/>
      <w:divBdr>
        <w:top w:val="none" w:sz="0" w:space="0" w:color="auto"/>
        <w:left w:val="none" w:sz="0" w:space="0" w:color="auto"/>
        <w:bottom w:val="none" w:sz="0" w:space="0" w:color="auto"/>
        <w:right w:val="none" w:sz="0" w:space="0" w:color="auto"/>
      </w:divBdr>
    </w:div>
    <w:div w:id="733237232">
      <w:bodyDiv w:val="1"/>
      <w:marLeft w:val="0"/>
      <w:marRight w:val="0"/>
      <w:marTop w:val="0"/>
      <w:marBottom w:val="0"/>
      <w:divBdr>
        <w:top w:val="none" w:sz="0" w:space="0" w:color="auto"/>
        <w:left w:val="none" w:sz="0" w:space="0" w:color="auto"/>
        <w:bottom w:val="none" w:sz="0" w:space="0" w:color="auto"/>
        <w:right w:val="none" w:sz="0" w:space="0" w:color="auto"/>
      </w:divBdr>
    </w:div>
    <w:div w:id="739399592">
      <w:bodyDiv w:val="1"/>
      <w:marLeft w:val="0"/>
      <w:marRight w:val="0"/>
      <w:marTop w:val="0"/>
      <w:marBottom w:val="0"/>
      <w:divBdr>
        <w:top w:val="none" w:sz="0" w:space="0" w:color="auto"/>
        <w:left w:val="none" w:sz="0" w:space="0" w:color="auto"/>
        <w:bottom w:val="none" w:sz="0" w:space="0" w:color="auto"/>
        <w:right w:val="none" w:sz="0" w:space="0" w:color="auto"/>
      </w:divBdr>
    </w:div>
    <w:div w:id="765921956">
      <w:bodyDiv w:val="1"/>
      <w:marLeft w:val="0"/>
      <w:marRight w:val="0"/>
      <w:marTop w:val="0"/>
      <w:marBottom w:val="0"/>
      <w:divBdr>
        <w:top w:val="none" w:sz="0" w:space="0" w:color="auto"/>
        <w:left w:val="none" w:sz="0" w:space="0" w:color="auto"/>
        <w:bottom w:val="none" w:sz="0" w:space="0" w:color="auto"/>
        <w:right w:val="none" w:sz="0" w:space="0" w:color="auto"/>
      </w:divBdr>
    </w:div>
    <w:div w:id="842159850">
      <w:bodyDiv w:val="1"/>
      <w:marLeft w:val="0"/>
      <w:marRight w:val="0"/>
      <w:marTop w:val="0"/>
      <w:marBottom w:val="0"/>
      <w:divBdr>
        <w:top w:val="none" w:sz="0" w:space="0" w:color="auto"/>
        <w:left w:val="none" w:sz="0" w:space="0" w:color="auto"/>
        <w:bottom w:val="none" w:sz="0" w:space="0" w:color="auto"/>
        <w:right w:val="none" w:sz="0" w:space="0" w:color="auto"/>
      </w:divBdr>
    </w:div>
    <w:div w:id="862323051">
      <w:bodyDiv w:val="1"/>
      <w:marLeft w:val="0"/>
      <w:marRight w:val="0"/>
      <w:marTop w:val="0"/>
      <w:marBottom w:val="0"/>
      <w:divBdr>
        <w:top w:val="none" w:sz="0" w:space="0" w:color="auto"/>
        <w:left w:val="none" w:sz="0" w:space="0" w:color="auto"/>
        <w:bottom w:val="none" w:sz="0" w:space="0" w:color="auto"/>
        <w:right w:val="none" w:sz="0" w:space="0" w:color="auto"/>
      </w:divBdr>
    </w:div>
    <w:div w:id="898710535">
      <w:bodyDiv w:val="1"/>
      <w:marLeft w:val="0"/>
      <w:marRight w:val="0"/>
      <w:marTop w:val="0"/>
      <w:marBottom w:val="0"/>
      <w:divBdr>
        <w:top w:val="none" w:sz="0" w:space="0" w:color="auto"/>
        <w:left w:val="none" w:sz="0" w:space="0" w:color="auto"/>
        <w:bottom w:val="none" w:sz="0" w:space="0" w:color="auto"/>
        <w:right w:val="none" w:sz="0" w:space="0" w:color="auto"/>
      </w:divBdr>
    </w:div>
    <w:div w:id="899637487">
      <w:bodyDiv w:val="1"/>
      <w:marLeft w:val="0"/>
      <w:marRight w:val="0"/>
      <w:marTop w:val="0"/>
      <w:marBottom w:val="0"/>
      <w:divBdr>
        <w:top w:val="none" w:sz="0" w:space="0" w:color="auto"/>
        <w:left w:val="none" w:sz="0" w:space="0" w:color="auto"/>
        <w:bottom w:val="none" w:sz="0" w:space="0" w:color="auto"/>
        <w:right w:val="none" w:sz="0" w:space="0" w:color="auto"/>
      </w:divBdr>
    </w:div>
    <w:div w:id="919024706">
      <w:bodyDiv w:val="1"/>
      <w:marLeft w:val="0"/>
      <w:marRight w:val="0"/>
      <w:marTop w:val="0"/>
      <w:marBottom w:val="0"/>
      <w:divBdr>
        <w:top w:val="none" w:sz="0" w:space="0" w:color="auto"/>
        <w:left w:val="none" w:sz="0" w:space="0" w:color="auto"/>
        <w:bottom w:val="none" w:sz="0" w:space="0" w:color="auto"/>
        <w:right w:val="none" w:sz="0" w:space="0" w:color="auto"/>
      </w:divBdr>
    </w:div>
    <w:div w:id="929195074">
      <w:bodyDiv w:val="1"/>
      <w:marLeft w:val="0"/>
      <w:marRight w:val="0"/>
      <w:marTop w:val="0"/>
      <w:marBottom w:val="0"/>
      <w:divBdr>
        <w:top w:val="none" w:sz="0" w:space="0" w:color="auto"/>
        <w:left w:val="none" w:sz="0" w:space="0" w:color="auto"/>
        <w:bottom w:val="none" w:sz="0" w:space="0" w:color="auto"/>
        <w:right w:val="none" w:sz="0" w:space="0" w:color="auto"/>
      </w:divBdr>
    </w:div>
    <w:div w:id="934166197">
      <w:bodyDiv w:val="1"/>
      <w:marLeft w:val="0"/>
      <w:marRight w:val="0"/>
      <w:marTop w:val="0"/>
      <w:marBottom w:val="0"/>
      <w:divBdr>
        <w:top w:val="none" w:sz="0" w:space="0" w:color="auto"/>
        <w:left w:val="none" w:sz="0" w:space="0" w:color="auto"/>
        <w:bottom w:val="none" w:sz="0" w:space="0" w:color="auto"/>
        <w:right w:val="none" w:sz="0" w:space="0" w:color="auto"/>
      </w:divBdr>
    </w:div>
    <w:div w:id="943850386">
      <w:bodyDiv w:val="1"/>
      <w:marLeft w:val="0"/>
      <w:marRight w:val="0"/>
      <w:marTop w:val="0"/>
      <w:marBottom w:val="0"/>
      <w:divBdr>
        <w:top w:val="none" w:sz="0" w:space="0" w:color="auto"/>
        <w:left w:val="none" w:sz="0" w:space="0" w:color="auto"/>
        <w:bottom w:val="none" w:sz="0" w:space="0" w:color="auto"/>
        <w:right w:val="none" w:sz="0" w:space="0" w:color="auto"/>
      </w:divBdr>
    </w:div>
    <w:div w:id="957177027">
      <w:bodyDiv w:val="1"/>
      <w:marLeft w:val="0"/>
      <w:marRight w:val="0"/>
      <w:marTop w:val="0"/>
      <w:marBottom w:val="0"/>
      <w:divBdr>
        <w:top w:val="none" w:sz="0" w:space="0" w:color="auto"/>
        <w:left w:val="none" w:sz="0" w:space="0" w:color="auto"/>
        <w:bottom w:val="none" w:sz="0" w:space="0" w:color="auto"/>
        <w:right w:val="none" w:sz="0" w:space="0" w:color="auto"/>
      </w:divBdr>
    </w:div>
    <w:div w:id="963002617">
      <w:bodyDiv w:val="1"/>
      <w:marLeft w:val="0"/>
      <w:marRight w:val="0"/>
      <w:marTop w:val="0"/>
      <w:marBottom w:val="0"/>
      <w:divBdr>
        <w:top w:val="none" w:sz="0" w:space="0" w:color="auto"/>
        <w:left w:val="none" w:sz="0" w:space="0" w:color="auto"/>
        <w:bottom w:val="none" w:sz="0" w:space="0" w:color="auto"/>
        <w:right w:val="none" w:sz="0" w:space="0" w:color="auto"/>
      </w:divBdr>
    </w:div>
    <w:div w:id="974217526">
      <w:bodyDiv w:val="1"/>
      <w:marLeft w:val="0"/>
      <w:marRight w:val="0"/>
      <w:marTop w:val="0"/>
      <w:marBottom w:val="0"/>
      <w:divBdr>
        <w:top w:val="none" w:sz="0" w:space="0" w:color="auto"/>
        <w:left w:val="none" w:sz="0" w:space="0" w:color="auto"/>
        <w:bottom w:val="none" w:sz="0" w:space="0" w:color="auto"/>
        <w:right w:val="none" w:sz="0" w:space="0" w:color="auto"/>
      </w:divBdr>
    </w:div>
    <w:div w:id="1017195766">
      <w:bodyDiv w:val="1"/>
      <w:marLeft w:val="0"/>
      <w:marRight w:val="0"/>
      <w:marTop w:val="0"/>
      <w:marBottom w:val="0"/>
      <w:divBdr>
        <w:top w:val="none" w:sz="0" w:space="0" w:color="auto"/>
        <w:left w:val="none" w:sz="0" w:space="0" w:color="auto"/>
        <w:bottom w:val="none" w:sz="0" w:space="0" w:color="auto"/>
        <w:right w:val="none" w:sz="0" w:space="0" w:color="auto"/>
      </w:divBdr>
    </w:div>
    <w:div w:id="1044791575">
      <w:bodyDiv w:val="1"/>
      <w:marLeft w:val="0"/>
      <w:marRight w:val="0"/>
      <w:marTop w:val="0"/>
      <w:marBottom w:val="0"/>
      <w:divBdr>
        <w:top w:val="none" w:sz="0" w:space="0" w:color="auto"/>
        <w:left w:val="none" w:sz="0" w:space="0" w:color="auto"/>
        <w:bottom w:val="none" w:sz="0" w:space="0" w:color="auto"/>
        <w:right w:val="none" w:sz="0" w:space="0" w:color="auto"/>
      </w:divBdr>
    </w:div>
    <w:div w:id="1067605289">
      <w:bodyDiv w:val="1"/>
      <w:marLeft w:val="0"/>
      <w:marRight w:val="0"/>
      <w:marTop w:val="0"/>
      <w:marBottom w:val="0"/>
      <w:divBdr>
        <w:top w:val="none" w:sz="0" w:space="0" w:color="auto"/>
        <w:left w:val="none" w:sz="0" w:space="0" w:color="auto"/>
        <w:bottom w:val="none" w:sz="0" w:space="0" w:color="auto"/>
        <w:right w:val="none" w:sz="0" w:space="0" w:color="auto"/>
      </w:divBdr>
    </w:div>
    <w:div w:id="1105885457">
      <w:bodyDiv w:val="1"/>
      <w:marLeft w:val="0"/>
      <w:marRight w:val="0"/>
      <w:marTop w:val="0"/>
      <w:marBottom w:val="0"/>
      <w:divBdr>
        <w:top w:val="none" w:sz="0" w:space="0" w:color="auto"/>
        <w:left w:val="none" w:sz="0" w:space="0" w:color="auto"/>
        <w:bottom w:val="none" w:sz="0" w:space="0" w:color="auto"/>
        <w:right w:val="none" w:sz="0" w:space="0" w:color="auto"/>
      </w:divBdr>
    </w:div>
    <w:div w:id="1130395627">
      <w:bodyDiv w:val="1"/>
      <w:marLeft w:val="0"/>
      <w:marRight w:val="0"/>
      <w:marTop w:val="0"/>
      <w:marBottom w:val="0"/>
      <w:divBdr>
        <w:top w:val="none" w:sz="0" w:space="0" w:color="auto"/>
        <w:left w:val="none" w:sz="0" w:space="0" w:color="auto"/>
        <w:bottom w:val="none" w:sz="0" w:space="0" w:color="auto"/>
        <w:right w:val="none" w:sz="0" w:space="0" w:color="auto"/>
      </w:divBdr>
    </w:div>
    <w:div w:id="1234707325">
      <w:bodyDiv w:val="1"/>
      <w:marLeft w:val="0"/>
      <w:marRight w:val="0"/>
      <w:marTop w:val="0"/>
      <w:marBottom w:val="0"/>
      <w:divBdr>
        <w:top w:val="none" w:sz="0" w:space="0" w:color="auto"/>
        <w:left w:val="none" w:sz="0" w:space="0" w:color="auto"/>
        <w:bottom w:val="none" w:sz="0" w:space="0" w:color="auto"/>
        <w:right w:val="none" w:sz="0" w:space="0" w:color="auto"/>
      </w:divBdr>
    </w:div>
    <w:div w:id="1259289666">
      <w:bodyDiv w:val="1"/>
      <w:marLeft w:val="0"/>
      <w:marRight w:val="0"/>
      <w:marTop w:val="0"/>
      <w:marBottom w:val="0"/>
      <w:divBdr>
        <w:top w:val="none" w:sz="0" w:space="0" w:color="auto"/>
        <w:left w:val="none" w:sz="0" w:space="0" w:color="auto"/>
        <w:bottom w:val="none" w:sz="0" w:space="0" w:color="auto"/>
        <w:right w:val="none" w:sz="0" w:space="0" w:color="auto"/>
      </w:divBdr>
    </w:div>
    <w:div w:id="1276406691">
      <w:bodyDiv w:val="1"/>
      <w:marLeft w:val="0"/>
      <w:marRight w:val="0"/>
      <w:marTop w:val="0"/>
      <w:marBottom w:val="0"/>
      <w:divBdr>
        <w:top w:val="none" w:sz="0" w:space="0" w:color="auto"/>
        <w:left w:val="none" w:sz="0" w:space="0" w:color="auto"/>
        <w:bottom w:val="none" w:sz="0" w:space="0" w:color="auto"/>
        <w:right w:val="none" w:sz="0" w:space="0" w:color="auto"/>
      </w:divBdr>
    </w:div>
    <w:div w:id="1305161654">
      <w:bodyDiv w:val="1"/>
      <w:marLeft w:val="0"/>
      <w:marRight w:val="0"/>
      <w:marTop w:val="0"/>
      <w:marBottom w:val="0"/>
      <w:divBdr>
        <w:top w:val="none" w:sz="0" w:space="0" w:color="auto"/>
        <w:left w:val="none" w:sz="0" w:space="0" w:color="auto"/>
        <w:bottom w:val="none" w:sz="0" w:space="0" w:color="auto"/>
        <w:right w:val="none" w:sz="0" w:space="0" w:color="auto"/>
      </w:divBdr>
    </w:div>
    <w:div w:id="1335373673">
      <w:bodyDiv w:val="1"/>
      <w:marLeft w:val="0"/>
      <w:marRight w:val="0"/>
      <w:marTop w:val="0"/>
      <w:marBottom w:val="0"/>
      <w:divBdr>
        <w:top w:val="none" w:sz="0" w:space="0" w:color="auto"/>
        <w:left w:val="none" w:sz="0" w:space="0" w:color="auto"/>
        <w:bottom w:val="none" w:sz="0" w:space="0" w:color="auto"/>
        <w:right w:val="none" w:sz="0" w:space="0" w:color="auto"/>
      </w:divBdr>
    </w:div>
    <w:div w:id="1344236318">
      <w:bodyDiv w:val="1"/>
      <w:marLeft w:val="0"/>
      <w:marRight w:val="0"/>
      <w:marTop w:val="0"/>
      <w:marBottom w:val="0"/>
      <w:divBdr>
        <w:top w:val="none" w:sz="0" w:space="0" w:color="auto"/>
        <w:left w:val="none" w:sz="0" w:space="0" w:color="auto"/>
        <w:bottom w:val="none" w:sz="0" w:space="0" w:color="auto"/>
        <w:right w:val="none" w:sz="0" w:space="0" w:color="auto"/>
      </w:divBdr>
    </w:div>
    <w:div w:id="1351837844">
      <w:bodyDiv w:val="1"/>
      <w:marLeft w:val="0"/>
      <w:marRight w:val="0"/>
      <w:marTop w:val="0"/>
      <w:marBottom w:val="0"/>
      <w:divBdr>
        <w:top w:val="none" w:sz="0" w:space="0" w:color="auto"/>
        <w:left w:val="none" w:sz="0" w:space="0" w:color="auto"/>
        <w:bottom w:val="none" w:sz="0" w:space="0" w:color="auto"/>
        <w:right w:val="none" w:sz="0" w:space="0" w:color="auto"/>
      </w:divBdr>
    </w:div>
    <w:div w:id="1368221308">
      <w:bodyDiv w:val="1"/>
      <w:marLeft w:val="0"/>
      <w:marRight w:val="0"/>
      <w:marTop w:val="0"/>
      <w:marBottom w:val="0"/>
      <w:divBdr>
        <w:top w:val="none" w:sz="0" w:space="0" w:color="auto"/>
        <w:left w:val="none" w:sz="0" w:space="0" w:color="auto"/>
        <w:bottom w:val="none" w:sz="0" w:space="0" w:color="auto"/>
        <w:right w:val="none" w:sz="0" w:space="0" w:color="auto"/>
      </w:divBdr>
    </w:div>
    <w:div w:id="1381399281">
      <w:bodyDiv w:val="1"/>
      <w:marLeft w:val="0"/>
      <w:marRight w:val="0"/>
      <w:marTop w:val="0"/>
      <w:marBottom w:val="0"/>
      <w:divBdr>
        <w:top w:val="none" w:sz="0" w:space="0" w:color="auto"/>
        <w:left w:val="none" w:sz="0" w:space="0" w:color="auto"/>
        <w:bottom w:val="none" w:sz="0" w:space="0" w:color="auto"/>
        <w:right w:val="none" w:sz="0" w:space="0" w:color="auto"/>
      </w:divBdr>
    </w:div>
    <w:div w:id="1402631354">
      <w:bodyDiv w:val="1"/>
      <w:marLeft w:val="0"/>
      <w:marRight w:val="0"/>
      <w:marTop w:val="0"/>
      <w:marBottom w:val="0"/>
      <w:divBdr>
        <w:top w:val="none" w:sz="0" w:space="0" w:color="auto"/>
        <w:left w:val="none" w:sz="0" w:space="0" w:color="auto"/>
        <w:bottom w:val="none" w:sz="0" w:space="0" w:color="auto"/>
        <w:right w:val="none" w:sz="0" w:space="0" w:color="auto"/>
      </w:divBdr>
    </w:div>
    <w:div w:id="1434857170">
      <w:bodyDiv w:val="1"/>
      <w:marLeft w:val="0"/>
      <w:marRight w:val="0"/>
      <w:marTop w:val="0"/>
      <w:marBottom w:val="0"/>
      <w:divBdr>
        <w:top w:val="none" w:sz="0" w:space="0" w:color="auto"/>
        <w:left w:val="none" w:sz="0" w:space="0" w:color="auto"/>
        <w:bottom w:val="none" w:sz="0" w:space="0" w:color="auto"/>
        <w:right w:val="none" w:sz="0" w:space="0" w:color="auto"/>
      </w:divBdr>
    </w:div>
    <w:div w:id="1435053806">
      <w:bodyDiv w:val="1"/>
      <w:marLeft w:val="0"/>
      <w:marRight w:val="0"/>
      <w:marTop w:val="0"/>
      <w:marBottom w:val="0"/>
      <w:divBdr>
        <w:top w:val="none" w:sz="0" w:space="0" w:color="auto"/>
        <w:left w:val="none" w:sz="0" w:space="0" w:color="auto"/>
        <w:bottom w:val="none" w:sz="0" w:space="0" w:color="auto"/>
        <w:right w:val="none" w:sz="0" w:space="0" w:color="auto"/>
      </w:divBdr>
    </w:div>
    <w:div w:id="1436898709">
      <w:bodyDiv w:val="1"/>
      <w:marLeft w:val="0"/>
      <w:marRight w:val="0"/>
      <w:marTop w:val="0"/>
      <w:marBottom w:val="0"/>
      <w:divBdr>
        <w:top w:val="none" w:sz="0" w:space="0" w:color="auto"/>
        <w:left w:val="none" w:sz="0" w:space="0" w:color="auto"/>
        <w:bottom w:val="none" w:sz="0" w:space="0" w:color="auto"/>
        <w:right w:val="none" w:sz="0" w:space="0" w:color="auto"/>
      </w:divBdr>
    </w:div>
    <w:div w:id="1509826698">
      <w:bodyDiv w:val="1"/>
      <w:marLeft w:val="0"/>
      <w:marRight w:val="0"/>
      <w:marTop w:val="0"/>
      <w:marBottom w:val="0"/>
      <w:divBdr>
        <w:top w:val="none" w:sz="0" w:space="0" w:color="auto"/>
        <w:left w:val="none" w:sz="0" w:space="0" w:color="auto"/>
        <w:bottom w:val="none" w:sz="0" w:space="0" w:color="auto"/>
        <w:right w:val="none" w:sz="0" w:space="0" w:color="auto"/>
      </w:divBdr>
    </w:div>
    <w:div w:id="1550846346">
      <w:bodyDiv w:val="1"/>
      <w:marLeft w:val="0"/>
      <w:marRight w:val="0"/>
      <w:marTop w:val="0"/>
      <w:marBottom w:val="0"/>
      <w:divBdr>
        <w:top w:val="none" w:sz="0" w:space="0" w:color="auto"/>
        <w:left w:val="none" w:sz="0" w:space="0" w:color="auto"/>
        <w:bottom w:val="none" w:sz="0" w:space="0" w:color="auto"/>
        <w:right w:val="none" w:sz="0" w:space="0" w:color="auto"/>
      </w:divBdr>
    </w:div>
    <w:div w:id="1591889713">
      <w:bodyDiv w:val="1"/>
      <w:marLeft w:val="0"/>
      <w:marRight w:val="0"/>
      <w:marTop w:val="0"/>
      <w:marBottom w:val="0"/>
      <w:divBdr>
        <w:top w:val="none" w:sz="0" w:space="0" w:color="auto"/>
        <w:left w:val="none" w:sz="0" w:space="0" w:color="auto"/>
        <w:bottom w:val="none" w:sz="0" w:space="0" w:color="auto"/>
        <w:right w:val="none" w:sz="0" w:space="0" w:color="auto"/>
      </w:divBdr>
    </w:div>
    <w:div w:id="1593972370">
      <w:bodyDiv w:val="1"/>
      <w:marLeft w:val="0"/>
      <w:marRight w:val="0"/>
      <w:marTop w:val="0"/>
      <w:marBottom w:val="0"/>
      <w:divBdr>
        <w:top w:val="none" w:sz="0" w:space="0" w:color="auto"/>
        <w:left w:val="none" w:sz="0" w:space="0" w:color="auto"/>
        <w:bottom w:val="none" w:sz="0" w:space="0" w:color="auto"/>
        <w:right w:val="none" w:sz="0" w:space="0" w:color="auto"/>
      </w:divBdr>
    </w:div>
    <w:div w:id="1693990325">
      <w:bodyDiv w:val="1"/>
      <w:marLeft w:val="0"/>
      <w:marRight w:val="0"/>
      <w:marTop w:val="0"/>
      <w:marBottom w:val="0"/>
      <w:divBdr>
        <w:top w:val="none" w:sz="0" w:space="0" w:color="auto"/>
        <w:left w:val="none" w:sz="0" w:space="0" w:color="auto"/>
        <w:bottom w:val="none" w:sz="0" w:space="0" w:color="auto"/>
        <w:right w:val="none" w:sz="0" w:space="0" w:color="auto"/>
      </w:divBdr>
    </w:div>
    <w:div w:id="1756778494">
      <w:bodyDiv w:val="1"/>
      <w:marLeft w:val="0"/>
      <w:marRight w:val="0"/>
      <w:marTop w:val="0"/>
      <w:marBottom w:val="0"/>
      <w:divBdr>
        <w:top w:val="none" w:sz="0" w:space="0" w:color="auto"/>
        <w:left w:val="none" w:sz="0" w:space="0" w:color="auto"/>
        <w:bottom w:val="none" w:sz="0" w:space="0" w:color="auto"/>
        <w:right w:val="none" w:sz="0" w:space="0" w:color="auto"/>
      </w:divBdr>
    </w:div>
    <w:div w:id="1800107330">
      <w:bodyDiv w:val="1"/>
      <w:marLeft w:val="0"/>
      <w:marRight w:val="0"/>
      <w:marTop w:val="0"/>
      <w:marBottom w:val="0"/>
      <w:divBdr>
        <w:top w:val="none" w:sz="0" w:space="0" w:color="auto"/>
        <w:left w:val="none" w:sz="0" w:space="0" w:color="auto"/>
        <w:bottom w:val="none" w:sz="0" w:space="0" w:color="auto"/>
        <w:right w:val="none" w:sz="0" w:space="0" w:color="auto"/>
      </w:divBdr>
    </w:div>
    <w:div w:id="1816675781">
      <w:bodyDiv w:val="1"/>
      <w:marLeft w:val="0"/>
      <w:marRight w:val="0"/>
      <w:marTop w:val="0"/>
      <w:marBottom w:val="0"/>
      <w:divBdr>
        <w:top w:val="none" w:sz="0" w:space="0" w:color="auto"/>
        <w:left w:val="none" w:sz="0" w:space="0" w:color="auto"/>
        <w:bottom w:val="none" w:sz="0" w:space="0" w:color="auto"/>
        <w:right w:val="none" w:sz="0" w:space="0" w:color="auto"/>
      </w:divBdr>
    </w:div>
    <w:div w:id="1841310235">
      <w:bodyDiv w:val="1"/>
      <w:marLeft w:val="0"/>
      <w:marRight w:val="0"/>
      <w:marTop w:val="0"/>
      <w:marBottom w:val="0"/>
      <w:divBdr>
        <w:top w:val="none" w:sz="0" w:space="0" w:color="auto"/>
        <w:left w:val="none" w:sz="0" w:space="0" w:color="auto"/>
        <w:bottom w:val="none" w:sz="0" w:space="0" w:color="auto"/>
        <w:right w:val="none" w:sz="0" w:space="0" w:color="auto"/>
      </w:divBdr>
    </w:div>
    <w:div w:id="1845968902">
      <w:bodyDiv w:val="1"/>
      <w:marLeft w:val="0"/>
      <w:marRight w:val="0"/>
      <w:marTop w:val="0"/>
      <w:marBottom w:val="0"/>
      <w:divBdr>
        <w:top w:val="none" w:sz="0" w:space="0" w:color="auto"/>
        <w:left w:val="none" w:sz="0" w:space="0" w:color="auto"/>
        <w:bottom w:val="none" w:sz="0" w:space="0" w:color="auto"/>
        <w:right w:val="none" w:sz="0" w:space="0" w:color="auto"/>
      </w:divBdr>
    </w:div>
    <w:div w:id="1864510548">
      <w:bodyDiv w:val="1"/>
      <w:marLeft w:val="0"/>
      <w:marRight w:val="0"/>
      <w:marTop w:val="0"/>
      <w:marBottom w:val="0"/>
      <w:divBdr>
        <w:top w:val="none" w:sz="0" w:space="0" w:color="auto"/>
        <w:left w:val="none" w:sz="0" w:space="0" w:color="auto"/>
        <w:bottom w:val="none" w:sz="0" w:space="0" w:color="auto"/>
        <w:right w:val="none" w:sz="0" w:space="0" w:color="auto"/>
      </w:divBdr>
    </w:div>
    <w:div w:id="1883320276">
      <w:bodyDiv w:val="1"/>
      <w:marLeft w:val="0"/>
      <w:marRight w:val="0"/>
      <w:marTop w:val="0"/>
      <w:marBottom w:val="0"/>
      <w:divBdr>
        <w:top w:val="none" w:sz="0" w:space="0" w:color="auto"/>
        <w:left w:val="none" w:sz="0" w:space="0" w:color="auto"/>
        <w:bottom w:val="none" w:sz="0" w:space="0" w:color="auto"/>
        <w:right w:val="none" w:sz="0" w:space="0" w:color="auto"/>
      </w:divBdr>
    </w:div>
    <w:div w:id="1906449162">
      <w:bodyDiv w:val="1"/>
      <w:marLeft w:val="0"/>
      <w:marRight w:val="0"/>
      <w:marTop w:val="0"/>
      <w:marBottom w:val="0"/>
      <w:divBdr>
        <w:top w:val="none" w:sz="0" w:space="0" w:color="auto"/>
        <w:left w:val="none" w:sz="0" w:space="0" w:color="auto"/>
        <w:bottom w:val="none" w:sz="0" w:space="0" w:color="auto"/>
        <w:right w:val="none" w:sz="0" w:space="0" w:color="auto"/>
      </w:divBdr>
      <w:divsChild>
        <w:div w:id="913465894">
          <w:marLeft w:val="0"/>
          <w:marRight w:val="0"/>
          <w:marTop w:val="192"/>
          <w:marBottom w:val="0"/>
          <w:divBdr>
            <w:top w:val="none" w:sz="0" w:space="0" w:color="auto"/>
            <w:left w:val="none" w:sz="0" w:space="0" w:color="auto"/>
            <w:bottom w:val="none" w:sz="0" w:space="0" w:color="auto"/>
            <w:right w:val="none" w:sz="0" w:space="0" w:color="auto"/>
          </w:divBdr>
        </w:div>
        <w:div w:id="2050446418">
          <w:marLeft w:val="0"/>
          <w:marRight w:val="0"/>
          <w:marTop w:val="192"/>
          <w:marBottom w:val="0"/>
          <w:divBdr>
            <w:top w:val="none" w:sz="0" w:space="0" w:color="auto"/>
            <w:left w:val="none" w:sz="0" w:space="0" w:color="auto"/>
            <w:bottom w:val="none" w:sz="0" w:space="0" w:color="auto"/>
            <w:right w:val="none" w:sz="0" w:space="0" w:color="auto"/>
          </w:divBdr>
        </w:div>
        <w:div w:id="2062899671">
          <w:marLeft w:val="0"/>
          <w:marRight w:val="0"/>
          <w:marTop w:val="192"/>
          <w:marBottom w:val="0"/>
          <w:divBdr>
            <w:top w:val="none" w:sz="0" w:space="0" w:color="auto"/>
            <w:left w:val="none" w:sz="0" w:space="0" w:color="auto"/>
            <w:bottom w:val="none" w:sz="0" w:space="0" w:color="auto"/>
            <w:right w:val="none" w:sz="0" w:space="0" w:color="auto"/>
          </w:divBdr>
        </w:div>
        <w:div w:id="1012680573">
          <w:marLeft w:val="0"/>
          <w:marRight w:val="0"/>
          <w:marTop w:val="192"/>
          <w:marBottom w:val="0"/>
          <w:divBdr>
            <w:top w:val="none" w:sz="0" w:space="0" w:color="auto"/>
            <w:left w:val="none" w:sz="0" w:space="0" w:color="auto"/>
            <w:bottom w:val="none" w:sz="0" w:space="0" w:color="auto"/>
            <w:right w:val="none" w:sz="0" w:space="0" w:color="auto"/>
          </w:divBdr>
        </w:div>
        <w:div w:id="387345863">
          <w:marLeft w:val="0"/>
          <w:marRight w:val="0"/>
          <w:marTop w:val="120"/>
          <w:marBottom w:val="96"/>
          <w:divBdr>
            <w:top w:val="none" w:sz="0" w:space="0" w:color="auto"/>
            <w:left w:val="single" w:sz="24" w:space="0" w:color="CED3F1"/>
            <w:bottom w:val="none" w:sz="0" w:space="0" w:color="auto"/>
            <w:right w:val="none" w:sz="0" w:space="0" w:color="auto"/>
          </w:divBdr>
        </w:div>
        <w:div w:id="517503013">
          <w:marLeft w:val="0"/>
          <w:marRight w:val="0"/>
          <w:marTop w:val="192"/>
          <w:marBottom w:val="0"/>
          <w:divBdr>
            <w:top w:val="none" w:sz="0" w:space="0" w:color="auto"/>
            <w:left w:val="none" w:sz="0" w:space="0" w:color="auto"/>
            <w:bottom w:val="none" w:sz="0" w:space="0" w:color="auto"/>
            <w:right w:val="none" w:sz="0" w:space="0" w:color="auto"/>
          </w:divBdr>
        </w:div>
        <w:div w:id="1410496180">
          <w:marLeft w:val="0"/>
          <w:marRight w:val="0"/>
          <w:marTop w:val="192"/>
          <w:marBottom w:val="0"/>
          <w:divBdr>
            <w:top w:val="none" w:sz="0" w:space="0" w:color="auto"/>
            <w:left w:val="none" w:sz="0" w:space="0" w:color="auto"/>
            <w:bottom w:val="none" w:sz="0" w:space="0" w:color="auto"/>
            <w:right w:val="none" w:sz="0" w:space="0" w:color="auto"/>
          </w:divBdr>
        </w:div>
        <w:div w:id="2029747162">
          <w:marLeft w:val="0"/>
          <w:marRight w:val="0"/>
          <w:marTop w:val="192"/>
          <w:marBottom w:val="0"/>
          <w:divBdr>
            <w:top w:val="none" w:sz="0" w:space="0" w:color="auto"/>
            <w:left w:val="none" w:sz="0" w:space="0" w:color="auto"/>
            <w:bottom w:val="none" w:sz="0" w:space="0" w:color="auto"/>
            <w:right w:val="none" w:sz="0" w:space="0" w:color="auto"/>
          </w:divBdr>
        </w:div>
        <w:div w:id="115563306">
          <w:marLeft w:val="0"/>
          <w:marRight w:val="0"/>
          <w:marTop w:val="192"/>
          <w:marBottom w:val="0"/>
          <w:divBdr>
            <w:top w:val="none" w:sz="0" w:space="0" w:color="auto"/>
            <w:left w:val="none" w:sz="0" w:space="0" w:color="auto"/>
            <w:bottom w:val="none" w:sz="0" w:space="0" w:color="auto"/>
            <w:right w:val="none" w:sz="0" w:space="0" w:color="auto"/>
          </w:divBdr>
        </w:div>
      </w:divsChild>
    </w:div>
    <w:div w:id="1922105533">
      <w:bodyDiv w:val="1"/>
      <w:marLeft w:val="0"/>
      <w:marRight w:val="0"/>
      <w:marTop w:val="0"/>
      <w:marBottom w:val="0"/>
      <w:divBdr>
        <w:top w:val="none" w:sz="0" w:space="0" w:color="auto"/>
        <w:left w:val="none" w:sz="0" w:space="0" w:color="auto"/>
        <w:bottom w:val="none" w:sz="0" w:space="0" w:color="auto"/>
        <w:right w:val="none" w:sz="0" w:space="0" w:color="auto"/>
      </w:divBdr>
    </w:div>
    <w:div w:id="1943295980">
      <w:bodyDiv w:val="1"/>
      <w:marLeft w:val="0"/>
      <w:marRight w:val="0"/>
      <w:marTop w:val="0"/>
      <w:marBottom w:val="0"/>
      <w:divBdr>
        <w:top w:val="none" w:sz="0" w:space="0" w:color="auto"/>
        <w:left w:val="none" w:sz="0" w:space="0" w:color="auto"/>
        <w:bottom w:val="none" w:sz="0" w:space="0" w:color="auto"/>
        <w:right w:val="none" w:sz="0" w:space="0" w:color="auto"/>
      </w:divBdr>
    </w:div>
    <w:div w:id="1965427900">
      <w:bodyDiv w:val="1"/>
      <w:marLeft w:val="0"/>
      <w:marRight w:val="0"/>
      <w:marTop w:val="0"/>
      <w:marBottom w:val="0"/>
      <w:divBdr>
        <w:top w:val="none" w:sz="0" w:space="0" w:color="auto"/>
        <w:left w:val="none" w:sz="0" w:space="0" w:color="auto"/>
        <w:bottom w:val="none" w:sz="0" w:space="0" w:color="auto"/>
        <w:right w:val="none" w:sz="0" w:space="0" w:color="auto"/>
      </w:divBdr>
    </w:div>
    <w:div w:id="1977828703">
      <w:bodyDiv w:val="1"/>
      <w:marLeft w:val="0"/>
      <w:marRight w:val="0"/>
      <w:marTop w:val="0"/>
      <w:marBottom w:val="0"/>
      <w:divBdr>
        <w:top w:val="none" w:sz="0" w:space="0" w:color="auto"/>
        <w:left w:val="none" w:sz="0" w:space="0" w:color="auto"/>
        <w:bottom w:val="none" w:sz="0" w:space="0" w:color="auto"/>
        <w:right w:val="none" w:sz="0" w:space="0" w:color="auto"/>
      </w:divBdr>
    </w:div>
    <w:div w:id="2001694165">
      <w:bodyDiv w:val="1"/>
      <w:marLeft w:val="0"/>
      <w:marRight w:val="0"/>
      <w:marTop w:val="0"/>
      <w:marBottom w:val="0"/>
      <w:divBdr>
        <w:top w:val="none" w:sz="0" w:space="0" w:color="auto"/>
        <w:left w:val="none" w:sz="0" w:space="0" w:color="auto"/>
        <w:bottom w:val="none" w:sz="0" w:space="0" w:color="auto"/>
        <w:right w:val="none" w:sz="0" w:space="0" w:color="auto"/>
      </w:divBdr>
    </w:div>
    <w:div w:id="2017612009">
      <w:bodyDiv w:val="1"/>
      <w:marLeft w:val="0"/>
      <w:marRight w:val="0"/>
      <w:marTop w:val="0"/>
      <w:marBottom w:val="0"/>
      <w:divBdr>
        <w:top w:val="none" w:sz="0" w:space="0" w:color="auto"/>
        <w:left w:val="none" w:sz="0" w:space="0" w:color="auto"/>
        <w:bottom w:val="none" w:sz="0" w:space="0" w:color="auto"/>
        <w:right w:val="none" w:sz="0" w:space="0" w:color="auto"/>
      </w:divBdr>
    </w:div>
    <w:div w:id="2031105165">
      <w:bodyDiv w:val="1"/>
      <w:marLeft w:val="0"/>
      <w:marRight w:val="0"/>
      <w:marTop w:val="0"/>
      <w:marBottom w:val="0"/>
      <w:divBdr>
        <w:top w:val="none" w:sz="0" w:space="0" w:color="auto"/>
        <w:left w:val="none" w:sz="0" w:space="0" w:color="auto"/>
        <w:bottom w:val="none" w:sz="0" w:space="0" w:color="auto"/>
        <w:right w:val="none" w:sz="0" w:space="0" w:color="auto"/>
      </w:divBdr>
    </w:div>
    <w:div w:id="2065324718">
      <w:bodyDiv w:val="1"/>
      <w:marLeft w:val="0"/>
      <w:marRight w:val="0"/>
      <w:marTop w:val="0"/>
      <w:marBottom w:val="0"/>
      <w:divBdr>
        <w:top w:val="none" w:sz="0" w:space="0" w:color="auto"/>
        <w:left w:val="none" w:sz="0" w:space="0" w:color="auto"/>
        <w:bottom w:val="none" w:sz="0" w:space="0" w:color="auto"/>
        <w:right w:val="none" w:sz="0" w:space="0" w:color="auto"/>
      </w:divBdr>
    </w:div>
    <w:div w:id="213994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2C5CD-3BEA-41D3-8552-930FED8D5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4268</Words>
  <Characters>24329</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28540</CharactersWithSpaces>
  <SharedDoc>false</SharedDoc>
  <HLinks>
    <vt:vector size="30" baseType="variant">
      <vt:variant>
        <vt:i4>7077993</vt:i4>
      </vt:variant>
      <vt:variant>
        <vt:i4>12</vt:i4>
      </vt:variant>
      <vt:variant>
        <vt:i4>0</vt:i4>
      </vt:variant>
      <vt:variant>
        <vt:i4>5</vt:i4>
      </vt:variant>
      <vt:variant>
        <vt:lpwstr>consultantplus://offline/ref=7C5564F029E27EBE0A738596B59A427D04B937272CEBAF13B6DFB276B8E455F9D73BA9CE3A34443DXB7AH</vt:lpwstr>
      </vt:variant>
      <vt:variant>
        <vt:lpwstr/>
      </vt:variant>
      <vt:variant>
        <vt:i4>524298</vt:i4>
      </vt:variant>
      <vt:variant>
        <vt:i4>9</vt:i4>
      </vt:variant>
      <vt:variant>
        <vt:i4>0</vt:i4>
      </vt:variant>
      <vt:variant>
        <vt:i4>5</vt:i4>
      </vt:variant>
      <vt:variant>
        <vt:lpwstr>consultantplus://offline/ref=7C5564F029E27EBE0A738596B59A427D04B937212DEFAF13B6DFB276B8XE74H</vt:lpwstr>
      </vt:variant>
      <vt:variant>
        <vt:lpwstr/>
      </vt:variant>
      <vt:variant>
        <vt:i4>393219</vt:i4>
      </vt:variant>
      <vt:variant>
        <vt:i4>6</vt:i4>
      </vt:variant>
      <vt:variant>
        <vt:i4>0</vt:i4>
      </vt:variant>
      <vt:variant>
        <vt:i4>5</vt:i4>
      </vt:variant>
      <vt:variant>
        <vt:lpwstr>consultantplus://offline/ref=7C5564F029E27EBE0A738596B59A427D07B5302021BCF811E78ABCX773H</vt:lpwstr>
      </vt:variant>
      <vt:variant>
        <vt:lpwstr/>
      </vt:variant>
      <vt:variant>
        <vt:i4>7274549</vt:i4>
      </vt:variant>
      <vt:variant>
        <vt:i4>3</vt:i4>
      </vt:variant>
      <vt:variant>
        <vt:i4>0</vt:i4>
      </vt:variant>
      <vt:variant>
        <vt:i4>5</vt:i4>
      </vt:variant>
      <vt:variant>
        <vt:lpwstr>http://www.zakupki.gov.ru/</vt:lpwstr>
      </vt:variant>
      <vt:variant>
        <vt:lpwstr/>
      </vt:variant>
      <vt:variant>
        <vt:i4>1572958</vt:i4>
      </vt:variant>
      <vt:variant>
        <vt:i4>0</vt:i4>
      </vt:variant>
      <vt:variant>
        <vt:i4>0</vt:i4>
      </vt:variant>
      <vt:variant>
        <vt:i4>5</vt:i4>
      </vt:variant>
      <vt:variant>
        <vt:lpwstr>http://www.b2b-center.ru/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shajdullov</dc:creator>
  <cp:lastModifiedBy>Янова Александра Дмитриевна</cp:lastModifiedBy>
  <cp:revision>5</cp:revision>
  <cp:lastPrinted>2021-08-19T15:07:00Z</cp:lastPrinted>
  <dcterms:created xsi:type="dcterms:W3CDTF">2021-11-02T08:04:00Z</dcterms:created>
  <dcterms:modified xsi:type="dcterms:W3CDTF">2021-11-02T08:10:00Z</dcterms:modified>
</cp:coreProperties>
</file>