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Заказчик:</w:t>
      </w:r>
    </w:p>
    <w:p w:rsid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Управление делами правительства</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Ленинградской области</w:t>
      </w:r>
    </w:p>
    <w:p w:rsid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 xml:space="preserve">191311, г. Санкт-Петербург, </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пр. Суворовский, д. 67</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Телефон: 5394859</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as_filkov@lenreg.ru</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Заявитель:</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ООО «Медикал Сервис»</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 xml:space="preserve">115114, г. Москва, </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наб. Дербеневская, д. 7, стр. 2</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Телефон: (903) 677-64-33</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medikal.serviss@yandex.ru</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Оператор электронной площадки:</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ООО «РТС тендер»</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Телефон: (495) 733-9519</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info@rts-tender.ru</w:t>
      </w:r>
    </w:p>
    <w:p w:rsidR="00C2734C" w:rsidRPr="00C2734C" w:rsidRDefault="00C2734C" w:rsidP="00C2734C">
      <w:pPr>
        <w:spacing w:after="0" w:line="240" w:lineRule="auto"/>
        <w:ind w:left="4820" w:firstLine="709"/>
        <w:rPr>
          <w:rFonts w:ascii="Times New Roman" w:eastAsia="Times New Roman" w:hAnsi="Times New Roman" w:cs="Times New Roman"/>
          <w:sz w:val="26"/>
          <w:szCs w:val="26"/>
        </w:rPr>
      </w:pPr>
    </w:p>
    <w:p w:rsidR="005F6952" w:rsidRDefault="00C2734C" w:rsidP="00C2734C">
      <w:pPr>
        <w:spacing w:after="0" w:line="240" w:lineRule="auto"/>
        <w:ind w:left="4820" w:firstLine="709"/>
        <w:rPr>
          <w:rFonts w:ascii="Times New Roman" w:eastAsia="Times New Roman" w:hAnsi="Times New Roman" w:cs="Times New Roman"/>
          <w:sz w:val="26"/>
          <w:szCs w:val="26"/>
        </w:rPr>
      </w:pPr>
      <w:r w:rsidRPr="00C2734C">
        <w:rPr>
          <w:rFonts w:ascii="Times New Roman" w:eastAsia="Times New Roman" w:hAnsi="Times New Roman" w:cs="Times New Roman"/>
          <w:sz w:val="26"/>
          <w:szCs w:val="26"/>
        </w:rPr>
        <w:t>Извещение № 0145200001021000063</w:t>
      </w:r>
    </w:p>
    <w:p w:rsidR="00C2734C" w:rsidRPr="005F6952" w:rsidRDefault="00C2734C" w:rsidP="00C2734C">
      <w:pPr>
        <w:spacing w:after="0" w:line="240" w:lineRule="auto"/>
        <w:ind w:left="4820" w:firstLine="709"/>
        <w:rPr>
          <w:rFonts w:ascii="Times New Roman" w:hAnsi="Times New Roman" w:cs="Times New Roman"/>
          <w:sz w:val="26"/>
          <w:szCs w:val="26"/>
        </w:rPr>
      </w:pPr>
    </w:p>
    <w:p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РЕШЕНИЕ</w:t>
      </w:r>
    </w:p>
    <w:p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Комиссии Ленинградского УФАС России</w:t>
      </w:r>
    </w:p>
    <w:p w:rsidR="00617499"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5F6952">
        <w:rPr>
          <w:rFonts w:ascii="Times New Roman" w:hAnsi="Times New Roman" w:cs="Times New Roman"/>
          <w:bCs/>
          <w:sz w:val="26"/>
          <w:szCs w:val="26"/>
        </w:rPr>
        <w:t>по контролю в сфере закупок</w:t>
      </w:r>
      <w:r w:rsidR="00962391" w:rsidRPr="005F6952">
        <w:rPr>
          <w:rFonts w:ascii="Times New Roman" w:hAnsi="Times New Roman" w:cs="Times New Roman"/>
          <w:bCs/>
          <w:sz w:val="26"/>
          <w:szCs w:val="26"/>
        </w:rPr>
        <w:t xml:space="preserve"> </w:t>
      </w:r>
      <w:r w:rsidRPr="005F6952">
        <w:rPr>
          <w:rFonts w:ascii="Times New Roman" w:hAnsi="Times New Roman" w:cs="Times New Roman"/>
          <w:bCs/>
          <w:sz w:val="26"/>
          <w:szCs w:val="26"/>
        </w:rPr>
        <w:t xml:space="preserve">по делу </w:t>
      </w:r>
    </w:p>
    <w:p w:rsidR="00314032" w:rsidRPr="005F6952" w:rsidRDefault="00314032" w:rsidP="004061D5">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sidRPr="001D0770">
        <w:rPr>
          <w:rFonts w:ascii="Times New Roman" w:hAnsi="Times New Roman" w:cs="Times New Roman"/>
          <w:bCs/>
          <w:sz w:val="26"/>
          <w:szCs w:val="26"/>
        </w:rPr>
        <w:t xml:space="preserve">№ </w:t>
      </w:r>
      <w:r w:rsidR="00C2734C" w:rsidRPr="00C2734C">
        <w:rPr>
          <w:rFonts w:ascii="Times New Roman" w:hAnsi="Times New Roman" w:cs="Times New Roman"/>
          <w:bCs/>
          <w:sz w:val="26"/>
          <w:szCs w:val="26"/>
        </w:rPr>
        <w:t>047/06/82.1-2319/2021</w:t>
      </w:r>
    </w:p>
    <w:p w:rsidR="00314032" w:rsidRPr="005F6952" w:rsidRDefault="00962391" w:rsidP="004061D5">
      <w:pPr>
        <w:widowControl w:val="0"/>
        <w:tabs>
          <w:tab w:val="left" w:pos="7331"/>
        </w:tabs>
        <w:autoSpaceDE w:val="0"/>
        <w:autoSpaceDN w:val="0"/>
        <w:adjustRightInd w:val="0"/>
        <w:spacing w:after="0" w:line="240" w:lineRule="auto"/>
        <w:ind w:firstLine="709"/>
        <w:rPr>
          <w:rFonts w:ascii="Times New Roman" w:hAnsi="Times New Roman" w:cs="Times New Roman"/>
          <w:sz w:val="26"/>
          <w:szCs w:val="26"/>
        </w:rPr>
      </w:pPr>
      <w:r w:rsidRPr="005F6952">
        <w:rPr>
          <w:rFonts w:ascii="Times New Roman" w:hAnsi="Times New Roman" w:cs="Times New Roman"/>
          <w:sz w:val="26"/>
          <w:szCs w:val="26"/>
        </w:rPr>
        <w:tab/>
      </w:r>
    </w:p>
    <w:p w:rsidR="00BA0EBD" w:rsidRDefault="00C2734C" w:rsidP="00BA0EBD">
      <w:pPr>
        <w:widowControl w:val="0"/>
        <w:spacing w:after="0" w:line="240" w:lineRule="auto"/>
        <w:rPr>
          <w:rFonts w:ascii="Times New Roman" w:eastAsia="Times New Roman" w:hAnsi="Times New Roman" w:cs="Times New Roman"/>
          <w:sz w:val="26"/>
          <w:szCs w:val="26"/>
        </w:rPr>
      </w:pPr>
      <w:r w:rsidRPr="00884FB5">
        <w:rPr>
          <w:rFonts w:ascii="Times New Roman" w:eastAsia="Times New Roman" w:hAnsi="Times New Roman" w:cs="Times New Roman"/>
          <w:sz w:val="26"/>
          <w:szCs w:val="26"/>
        </w:rPr>
        <w:t>27</w:t>
      </w:r>
      <w:r w:rsidR="00BA0EBD">
        <w:rPr>
          <w:rFonts w:ascii="Times New Roman" w:eastAsia="Times New Roman" w:hAnsi="Times New Roman" w:cs="Times New Roman"/>
          <w:sz w:val="26"/>
          <w:szCs w:val="26"/>
        </w:rPr>
        <w:t xml:space="preserve"> </w:t>
      </w:r>
      <w:r>
        <w:rPr>
          <w:rFonts w:ascii="Times New Roman" w:eastAsia="Times New Roman" w:hAnsi="Times New Roman" w:cs="Times New Roman"/>
          <w:sz w:val="26"/>
          <w:szCs w:val="26"/>
        </w:rPr>
        <w:t>октября</w:t>
      </w:r>
      <w:r w:rsidR="00BA0EBD">
        <w:rPr>
          <w:rFonts w:ascii="Times New Roman" w:eastAsia="Times New Roman" w:hAnsi="Times New Roman" w:cs="Times New Roman"/>
          <w:sz w:val="26"/>
          <w:szCs w:val="26"/>
        </w:rPr>
        <w:t xml:space="preserve"> 2021 года </w:t>
      </w:r>
      <w:r w:rsidR="00BA0EBD">
        <w:rPr>
          <w:rFonts w:ascii="Times New Roman" w:eastAsia="Times New Roman" w:hAnsi="Times New Roman" w:cs="Times New Roman"/>
          <w:sz w:val="26"/>
          <w:szCs w:val="26"/>
        </w:rPr>
        <w:tab/>
      </w:r>
      <w:r w:rsidR="00BA0EBD">
        <w:rPr>
          <w:rFonts w:ascii="Times New Roman" w:eastAsia="Times New Roman" w:hAnsi="Times New Roman" w:cs="Times New Roman"/>
          <w:sz w:val="26"/>
          <w:szCs w:val="26"/>
        </w:rPr>
        <w:tab/>
        <w:t xml:space="preserve">                                                       </w:t>
      </w:r>
      <w:r w:rsidR="001A0223">
        <w:rPr>
          <w:rFonts w:ascii="Times New Roman" w:eastAsia="Times New Roman" w:hAnsi="Times New Roman" w:cs="Times New Roman"/>
          <w:sz w:val="26"/>
          <w:szCs w:val="26"/>
        </w:rPr>
        <w:t xml:space="preserve">       </w:t>
      </w:r>
      <w:r w:rsidR="00BA0EBD">
        <w:rPr>
          <w:rFonts w:ascii="Times New Roman" w:eastAsia="Times New Roman" w:hAnsi="Times New Roman" w:cs="Times New Roman"/>
          <w:sz w:val="26"/>
          <w:szCs w:val="26"/>
        </w:rPr>
        <w:t xml:space="preserve">          Санкт-Петербург</w:t>
      </w:r>
    </w:p>
    <w:p w:rsidR="00BA0EBD" w:rsidRDefault="001A0223" w:rsidP="00BA0EBD">
      <w:pPr>
        <w:widowControl w:val="0"/>
        <w:spacing w:after="0" w:line="240" w:lineRule="auto"/>
        <w:ind w:firstLine="709"/>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w:t>
      </w:r>
    </w:p>
    <w:p w:rsidR="00BA0EBD" w:rsidRDefault="00BA0EBD" w:rsidP="00BA0EBD">
      <w:pPr>
        <w:widowControl w:val="0"/>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Комиссия Ленинградского УФАС России по контролю в сфере закупок (далее – Комиссия) в составе:</w:t>
      </w:r>
    </w:p>
    <w:p w:rsidR="00322712" w:rsidRDefault="00322712" w:rsidP="00BA0EBD">
      <w:pPr>
        <w:pStyle w:val="HTML"/>
        <w:ind w:firstLine="709"/>
        <w:jc w:val="both"/>
        <w:rPr>
          <w:rFonts w:ascii="Times New Roman" w:hAnsi="Times New Roman" w:cs="Times New Roman"/>
          <w:color w:val="000000"/>
          <w:sz w:val="26"/>
          <w:szCs w:val="26"/>
        </w:rPr>
      </w:pPr>
    </w:p>
    <w:p w:rsidR="00322712" w:rsidRDefault="00322712" w:rsidP="00BA0EBD">
      <w:pPr>
        <w:pStyle w:val="HTML"/>
        <w:ind w:firstLine="709"/>
        <w:jc w:val="both"/>
        <w:rPr>
          <w:rFonts w:ascii="Times New Roman" w:hAnsi="Times New Roman" w:cs="Times New Roman"/>
          <w:color w:val="000000"/>
          <w:sz w:val="26"/>
          <w:szCs w:val="26"/>
        </w:rPr>
      </w:pPr>
    </w:p>
    <w:p w:rsidR="00322712" w:rsidRDefault="00322712" w:rsidP="00BA0EBD">
      <w:pPr>
        <w:pStyle w:val="HTML"/>
        <w:ind w:firstLine="709"/>
        <w:jc w:val="both"/>
        <w:rPr>
          <w:rFonts w:ascii="Times New Roman" w:hAnsi="Times New Roman" w:cs="Times New Roman"/>
          <w:color w:val="000000"/>
          <w:sz w:val="26"/>
          <w:szCs w:val="26"/>
        </w:rPr>
      </w:pPr>
    </w:p>
    <w:p w:rsidR="00BC3E4D" w:rsidRDefault="00BA0EBD" w:rsidP="00BA0EBD">
      <w:pPr>
        <w:pStyle w:val="HTML"/>
        <w:ind w:firstLine="709"/>
        <w:jc w:val="both"/>
        <w:rPr>
          <w:rFonts w:ascii="Times New Roman" w:eastAsiaTheme="minorHAnsi" w:hAnsi="Times New Roman" w:cs="Times New Roman"/>
          <w:sz w:val="26"/>
          <w:szCs w:val="26"/>
          <w:lang w:eastAsia="en-US"/>
        </w:rPr>
      </w:pPr>
      <w:r w:rsidRPr="005F6952">
        <w:rPr>
          <w:rFonts w:ascii="Times New Roman" w:eastAsiaTheme="minorHAnsi" w:hAnsi="Times New Roman" w:cs="Times New Roman"/>
          <w:sz w:val="26"/>
          <w:szCs w:val="26"/>
          <w:lang w:eastAsia="en-US"/>
        </w:rPr>
        <w:t xml:space="preserve"> </w:t>
      </w:r>
      <w:r w:rsidR="000A6834" w:rsidRPr="005F6952">
        <w:rPr>
          <w:rFonts w:ascii="Times New Roman" w:eastAsiaTheme="minorHAnsi" w:hAnsi="Times New Roman" w:cs="Times New Roman"/>
          <w:sz w:val="26"/>
          <w:szCs w:val="26"/>
          <w:lang w:eastAsia="en-US"/>
        </w:rPr>
        <w:t>с участием в заседании представителей по доверенностям:</w:t>
      </w:r>
      <w:r w:rsidR="004A2041">
        <w:rPr>
          <w:rFonts w:ascii="Times New Roman" w:eastAsiaTheme="minorHAnsi" w:hAnsi="Times New Roman" w:cs="Times New Roman"/>
          <w:sz w:val="26"/>
          <w:szCs w:val="26"/>
          <w:lang w:eastAsia="en-US"/>
        </w:rPr>
        <w:t xml:space="preserve"> </w:t>
      </w:r>
    </w:p>
    <w:p w:rsidR="00C2734C" w:rsidRPr="00C2734C" w:rsidRDefault="00624EC5" w:rsidP="00C2734C">
      <w:pPr>
        <w:pStyle w:val="HTML"/>
        <w:ind w:firstLine="709"/>
        <w:jc w:val="both"/>
        <w:rPr>
          <w:rFonts w:ascii="Times New Roman" w:hAnsi="Times New Roman" w:cs="Times New Roman"/>
          <w:iCs/>
          <w:sz w:val="26"/>
          <w:szCs w:val="26"/>
        </w:rPr>
      </w:pPr>
      <w:r w:rsidRPr="00AF4F47">
        <w:rPr>
          <w:rFonts w:ascii="Times New Roman" w:eastAsiaTheme="minorHAnsi" w:hAnsi="Times New Roman" w:cs="Times New Roman"/>
          <w:sz w:val="26"/>
          <w:szCs w:val="26"/>
          <w:lang w:eastAsia="en-US"/>
        </w:rPr>
        <w:t xml:space="preserve">от </w:t>
      </w:r>
      <w:r w:rsidR="00AF4F47">
        <w:rPr>
          <w:rFonts w:ascii="Times New Roman" w:eastAsiaTheme="minorHAnsi" w:hAnsi="Times New Roman" w:cs="Times New Roman"/>
          <w:sz w:val="26"/>
          <w:szCs w:val="26"/>
          <w:lang w:eastAsia="en-US"/>
        </w:rPr>
        <w:t>Заказчика</w:t>
      </w:r>
      <w:r>
        <w:rPr>
          <w:rFonts w:ascii="Times New Roman" w:eastAsiaTheme="minorHAnsi" w:hAnsi="Times New Roman" w:cs="Times New Roman"/>
          <w:sz w:val="26"/>
          <w:szCs w:val="26"/>
          <w:lang w:eastAsia="en-US"/>
        </w:rPr>
        <w:t xml:space="preserve"> – </w:t>
      </w:r>
      <w:r w:rsidR="00BA0EBD" w:rsidRPr="00BA0EBD">
        <w:rPr>
          <w:rFonts w:ascii="Times New Roman" w:hAnsi="Times New Roman" w:cs="Times New Roman"/>
          <w:iCs/>
          <w:sz w:val="26"/>
          <w:szCs w:val="26"/>
        </w:rPr>
        <w:t>Управлени</w:t>
      </w:r>
      <w:r w:rsidR="00BA0EBD">
        <w:rPr>
          <w:rFonts w:ascii="Times New Roman" w:hAnsi="Times New Roman" w:cs="Times New Roman"/>
          <w:iCs/>
          <w:sz w:val="26"/>
          <w:szCs w:val="26"/>
        </w:rPr>
        <w:t>я</w:t>
      </w:r>
      <w:r w:rsidR="00BA0EBD" w:rsidRPr="00BA0EBD">
        <w:rPr>
          <w:rFonts w:ascii="Times New Roman" w:hAnsi="Times New Roman" w:cs="Times New Roman"/>
          <w:iCs/>
          <w:sz w:val="26"/>
          <w:szCs w:val="26"/>
        </w:rPr>
        <w:t xml:space="preserve"> делами Правительства Ленинградской области</w:t>
      </w:r>
      <w:r>
        <w:rPr>
          <w:rFonts w:ascii="Times New Roman" w:hAnsi="Times New Roman" w:cs="Times New Roman"/>
          <w:iCs/>
          <w:sz w:val="26"/>
          <w:szCs w:val="26"/>
        </w:rPr>
        <w:t xml:space="preserve">: </w:t>
      </w:r>
    </w:p>
    <w:p w:rsidR="00C2734C" w:rsidRPr="00D43B7A" w:rsidRDefault="004D00A2" w:rsidP="00C2734C">
      <w:pPr>
        <w:pStyle w:val="HTML"/>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Заявителя – </w:t>
      </w:r>
      <w:r w:rsidR="00C2734C" w:rsidRPr="00C2734C">
        <w:rPr>
          <w:rFonts w:ascii="Times New Roman" w:hAnsi="Times New Roman" w:cs="Times New Roman"/>
          <w:iCs/>
          <w:sz w:val="26"/>
          <w:szCs w:val="26"/>
        </w:rPr>
        <w:t>ООО «Медикал Сервис»</w:t>
      </w:r>
      <w:r w:rsidR="00C2734C">
        <w:rPr>
          <w:rFonts w:ascii="Times New Roman" w:hAnsi="Times New Roman" w:cs="Times New Roman"/>
          <w:iCs/>
          <w:sz w:val="26"/>
          <w:szCs w:val="26"/>
        </w:rPr>
        <w:t>:</w:t>
      </w:r>
      <w:r w:rsidR="00BA0EBD">
        <w:rPr>
          <w:rFonts w:ascii="Times New Roman" w:hAnsi="Times New Roman" w:cs="Times New Roman"/>
          <w:iCs/>
          <w:sz w:val="26"/>
          <w:szCs w:val="26"/>
        </w:rPr>
        <w:t xml:space="preserve"> </w:t>
      </w:r>
    </w:p>
    <w:p w:rsidR="00626A6C" w:rsidRPr="006E73A6" w:rsidRDefault="00626A6C" w:rsidP="00626A6C">
      <w:pPr>
        <w:pStyle w:val="HTML"/>
        <w:ind w:firstLine="709"/>
        <w:jc w:val="both"/>
        <w:rPr>
          <w:rFonts w:ascii="Times New Roman" w:eastAsiaTheme="minorHAnsi" w:hAnsi="Times New Roman" w:cs="Times New Roman"/>
          <w:sz w:val="26"/>
          <w:szCs w:val="26"/>
          <w:lang w:eastAsia="en-US"/>
        </w:rPr>
      </w:pPr>
      <w:r w:rsidRPr="006E73A6">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w:t>
      </w:r>
      <w:r w:rsidRPr="005F6952">
        <w:rPr>
          <w:rFonts w:ascii="Times New Roman" w:hAnsi="Times New Roman" w:cs="Times New Roman"/>
          <w:sz w:val="26"/>
          <w:szCs w:val="26"/>
        </w:rPr>
        <w:lastRenderedPageBreak/>
        <w:t>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п.п. 5.4-5.6.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0A6834" w:rsidRPr="005F6952" w:rsidRDefault="000A6834" w:rsidP="004061D5">
      <w:pPr>
        <w:spacing w:after="0" w:line="240" w:lineRule="auto"/>
        <w:ind w:firstLine="709"/>
        <w:jc w:val="both"/>
        <w:rPr>
          <w:rFonts w:ascii="Times New Roman" w:hAnsi="Times New Roman" w:cs="Times New Roman"/>
          <w:sz w:val="26"/>
          <w:szCs w:val="26"/>
        </w:rPr>
      </w:pPr>
    </w:p>
    <w:p w:rsidR="000A6834" w:rsidRPr="005F6952" w:rsidRDefault="000A6834" w:rsidP="004061D5">
      <w:pPr>
        <w:spacing w:after="0" w:line="240" w:lineRule="auto"/>
        <w:ind w:firstLine="709"/>
        <w:jc w:val="center"/>
        <w:rPr>
          <w:rFonts w:ascii="Times New Roman" w:hAnsi="Times New Roman" w:cs="Times New Roman"/>
          <w:sz w:val="26"/>
          <w:szCs w:val="26"/>
        </w:rPr>
      </w:pPr>
      <w:r w:rsidRPr="005F6952">
        <w:rPr>
          <w:rFonts w:ascii="Times New Roman" w:hAnsi="Times New Roman" w:cs="Times New Roman"/>
          <w:sz w:val="26"/>
          <w:szCs w:val="26"/>
        </w:rPr>
        <w:t>УСТАНОВИЛА:</w:t>
      </w:r>
    </w:p>
    <w:p w:rsidR="000A6834" w:rsidRPr="005F6952" w:rsidRDefault="000A6834" w:rsidP="004061D5">
      <w:pPr>
        <w:spacing w:after="0" w:line="240" w:lineRule="auto"/>
        <w:ind w:firstLine="709"/>
        <w:jc w:val="both"/>
        <w:rPr>
          <w:rFonts w:ascii="Times New Roman" w:hAnsi="Times New Roman" w:cs="Times New Roman"/>
          <w:sz w:val="26"/>
          <w:szCs w:val="26"/>
        </w:rPr>
      </w:pPr>
    </w:p>
    <w:p w:rsidR="000A6834" w:rsidRPr="005F6952" w:rsidRDefault="000A6834" w:rsidP="00680B4C">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В Ленинградское УФАС России поступила жалоба </w:t>
      </w:r>
      <w:r w:rsidR="000258F3" w:rsidRPr="005F6952">
        <w:rPr>
          <w:rFonts w:ascii="Times New Roman" w:hAnsi="Times New Roman" w:cs="Times New Roman"/>
          <w:sz w:val="26"/>
          <w:szCs w:val="26"/>
        </w:rPr>
        <w:t>Заявителя</w:t>
      </w:r>
      <w:r w:rsidR="00C60F84" w:rsidRPr="005F6952">
        <w:rPr>
          <w:rFonts w:ascii="Times New Roman" w:hAnsi="Times New Roman" w:cs="Times New Roman"/>
          <w:sz w:val="26"/>
          <w:szCs w:val="26"/>
        </w:rPr>
        <w:t xml:space="preserve"> </w:t>
      </w:r>
      <w:r w:rsidR="00C2734C" w:rsidRPr="00C2734C">
        <w:rPr>
          <w:rFonts w:ascii="Times New Roman" w:hAnsi="Times New Roman" w:cs="Times New Roman"/>
          <w:iCs/>
          <w:sz w:val="26"/>
          <w:szCs w:val="26"/>
        </w:rPr>
        <w:t>(вх. № 12805 от 22.10.2021) на действия заказчика при проведении запроса котировок в электронной форме на оказание услуг по изготовлению мебельной продукции</w:t>
      </w:r>
      <w:r w:rsidRPr="005F6952">
        <w:rPr>
          <w:rFonts w:ascii="Times New Roman" w:hAnsi="Times New Roman" w:cs="Times New Roman"/>
          <w:sz w:val="26"/>
          <w:szCs w:val="26"/>
        </w:rPr>
        <w:t>.</w:t>
      </w:r>
    </w:p>
    <w:p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Извещение о проведении </w:t>
      </w:r>
      <w:r w:rsidR="00AF4F47">
        <w:rPr>
          <w:rFonts w:ascii="Times New Roman" w:hAnsi="Times New Roman" w:cs="Times New Roman"/>
          <w:sz w:val="26"/>
          <w:szCs w:val="26"/>
        </w:rPr>
        <w:t>запроса котировок</w:t>
      </w:r>
      <w:r w:rsidR="00D21A48">
        <w:rPr>
          <w:rFonts w:ascii="Times New Roman" w:hAnsi="Times New Roman" w:cs="Times New Roman"/>
          <w:sz w:val="26"/>
          <w:szCs w:val="26"/>
        </w:rPr>
        <w:t xml:space="preserve"> </w:t>
      </w:r>
      <w:r w:rsidRPr="005F6952">
        <w:rPr>
          <w:rFonts w:ascii="Times New Roman" w:hAnsi="Times New Roman" w:cs="Times New Roman"/>
          <w:sz w:val="26"/>
          <w:szCs w:val="26"/>
        </w:rPr>
        <w:t>размещен</w:t>
      </w:r>
      <w:r w:rsidR="00D21A48">
        <w:rPr>
          <w:rFonts w:ascii="Times New Roman" w:hAnsi="Times New Roman" w:cs="Times New Roman"/>
          <w:sz w:val="26"/>
          <w:szCs w:val="26"/>
        </w:rPr>
        <w:t>о</w:t>
      </w:r>
      <w:r w:rsidRPr="005F6952">
        <w:rPr>
          <w:rFonts w:ascii="Times New Roman" w:hAnsi="Times New Roman" w:cs="Times New Roman"/>
          <w:sz w:val="26"/>
          <w:szCs w:val="26"/>
        </w:rPr>
        <w:t xml:space="preserve"> Заказчиком </w:t>
      </w:r>
      <w:r w:rsidR="00C2734C">
        <w:rPr>
          <w:rFonts w:ascii="Times New Roman" w:hAnsi="Times New Roman" w:cs="Times New Roman"/>
          <w:sz w:val="26"/>
          <w:szCs w:val="26"/>
        </w:rPr>
        <w:t>13</w:t>
      </w:r>
      <w:r w:rsidR="00D21A48" w:rsidRPr="00D21A48">
        <w:rPr>
          <w:rFonts w:ascii="Times New Roman" w:hAnsi="Times New Roman" w:cs="Times New Roman"/>
          <w:sz w:val="26"/>
          <w:szCs w:val="26"/>
        </w:rPr>
        <w:t>.</w:t>
      </w:r>
      <w:r w:rsidR="00C2734C">
        <w:rPr>
          <w:rFonts w:ascii="Times New Roman" w:hAnsi="Times New Roman" w:cs="Times New Roman"/>
          <w:sz w:val="26"/>
          <w:szCs w:val="26"/>
        </w:rPr>
        <w:t>10</w:t>
      </w:r>
      <w:r w:rsidR="00D21A48" w:rsidRPr="00D21A48">
        <w:rPr>
          <w:rFonts w:ascii="Times New Roman" w:hAnsi="Times New Roman" w:cs="Times New Roman"/>
          <w:sz w:val="26"/>
          <w:szCs w:val="26"/>
        </w:rPr>
        <w:t>.202</w:t>
      </w:r>
      <w:r w:rsidR="00C2734C">
        <w:rPr>
          <w:rFonts w:ascii="Times New Roman" w:hAnsi="Times New Roman" w:cs="Times New Roman"/>
          <w:sz w:val="26"/>
          <w:szCs w:val="26"/>
        </w:rPr>
        <w:t>1</w:t>
      </w:r>
      <w:r w:rsidR="00387D23" w:rsidRPr="00387D23">
        <w:rPr>
          <w:rFonts w:ascii="Times New Roman" w:hAnsi="Times New Roman" w:cs="Times New Roman"/>
          <w:sz w:val="26"/>
          <w:szCs w:val="26"/>
        </w:rPr>
        <w:t xml:space="preserve"> </w:t>
      </w:r>
      <w:r w:rsidR="00A77CEE" w:rsidRPr="005F6952">
        <w:rPr>
          <w:rFonts w:ascii="Times New Roman" w:hAnsi="Times New Roman" w:cs="Times New Roman"/>
          <w:sz w:val="26"/>
          <w:szCs w:val="26"/>
        </w:rPr>
        <w:t xml:space="preserve">на </w:t>
      </w:r>
      <w:r w:rsidRPr="005F6952">
        <w:rPr>
          <w:rFonts w:ascii="Times New Roman" w:hAnsi="Times New Roman" w:cs="Times New Roman"/>
          <w:sz w:val="26"/>
          <w:szCs w:val="26"/>
        </w:rPr>
        <w:t xml:space="preserve">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8" w:history="1">
        <w:r w:rsidRPr="005F6952">
          <w:rPr>
            <w:rFonts w:ascii="Times New Roman" w:hAnsi="Times New Roman" w:cs="Times New Roman"/>
            <w:sz w:val="26"/>
            <w:szCs w:val="26"/>
          </w:rPr>
          <w:t>www.zakupki.gov.ru</w:t>
        </w:r>
      </w:hyperlink>
      <w:r w:rsidRPr="005F6952">
        <w:rPr>
          <w:rFonts w:ascii="Times New Roman" w:hAnsi="Times New Roman" w:cs="Times New Roman"/>
          <w:sz w:val="26"/>
          <w:szCs w:val="26"/>
        </w:rPr>
        <w:t xml:space="preserve"> (далее – официальный сайт).</w:t>
      </w:r>
    </w:p>
    <w:p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Начальная (</w:t>
      </w:r>
      <w:r w:rsidR="00BD4E58" w:rsidRPr="005F6952">
        <w:rPr>
          <w:rFonts w:ascii="Times New Roman" w:hAnsi="Times New Roman" w:cs="Times New Roman"/>
          <w:sz w:val="26"/>
          <w:szCs w:val="26"/>
        </w:rPr>
        <w:t xml:space="preserve">максимальная) цена контракта – </w:t>
      </w:r>
      <w:r w:rsidR="00C2734C" w:rsidRPr="00C2734C">
        <w:rPr>
          <w:rFonts w:ascii="Times New Roman" w:hAnsi="Times New Roman" w:cs="Times New Roman"/>
          <w:sz w:val="26"/>
          <w:szCs w:val="26"/>
        </w:rPr>
        <w:t>774 000,00</w:t>
      </w:r>
      <w:r w:rsidR="00C2734C">
        <w:rPr>
          <w:rFonts w:ascii="Times New Roman" w:hAnsi="Times New Roman" w:cs="Times New Roman"/>
          <w:sz w:val="26"/>
          <w:szCs w:val="26"/>
        </w:rPr>
        <w:t xml:space="preserve"> </w:t>
      </w:r>
      <w:r w:rsidR="00461E3E" w:rsidRPr="005F6952">
        <w:rPr>
          <w:rFonts w:ascii="Times New Roman" w:hAnsi="Times New Roman" w:cs="Times New Roman"/>
          <w:sz w:val="26"/>
          <w:szCs w:val="26"/>
        </w:rPr>
        <w:t>рублей.</w:t>
      </w:r>
    </w:p>
    <w:p w:rsidR="003B5C1D" w:rsidRPr="005F6952" w:rsidRDefault="003B5C1D" w:rsidP="004061D5">
      <w:pPr>
        <w:spacing w:after="0" w:line="240" w:lineRule="auto"/>
        <w:ind w:firstLine="709"/>
        <w:jc w:val="both"/>
        <w:rPr>
          <w:rFonts w:ascii="Times New Roman" w:hAnsi="Times New Roman" w:cs="Times New Roman"/>
          <w:sz w:val="26"/>
          <w:szCs w:val="26"/>
        </w:rPr>
      </w:pPr>
    </w:p>
    <w:p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 xml:space="preserve">На момент рассмотрения жалобы контракт Заказчиком заключен. </w:t>
      </w:r>
    </w:p>
    <w:p w:rsidR="000A6834" w:rsidRPr="005F6952" w:rsidRDefault="000A6834" w:rsidP="004061D5">
      <w:pPr>
        <w:spacing w:after="0" w:line="240" w:lineRule="auto"/>
        <w:ind w:firstLine="709"/>
        <w:jc w:val="both"/>
        <w:rPr>
          <w:rFonts w:ascii="Times New Roman" w:hAnsi="Times New Roman" w:cs="Times New Roman"/>
          <w:sz w:val="26"/>
          <w:szCs w:val="26"/>
        </w:rPr>
      </w:pPr>
      <w:r w:rsidRPr="005F6952">
        <w:rPr>
          <w:rFonts w:ascii="Times New Roman" w:hAnsi="Times New Roman" w:cs="Times New Roman"/>
          <w:sz w:val="26"/>
          <w:szCs w:val="26"/>
        </w:rPr>
        <w:t>Рассмотрев представленные документы, заслушав доводы сторон, Комиссия пришла к следующим выводам.</w:t>
      </w:r>
    </w:p>
    <w:p w:rsidR="000A6834" w:rsidRPr="005F6952" w:rsidRDefault="000A6834" w:rsidP="004061D5">
      <w:pPr>
        <w:spacing w:after="0" w:line="240" w:lineRule="auto"/>
        <w:ind w:firstLine="709"/>
        <w:jc w:val="both"/>
        <w:rPr>
          <w:rFonts w:ascii="Times New Roman" w:hAnsi="Times New Roman" w:cs="Times New Roman"/>
          <w:sz w:val="26"/>
          <w:szCs w:val="26"/>
        </w:rPr>
      </w:pPr>
    </w:p>
    <w:p w:rsidR="00741AC5" w:rsidRPr="005F6952" w:rsidRDefault="00741AC5"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В силу части 1 статьи 2</w:t>
      </w:r>
      <w:r w:rsidR="00D207A7" w:rsidRPr="005F6952">
        <w:rPr>
          <w:rFonts w:ascii="Times New Roman" w:hAnsi="Times New Roman" w:cs="Times New Roman"/>
          <w:sz w:val="26"/>
          <w:szCs w:val="26"/>
          <w:shd w:val="clear" w:color="auto" w:fill="FFFFFF"/>
        </w:rPr>
        <w:t xml:space="preserve"> Федерального закона от 05.04.2013 </w:t>
      </w:r>
      <w:r w:rsidR="004D00A2">
        <w:rPr>
          <w:rFonts w:ascii="Times New Roman" w:hAnsi="Times New Roman" w:cs="Times New Roman"/>
          <w:sz w:val="26"/>
          <w:szCs w:val="26"/>
          <w:shd w:val="clear" w:color="auto" w:fill="FFFFFF"/>
        </w:rPr>
        <w:t>№</w:t>
      </w:r>
      <w:r w:rsidR="00D207A7" w:rsidRPr="005F6952">
        <w:rPr>
          <w:rFonts w:ascii="Times New Roman" w:hAnsi="Times New Roman" w:cs="Times New Roman"/>
          <w:sz w:val="26"/>
          <w:szCs w:val="26"/>
          <w:shd w:val="clear" w:color="auto" w:fill="FFFFFF"/>
        </w:rPr>
        <w:t xml:space="preserve"> 44-ФЗ </w:t>
      </w:r>
      <w:r w:rsidR="004D00A2">
        <w:rPr>
          <w:rFonts w:ascii="Times New Roman" w:hAnsi="Times New Roman" w:cs="Times New Roman"/>
          <w:sz w:val="26"/>
          <w:szCs w:val="26"/>
          <w:shd w:val="clear" w:color="auto" w:fill="FFFFFF"/>
        </w:rPr>
        <w:t>«</w:t>
      </w:r>
      <w:r w:rsidR="00D207A7" w:rsidRPr="005F6952">
        <w:rPr>
          <w:rFonts w:ascii="Times New Roman" w:hAnsi="Times New Roman" w:cs="Times New Roman"/>
          <w:sz w:val="26"/>
          <w:szCs w:val="26"/>
          <w:shd w:val="clear" w:color="auto" w:fill="FFFFFF"/>
        </w:rPr>
        <w:t>О контрактной системе в сфере закупок товаров, работ, услуг для обеспечения государственных и муниципальных нужд</w:t>
      </w:r>
      <w:r w:rsidR="004D00A2">
        <w:rPr>
          <w:rFonts w:ascii="Times New Roman" w:hAnsi="Times New Roman" w:cs="Times New Roman"/>
          <w:sz w:val="26"/>
          <w:szCs w:val="26"/>
          <w:shd w:val="clear" w:color="auto" w:fill="FFFFFF"/>
        </w:rPr>
        <w:t>»</w:t>
      </w:r>
      <w:r w:rsidR="00D207A7" w:rsidRPr="005F6952">
        <w:rPr>
          <w:rFonts w:ascii="Times New Roman" w:hAnsi="Times New Roman" w:cs="Times New Roman"/>
          <w:sz w:val="26"/>
          <w:szCs w:val="26"/>
          <w:shd w:val="clear" w:color="auto" w:fill="FFFFFF"/>
        </w:rPr>
        <w:t xml:space="preserve"> (далее – Закон о контрактной системе)</w:t>
      </w:r>
      <w:r w:rsidRPr="005F6952">
        <w:rPr>
          <w:rFonts w:ascii="Times New Roman" w:hAnsi="Times New Roman" w:cs="Times New Roman"/>
          <w:sz w:val="26"/>
          <w:szCs w:val="26"/>
          <w:shd w:val="clear" w:color="auto" w:fill="FFFFFF"/>
        </w:rPr>
        <w:t xml:space="preserve">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5D6A7F"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17777E" w:rsidRPr="005F6952" w:rsidRDefault="005D6A7F" w:rsidP="004061D5">
      <w:pPr>
        <w:spacing w:after="0" w:line="240" w:lineRule="auto"/>
        <w:ind w:firstLine="709"/>
        <w:jc w:val="both"/>
        <w:rPr>
          <w:rFonts w:ascii="Times New Roman" w:hAnsi="Times New Roman" w:cs="Times New Roman"/>
          <w:sz w:val="26"/>
          <w:szCs w:val="26"/>
          <w:shd w:val="clear" w:color="auto" w:fill="FFFFFF"/>
        </w:rPr>
      </w:pPr>
      <w:r w:rsidRPr="005F6952">
        <w:rPr>
          <w:rFonts w:ascii="Times New Roman" w:hAnsi="Times New Roman" w:cs="Times New Roman"/>
          <w:sz w:val="26"/>
          <w:szCs w:val="26"/>
          <w:shd w:val="clear" w:color="auto" w:fill="FFFFFF"/>
        </w:rPr>
        <w:t>При этом в соответствии с часть</w:t>
      </w:r>
      <w:r w:rsidR="001E5B6D" w:rsidRPr="005F6952">
        <w:rPr>
          <w:rFonts w:ascii="Times New Roman" w:hAnsi="Times New Roman" w:cs="Times New Roman"/>
          <w:sz w:val="26"/>
          <w:szCs w:val="26"/>
          <w:shd w:val="clear" w:color="auto" w:fill="FFFFFF"/>
        </w:rPr>
        <w:t>ю</w:t>
      </w:r>
      <w:r w:rsidRPr="005F6952">
        <w:rPr>
          <w:rFonts w:ascii="Times New Roman" w:hAnsi="Times New Roman" w:cs="Times New Roman"/>
          <w:sz w:val="26"/>
          <w:szCs w:val="26"/>
          <w:shd w:val="clear" w:color="auto" w:fill="FFFFFF"/>
        </w:rPr>
        <w:t xml:space="preserve">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w:t>
      </w:r>
      <w:r w:rsidRPr="005F6952">
        <w:rPr>
          <w:rFonts w:ascii="Times New Roman" w:hAnsi="Times New Roman" w:cs="Times New Roman"/>
          <w:sz w:val="26"/>
          <w:szCs w:val="26"/>
          <w:shd w:val="clear" w:color="auto" w:fill="FFFFFF"/>
        </w:rPr>
        <w:lastRenderedPageBreak/>
        <w:t>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r w:rsidR="00741AC5" w:rsidRPr="005F6952">
        <w:rPr>
          <w:rFonts w:ascii="Times New Roman" w:hAnsi="Times New Roman" w:cs="Times New Roman"/>
          <w:sz w:val="26"/>
          <w:szCs w:val="26"/>
          <w:shd w:val="clear" w:color="auto" w:fill="FFFFFF"/>
        </w:rPr>
        <w:t xml:space="preserve">  </w:t>
      </w:r>
    </w:p>
    <w:p w:rsidR="00AC2EA5" w:rsidRPr="00296349" w:rsidRDefault="005B7D09" w:rsidP="00AC2EA5">
      <w:pPr>
        <w:spacing w:after="0" w:line="240" w:lineRule="auto"/>
        <w:ind w:firstLine="709"/>
        <w:jc w:val="both"/>
        <w:rPr>
          <w:rFonts w:ascii="Times New Roman" w:hAnsi="Times New Roman" w:cs="Times New Roman"/>
          <w:color w:val="000000" w:themeColor="text1"/>
          <w:sz w:val="26"/>
          <w:szCs w:val="26"/>
          <w:shd w:val="clear" w:color="auto" w:fill="FFFFFF"/>
        </w:rPr>
      </w:pPr>
      <w:r w:rsidRPr="005B7D09">
        <w:rPr>
          <w:rFonts w:ascii="Times New Roman" w:hAnsi="Times New Roman" w:cs="Times New Roman"/>
          <w:color w:val="000000" w:themeColor="text1"/>
          <w:sz w:val="26"/>
          <w:szCs w:val="26"/>
          <w:shd w:val="clear" w:color="auto" w:fill="FFFFFF"/>
        </w:rPr>
        <w:t>Под запросом котировок понимается способ определения поставщика (подрядчика, исполнителя), при котором информация о закупаемых для обеспечения государственных или муниципальных нужд товарах, работах или услугах сообщается неограниченному кругу лиц путем размещения в единой информационной системе извещения о проведении запроса котировок и победителем запроса котировок признается участник закупки, предложивший наиболее низкую цену контракта, наименьшую сумму цен единиц товаров, работ, услуг.</w:t>
      </w:r>
      <w:r w:rsidR="00AC2EA5" w:rsidRPr="00296349">
        <w:rPr>
          <w:rFonts w:ascii="Times New Roman" w:hAnsi="Times New Roman" w:cs="Times New Roman"/>
          <w:color w:val="000000" w:themeColor="text1"/>
          <w:sz w:val="26"/>
          <w:szCs w:val="26"/>
          <w:shd w:val="clear" w:color="auto" w:fill="FFFFFF"/>
        </w:rPr>
        <w:t xml:space="preserve"> </w:t>
      </w:r>
    </w:p>
    <w:p w:rsidR="0017777E" w:rsidRDefault="00AC2EA5" w:rsidP="00AC2EA5">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296349">
        <w:rPr>
          <w:rFonts w:ascii="Times New Roman" w:hAnsi="Times New Roman" w:cs="Times New Roman"/>
          <w:color w:val="000000" w:themeColor="text1"/>
          <w:sz w:val="26"/>
          <w:szCs w:val="26"/>
          <w:shd w:val="clear" w:color="auto" w:fill="FFFFFF"/>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Пунктом 2 той же части установлено, что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w:t>
      </w:r>
      <w:r w:rsidR="001176D1">
        <w:rPr>
          <w:rFonts w:ascii="Times New Roman" w:hAnsi="Times New Roman" w:cs="Times New Roman"/>
          <w:color w:val="000000" w:themeColor="text1"/>
          <w:sz w:val="26"/>
          <w:szCs w:val="26"/>
          <w:shd w:val="clear" w:color="auto" w:fill="FFFFFF"/>
        </w:rPr>
        <w:t>вных обозначений и терминологии.</w:t>
      </w:r>
    </w:p>
    <w:p w:rsidR="00FF04BC" w:rsidRDefault="00FF04BC" w:rsidP="00AC2EA5">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p>
    <w:p w:rsidR="00FF04BC" w:rsidRDefault="00FF04BC" w:rsidP="00AC2EA5">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 xml:space="preserve">В первом доводе жалобы Заявитель указывает, что Заказчиком </w:t>
      </w:r>
      <w:r w:rsidR="00BA0EBD">
        <w:rPr>
          <w:rFonts w:ascii="Times New Roman" w:hAnsi="Times New Roman" w:cs="Times New Roman"/>
          <w:color w:val="000000" w:themeColor="text1"/>
          <w:sz w:val="26"/>
          <w:szCs w:val="26"/>
          <w:shd w:val="clear" w:color="auto" w:fill="FFFFFF"/>
        </w:rPr>
        <w:t>при размещении протокола подведения итогов</w:t>
      </w:r>
      <w:r>
        <w:rPr>
          <w:rFonts w:ascii="Times New Roman" w:hAnsi="Times New Roman" w:cs="Times New Roman"/>
          <w:color w:val="000000" w:themeColor="text1"/>
          <w:sz w:val="26"/>
          <w:szCs w:val="26"/>
          <w:shd w:val="clear" w:color="auto" w:fill="FFFFFF"/>
        </w:rPr>
        <w:t xml:space="preserve"> не соблюдены положения требования статьи 82.1 Закона о контрактной системе</w:t>
      </w:r>
      <w:r w:rsidR="00BA0EBD">
        <w:rPr>
          <w:rFonts w:ascii="Times New Roman" w:hAnsi="Times New Roman" w:cs="Times New Roman"/>
          <w:color w:val="000000" w:themeColor="text1"/>
          <w:sz w:val="26"/>
          <w:szCs w:val="26"/>
          <w:shd w:val="clear" w:color="auto" w:fill="FFFFFF"/>
        </w:rPr>
        <w:t xml:space="preserve">, в связи с чем невозможно достоверно определить </w:t>
      </w:r>
      <w:r w:rsidR="00D43B7A">
        <w:rPr>
          <w:rFonts w:ascii="Times New Roman" w:hAnsi="Times New Roman" w:cs="Times New Roman"/>
          <w:color w:val="000000" w:themeColor="text1"/>
          <w:sz w:val="26"/>
          <w:szCs w:val="26"/>
          <w:shd w:val="clear" w:color="auto" w:fill="FFFFFF"/>
        </w:rPr>
        <w:t>установленные Заказчиком обременения</w:t>
      </w:r>
      <w:r>
        <w:rPr>
          <w:rFonts w:ascii="Times New Roman" w:hAnsi="Times New Roman" w:cs="Times New Roman"/>
          <w:color w:val="000000" w:themeColor="text1"/>
          <w:sz w:val="26"/>
          <w:szCs w:val="26"/>
          <w:shd w:val="clear" w:color="auto" w:fill="FFFFFF"/>
        </w:rPr>
        <w:t>.</w:t>
      </w:r>
    </w:p>
    <w:p w:rsidR="00D43B7A" w:rsidRDefault="00D43B7A" w:rsidP="00D43B7A">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D43B7A">
        <w:rPr>
          <w:rFonts w:ascii="Times New Roman" w:hAnsi="Times New Roman" w:cs="Times New Roman"/>
          <w:color w:val="000000" w:themeColor="text1"/>
          <w:sz w:val="26"/>
          <w:szCs w:val="26"/>
          <w:shd w:val="clear" w:color="auto" w:fill="FFFFFF"/>
        </w:rPr>
        <w:t>Согласно ст</w:t>
      </w:r>
      <w:r>
        <w:rPr>
          <w:rFonts w:ascii="Times New Roman" w:hAnsi="Times New Roman" w:cs="Times New Roman"/>
          <w:color w:val="000000" w:themeColor="text1"/>
          <w:sz w:val="26"/>
          <w:szCs w:val="26"/>
          <w:shd w:val="clear" w:color="auto" w:fill="FFFFFF"/>
        </w:rPr>
        <w:t>атье</w:t>
      </w:r>
      <w:r w:rsidRPr="00D43B7A">
        <w:rPr>
          <w:rFonts w:ascii="Times New Roman" w:hAnsi="Times New Roman" w:cs="Times New Roman"/>
          <w:color w:val="000000" w:themeColor="text1"/>
          <w:sz w:val="26"/>
          <w:szCs w:val="26"/>
          <w:shd w:val="clear" w:color="auto" w:fill="FFFFFF"/>
        </w:rPr>
        <w:t xml:space="preserve"> 82.1. Закона о контрактной системе под запросом котировок в электронной форме понимается способ определения поставщика (подрядчика, исполнителя), при котором информация о закупке сообщается неограниченному кругу лиц путем размещения в единой информационной системе извещения о проведении запроса котировок в электронной форме, победителем такого запроса признается участник закупки, предложивший наиболее низкую цену контракта, наименьшую сумму цен единиц товара, работы, услуги и соответствующий требованиям, установленным в извещении о проведении запроса котировок в электронной форме</w:t>
      </w:r>
      <w:r>
        <w:rPr>
          <w:rFonts w:ascii="Times New Roman" w:hAnsi="Times New Roman" w:cs="Times New Roman"/>
          <w:color w:val="000000" w:themeColor="text1"/>
          <w:sz w:val="26"/>
          <w:szCs w:val="26"/>
          <w:shd w:val="clear" w:color="auto" w:fill="FFFFFF"/>
        </w:rPr>
        <w:t>.</w:t>
      </w:r>
    </w:p>
    <w:p w:rsidR="00D43B7A" w:rsidRPr="00D43B7A" w:rsidRDefault="00D43B7A" w:rsidP="00D43B7A">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D43B7A">
        <w:rPr>
          <w:rFonts w:ascii="Times New Roman" w:hAnsi="Times New Roman" w:cs="Times New Roman"/>
          <w:color w:val="000000" w:themeColor="text1"/>
          <w:sz w:val="26"/>
          <w:szCs w:val="26"/>
          <w:shd w:val="clear" w:color="auto" w:fill="FFFFFF"/>
        </w:rPr>
        <w:t>В соответствии с п</w:t>
      </w:r>
      <w:r>
        <w:rPr>
          <w:rFonts w:ascii="Times New Roman" w:hAnsi="Times New Roman" w:cs="Times New Roman"/>
          <w:color w:val="000000" w:themeColor="text1"/>
          <w:sz w:val="26"/>
          <w:szCs w:val="26"/>
          <w:shd w:val="clear" w:color="auto" w:fill="FFFFFF"/>
        </w:rPr>
        <w:t>унктом</w:t>
      </w:r>
      <w:r w:rsidRPr="00D43B7A">
        <w:rPr>
          <w:rFonts w:ascii="Times New Roman" w:hAnsi="Times New Roman" w:cs="Times New Roman"/>
          <w:color w:val="000000" w:themeColor="text1"/>
          <w:sz w:val="26"/>
          <w:szCs w:val="26"/>
          <w:shd w:val="clear" w:color="auto" w:fill="FFFFFF"/>
        </w:rPr>
        <w:t xml:space="preserve"> 4 ч</w:t>
      </w:r>
      <w:r>
        <w:rPr>
          <w:rFonts w:ascii="Times New Roman" w:hAnsi="Times New Roman" w:cs="Times New Roman"/>
          <w:color w:val="000000" w:themeColor="text1"/>
          <w:sz w:val="26"/>
          <w:szCs w:val="26"/>
          <w:shd w:val="clear" w:color="auto" w:fill="FFFFFF"/>
        </w:rPr>
        <w:t>асти</w:t>
      </w:r>
      <w:r w:rsidRPr="00D43B7A">
        <w:rPr>
          <w:rFonts w:ascii="Times New Roman" w:hAnsi="Times New Roman" w:cs="Times New Roman"/>
          <w:color w:val="000000" w:themeColor="text1"/>
          <w:sz w:val="26"/>
          <w:szCs w:val="26"/>
          <w:shd w:val="clear" w:color="auto" w:fill="FFFFFF"/>
        </w:rPr>
        <w:t xml:space="preserve"> 5 ст</w:t>
      </w:r>
      <w:r>
        <w:rPr>
          <w:rFonts w:ascii="Times New Roman" w:hAnsi="Times New Roman" w:cs="Times New Roman"/>
          <w:color w:val="000000" w:themeColor="text1"/>
          <w:sz w:val="26"/>
          <w:szCs w:val="26"/>
          <w:shd w:val="clear" w:color="auto" w:fill="FFFFFF"/>
        </w:rPr>
        <w:t>атьи</w:t>
      </w:r>
      <w:r w:rsidRPr="00D43B7A">
        <w:rPr>
          <w:rFonts w:ascii="Times New Roman" w:hAnsi="Times New Roman" w:cs="Times New Roman"/>
          <w:color w:val="000000" w:themeColor="text1"/>
          <w:sz w:val="26"/>
          <w:szCs w:val="26"/>
          <w:shd w:val="clear" w:color="auto" w:fill="FFFFFF"/>
        </w:rPr>
        <w:t xml:space="preserve"> 81.2 Закона о контрактной системе заявка участника закупки на участие в запросе котировок в электронной форме должна содержать </w:t>
      </w:r>
      <w:r w:rsidRPr="00D43B7A">
        <w:rPr>
          <w:rFonts w:ascii="Times New Roman" w:hAnsi="Times New Roman" w:cs="Times New Roman"/>
          <w:color w:val="000000" w:themeColor="text1"/>
          <w:sz w:val="26"/>
          <w:szCs w:val="26"/>
          <w:shd w:val="clear" w:color="auto" w:fill="FFFFFF"/>
        </w:rPr>
        <w:lastRenderedPageBreak/>
        <w:t>документы (или их копии), предусмотренные нормативными правовыми актами, принятыми в соответствии с частями 3 и 4 статьи 14 настоящего Федерального закона, в случае, если в извещении о проведении запроса котировок в электронной форме установлены предусмотренные указанной статьей запреты, ограничения, условия допуска. В случае отсутствия таких документов (или их копий) в заявке на участие в запросе котировок в электронной форме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работах, услугах, соответственно выполняемых, оказываемых иностранными лицами.</w:t>
      </w:r>
    </w:p>
    <w:p w:rsidR="00D43B7A" w:rsidRPr="00D43B7A" w:rsidRDefault="00D43B7A" w:rsidP="00D43B7A">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D43B7A">
        <w:rPr>
          <w:rFonts w:ascii="Times New Roman" w:hAnsi="Times New Roman" w:cs="Times New Roman"/>
          <w:color w:val="000000" w:themeColor="text1"/>
          <w:sz w:val="26"/>
          <w:szCs w:val="26"/>
          <w:shd w:val="clear" w:color="auto" w:fill="FFFFFF"/>
        </w:rPr>
        <w:t>На основании ч</w:t>
      </w:r>
      <w:r>
        <w:rPr>
          <w:rFonts w:ascii="Times New Roman" w:hAnsi="Times New Roman" w:cs="Times New Roman"/>
          <w:color w:val="000000" w:themeColor="text1"/>
          <w:sz w:val="26"/>
          <w:szCs w:val="26"/>
          <w:shd w:val="clear" w:color="auto" w:fill="FFFFFF"/>
        </w:rPr>
        <w:t xml:space="preserve">асти </w:t>
      </w:r>
      <w:r w:rsidRPr="00D43B7A">
        <w:rPr>
          <w:rFonts w:ascii="Times New Roman" w:hAnsi="Times New Roman" w:cs="Times New Roman"/>
          <w:color w:val="000000" w:themeColor="text1"/>
          <w:sz w:val="26"/>
          <w:szCs w:val="26"/>
          <w:shd w:val="clear" w:color="auto" w:fill="FFFFFF"/>
        </w:rPr>
        <w:t>3 ст</w:t>
      </w:r>
      <w:r>
        <w:rPr>
          <w:rFonts w:ascii="Times New Roman" w:hAnsi="Times New Roman" w:cs="Times New Roman"/>
          <w:color w:val="000000" w:themeColor="text1"/>
          <w:sz w:val="26"/>
          <w:szCs w:val="26"/>
          <w:shd w:val="clear" w:color="auto" w:fill="FFFFFF"/>
        </w:rPr>
        <w:t xml:space="preserve">атьи </w:t>
      </w:r>
      <w:r w:rsidRPr="00D43B7A">
        <w:rPr>
          <w:rFonts w:ascii="Times New Roman" w:hAnsi="Times New Roman" w:cs="Times New Roman"/>
          <w:color w:val="000000" w:themeColor="text1"/>
          <w:sz w:val="26"/>
          <w:szCs w:val="26"/>
          <w:shd w:val="clear" w:color="auto" w:fill="FFFFFF"/>
        </w:rPr>
        <w:t>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D43B7A" w:rsidRDefault="00D43B7A" w:rsidP="00D43B7A">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D43B7A">
        <w:rPr>
          <w:rFonts w:ascii="Times New Roman" w:hAnsi="Times New Roman" w:cs="Times New Roman"/>
          <w:color w:val="000000" w:themeColor="text1"/>
          <w:sz w:val="26"/>
          <w:szCs w:val="26"/>
          <w:shd w:val="clear" w:color="auto" w:fill="FFFFFF"/>
        </w:rPr>
        <w:t>В силу ч</w:t>
      </w:r>
      <w:r>
        <w:rPr>
          <w:rFonts w:ascii="Times New Roman" w:hAnsi="Times New Roman" w:cs="Times New Roman"/>
          <w:color w:val="000000" w:themeColor="text1"/>
          <w:sz w:val="26"/>
          <w:szCs w:val="26"/>
          <w:shd w:val="clear" w:color="auto" w:fill="FFFFFF"/>
        </w:rPr>
        <w:t xml:space="preserve">асти </w:t>
      </w:r>
      <w:r w:rsidRPr="00D43B7A">
        <w:rPr>
          <w:rFonts w:ascii="Times New Roman" w:hAnsi="Times New Roman" w:cs="Times New Roman"/>
          <w:color w:val="000000" w:themeColor="text1"/>
          <w:sz w:val="26"/>
          <w:szCs w:val="26"/>
          <w:shd w:val="clear" w:color="auto" w:fill="FFFFFF"/>
        </w:rPr>
        <w:t>4 ст</w:t>
      </w:r>
      <w:r>
        <w:rPr>
          <w:rFonts w:ascii="Times New Roman" w:hAnsi="Times New Roman" w:cs="Times New Roman"/>
          <w:color w:val="000000" w:themeColor="text1"/>
          <w:sz w:val="26"/>
          <w:szCs w:val="26"/>
          <w:shd w:val="clear" w:color="auto" w:fill="FFFFFF"/>
        </w:rPr>
        <w:t xml:space="preserve">атьи </w:t>
      </w:r>
      <w:r w:rsidRPr="00D43B7A">
        <w:rPr>
          <w:rFonts w:ascii="Times New Roman" w:hAnsi="Times New Roman" w:cs="Times New Roman"/>
          <w:color w:val="000000" w:themeColor="text1"/>
          <w:sz w:val="26"/>
          <w:szCs w:val="26"/>
          <w:shd w:val="clear" w:color="auto" w:fill="FFFFFF"/>
        </w:rPr>
        <w:t>14 Закона о контрактной системе Федеральный орган исполнительной власти по регулированию контрактной системы в сфере закупок по поручению Правительства Российской Федерации устанавливает условия допуска для целей осуществления закупок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за исключением товаров, работ, услуг, в отношении которых Правительством Российской Федерации установлен запрет в соответствии с ч</w:t>
      </w:r>
      <w:r>
        <w:rPr>
          <w:rFonts w:ascii="Times New Roman" w:hAnsi="Times New Roman" w:cs="Times New Roman"/>
          <w:color w:val="000000" w:themeColor="text1"/>
          <w:sz w:val="26"/>
          <w:szCs w:val="26"/>
          <w:shd w:val="clear" w:color="auto" w:fill="FFFFFF"/>
        </w:rPr>
        <w:t xml:space="preserve">асти </w:t>
      </w:r>
      <w:r w:rsidRPr="00D43B7A">
        <w:rPr>
          <w:rFonts w:ascii="Times New Roman" w:hAnsi="Times New Roman" w:cs="Times New Roman"/>
          <w:color w:val="000000" w:themeColor="text1"/>
          <w:sz w:val="26"/>
          <w:szCs w:val="26"/>
          <w:shd w:val="clear" w:color="auto" w:fill="FFFFFF"/>
        </w:rPr>
        <w:t>3 ст</w:t>
      </w:r>
      <w:r>
        <w:rPr>
          <w:rFonts w:ascii="Times New Roman" w:hAnsi="Times New Roman" w:cs="Times New Roman"/>
          <w:color w:val="000000" w:themeColor="text1"/>
          <w:sz w:val="26"/>
          <w:szCs w:val="26"/>
          <w:shd w:val="clear" w:color="auto" w:fill="FFFFFF"/>
        </w:rPr>
        <w:t xml:space="preserve">атьи </w:t>
      </w:r>
      <w:r w:rsidRPr="00D43B7A">
        <w:rPr>
          <w:rFonts w:ascii="Times New Roman" w:hAnsi="Times New Roman" w:cs="Times New Roman"/>
          <w:color w:val="000000" w:themeColor="text1"/>
          <w:sz w:val="26"/>
          <w:szCs w:val="26"/>
          <w:shd w:val="clear" w:color="auto" w:fill="FFFFFF"/>
        </w:rPr>
        <w:t>14 Закона о контрактной системе.</w:t>
      </w:r>
    </w:p>
    <w:p w:rsidR="00D43B7A" w:rsidRDefault="00D43B7A" w:rsidP="00D43B7A">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Комиссией установлено, что заказчиком в извещении о проведении запроса котировок в электронной форме установлены следующие о</w:t>
      </w:r>
      <w:r w:rsidRPr="00D43B7A">
        <w:rPr>
          <w:rFonts w:ascii="Times New Roman" w:hAnsi="Times New Roman" w:cs="Times New Roman"/>
          <w:color w:val="000000" w:themeColor="text1"/>
          <w:sz w:val="26"/>
          <w:szCs w:val="26"/>
          <w:shd w:val="clear" w:color="auto" w:fill="FFFFFF"/>
        </w:rPr>
        <w:t>граничения и запреты</w:t>
      </w:r>
      <w:r>
        <w:rPr>
          <w:rFonts w:ascii="Times New Roman" w:hAnsi="Times New Roman" w:cs="Times New Roman"/>
          <w:color w:val="000000" w:themeColor="text1"/>
          <w:sz w:val="26"/>
          <w:szCs w:val="26"/>
          <w:shd w:val="clear" w:color="auto" w:fill="FFFFFF"/>
        </w:rPr>
        <w:t xml:space="preserve"> с дополнительными требованиями:</w:t>
      </w:r>
    </w:p>
    <w:p w:rsidR="00D43B7A" w:rsidRDefault="00D43B7A" w:rsidP="00D43B7A">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w:t>
      </w:r>
      <w:r w:rsidRPr="00D43B7A">
        <w:rPr>
          <w:rFonts w:ascii="Times New Roman" w:hAnsi="Times New Roman" w:cs="Times New Roman"/>
          <w:color w:val="000000" w:themeColor="text1"/>
          <w:sz w:val="26"/>
          <w:szCs w:val="26"/>
          <w:shd w:val="clear" w:color="auto" w:fill="FFFFFF"/>
        </w:rPr>
        <w:t>Запрет на допуск товаров, работ, услуг при осуществлении закупок, а также ограничения и условия допуска в соответствии с требованиями, установленными ст. 14 Закона № 44-ФЗ</w:t>
      </w:r>
      <w:r>
        <w:rPr>
          <w:rFonts w:ascii="Times New Roman" w:hAnsi="Times New Roman" w:cs="Times New Roman"/>
          <w:color w:val="000000" w:themeColor="text1"/>
          <w:sz w:val="26"/>
          <w:szCs w:val="26"/>
          <w:shd w:val="clear" w:color="auto" w:fill="FFFFFF"/>
        </w:rPr>
        <w:t>».</w:t>
      </w:r>
    </w:p>
    <w:p w:rsidR="00D43B7A" w:rsidRDefault="00335C66" w:rsidP="00335C66">
      <w:pPr>
        <w:widowControl w:val="0"/>
        <w:tabs>
          <w:tab w:val="left" w:pos="2977"/>
        </w:tabs>
        <w:autoSpaceDE w:val="0"/>
        <w:autoSpaceDN w:val="0"/>
        <w:adjustRightInd w:val="0"/>
        <w:spacing w:after="0" w:line="240" w:lineRule="auto"/>
        <w:jc w:val="both"/>
        <w:rPr>
          <w:rFonts w:ascii="Times New Roman" w:hAnsi="Times New Roman" w:cs="Times New Roman"/>
          <w:color w:val="000000" w:themeColor="text1"/>
          <w:sz w:val="26"/>
          <w:szCs w:val="26"/>
          <w:shd w:val="clear" w:color="auto" w:fill="FFFFFF"/>
        </w:rPr>
      </w:pPr>
      <w:r>
        <w:rPr>
          <w:noProof/>
        </w:rPr>
        <w:lastRenderedPageBreak/>
        <w:drawing>
          <wp:inline distT="0" distB="0" distL="0" distR="0" wp14:anchorId="420496A4" wp14:editId="22FF0131">
            <wp:extent cx="6463388" cy="25431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10142" t="28223" r="13278" b="18206"/>
                    <a:stretch/>
                  </pic:blipFill>
                  <pic:spPr bwMode="auto">
                    <a:xfrm>
                      <a:off x="0" y="0"/>
                      <a:ext cx="6480149" cy="2549770"/>
                    </a:xfrm>
                    <a:prstGeom prst="rect">
                      <a:avLst/>
                    </a:prstGeom>
                    <a:ln>
                      <a:noFill/>
                    </a:ln>
                    <a:extLst>
                      <a:ext uri="{53640926-AAD7-44D8-BBD7-CCE9431645EC}">
                        <a14:shadowObscured xmlns:a14="http://schemas.microsoft.com/office/drawing/2010/main"/>
                      </a:ext>
                    </a:extLst>
                  </pic:spPr>
                </pic:pic>
              </a:graphicData>
            </a:graphic>
          </wp:inline>
        </w:drawing>
      </w:r>
    </w:p>
    <w:p w:rsidR="00D43B7A" w:rsidRDefault="00D43B7A" w:rsidP="00D43B7A">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p>
    <w:p w:rsidR="00335C66" w:rsidRDefault="00335C66" w:rsidP="00335C66">
      <w:pPr>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На основании изложенного, а также учитывая тот факт, что Заявитель материалов и сведений в обоснование довода в составе жалобы не предоставил, Комиссия приходит к выводу, что довод жалобы Заявителя не нашел своего подтверждения.</w:t>
      </w:r>
    </w:p>
    <w:p w:rsidR="00335C66" w:rsidRDefault="00335C66" w:rsidP="00335C66">
      <w:pPr>
        <w:spacing w:after="0" w:line="240" w:lineRule="auto"/>
        <w:ind w:firstLine="709"/>
        <w:jc w:val="both"/>
        <w:rPr>
          <w:rFonts w:ascii="Times New Roman" w:hAnsi="Times New Roman" w:cs="Times New Roman"/>
          <w:color w:val="000000" w:themeColor="text1"/>
          <w:sz w:val="26"/>
          <w:szCs w:val="26"/>
          <w:shd w:val="clear" w:color="auto" w:fill="FFFFFF"/>
        </w:rPr>
      </w:pPr>
    </w:p>
    <w:p w:rsidR="00335C66" w:rsidRPr="00335C66" w:rsidRDefault="00335C66" w:rsidP="00335C66">
      <w:pPr>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В доводах жалобы заявитель также оспаривает установленные Заказчиком требования к значениям конкретных показателей для товаров.</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В соответствии с ч</w:t>
      </w:r>
      <w:r>
        <w:rPr>
          <w:rFonts w:ascii="Times New Roman" w:hAnsi="Times New Roman" w:cs="Times New Roman"/>
          <w:color w:val="000000" w:themeColor="text1"/>
          <w:sz w:val="26"/>
          <w:szCs w:val="26"/>
          <w:shd w:val="clear" w:color="auto" w:fill="FFFFFF"/>
        </w:rPr>
        <w:t>астью</w:t>
      </w:r>
      <w:r w:rsidRPr="00335C66">
        <w:rPr>
          <w:rFonts w:ascii="Times New Roman" w:hAnsi="Times New Roman" w:cs="Times New Roman"/>
          <w:color w:val="000000" w:themeColor="text1"/>
          <w:sz w:val="26"/>
          <w:szCs w:val="26"/>
          <w:shd w:val="clear" w:color="auto" w:fill="FFFFFF"/>
        </w:rPr>
        <w:t xml:space="preserve"> 2 ст</w:t>
      </w:r>
      <w:r>
        <w:rPr>
          <w:rFonts w:ascii="Times New Roman" w:hAnsi="Times New Roman" w:cs="Times New Roman"/>
          <w:color w:val="000000" w:themeColor="text1"/>
          <w:sz w:val="26"/>
          <w:szCs w:val="26"/>
          <w:shd w:val="clear" w:color="auto" w:fill="FFFFFF"/>
        </w:rPr>
        <w:t>атьи</w:t>
      </w:r>
      <w:r w:rsidRPr="00335C66">
        <w:rPr>
          <w:rFonts w:ascii="Times New Roman" w:hAnsi="Times New Roman" w:cs="Times New Roman"/>
          <w:color w:val="000000" w:themeColor="text1"/>
          <w:sz w:val="26"/>
          <w:szCs w:val="26"/>
          <w:shd w:val="clear" w:color="auto" w:fill="FFFFFF"/>
        </w:rPr>
        <w:t xml:space="preserve"> 8 Закона о контрактной системе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любых действий, которые противоречат требованиям Закона о контрактной системе, в том числе приводят к ограничению конкуренции, в частности к необоснованному ограничению числа участников закупок.</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В соответствии с п</w:t>
      </w:r>
      <w:r>
        <w:rPr>
          <w:rFonts w:ascii="Times New Roman" w:hAnsi="Times New Roman" w:cs="Times New Roman"/>
          <w:color w:val="000000" w:themeColor="text1"/>
          <w:sz w:val="26"/>
          <w:szCs w:val="26"/>
          <w:shd w:val="clear" w:color="auto" w:fill="FFFFFF"/>
        </w:rPr>
        <w:t>унктом</w:t>
      </w:r>
      <w:r w:rsidRPr="00335C66">
        <w:rPr>
          <w:rFonts w:ascii="Times New Roman" w:hAnsi="Times New Roman" w:cs="Times New Roman"/>
          <w:color w:val="000000" w:themeColor="text1"/>
          <w:sz w:val="26"/>
          <w:szCs w:val="26"/>
          <w:shd w:val="clear" w:color="auto" w:fill="FFFFFF"/>
        </w:rPr>
        <w:t xml:space="preserve"> 2 ч</w:t>
      </w:r>
      <w:r>
        <w:rPr>
          <w:rFonts w:ascii="Times New Roman" w:hAnsi="Times New Roman" w:cs="Times New Roman"/>
          <w:color w:val="000000" w:themeColor="text1"/>
          <w:sz w:val="26"/>
          <w:szCs w:val="26"/>
          <w:shd w:val="clear" w:color="auto" w:fill="FFFFFF"/>
        </w:rPr>
        <w:t>асти</w:t>
      </w:r>
      <w:r w:rsidRPr="00335C66">
        <w:rPr>
          <w:rFonts w:ascii="Times New Roman" w:hAnsi="Times New Roman" w:cs="Times New Roman"/>
          <w:color w:val="000000" w:themeColor="text1"/>
          <w:sz w:val="26"/>
          <w:szCs w:val="26"/>
          <w:shd w:val="clear" w:color="auto" w:fill="FFFFFF"/>
        </w:rPr>
        <w:t xml:space="preserve"> 5 ст</w:t>
      </w:r>
      <w:r>
        <w:rPr>
          <w:rFonts w:ascii="Times New Roman" w:hAnsi="Times New Roman" w:cs="Times New Roman"/>
          <w:color w:val="000000" w:themeColor="text1"/>
          <w:sz w:val="26"/>
          <w:szCs w:val="26"/>
          <w:shd w:val="clear" w:color="auto" w:fill="FFFFFF"/>
        </w:rPr>
        <w:t>атьи</w:t>
      </w:r>
      <w:r w:rsidRPr="00335C66">
        <w:rPr>
          <w:rFonts w:ascii="Times New Roman" w:hAnsi="Times New Roman" w:cs="Times New Roman"/>
          <w:color w:val="000000" w:themeColor="text1"/>
          <w:sz w:val="26"/>
          <w:szCs w:val="26"/>
          <w:shd w:val="clear" w:color="auto" w:fill="FFFFFF"/>
        </w:rPr>
        <w:t xml:space="preserve"> 82.1 Закона о контрактной системе Участник закупки, зарегистрированный в единой информационной системе и аккредитованный на электронной площадке, в любое время с момента размещения в единой информационной системе извещения о проведении запроса котировок в электронной форме до установленных в таком извещении даты и времени окончания срока подачи заявок на участие в запросе котировок в электронной форме вправе подать только одну заявку на участие в запросе котировок в электронной форме, направив ее оператору электронной площадки. В этом случае применяются положения частей 10 - 12 статьи 54.4 настоящего Федерального закона о проведении открытого конкурса в электронной форме. Подача заявки на участие в запросе котировок в электронной форме означает согласие участника закупки, подавшего такую заявку, на поставку товара, выполнение работы, оказание услуги на условиях, установленных в извещении о проведении запроса котировок в электронной форме. Такая заявка должна содержать следующие информацию и документы:</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с учетом положений части 6 настоящей статьи характеристики предлагаемого участником закупки товара, соответствующие показателям, установленным в извещении о проведении запроса котировок в электронной форме в соответствии с частью 2 статьи 33 настоящего Федерального закона, товарный знак (при наличии у товара товарного знака).</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 xml:space="preserve">Согласно </w:t>
      </w:r>
      <w:r>
        <w:rPr>
          <w:rFonts w:ascii="Times New Roman" w:hAnsi="Times New Roman" w:cs="Times New Roman"/>
          <w:color w:val="000000" w:themeColor="text1"/>
          <w:sz w:val="26"/>
          <w:szCs w:val="26"/>
          <w:shd w:val="clear" w:color="auto" w:fill="FFFFFF"/>
        </w:rPr>
        <w:t>подпунктов</w:t>
      </w:r>
      <w:r w:rsidRPr="00335C66">
        <w:rPr>
          <w:rFonts w:ascii="Times New Roman" w:hAnsi="Times New Roman" w:cs="Times New Roman"/>
          <w:color w:val="000000" w:themeColor="text1"/>
          <w:sz w:val="26"/>
          <w:szCs w:val="26"/>
          <w:shd w:val="clear" w:color="auto" w:fill="FFFFFF"/>
        </w:rPr>
        <w:t xml:space="preserve"> 1 и 2 </w:t>
      </w:r>
      <w:r>
        <w:rPr>
          <w:rFonts w:ascii="Times New Roman" w:hAnsi="Times New Roman" w:cs="Times New Roman"/>
          <w:color w:val="000000" w:themeColor="text1"/>
          <w:sz w:val="26"/>
          <w:szCs w:val="26"/>
          <w:shd w:val="clear" w:color="auto" w:fill="FFFFFF"/>
        </w:rPr>
        <w:t>части</w:t>
      </w:r>
      <w:r w:rsidRPr="00335C66">
        <w:rPr>
          <w:rFonts w:ascii="Times New Roman" w:hAnsi="Times New Roman" w:cs="Times New Roman"/>
          <w:color w:val="000000" w:themeColor="text1"/>
          <w:sz w:val="26"/>
          <w:szCs w:val="26"/>
          <w:shd w:val="clear" w:color="auto" w:fill="FFFFFF"/>
        </w:rPr>
        <w:t xml:space="preserve"> 1 ст</w:t>
      </w:r>
      <w:r>
        <w:rPr>
          <w:rFonts w:ascii="Times New Roman" w:hAnsi="Times New Roman" w:cs="Times New Roman"/>
          <w:color w:val="000000" w:themeColor="text1"/>
          <w:sz w:val="26"/>
          <w:szCs w:val="26"/>
          <w:shd w:val="clear" w:color="auto" w:fill="FFFFFF"/>
        </w:rPr>
        <w:t>атьи</w:t>
      </w:r>
      <w:r w:rsidRPr="00335C66">
        <w:rPr>
          <w:rFonts w:ascii="Times New Roman" w:hAnsi="Times New Roman" w:cs="Times New Roman"/>
          <w:color w:val="000000" w:themeColor="text1"/>
          <w:sz w:val="26"/>
          <w:szCs w:val="26"/>
          <w:shd w:val="clear" w:color="auto" w:fill="FFFFFF"/>
        </w:rPr>
        <w:t xml:space="preserve"> 33 Закона о контрактной системе в </w:t>
      </w:r>
      <w:r w:rsidRPr="00335C66">
        <w:rPr>
          <w:rFonts w:ascii="Times New Roman" w:hAnsi="Times New Roman" w:cs="Times New Roman"/>
          <w:color w:val="000000" w:themeColor="text1"/>
          <w:sz w:val="26"/>
          <w:szCs w:val="26"/>
          <w:shd w:val="clear" w:color="auto" w:fill="FFFFFF"/>
        </w:rPr>
        <w:lastRenderedPageBreak/>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Заказчики обязаны использовать при составлении описания объекта закупки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Частью 2 ст</w:t>
      </w:r>
      <w:r>
        <w:rPr>
          <w:rFonts w:ascii="Times New Roman" w:hAnsi="Times New Roman" w:cs="Times New Roman"/>
          <w:color w:val="000000" w:themeColor="text1"/>
          <w:sz w:val="26"/>
          <w:szCs w:val="26"/>
          <w:shd w:val="clear" w:color="auto" w:fill="FFFFFF"/>
        </w:rPr>
        <w:t>атьи</w:t>
      </w:r>
      <w:r w:rsidRPr="00335C66">
        <w:rPr>
          <w:rFonts w:ascii="Times New Roman" w:hAnsi="Times New Roman" w:cs="Times New Roman"/>
          <w:color w:val="000000" w:themeColor="text1"/>
          <w:sz w:val="26"/>
          <w:szCs w:val="26"/>
          <w:shd w:val="clear" w:color="auto" w:fill="FFFFFF"/>
        </w:rPr>
        <w:t xml:space="preserve"> 33 Закона о контрактной системе извещение о закупке в соответствии с требованиями, указанными в ч.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 xml:space="preserve">В соответствии с </w:t>
      </w:r>
      <w:r>
        <w:rPr>
          <w:rFonts w:ascii="Times New Roman" w:hAnsi="Times New Roman" w:cs="Times New Roman"/>
          <w:color w:val="000000" w:themeColor="text1"/>
          <w:sz w:val="26"/>
          <w:szCs w:val="26"/>
          <w:shd w:val="clear" w:color="auto" w:fill="FFFFFF"/>
        </w:rPr>
        <w:t>частью</w:t>
      </w:r>
      <w:r w:rsidRPr="00335C66">
        <w:rPr>
          <w:rFonts w:ascii="Times New Roman" w:hAnsi="Times New Roman" w:cs="Times New Roman"/>
          <w:color w:val="000000" w:themeColor="text1"/>
          <w:sz w:val="26"/>
          <w:szCs w:val="26"/>
          <w:shd w:val="clear" w:color="auto" w:fill="FFFFFF"/>
        </w:rPr>
        <w:t xml:space="preserve"> 2 ст</w:t>
      </w:r>
      <w:r>
        <w:rPr>
          <w:rFonts w:ascii="Times New Roman" w:hAnsi="Times New Roman" w:cs="Times New Roman"/>
          <w:color w:val="000000" w:themeColor="text1"/>
          <w:sz w:val="26"/>
          <w:szCs w:val="26"/>
          <w:shd w:val="clear" w:color="auto" w:fill="FFFFFF"/>
        </w:rPr>
        <w:t>атьи</w:t>
      </w:r>
      <w:r w:rsidRPr="00335C66">
        <w:rPr>
          <w:rFonts w:ascii="Times New Roman" w:hAnsi="Times New Roman" w:cs="Times New Roman"/>
          <w:color w:val="000000" w:themeColor="text1"/>
          <w:sz w:val="26"/>
          <w:szCs w:val="26"/>
          <w:shd w:val="clear" w:color="auto" w:fill="FFFFFF"/>
        </w:rPr>
        <w:t xml:space="preserve"> 19 Закона о контрактной системе, под требованиями 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Представитель Заказчика указал, что и</w:t>
      </w:r>
      <w:r w:rsidRPr="00335C66">
        <w:rPr>
          <w:rFonts w:ascii="Times New Roman" w:hAnsi="Times New Roman" w:cs="Times New Roman"/>
          <w:color w:val="000000" w:themeColor="text1"/>
          <w:sz w:val="26"/>
          <w:szCs w:val="26"/>
          <w:shd w:val="clear" w:color="auto" w:fill="FFFFFF"/>
        </w:rPr>
        <w:t xml:space="preserve">з совокупности вышеуказанных норм следует, что Заказчик наделен правом устанавливать описание объекта закупки в объеме необходимом и достаточном для обеспечения своих нужд и действительных потребностей. </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Комиссией установлено, что т</w:t>
      </w:r>
      <w:r w:rsidRPr="00335C66">
        <w:rPr>
          <w:rFonts w:ascii="Times New Roman" w:hAnsi="Times New Roman" w:cs="Times New Roman"/>
          <w:color w:val="000000" w:themeColor="text1"/>
          <w:sz w:val="26"/>
          <w:szCs w:val="26"/>
          <w:shd w:val="clear" w:color="auto" w:fill="FFFFFF"/>
        </w:rPr>
        <w:t>ребования к функциональным, техническим и качественным, эксплуатационным характеристикам (при необходимости) поставляемого товара, при оказании закупаемых услуг установлены Заказчиком в Приложении №1 к извещению</w:t>
      </w:r>
      <w:r>
        <w:rPr>
          <w:rFonts w:ascii="Times New Roman" w:hAnsi="Times New Roman" w:cs="Times New Roman"/>
          <w:color w:val="000000" w:themeColor="text1"/>
          <w:sz w:val="26"/>
          <w:szCs w:val="26"/>
          <w:shd w:val="clear" w:color="auto" w:fill="FFFFFF"/>
        </w:rPr>
        <w:t xml:space="preserve"> (далее – Описание объекта закупки)</w:t>
      </w:r>
      <w:r w:rsidRPr="00335C66">
        <w:rPr>
          <w:rFonts w:ascii="Times New Roman" w:hAnsi="Times New Roman" w:cs="Times New Roman"/>
          <w:color w:val="000000" w:themeColor="text1"/>
          <w:sz w:val="26"/>
          <w:szCs w:val="26"/>
          <w:shd w:val="clear" w:color="auto" w:fill="FFFFFF"/>
        </w:rPr>
        <w:t>.</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Действующим законодательством о контрактной системе не установлено четких критериев и требований к инструкции по заполнению заявки на участие в запросе котировок.</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Представитель Заказчика указал, что в</w:t>
      </w:r>
      <w:r w:rsidRPr="00335C66">
        <w:rPr>
          <w:rFonts w:ascii="Times New Roman" w:hAnsi="Times New Roman" w:cs="Times New Roman"/>
          <w:color w:val="000000" w:themeColor="text1"/>
          <w:sz w:val="26"/>
          <w:szCs w:val="26"/>
          <w:shd w:val="clear" w:color="auto" w:fill="FFFFFF"/>
        </w:rPr>
        <w:t xml:space="preserve"> целях обеспечения возможности участникам закупки надлежащим образом заполнить заявку и указать требуемые показатели заказчик устанавливает инструкцию по заполнению заявок, в которой целесообразно:</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1) определить, в отношении каких именно показателей заказчиком установлены максимальные и (или) минимальные значения, а также порядок их указания участниками закупки в своих заявках (в виде одного значения показателя или диапазона значений показателя);</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2) определить, в отношении каких именно показателей заказчиком установлены значения, которые не могут изменяться, и соответственно подлежат указанию участниками закупки в своих заявках без каких-либо изменений;</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3) сопоставить требования технических регламентов, стандартов и иных документов, предусмотренных законодательством Российской Федерации о техническом регулировании (далее - Стандарты), с показателями, значения которых подлежат указанию в заявке (в случае установления заказчиком в документации о закупке требования о соответствии таких показателей значениям, установленным Стандартами).</w:t>
      </w:r>
    </w:p>
    <w:p w:rsidR="00335C66" w:rsidRPr="00335C66" w:rsidRDefault="00335C66" w:rsidP="00335C66">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Комиссией установлено, что и</w:t>
      </w:r>
      <w:r w:rsidRPr="00335C66">
        <w:rPr>
          <w:rFonts w:ascii="Times New Roman" w:hAnsi="Times New Roman" w:cs="Times New Roman"/>
          <w:color w:val="000000" w:themeColor="text1"/>
          <w:sz w:val="26"/>
          <w:szCs w:val="26"/>
          <w:shd w:val="clear" w:color="auto" w:fill="FFFFFF"/>
        </w:rPr>
        <w:t>нструкция по заполнению заявки установлена Заказчиком в Описании объекта закупки и содержит порядок предоставления значений показателей товаров в зависимости от использования Заказчиком при описании требований к товарам определенных слов, союзов, знаков препинания, символов.</w:t>
      </w:r>
    </w:p>
    <w:p w:rsidR="005D73D5" w:rsidRDefault="005D73D5" w:rsidP="005D73D5">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Комиссия приходит к выводу</w:t>
      </w:r>
      <w:r w:rsidR="006A556D">
        <w:rPr>
          <w:rFonts w:ascii="Times New Roman" w:hAnsi="Times New Roman" w:cs="Times New Roman"/>
          <w:color w:val="000000" w:themeColor="text1"/>
          <w:sz w:val="26"/>
          <w:szCs w:val="26"/>
          <w:shd w:val="clear" w:color="auto" w:fill="FFFFFF"/>
        </w:rPr>
        <w:t xml:space="preserve">, что Заказчиком </w:t>
      </w:r>
      <w:r>
        <w:rPr>
          <w:rFonts w:ascii="Times New Roman" w:hAnsi="Times New Roman" w:cs="Times New Roman"/>
          <w:color w:val="000000" w:themeColor="text1"/>
          <w:sz w:val="26"/>
          <w:szCs w:val="26"/>
          <w:shd w:val="clear" w:color="auto" w:fill="FFFFFF"/>
        </w:rPr>
        <w:t>в нарушение требований</w:t>
      </w:r>
      <w:r w:rsidR="001A0223">
        <w:rPr>
          <w:rFonts w:ascii="Times New Roman" w:hAnsi="Times New Roman" w:cs="Times New Roman"/>
          <w:color w:val="000000" w:themeColor="text1"/>
          <w:sz w:val="26"/>
          <w:szCs w:val="26"/>
          <w:shd w:val="clear" w:color="auto" w:fill="FFFFFF"/>
        </w:rPr>
        <w:t xml:space="preserve"> статьи 82.1 Закона</w:t>
      </w:r>
      <w:r>
        <w:rPr>
          <w:rFonts w:ascii="Times New Roman" w:hAnsi="Times New Roman" w:cs="Times New Roman"/>
          <w:color w:val="000000" w:themeColor="text1"/>
          <w:sz w:val="26"/>
          <w:szCs w:val="26"/>
          <w:shd w:val="clear" w:color="auto" w:fill="FFFFFF"/>
        </w:rPr>
        <w:t xml:space="preserve"> о контрактной системе</w:t>
      </w:r>
      <w:r w:rsidR="001A0223">
        <w:rPr>
          <w:rFonts w:ascii="Times New Roman" w:hAnsi="Times New Roman" w:cs="Times New Roman"/>
          <w:color w:val="000000" w:themeColor="text1"/>
          <w:sz w:val="26"/>
          <w:szCs w:val="26"/>
          <w:shd w:val="clear" w:color="auto" w:fill="FFFFFF"/>
        </w:rPr>
        <w:t xml:space="preserve"> размещен протокол</w:t>
      </w:r>
      <w:r>
        <w:rPr>
          <w:rFonts w:ascii="Times New Roman" w:hAnsi="Times New Roman" w:cs="Times New Roman"/>
          <w:color w:val="000000" w:themeColor="text1"/>
          <w:sz w:val="26"/>
          <w:szCs w:val="26"/>
          <w:shd w:val="clear" w:color="auto" w:fill="FFFFFF"/>
        </w:rPr>
        <w:t xml:space="preserve"> </w:t>
      </w:r>
      <w:r w:rsidR="001A0223">
        <w:rPr>
          <w:rFonts w:ascii="Times New Roman" w:hAnsi="Times New Roman" w:cs="Times New Roman"/>
          <w:color w:val="000000" w:themeColor="text1"/>
          <w:sz w:val="26"/>
          <w:szCs w:val="26"/>
          <w:shd w:val="clear" w:color="auto" w:fill="FFFFFF"/>
        </w:rPr>
        <w:t>по</w:t>
      </w:r>
      <w:r w:rsidR="001A0223" w:rsidRPr="00B86C63">
        <w:rPr>
          <w:rFonts w:ascii="Times New Roman" w:hAnsi="Times New Roman" w:cs="Times New Roman"/>
          <w:color w:val="000000" w:themeColor="text1"/>
          <w:sz w:val="26"/>
          <w:szCs w:val="26"/>
          <w:shd w:val="clear" w:color="auto" w:fill="FFFFFF"/>
        </w:rPr>
        <w:t>дведения итогов определения поставщика (подрядчика, исполнителя)</w:t>
      </w:r>
      <w:r w:rsidR="001A0223">
        <w:rPr>
          <w:rFonts w:ascii="Times New Roman" w:hAnsi="Times New Roman" w:cs="Times New Roman"/>
          <w:color w:val="000000" w:themeColor="text1"/>
          <w:sz w:val="26"/>
          <w:szCs w:val="26"/>
          <w:shd w:val="clear" w:color="auto" w:fill="FFFFFF"/>
        </w:rPr>
        <w:t>.</w:t>
      </w:r>
    </w:p>
    <w:p w:rsidR="002B4C5D" w:rsidRDefault="005D73D5" w:rsidP="002B4C5D">
      <w:pPr>
        <w:widowControl w:val="0"/>
        <w:tabs>
          <w:tab w:val="left" w:pos="2977"/>
        </w:tabs>
        <w:autoSpaceDE w:val="0"/>
        <w:autoSpaceDN w:val="0"/>
        <w:adjustRightInd w:val="0"/>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 xml:space="preserve">Представитель Заказчика также указал, что </w:t>
      </w:r>
      <w:r w:rsidR="002B4C5D" w:rsidRPr="002B4C5D">
        <w:rPr>
          <w:rFonts w:ascii="Times New Roman" w:hAnsi="Times New Roman" w:cs="Times New Roman"/>
          <w:color w:val="000000" w:themeColor="text1"/>
          <w:sz w:val="26"/>
          <w:szCs w:val="26"/>
          <w:shd w:val="clear" w:color="auto" w:fill="FFFFFF"/>
        </w:rPr>
        <w:t>Заказчиком сформирован протокол, в котором указаны конкретные значения несоответствия заявки требованиям извещения, но в результате технической ошибки</w:t>
      </w:r>
      <w:r w:rsidR="001A0223">
        <w:rPr>
          <w:rFonts w:ascii="Times New Roman" w:hAnsi="Times New Roman" w:cs="Times New Roman"/>
          <w:color w:val="000000" w:themeColor="text1"/>
          <w:sz w:val="26"/>
          <w:szCs w:val="26"/>
          <w:shd w:val="clear" w:color="auto" w:fill="FFFFFF"/>
        </w:rPr>
        <w:t>,</w:t>
      </w:r>
      <w:r w:rsidR="002B4C5D" w:rsidRPr="002B4C5D">
        <w:rPr>
          <w:rFonts w:ascii="Times New Roman" w:hAnsi="Times New Roman" w:cs="Times New Roman"/>
          <w:color w:val="000000" w:themeColor="text1"/>
          <w:sz w:val="26"/>
          <w:szCs w:val="26"/>
          <w:shd w:val="clear" w:color="auto" w:fill="FFFFFF"/>
        </w:rPr>
        <w:t xml:space="preserve"> произошедшей на электронной площадке, данный протокол не </w:t>
      </w:r>
      <w:r w:rsidR="001A0223">
        <w:rPr>
          <w:rFonts w:ascii="Times New Roman" w:hAnsi="Times New Roman" w:cs="Times New Roman"/>
          <w:color w:val="000000" w:themeColor="text1"/>
          <w:sz w:val="26"/>
          <w:szCs w:val="26"/>
          <w:shd w:val="clear" w:color="auto" w:fill="FFFFFF"/>
        </w:rPr>
        <w:t xml:space="preserve">загружен. Представителем Заказчика на заседании Комиссии предоставлен </w:t>
      </w:r>
      <w:r w:rsidR="002B4C5D" w:rsidRPr="002B4C5D">
        <w:rPr>
          <w:rFonts w:ascii="Times New Roman" w:hAnsi="Times New Roman" w:cs="Times New Roman"/>
          <w:color w:val="000000" w:themeColor="text1"/>
          <w:sz w:val="26"/>
          <w:szCs w:val="26"/>
          <w:shd w:val="clear" w:color="auto" w:fill="FFFFFF"/>
        </w:rPr>
        <w:t>скриншо</w:t>
      </w:r>
      <w:r w:rsidR="00B86C63">
        <w:rPr>
          <w:rFonts w:ascii="Times New Roman" w:hAnsi="Times New Roman" w:cs="Times New Roman"/>
          <w:color w:val="000000" w:themeColor="text1"/>
          <w:sz w:val="26"/>
          <w:szCs w:val="26"/>
          <w:shd w:val="clear" w:color="auto" w:fill="FFFFFF"/>
        </w:rPr>
        <w:t xml:space="preserve">т истории загрузки протокола на </w:t>
      </w:r>
      <w:r w:rsidR="001A0223">
        <w:rPr>
          <w:rFonts w:ascii="Times New Roman" w:hAnsi="Times New Roman" w:cs="Times New Roman"/>
          <w:color w:val="000000" w:themeColor="text1"/>
          <w:sz w:val="26"/>
          <w:szCs w:val="26"/>
          <w:shd w:val="clear" w:color="auto" w:fill="FFFFFF"/>
        </w:rPr>
        <w:t>электронную площадку.</w:t>
      </w:r>
    </w:p>
    <w:p w:rsidR="00335C66" w:rsidRDefault="00335C66" w:rsidP="00335C66">
      <w:pPr>
        <w:spacing w:after="0" w:line="240" w:lineRule="auto"/>
        <w:ind w:firstLine="709"/>
        <w:jc w:val="both"/>
        <w:rPr>
          <w:rFonts w:ascii="Times New Roman" w:hAnsi="Times New Roman" w:cs="Times New Roman"/>
          <w:color w:val="000000" w:themeColor="text1"/>
          <w:sz w:val="26"/>
          <w:szCs w:val="26"/>
          <w:shd w:val="clear" w:color="auto" w:fill="FFFFFF"/>
        </w:rPr>
      </w:pPr>
      <w:r w:rsidRPr="00335C66">
        <w:rPr>
          <w:rFonts w:ascii="Times New Roman" w:hAnsi="Times New Roman" w:cs="Times New Roman"/>
          <w:color w:val="000000" w:themeColor="text1"/>
          <w:sz w:val="26"/>
          <w:szCs w:val="26"/>
          <w:shd w:val="clear" w:color="auto" w:fill="FFFFFF"/>
        </w:rPr>
        <w:t>На основании изложенного, а также учитывая тот факт, что Заявитель материалов и сведений в обоснование довод</w:t>
      </w:r>
      <w:r>
        <w:rPr>
          <w:rFonts w:ascii="Times New Roman" w:hAnsi="Times New Roman" w:cs="Times New Roman"/>
          <w:color w:val="000000" w:themeColor="text1"/>
          <w:sz w:val="26"/>
          <w:szCs w:val="26"/>
          <w:shd w:val="clear" w:color="auto" w:fill="FFFFFF"/>
        </w:rPr>
        <w:t>ов</w:t>
      </w:r>
      <w:r w:rsidRPr="00335C66">
        <w:rPr>
          <w:rFonts w:ascii="Times New Roman" w:hAnsi="Times New Roman" w:cs="Times New Roman"/>
          <w:color w:val="000000" w:themeColor="text1"/>
          <w:sz w:val="26"/>
          <w:szCs w:val="26"/>
          <w:shd w:val="clear" w:color="auto" w:fill="FFFFFF"/>
        </w:rPr>
        <w:t xml:space="preserve"> в составе жалобы не предоставил, Комиссия приходит к выводу, что довод</w:t>
      </w:r>
      <w:r>
        <w:rPr>
          <w:rFonts w:ascii="Times New Roman" w:hAnsi="Times New Roman" w:cs="Times New Roman"/>
          <w:color w:val="000000" w:themeColor="text1"/>
          <w:sz w:val="26"/>
          <w:szCs w:val="26"/>
          <w:shd w:val="clear" w:color="auto" w:fill="FFFFFF"/>
        </w:rPr>
        <w:t>ы</w:t>
      </w:r>
      <w:r w:rsidRPr="00335C66">
        <w:rPr>
          <w:rFonts w:ascii="Times New Roman" w:hAnsi="Times New Roman" w:cs="Times New Roman"/>
          <w:color w:val="000000" w:themeColor="text1"/>
          <w:sz w:val="26"/>
          <w:szCs w:val="26"/>
          <w:shd w:val="clear" w:color="auto" w:fill="FFFFFF"/>
        </w:rPr>
        <w:t xml:space="preserve"> жалобы Заявителя не наш</w:t>
      </w:r>
      <w:r>
        <w:rPr>
          <w:rFonts w:ascii="Times New Roman" w:hAnsi="Times New Roman" w:cs="Times New Roman"/>
          <w:color w:val="000000" w:themeColor="text1"/>
          <w:sz w:val="26"/>
          <w:szCs w:val="26"/>
          <w:shd w:val="clear" w:color="auto" w:fill="FFFFFF"/>
        </w:rPr>
        <w:t>ли</w:t>
      </w:r>
      <w:r w:rsidRPr="00335C66">
        <w:rPr>
          <w:rFonts w:ascii="Times New Roman" w:hAnsi="Times New Roman" w:cs="Times New Roman"/>
          <w:color w:val="000000" w:themeColor="text1"/>
          <w:sz w:val="26"/>
          <w:szCs w:val="26"/>
          <w:shd w:val="clear" w:color="auto" w:fill="FFFFFF"/>
        </w:rPr>
        <w:t xml:space="preserve"> своего подтверждения.</w:t>
      </w:r>
    </w:p>
    <w:p w:rsidR="00335C66" w:rsidRDefault="00335C66" w:rsidP="00335C66">
      <w:pPr>
        <w:spacing w:after="0" w:line="240" w:lineRule="auto"/>
        <w:ind w:firstLine="709"/>
        <w:jc w:val="both"/>
        <w:rPr>
          <w:rFonts w:ascii="Times New Roman" w:hAnsi="Times New Roman" w:cs="Times New Roman"/>
          <w:color w:val="000000" w:themeColor="text1"/>
          <w:sz w:val="26"/>
          <w:szCs w:val="26"/>
          <w:shd w:val="clear" w:color="auto" w:fill="FFFFFF"/>
        </w:rPr>
      </w:pPr>
    </w:p>
    <w:p w:rsidR="00335C66" w:rsidRDefault="00335C66" w:rsidP="00335C66">
      <w:pPr>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В доводах жалобы Заявитель оспаривает требования инструкции по заполнению заявки на участие в запросе котировок в электронной форме.</w:t>
      </w:r>
    </w:p>
    <w:p w:rsidR="00335C66" w:rsidRDefault="00D11D5D" w:rsidP="00335C66">
      <w:pPr>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По мнению Заявителя, Заказчик</w:t>
      </w:r>
      <w:r w:rsidRPr="00D11D5D">
        <w:rPr>
          <w:rFonts w:ascii="Times New Roman" w:hAnsi="Times New Roman" w:cs="Times New Roman"/>
          <w:color w:val="000000" w:themeColor="text1"/>
          <w:sz w:val="26"/>
          <w:szCs w:val="26"/>
          <w:shd w:val="clear" w:color="auto" w:fill="FFFFFF"/>
        </w:rPr>
        <w:t xml:space="preserve"> намеренно излишним образом детализирует описание требований к товарам, придавая одним и тем же условным обозначениям совершенно разный смысл, а также описывая совершенно одинаковые по смыслу требования совершенно различными способами, что заведомо создает риск неправильного понимания потребности </w:t>
      </w:r>
      <w:r>
        <w:rPr>
          <w:rFonts w:ascii="Times New Roman" w:hAnsi="Times New Roman" w:cs="Times New Roman"/>
          <w:color w:val="000000" w:themeColor="text1"/>
          <w:sz w:val="26"/>
          <w:szCs w:val="26"/>
          <w:shd w:val="clear" w:color="auto" w:fill="FFFFFF"/>
        </w:rPr>
        <w:t>Заказчика</w:t>
      </w:r>
      <w:r w:rsidRPr="00D11D5D">
        <w:rPr>
          <w:rFonts w:ascii="Times New Roman" w:hAnsi="Times New Roman" w:cs="Times New Roman"/>
          <w:color w:val="000000" w:themeColor="text1"/>
          <w:sz w:val="26"/>
          <w:szCs w:val="26"/>
          <w:shd w:val="clear" w:color="auto" w:fill="FFFFFF"/>
        </w:rPr>
        <w:t xml:space="preserve"> и некорректной подготовки заявки с ее последующим отклонением</w:t>
      </w:r>
      <w:r>
        <w:rPr>
          <w:rFonts w:ascii="Times New Roman" w:hAnsi="Times New Roman" w:cs="Times New Roman"/>
          <w:color w:val="000000" w:themeColor="text1"/>
          <w:sz w:val="26"/>
          <w:szCs w:val="26"/>
          <w:shd w:val="clear" w:color="auto" w:fill="FFFFFF"/>
        </w:rPr>
        <w:t>.</w:t>
      </w:r>
    </w:p>
    <w:p w:rsidR="00D11D5D" w:rsidRDefault="00D11D5D" w:rsidP="00335C66">
      <w:pPr>
        <w:spacing w:after="0" w:line="240" w:lineRule="auto"/>
        <w:ind w:firstLine="709"/>
        <w:jc w:val="both"/>
        <w:rPr>
          <w:rFonts w:ascii="Times New Roman" w:hAnsi="Times New Roman" w:cs="Times New Roman"/>
          <w:color w:val="000000" w:themeColor="text1"/>
          <w:sz w:val="26"/>
          <w:szCs w:val="26"/>
          <w:shd w:val="clear" w:color="auto" w:fill="FFFFFF"/>
        </w:rPr>
      </w:pPr>
      <w:r>
        <w:rPr>
          <w:rFonts w:ascii="Times New Roman" w:hAnsi="Times New Roman" w:cs="Times New Roman"/>
          <w:color w:val="000000" w:themeColor="text1"/>
          <w:sz w:val="26"/>
          <w:szCs w:val="26"/>
          <w:shd w:val="clear" w:color="auto" w:fill="FFFFFF"/>
        </w:rPr>
        <w:t>Комиссией установлено, что инструкция по запылению заявки на участие в запросе котировок в электронной форме в том числе содержит следующее:</w:t>
      </w:r>
    </w:p>
    <w:p w:rsidR="00D11D5D" w:rsidRPr="00D11D5D" w:rsidRDefault="00D11D5D" w:rsidP="00D11D5D">
      <w:pPr>
        <w:spacing w:after="0" w:line="240" w:lineRule="auto"/>
        <w:ind w:firstLine="709"/>
        <w:jc w:val="both"/>
        <w:rPr>
          <w:rFonts w:ascii="Times New Roman" w:hAnsi="Times New Roman" w:cs="Times New Roman"/>
          <w:color w:val="000000" w:themeColor="text1"/>
          <w:sz w:val="26"/>
          <w:szCs w:val="26"/>
          <w:shd w:val="clear" w:color="auto" w:fill="FFFFFF"/>
        </w:rPr>
      </w:pPr>
      <w:r w:rsidRPr="00D11D5D">
        <w:rPr>
          <w:rFonts w:ascii="Times New Roman" w:hAnsi="Times New Roman" w:cs="Times New Roman"/>
          <w:color w:val="000000" w:themeColor="text1"/>
          <w:sz w:val="26"/>
          <w:szCs w:val="26"/>
          <w:shd w:val="clear" w:color="auto" w:fill="FFFFFF"/>
        </w:rPr>
        <w:t>«Значения показателей, заключенные в круглые или квадратные скобки, являются уточнениями и не подлежат изменению.»</w:t>
      </w:r>
    </w:p>
    <w:p w:rsidR="00D11D5D" w:rsidRDefault="00D11D5D" w:rsidP="00D11D5D">
      <w:pPr>
        <w:spacing w:after="0" w:line="240" w:lineRule="auto"/>
        <w:ind w:firstLine="709"/>
        <w:jc w:val="both"/>
        <w:rPr>
          <w:rFonts w:ascii="Times New Roman" w:hAnsi="Times New Roman" w:cs="Times New Roman"/>
          <w:color w:val="000000" w:themeColor="text1"/>
          <w:sz w:val="26"/>
          <w:szCs w:val="26"/>
          <w:shd w:val="clear" w:color="auto" w:fill="FFFFFF"/>
        </w:rPr>
      </w:pPr>
      <w:r w:rsidRPr="00D11D5D">
        <w:rPr>
          <w:rFonts w:ascii="Times New Roman" w:hAnsi="Times New Roman" w:cs="Times New Roman"/>
          <w:color w:val="000000" w:themeColor="text1"/>
          <w:sz w:val="26"/>
          <w:szCs w:val="26"/>
          <w:shd w:val="clear" w:color="auto" w:fill="FFFFFF"/>
        </w:rPr>
        <w:t>«В случае установления требования только к минимальному значению показателя или требования только к максимальному значению показателя с использованием слов/словосочетаний/символов/выражений, устанавливающих минимальные или максимальные</w:t>
      </w:r>
      <w:r>
        <w:rPr>
          <w:rFonts w:ascii="Times New Roman" w:hAnsi="Times New Roman" w:cs="Times New Roman"/>
          <w:color w:val="000000" w:themeColor="text1"/>
          <w:sz w:val="26"/>
          <w:szCs w:val="26"/>
          <w:shd w:val="clear" w:color="auto" w:fill="FFFFFF"/>
        </w:rPr>
        <w:t xml:space="preserve"> </w:t>
      </w:r>
      <w:r w:rsidRPr="00D11D5D">
        <w:rPr>
          <w:rFonts w:ascii="Times New Roman" w:hAnsi="Times New Roman" w:cs="Times New Roman"/>
          <w:color w:val="000000" w:themeColor="text1"/>
          <w:sz w:val="26"/>
          <w:szCs w:val="26"/>
          <w:shd w:val="clear" w:color="auto" w:fill="FFFFFF"/>
        </w:rPr>
        <w:t>требования, при этом перед</w:t>
      </w:r>
      <w:r>
        <w:rPr>
          <w:rFonts w:ascii="Times New Roman" w:hAnsi="Times New Roman" w:cs="Times New Roman"/>
          <w:color w:val="000000" w:themeColor="text1"/>
          <w:sz w:val="26"/>
          <w:szCs w:val="26"/>
          <w:shd w:val="clear" w:color="auto" w:fill="FFFFFF"/>
        </w:rPr>
        <w:t xml:space="preserve"> </w:t>
      </w:r>
      <w:r w:rsidRPr="00D11D5D">
        <w:rPr>
          <w:rFonts w:ascii="Times New Roman" w:hAnsi="Times New Roman" w:cs="Times New Roman"/>
          <w:color w:val="000000" w:themeColor="text1"/>
          <w:sz w:val="26"/>
          <w:szCs w:val="26"/>
          <w:shd w:val="clear" w:color="auto" w:fill="FFFFFF"/>
        </w:rPr>
        <w:t>словами/словосочетаниями/символами/выражениями, устанавливающих минимальные или максимальные требования не установлен знак «:», участник должен указать значение данно</w:t>
      </w:r>
      <w:r>
        <w:rPr>
          <w:rFonts w:ascii="Times New Roman" w:hAnsi="Times New Roman" w:cs="Times New Roman"/>
          <w:color w:val="000000" w:themeColor="text1"/>
          <w:sz w:val="26"/>
          <w:szCs w:val="26"/>
          <w:shd w:val="clear" w:color="auto" w:fill="FFFFFF"/>
        </w:rPr>
        <w:t>го показателя в неизменном виде</w:t>
      </w:r>
      <w:r w:rsidRPr="00D11D5D">
        <w:rPr>
          <w:rFonts w:ascii="Times New Roman" w:hAnsi="Times New Roman" w:cs="Times New Roman"/>
          <w:color w:val="000000" w:themeColor="text1"/>
          <w:sz w:val="26"/>
          <w:szCs w:val="26"/>
          <w:shd w:val="clear" w:color="auto" w:fill="FFFFFF"/>
        </w:rPr>
        <w:t>»</w:t>
      </w:r>
      <w:r>
        <w:rPr>
          <w:rFonts w:ascii="Times New Roman" w:hAnsi="Times New Roman" w:cs="Times New Roman"/>
          <w:color w:val="000000" w:themeColor="text1"/>
          <w:sz w:val="26"/>
          <w:szCs w:val="26"/>
          <w:shd w:val="clear" w:color="auto" w:fill="FFFFFF"/>
        </w:rPr>
        <w:t xml:space="preserve">. </w:t>
      </w:r>
    </w:p>
    <w:p w:rsidR="00D11D5D" w:rsidRPr="00D11D5D" w:rsidRDefault="00D11D5D" w:rsidP="00D11D5D">
      <w:pPr>
        <w:spacing w:after="0" w:line="240" w:lineRule="auto"/>
        <w:ind w:firstLine="709"/>
        <w:jc w:val="both"/>
        <w:rPr>
          <w:rFonts w:ascii="Times New Roman" w:hAnsi="Times New Roman" w:cs="Times New Roman"/>
          <w:color w:val="000000" w:themeColor="text1"/>
          <w:sz w:val="26"/>
          <w:szCs w:val="26"/>
          <w:shd w:val="clear" w:color="auto" w:fill="FFFFFF"/>
        </w:rPr>
      </w:pPr>
      <w:r w:rsidRPr="00D11D5D">
        <w:rPr>
          <w:rFonts w:ascii="Times New Roman" w:hAnsi="Times New Roman" w:cs="Times New Roman"/>
          <w:color w:val="000000" w:themeColor="text1"/>
          <w:sz w:val="26"/>
          <w:szCs w:val="26"/>
          <w:shd w:val="clear" w:color="auto" w:fill="FFFFFF"/>
        </w:rPr>
        <w:t>«В случае установления требования к вариантам значения показателя с использованием знака «/», при этом перед вариантами значений установлен знак «:», потребностям Заказчика одновременно удовлетворяют все перечисленные значения т.е. участник в заявке указывает все значения в неизменном виде»</w:t>
      </w:r>
      <w:r>
        <w:rPr>
          <w:rFonts w:ascii="Times New Roman" w:hAnsi="Times New Roman" w:cs="Times New Roman"/>
          <w:color w:val="000000" w:themeColor="text1"/>
          <w:sz w:val="26"/>
          <w:szCs w:val="26"/>
          <w:shd w:val="clear" w:color="auto" w:fill="FFFFFF"/>
        </w:rPr>
        <w:t>.</w:t>
      </w:r>
    </w:p>
    <w:p w:rsidR="00D11D5D" w:rsidRPr="00D11D5D" w:rsidRDefault="00D11D5D" w:rsidP="00D11D5D">
      <w:pPr>
        <w:spacing w:after="0" w:line="240" w:lineRule="auto"/>
        <w:ind w:firstLine="709"/>
        <w:jc w:val="both"/>
        <w:rPr>
          <w:rFonts w:ascii="Times New Roman" w:hAnsi="Times New Roman" w:cs="Times New Roman"/>
          <w:color w:val="000000" w:themeColor="text1"/>
          <w:sz w:val="26"/>
          <w:szCs w:val="26"/>
          <w:shd w:val="clear" w:color="auto" w:fill="FFFFFF"/>
        </w:rPr>
      </w:pPr>
      <w:r w:rsidRPr="00D11D5D">
        <w:rPr>
          <w:rFonts w:ascii="Times New Roman" w:hAnsi="Times New Roman" w:cs="Times New Roman"/>
          <w:color w:val="000000" w:themeColor="text1"/>
          <w:sz w:val="26"/>
          <w:szCs w:val="26"/>
          <w:shd w:val="clear" w:color="auto" w:fill="FFFFFF"/>
        </w:rPr>
        <w:t>«Во всех иных случаях, не указанных выше, в том числе и при указании влажности установлены значения показателей, которые не могут изменяться»</w:t>
      </w:r>
      <w:r>
        <w:rPr>
          <w:rFonts w:ascii="Times New Roman" w:hAnsi="Times New Roman" w:cs="Times New Roman"/>
          <w:color w:val="000000" w:themeColor="text1"/>
          <w:sz w:val="26"/>
          <w:szCs w:val="26"/>
          <w:shd w:val="clear" w:color="auto" w:fill="FFFFFF"/>
        </w:rPr>
        <w:t>.</w:t>
      </w:r>
    </w:p>
    <w:p w:rsidR="00D11D5D" w:rsidRPr="00D11D5D" w:rsidRDefault="00D11D5D" w:rsidP="00D11D5D">
      <w:pPr>
        <w:spacing w:after="0" w:line="240" w:lineRule="auto"/>
        <w:ind w:firstLine="709"/>
        <w:jc w:val="both"/>
        <w:rPr>
          <w:rFonts w:ascii="Times New Roman" w:hAnsi="Times New Roman" w:cs="Times New Roman"/>
          <w:color w:val="000000" w:themeColor="text1"/>
          <w:sz w:val="26"/>
          <w:szCs w:val="26"/>
          <w:shd w:val="clear" w:color="auto" w:fill="FFFFFF"/>
        </w:rPr>
      </w:pPr>
      <w:r w:rsidRPr="00D11D5D">
        <w:rPr>
          <w:rFonts w:ascii="Times New Roman" w:hAnsi="Times New Roman" w:cs="Times New Roman"/>
          <w:color w:val="000000" w:themeColor="text1"/>
          <w:sz w:val="26"/>
          <w:szCs w:val="26"/>
          <w:shd w:val="clear" w:color="auto" w:fill="FFFFFF"/>
        </w:rPr>
        <w:t>«Сведения о показателях, характеризующих материал изготовления опор и диапазон регулировки опор, не подлежат изменению, даже если это противоречит иным положениям инструкции по заполнению заявки»</w:t>
      </w:r>
      <w:r>
        <w:rPr>
          <w:rFonts w:ascii="Times New Roman" w:hAnsi="Times New Roman" w:cs="Times New Roman"/>
          <w:color w:val="000000" w:themeColor="text1"/>
          <w:sz w:val="26"/>
          <w:szCs w:val="26"/>
          <w:shd w:val="clear" w:color="auto" w:fill="FFFFFF"/>
        </w:rPr>
        <w:t>.</w:t>
      </w:r>
    </w:p>
    <w:p w:rsidR="00D11D5D" w:rsidRPr="00D11D5D" w:rsidRDefault="00D11D5D" w:rsidP="00D11D5D">
      <w:pPr>
        <w:spacing w:after="0" w:line="240" w:lineRule="auto"/>
        <w:ind w:firstLine="709"/>
        <w:jc w:val="both"/>
        <w:rPr>
          <w:rFonts w:ascii="Times New Roman" w:hAnsi="Times New Roman" w:cs="Times New Roman"/>
          <w:color w:val="000000" w:themeColor="text1"/>
          <w:sz w:val="26"/>
          <w:szCs w:val="26"/>
          <w:shd w:val="clear" w:color="auto" w:fill="FFFFFF"/>
        </w:rPr>
      </w:pPr>
      <w:r w:rsidRPr="00D11D5D">
        <w:rPr>
          <w:rFonts w:ascii="Times New Roman" w:hAnsi="Times New Roman" w:cs="Times New Roman"/>
          <w:color w:val="000000" w:themeColor="text1"/>
          <w:sz w:val="26"/>
          <w:szCs w:val="26"/>
          <w:shd w:val="clear" w:color="auto" w:fill="FFFFFF"/>
        </w:rPr>
        <w:t>«В случае применения в нормативной документации (ГОСТ, СНиП, ТУ и т.д.) значений показателей, сопровождающихся словосочетаниями: не более, менее, не менее, более, – участник закупки должен указать данные значения при описании характеристик товара без изменения, как в нормативной документации, даже если это противоречит другим положениям настоящей инструкции»</w:t>
      </w:r>
      <w:r>
        <w:rPr>
          <w:rFonts w:ascii="Times New Roman" w:hAnsi="Times New Roman" w:cs="Times New Roman"/>
          <w:color w:val="000000" w:themeColor="text1"/>
          <w:sz w:val="26"/>
          <w:szCs w:val="26"/>
          <w:shd w:val="clear" w:color="auto" w:fill="FFFFFF"/>
        </w:rPr>
        <w:t>.</w:t>
      </w:r>
    </w:p>
    <w:p w:rsidR="00D11D5D" w:rsidRDefault="00D11D5D" w:rsidP="00D11D5D">
      <w:pPr>
        <w:spacing w:after="0" w:line="240" w:lineRule="auto"/>
        <w:ind w:firstLine="709"/>
        <w:jc w:val="both"/>
        <w:rPr>
          <w:rFonts w:ascii="Times New Roman" w:hAnsi="Times New Roman" w:cs="Times New Roman"/>
          <w:color w:val="000000" w:themeColor="text1"/>
          <w:sz w:val="26"/>
          <w:szCs w:val="26"/>
          <w:shd w:val="clear" w:color="auto" w:fill="FFFFFF"/>
        </w:rPr>
      </w:pPr>
      <w:r w:rsidRPr="00D11D5D">
        <w:rPr>
          <w:rFonts w:ascii="Times New Roman" w:hAnsi="Times New Roman" w:cs="Times New Roman"/>
          <w:color w:val="000000" w:themeColor="text1"/>
          <w:sz w:val="26"/>
          <w:szCs w:val="26"/>
          <w:shd w:val="clear" w:color="auto" w:fill="FFFFFF"/>
        </w:rPr>
        <w:t>«Сведения о показателях, характеризующих плотность, не подлежат изменению, даже если это противоречит положениям данной инструкции»</w:t>
      </w:r>
      <w:r>
        <w:rPr>
          <w:rFonts w:ascii="Times New Roman" w:hAnsi="Times New Roman" w:cs="Times New Roman"/>
          <w:color w:val="000000" w:themeColor="text1"/>
          <w:sz w:val="26"/>
          <w:szCs w:val="26"/>
          <w:shd w:val="clear" w:color="auto" w:fill="FFFFFF"/>
        </w:rPr>
        <w:t>.</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доводах жалобы Заявитель указывает, что </w:t>
      </w:r>
      <w:r w:rsidRPr="00D11D5D">
        <w:rPr>
          <w:rFonts w:ascii="Times New Roman" w:hAnsi="Times New Roman" w:cs="Times New Roman"/>
          <w:bCs/>
          <w:sz w:val="26"/>
          <w:szCs w:val="26"/>
        </w:rPr>
        <w:t>Заказчик использует несколько положений инструкции для обозначения одного и того же, но такая избыточность описания указывает на намеренное усложнение требований и стремление воспрепятствовать корректному заполнению заявки и ограничить число участников.</w:t>
      </w:r>
    </w:p>
    <w:p w:rsid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 xml:space="preserve">Кроме того, </w:t>
      </w:r>
      <w:r>
        <w:rPr>
          <w:rFonts w:ascii="Times New Roman" w:hAnsi="Times New Roman" w:cs="Times New Roman"/>
          <w:bCs/>
          <w:sz w:val="26"/>
          <w:szCs w:val="26"/>
        </w:rPr>
        <w:t xml:space="preserve">по мнению Заявителя, </w:t>
      </w:r>
      <w:r w:rsidRPr="00D11D5D">
        <w:rPr>
          <w:rFonts w:ascii="Times New Roman" w:hAnsi="Times New Roman" w:cs="Times New Roman"/>
          <w:bCs/>
          <w:sz w:val="26"/>
          <w:szCs w:val="26"/>
        </w:rPr>
        <w:t>установленная Заказчиком инструкция содержит излишнее описание правил представления сведений о товаре, которые содержат достаточно двусмысленные условия, что в определенной степени затрудняет правильное заполнения заявок.</w:t>
      </w:r>
    </w:p>
    <w:p w:rsidR="001A379B" w:rsidRDefault="001A379B"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В доводах жалобы Заявитель также отмечает несоответствие в положений Инструкции в виде одновременно различающейся трактовке одного показателя.</w:t>
      </w:r>
    </w:p>
    <w:p w:rsidR="001A379B" w:rsidRPr="001A379B" w:rsidRDefault="001A379B" w:rsidP="001A379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A379B">
        <w:rPr>
          <w:rFonts w:ascii="Times New Roman" w:hAnsi="Times New Roman" w:cs="Times New Roman"/>
          <w:bCs/>
          <w:sz w:val="26"/>
          <w:szCs w:val="26"/>
        </w:rPr>
        <w:t xml:space="preserve">Так, например, согласно - согласно </w:t>
      </w:r>
      <w:r>
        <w:rPr>
          <w:rFonts w:ascii="Times New Roman" w:hAnsi="Times New Roman" w:cs="Times New Roman"/>
          <w:bCs/>
          <w:sz w:val="26"/>
          <w:szCs w:val="26"/>
        </w:rPr>
        <w:t>И</w:t>
      </w:r>
      <w:r w:rsidRPr="001A379B">
        <w:rPr>
          <w:rFonts w:ascii="Times New Roman" w:hAnsi="Times New Roman" w:cs="Times New Roman"/>
          <w:bCs/>
          <w:sz w:val="26"/>
          <w:szCs w:val="26"/>
        </w:rPr>
        <w:t>нструкции – в отношении требований к товарам, составленным с использованием символа «/»:</w:t>
      </w:r>
    </w:p>
    <w:p w:rsidR="001A379B" w:rsidRPr="001A379B" w:rsidRDefault="001A379B" w:rsidP="001A379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A379B">
        <w:rPr>
          <w:rFonts w:ascii="Times New Roman" w:hAnsi="Times New Roman" w:cs="Times New Roman"/>
          <w:bCs/>
          <w:sz w:val="26"/>
          <w:szCs w:val="26"/>
        </w:rPr>
        <w:t>«В случае установления требования к вариантам значения показателя с использованием знака «/», при этом перед вариантами значений установлен знак «:», потребностям Заказчика одновременно удовлетворяют все перечисленные значения т.е. участник в заявке указывает все значения в неизменном виде».</w:t>
      </w:r>
    </w:p>
    <w:p w:rsidR="001A379B" w:rsidRDefault="001A379B" w:rsidP="001A379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1A379B">
        <w:rPr>
          <w:rFonts w:ascii="Times New Roman" w:hAnsi="Times New Roman" w:cs="Times New Roman"/>
          <w:bCs/>
          <w:sz w:val="26"/>
          <w:szCs w:val="26"/>
        </w:rPr>
        <w:t>«В случае установления требования к вариантам значения показателя с использованием знака «/», при этом перед вариантами значений не установлен знак «:», потребностям Заказчика удовлетворяет одно из перечисленных значений т.е. участник в заявке указывает одно значение».</w:t>
      </w:r>
    </w:p>
    <w:p w:rsid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В соответствии с пунктом </w:t>
      </w:r>
      <w:r w:rsidRPr="00D11D5D">
        <w:rPr>
          <w:rFonts w:ascii="Times New Roman" w:hAnsi="Times New Roman" w:cs="Times New Roman"/>
          <w:bCs/>
          <w:sz w:val="26"/>
          <w:szCs w:val="26"/>
        </w:rPr>
        <w:t>2 ч</w:t>
      </w:r>
      <w:r>
        <w:rPr>
          <w:rFonts w:ascii="Times New Roman" w:hAnsi="Times New Roman" w:cs="Times New Roman"/>
          <w:bCs/>
          <w:sz w:val="26"/>
          <w:szCs w:val="26"/>
        </w:rPr>
        <w:t xml:space="preserve">асти </w:t>
      </w:r>
      <w:r w:rsidRPr="00D11D5D">
        <w:rPr>
          <w:rFonts w:ascii="Times New Roman" w:hAnsi="Times New Roman" w:cs="Times New Roman"/>
          <w:bCs/>
          <w:sz w:val="26"/>
          <w:szCs w:val="26"/>
        </w:rPr>
        <w:t>3 ст</w:t>
      </w:r>
      <w:r>
        <w:rPr>
          <w:rFonts w:ascii="Times New Roman" w:hAnsi="Times New Roman" w:cs="Times New Roman"/>
          <w:bCs/>
          <w:sz w:val="26"/>
          <w:szCs w:val="26"/>
        </w:rPr>
        <w:t xml:space="preserve">атьи </w:t>
      </w:r>
      <w:r w:rsidRPr="00D11D5D">
        <w:rPr>
          <w:rFonts w:ascii="Times New Roman" w:hAnsi="Times New Roman" w:cs="Times New Roman"/>
          <w:bCs/>
          <w:sz w:val="26"/>
          <w:szCs w:val="26"/>
        </w:rPr>
        <w:t xml:space="preserve">82.1 Закона о контрактной системе </w:t>
      </w:r>
      <w:r>
        <w:rPr>
          <w:rFonts w:ascii="Times New Roman" w:hAnsi="Times New Roman" w:cs="Times New Roman"/>
          <w:bCs/>
          <w:sz w:val="26"/>
          <w:szCs w:val="26"/>
        </w:rPr>
        <w:t>в</w:t>
      </w:r>
      <w:r w:rsidRPr="00D11D5D">
        <w:rPr>
          <w:rFonts w:ascii="Times New Roman" w:hAnsi="Times New Roman" w:cs="Times New Roman"/>
          <w:bCs/>
          <w:sz w:val="26"/>
          <w:szCs w:val="26"/>
        </w:rPr>
        <w:t>ри проведении запроса котировок в электронной форме заказчик формирует с использованием единой информационной системы, подписывает его усиленной электронной подписью лица, имеющего право действовать от имени заказчика, и размещает в единой информационной системе извещение о проведении запроса котировок в электронной форме, содержащее информацию, указанную в пунктах 1 - 5, 8 - 12 статьи 42 настоящего Федерального закона</w:t>
      </w:r>
      <w:r>
        <w:rPr>
          <w:rFonts w:ascii="Times New Roman" w:hAnsi="Times New Roman" w:cs="Times New Roman"/>
          <w:bCs/>
          <w:sz w:val="26"/>
          <w:szCs w:val="26"/>
        </w:rPr>
        <w:t>.</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Согласно положениям статьи 42 Закона о контрактной системе </w:t>
      </w:r>
      <w:r w:rsidRPr="00D11D5D">
        <w:rPr>
          <w:rFonts w:ascii="Times New Roman" w:hAnsi="Times New Roman" w:cs="Times New Roman"/>
          <w:bCs/>
          <w:sz w:val="26"/>
          <w:szCs w:val="26"/>
        </w:rPr>
        <w:t>Заказчик обязан разместить извещение об осуществлении закупки в единой информационной системе, если иное не предусмотрено настоящим Федеральным законом. В извещении об осуществлении закупки должна содержаться, если иное не предусмотрено настоящим Федеральным законом, следующая информация:</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1)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2) краткое изложение условий контракта, содержащее наименование и описание объекта закупки с учетом требований, предусмотренных статьей 33 настоящего Федерального закона,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 В случаях, установленных Правительством Российской Федерации в соответствии с частью 2 статьи 34 настоящего Федерального закона, указываются ориентировочное значение цены контракта либо формула цены и максимальное значение цены контракта. В случае, предусмотренном частью 24 статьи 22 настоящего Федерального закона, указываются начальная цена единицы товара, работы, услуги, а также начальная сумма цен указанных единиц и максимальное значение цены контракта. В случае, если контрактом предусматривается выполнение работ, связанных с осуществлением регулярных перевозок автомобильным транспортом и городским наземным электрическим транспортом, допускается оплата такого контракта исходя из фактически выполненного объема данных работ, но не превышающего объема работ, подлежащих выполнению в соответствии с контрактом. При этом в извещении об осуществлении закупки и документации о закупке должно быть указано, что оплата поставки товара, выполнения работы или оказания услуги осуществляется по цене единицы товара, работы, услуги исходя из количества товара, поставка которого будет осуществлена в ходе исполнения контракта, объема фактически выполненной работы или оказанной услуги, но в размере, не превышающем максимального значения цены контракта, указанного в извещении об осуществлении закупки и документации о закупке;</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3) идентификационный код закупки, а также при осуществлении закупки в соответствии с частями 4 - 6 статьи 15 настоящего Федерального закона указание на соответствующую часть статьи 15 настоящего Федерального закона, в соответствии с которой осуществляется закупка. При этом при осуществлении закупки в соответствии с частями 5 и 6 статьи 15 настоящего Федерального закона к извещению должны быть приложены копии договоров (соглашений), указанных в данных частях;</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4) ограничение участия в определении поставщика (подрядчика, исполнителя), установленное в соответствии с настоящим Федеральным законом (в случае, если такое ограничение установлено заказчиком);</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5) используемый способ определения поставщика (подрядчика, исполнителя);</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6) срок, место и порядок подачи заявок участников закупки;</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7) размер и порядок внесения денежных средств в качестве обеспечения заявок на участие в закупке, а также условия банковской гарантии (если такой способ обеспечения заявок применим в соответствии с настоящим Федеральным законом);</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8) размер обеспечения исполнения контракта, требования к такому обеспечению, порядок предоставления такого обеспечения, устанавливаемые в соответствии с настоящим Федеральным законом (если установление требования обеспечения исполнения контракта предусмотрено статьей 96 настоящего Федерального закона), а также информация о банковском сопровождении контракта в соответствии со статьей 35 настоящего Федерального закона;</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9) преимущества, предоставляемые заказчиком в соответствии со статьями 28 и 29 настоящего Федерального закона;</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10)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данные условия, запреты и ограничения установлены заказчиком в соответствии со статьей 14 настоящего Федерального закона;</w:t>
      </w:r>
    </w:p>
    <w:p w:rsidR="00D11D5D" w:rsidRP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11) информация об осуществлении закупки товара, работы, услуги по государственному оборонному заказу в соответствии с Федеральным законом от 29 декабря 2012 года N 275-ФЗ "О государственном оборонном заказе" (в случае осуществления такой закупки заказчиком);</w:t>
      </w:r>
    </w:p>
    <w:p w:rsidR="00D11D5D"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12) размер аванса, устанавливаемый в соответствии с законодательством Российской Федерации о контрактной системе в сфере закупок (если предусмотрена выплата аванса).</w:t>
      </w:r>
    </w:p>
    <w:p w:rsidR="00D21A48" w:rsidRDefault="00D11D5D" w:rsidP="00D11D5D">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D11D5D">
        <w:rPr>
          <w:rFonts w:ascii="Times New Roman" w:hAnsi="Times New Roman" w:cs="Times New Roman"/>
          <w:bCs/>
          <w:sz w:val="26"/>
          <w:szCs w:val="26"/>
        </w:rPr>
        <w:t>Принимая во внимание совокупность вышеуказанных обстоятельств, Комиссия приходит к выводу о том, что установленная Заказчиком инструкция по заполнению заявки не только не способствует правильному заполнению заявок, но и затрудняет для участников закупки подачу заявки в соответствии с требованиями документации, что является нарушением п</w:t>
      </w:r>
      <w:r>
        <w:rPr>
          <w:rFonts w:ascii="Times New Roman" w:hAnsi="Times New Roman" w:cs="Times New Roman"/>
          <w:bCs/>
          <w:sz w:val="26"/>
          <w:szCs w:val="26"/>
        </w:rPr>
        <w:t xml:space="preserve">ункта </w:t>
      </w:r>
      <w:r w:rsidRPr="00D11D5D">
        <w:rPr>
          <w:rFonts w:ascii="Times New Roman" w:hAnsi="Times New Roman" w:cs="Times New Roman"/>
          <w:bCs/>
          <w:sz w:val="26"/>
          <w:szCs w:val="26"/>
        </w:rPr>
        <w:t>2 ч</w:t>
      </w:r>
      <w:r>
        <w:rPr>
          <w:rFonts w:ascii="Times New Roman" w:hAnsi="Times New Roman" w:cs="Times New Roman"/>
          <w:bCs/>
          <w:sz w:val="26"/>
          <w:szCs w:val="26"/>
        </w:rPr>
        <w:t xml:space="preserve">асти </w:t>
      </w:r>
      <w:r w:rsidRPr="00D11D5D">
        <w:rPr>
          <w:rFonts w:ascii="Times New Roman" w:hAnsi="Times New Roman" w:cs="Times New Roman"/>
          <w:bCs/>
          <w:sz w:val="26"/>
          <w:szCs w:val="26"/>
        </w:rPr>
        <w:t>3 ст</w:t>
      </w:r>
      <w:r>
        <w:rPr>
          <w:rFonts w:ascii="Times New Roman" w:hAnsi="Times New Roman" w:cs="Times New Roman"/>
          <w:bCs/>
          <w:sz w:val="26"/>
          <w:szCs w:val="26"/>
        </w:rPr>
        <w:t xml:space="preserve">атьи </w:t>
      </w:r>
      <w:r w:rsidRPr="00D11D5D">
        <w:rPr>
          <w:rFonts w:ascii="Times New Roman" w:hAnsi="Times New Roman" w:cs="Times New Roman"/>
          <w:bCs/>
          <w:sz w:val="26"/>
          <w:szCs w:val="26"/>
        </w:rPr>
        <w:t>82.1 Закона о контрактной системе</w:t>
      </w:r>
      <w:r>
        <w:rPr>
          <w:rFonts w:ascii="Times New Roman" w:hAnsi="Times New Roman" w:cs="Times New Roman"/>
          <w:bCs/>
          <w:sz w:val="26"/>
          <w:szCs w:val="26"/>
        </w:rPr>
        <w:t>.</w:t>
      </w:r>
    </w:p>
    <w:p w:rsidR="00335C66" w:rsidRPr="00FA1C0B" w:rsidRDefault="00335C66" w:rsidP="00FA1C0B">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
    <w:p w:rsidR="001C6032" w:rsidRPr="00A16557" w:rsidRDefault="001A4924" w:rsidP="00A16557">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shd w:val="clear" w:color="auto" w:fill="FFFFFF"/>
        </w:rPr>
      </w:pPr>
      <w:r w:rsidRPr="005F6952">
        <w:rPr>
          <w:rFonts w:ascii="Times New Roman" w:hAnsi="Times New Roman" w:cs="Times New Roman"/>
          <w:bCs/>
          <w:sz w:val="26"/>
          <w:szCs w:val="26"/>
        </w:rPr>
        <w:t xml:space="preserve">На основании изложенного и руководствуясь </w:t>
      </w:r>
      <w:r w:rsidRPr="005F6952">
        <w:rPr>
          <w:rFonts w:ascii="Times New Roman" w:eastAsia="Times New Roman" w:hAnsi="Times New Roman" w:cs="Times New Roman"/>
          <w:color w:val="000000"/>
          <w:sz w:val="26"/>
          <w:szCs w:val="26"/>
        </w:rPr>
        <w:t>частью 8 статьи 106 Закона о контрактной системе, Комиссия</w:t>
      </w:r>
    </w:p>
    <w:p w:rsidR="001A4924" w:rsidRPr="005F6952" w:rsidRDefault="001A4924" w:rsidP="001A4924">
      <w:pPr>
        <w:widowControl w:val="0"/>
        <w:autoSpaceDE w:val="0"/>
        <w:autoSpaceDN w:val="0"/>
        <w:adjustRightInd w:val="0"/>
        <w:spacing w:after="0" w:line="240" w:lineRule="auto"/>
        <w:ind w:firstLine="709"/>
        <w:jc w:val="both"/>
        <w:rPr>
          <w:rFonts w:ascii="Times New Roman" w:eastAsia="Times New Roman" w:hAnsi="Times New Roman" w:cs="Times New Roman"/>
          <w:color w:val="000000"/>
          <w:sz w:val="26"/>
          <w:szCs w:val="26"/>
        </w:rPr>
      </w:pPr>
    </w:p>
    <w:p w:rsidR="006914FD" w:rsidRDefault="001C6032" w:rsidP="006914FD">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r w:rsidRPr="006914FD">
        <w:rPr>
          <w:rFonts w:ascii="Times New Roman" w:eastAsia="Times New Roman" w:hAnsi="Times New Roman" w:cs="Times New Roman"/>
          <w:color w:val="000000"/>
          <w:sz w:val="26"/>
          <w:szCs w:val="26"/>
        </w:rPr>
        <w:t>РЕШИЛА:</w:t>
      </w:r>
    </w:p>
    <w:p w:rsidR="006914FD" w:rsidRDefault="006914FD" w:rsidP="006914FD">
      <w:pPr>
        <w:widowControl w:val="0"/>
        <w:autoSpaceDE w:val="0"/>
        <w:autoSpaceDN w:val="0"/>
        <w:adjustRightInd w:val="0"/>
        <w:spacing w:after="0" w:line="240" w:lineRule="auto"/>
        <w:ind w:firstLine="709"/>
        <w:jc w:val="center"/>
        <w:rPr>
          <w:rFonts w:ascii="Times New Roman" w:eastAsia="Times New Roman" w:hAnsi="Times New Roman" w:cs="Times New Roman"/>
          <w:color w:val="000000"/>
          <w:sz w:val="26"/>
          <w:szCs w:val="26"/>
        </w:rPr>
      </w:pPr>
    </w:p>
    <w:p w:rsidR="0067007A" w:rsidRDefault="0067007A" w:rsidP="001A379B">
      <w:pPr>
        <w:pStyle w:val="a7"/>
        <w:widowControl w:val="0"/>
        <w:numPr>
          <w:ilvl w:val="0"/>
          <w:numId w:val="4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AD03C5">
        <w:rPr>
          <w:rFonts w:ascii="Times New Roman" w:hAnsi="Times New Roman" w:cs="Times New Roman"/>
          <w:bCs/>
          <w:sz w:val="26"/>
          <w:szCs w:val="26"/>
        </w:rPr>
        <w:t xml:space="preserve">Признать жалобу </w:t>
      </w:r>
      <w:r w:rsidR="001A379B" w:rsidRPr="001A379B">
        <w:rPr>
          <w:rFonts w:ascii="Times New Roman" w:hAnsi="Times New Roman" w:cs="Times New Roman"/>
          <w:iCs/>
          <w:sz w:val="26"/>
          <w:szCs w:val="26"/>
        </w:rPr>
        <w:t>ООО «Медикал Сервис»</w:t>
      </w:r>
      <w:r w:rsidR="001A379B">
        <w:rPr>
          <w:rFonts w:ascii="Times New Roman" w:hAnsi="Times New Roman" w:cs="Times New Roman"/>
          <w:iCs/>
          <w:sz w:val="26"/>
          <w:szCs w:val="26"/>
        </w:rPr>
        <w:t xml:space="preserve"> </w:t>
      </w:r>
      <w:r w:rsidR="00D237DF">
        <w:rPr>
          <w:rFonts w:ascii="Times New Roman" w:hAnsi="Times New Roman" w:cs="Times New Roman"/>
          <w:bCs/>
          <w:sz w:val="26"/>
          <w:szCs w:val="26"/>
        </w:rPr>
        <w:t>обоснованной;</w:t>
      </w:r>
    </w:p>
    <w:p w:rsidR="001B31B5" w:rsidRPr="001B31B5" w:rsidRDefault="00866B95" w:rsidP="001A379B">
      <w:pPr>
        <w:pStyle w:val="a7"/>
        <w:widowControl w:val="0"/>
        <w:numPr>
          <w:ilvl w:val="0"/>
          <w:numId w:val="4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Pr>
          <w:rFonts w:ascii="Times New Roman" w:hAnsi="Times New Roman" w:cs="Times New Roman"/>
          <w:bCs/>
          <w:sz w:val="26"/>
          <w:szCs w:val="26"/>
        </w:rPr>
        <w:t xml:space="preserve">Признать в действиях Заказчика </w:t>
      </w:r>
      <w:r>
        <w:rPr>
          <w:rFonts w:ascii="Times New Roman" w:hAnsi="Times New Roman" w:cs="Times New Roman"/>
          <w:iCs/>
          <w:sz w:val="26"/>
          <w:szCs w:val="26"/>
        </w:rPr>
        <w:t>нарушени</w:t>
      </w:r>
      <w:r w:rsidR="00043EEE">
        <w:rPr>
          <w:rFonts w:ascii="Times New Roman" w:hAnsi="Times New Roman" w:cs="Times New Roman"/>
          <w:iCs/>
          <w:sz w:val="26"/>
          <w:szCs w:val="26"/>
        </w:rPr>
        <w:t>е</w:t>
      </w:r>
      <w:r w:rsidR="0043107D">
        <w:rPr>
          <w:rFonts w:ascii="Times New Roman" w:hAnsi="Times New Roman" w:cs="Times New Roman"/>
          <w:iCs/>
          <w:sz w:val="26"/>
          <w:szCs w:val="26"/>
        </w:rPr>
        <w:t xml:space="preserve"> </w:t>
      </w:r>
      <w:r w:rsidR="001A379B" w:rsidRPr="001A379B">
        <w:rPr>
          <w:rFonts w:ascii="Times New Roman" w:hAnsi="Times New Roman" w:cs="Times New Roman"/>
          <w:iCs/>
          <w:sz w:val="26"/>
          <w:szCs w:val="26"/>
        </w:rPr>
        <w:t xml:space="preserve">пункта 2 части 3 статьи 82.1 </w:t>
      </w:r>
      <w:r>
        <w:rPr>
          <w:rFonts w:ascii="Times New Roman" w:hAnsi="Times New Roman" w:cs="Times New Roman"/>
          <w:iCs/>
          <w:sz w:val="26"/>
          <w:szCs w:val="26"/>
        </w:rPr>
        <w:t>Закона о контрактной системе;</w:t>
      </w:r>
    </w:p>
    <w:p w:rsidR="00866B95" w:rsidRPr="005D73D5" w:rsidRDefault="005D73D5" w:rsidP="001A379B">
      <w:pPr>
        <w:pStyle w:val="a7"/>
        <w:widowControl w:val="0"/>
        <w:numPr>
          <w:ilvl w:val="0"/>
          <w:numId w:val="4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5D73D5">
        <w:rPr>
          <w:rFonts w:ascii="Times New Roman" w:hAnsi="Times New Roman" w:cs="Times New Roman"/>
          <w:iCs/>
          <w:sz w:val="26"/>
          <w:szCs w:val="26"/>
        </w:rPr>
        <w:t>Не выдавать</w:t>
      </w:r>
      <w:r w:rsidR="00043EEE" w:rsidRPr="005D73D5">
        <w:rPr>
          <w:rFonts w:ascii="Times New Roman" w:hAnsi="Times New Roman" w:cs="Times New Roman"/>
          <w:iCs/>
          <w:sz w:val="26"/>
          <w:szCs w:val="26"/>
        </w:rPr>
        <w:t xml:space="preserve"> Заказчику предписани</w:t>
      </w:r>
      <w:r w:rsidRPr="005D73D5">
        <w:rPr>
          <w:rFonts w:ascii="Times New Roman" w:hAnsi="Times New Roman" w:cs="Times New Roman"/>
          <w:iCs/>
          <w:sz w:val="26"/>
          <w:szCs w:val="26"/>
        </w:rPr>
        <w:t>е</w:t>
      </w:r>
      <w:r w:rsidR="00043EEE" w:rsidRPr="005D73D5">
        <w:rPr>
          <w:rFonts w:ascii="Times New Roman" w:hAnsi="Times New Roman" w:cs="Times New Roman"/>
          <w:iCs/>
          <w:sz w:val="26"/>
          <w:szCs w:val="26"/>
        </w:rPr>
        <w:t xml:space="preserve"> </w:t>
      </w:r>
      <w:r w:rsidRPr="005D73D5">
        <w:rPr>
          <w:rFonts w:ascii="Times New Roman" w:hAnsi="Times New Roman" w:cs="Times New Roman"/>
          <w:iCs/>
          <w:sz w:val="26"/>
          <w:szCs w:val="26"/>
        </w:rPr>
        <w:t>в связи с тем, что контракт по настоящей процедуре заключен</w:t>
      </w:r>
      <w:r w:rsidR="0043107D" w:rsidRPr="005D73D5">
        <w:rPr>
          <w:rFonts w:ascii="Times New Roman" w:hAnsi="Times New Roman" w:cs="Times New Roman"/>
          <w:iCs/>
          <w:sz w:val="26"/>
          <w:szCs w:val="26"/>
        </w:rPr>
        <w:t>;</w:t>
      </w:r>
    </w:p>
    <w:p w:rsidR="0043107D" w:rsidRPr="001B31B5" w:rsidRDefault="0043107D" w:rsidP="001A379B">
      <w:pPr>
        <w:pStyle w:val="a7"/>
        <w:widowControl w:val="0"/>
        <w:numPr>
          <w:ilvl w:val="0"/>
          <w:numId w:val="41"/>
        </w:numPr>
        <w:tabs>
          <w:tab w:val="left" w:pos="993"/>
        </w:tabs>
        <w:autoSpaceDE w:val="0"/>
        <w:autoSpaceDN w:val="0"/>
        <w:adjustRightInd w:val="0"/>
        <w:spacing w:after="0" w:line="240" w:lineRule="auto"/>
        <w:ind w:left="0" w:firstLine="709"/>
        <w:jc w:val="both"/>
        <w:rPr>
          <w:rFonts w:ascii="Times New Roman" w:hAnsi="Times New Roman" w:cs="Times New Roman"/>
          <w:bCs/>
          <w:sz w:val="26"/>
          <w:szCs w:val="26"/>
        </w:rPr>
      </w:pPr>
      <w:r w:rsidRPr="0043107D">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67007A" w:rsidRPr="00C55924" w:rsidRDefault="0067007A" w:rsidP="001A379B">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6"/>
          <w:szCs w:val="26"/>
        </w:rPr>
      </w:pPr>
    </w:p>
    <w:p w:rsidR="0086278F" w:rsidRDefault="0067007A" w:rsidP="001A379B">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r w:rsidRPr="00C55924">
        <w:rPr>
          <w:rFonts w:ascii="Times New Roman" w:eastAsia="Times New Roman" w:hAnsi="Times New Roman" w:cs="Times New Roman"/>
          <w:i/>
          <w:color w:val="000000"/>
          <w:sz w:val="26"/>
          <w:szCs w:val="26"/>
        </w:rPr>
        <w:t>Настоящее решение может быть обжаловано в судебном порядке в течение трёх месяцев со дня принятия.</w:t>
      </w:r>
    </w:p>
    <w:p w:rsidR="005F6952" w:rsidRDefault="005F6952" w:rsidP="005F6952">
      <w:pPr>
        <w:widowControl w:val="0"/>
        <w:autoSpaceDE w:val="0"/>
        <w:autoSpaceDN w:val="0"/>
        <w:adjustRightInd w:val="0"/>
        <w:spacing w:after="0" w:line="240" w:lineRule="auto"/>
        <w:jc w:val="both"/>
        <w:rPr>
          <w:rFonts w:ascii="Times New Roman" w:eastAsia="Times New Roman" w:hAnsi="Times New Roman" w:cs="Times New Roman"/>
          <w:color w:val="000000"/>
          <w:sz w:val="26"/>
          <w:szCs w:val="26"/>
        </w:rPr>
      </w:pPr>
    </w:p>
    <w:p w:rsidR="00B23F8C" w:rsidRPr="005F6952" w:rsidRDefault="00B23F8C" w:rsidP="001A379B">
      <w:pPr>
        <w:widowControl w:val="0"/>
        <w:tabs>
          <w:tab w:val="left" w:pos="7513"/>
        </w:tabs>
        <w:autoSpaceDE w:val="0"/>
        <w:autoSpaceDN w:val="0"/>
        <w:adjustRightInd w:val="0"/>
        <w:spacing w:after="0" w:line="240" w:lineRule="auto"/>
        <w:ind w:right="15"/>
        <w:rPr>
          <w:rFonts w:ascii="Times New Roman" w:hAnsi="Times New Roman" w:cs="Times New Roman"/>
          <w:sz w:val="26"/>
          <w:szCs w:val="26"/>
        </w:rPr>
      </w:pPr>
      <w:bookmarkStart w:id="0" w:name="_GoBack"/>
      <w:bookmarkEnd w:id="0"/>
    </w:p>
    <w:sectPr w:rsidR="00B23F8C" w:rsidRPr="005F6952" w:rsidSect="001A0223">
      <w:headerReference w:type="default" r:id="rId10"/>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52CF" w:rsidRDefault="004052CF" w:rsidP="00CB05C2">
      <w:pPr>
        <w:spacing w:after="0" w:line="240" w:lineRule="auto"/>
      </w:pPr>
      <w:r>
        <w:separator/>
      </w:r>
    </w:p>
  </w:endnote>
  <w:endnote w:type="continuationSeparator" w:id="0">
    <w:p w:rsidR="004052CF" w:rsidRDefault="004052CF" w:rsidP="00CB05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52CF" w:rsidRDefault="004052CF" w:rsidP="00CB05C2">
      <w:pPr>
        <w:spacing w:after="0" w:line="240" w:lineRule="auto"/>
      </w:pPr>
      <w:r>
        <w:separator/>
      </w:r>
    </w:p>
  </w:footnote>
  <w:footnote w:type="continuationSeparator" w:id="0">
    <w:p w:rsidR="004052CF" w:rsidRDefault="004052CF" w:rsidP="00CB05C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cs="Times New Roman"/>
      </w:rPr>
      <w:id w:val="-1750111676"/>
      <w:docPartObj>
        <w:docPartGallery w:val="Page Numbers (Top of Page)"/>
        <w:docPartUnique/>
      </w:docPartObj>
    </w:sdtPr>
    <w:sdtEndPr/>
    <w:sdtContent>
      <w:p w:rsidR="0034081A" w:rsidRPr="00BD4F8A" w:rsidRDefault="0034081A">
        <w:pPr>
          <w:pStyle w:val="ab"/>
          <w:jc w:val="center"/>
          <w:rPr>
            <w:rFonts w:ascii="Times New Roman" w:hAnsi="Times New Roman" w:cs="Times New Roman"/>
          </w:rPr>
        </w:pPr>
        <w:r w:rsidRPr="00BD4F8A">
          <w:rPr>
            <w:rFonts w:ascii="Times New Roman" w:hAnsi="Times New Roman" w:cs="Times New Roman"/>
          </w:rPr>
          <w:fldChar w:fldCharType="begin"/>
        </w:r>
        <w:r w:rsidRPr="00BD4F8A">
          <w:rPr>
            <w:rFonts w:ascii="Times New Roman" w:hAnsi="Times New Roman" w:cs="Times New Roman"/>
          </w:rPr>
          <w:instrText>PAGE   \* MERGEFORMAT</w:instrText>
        </w:r>
        <w:r w:rsidRPr="00BD4F8A">
          <w:rPr>
            <w:rFonts w:ascii="Times New Roman" w:hAnsi="Times New Roman" w:cs="Times New Roman"/>
          </w:rPr>
          <w:fldChar w:fldCharType="separate"/>
        </w:r>
        <w:r w:rsidR="00322712">
          <w:rPr>
            <w:rFonts w:ascii="Times New Roman" w:hAnsi="Times New Roman" w:cs="Times New Roman"/>
            <w:noProof/>
          </w:rPr>
          <w:t>9</w:t>
        </w:r>
        <w:r w:rsidRPr="00BD4F8A">
          <w:rPr>
            <w:rFonts w:ascii="Times New Roman" w:hAnsi="Times New Roman" w:cs="Times New Roman"/>
            <w:noProof/>
          </w:rPr>
          <w:fldChar w:fldCharType="end"/>
        </w:r>
      </w:p>
    </w:sdtContent>
  </w:sdt>
  <w:p w:rsidR="0034081A" w:rsidRPr="00BD4F8A" w:rsidRDefault="0034081A">
    <w:pPr>
      <w:pStyle w:val="ab"/>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E43B1A"/>
    <w:multiLevelType w:val="multilevel"/>
    <w:tmpl w:val="43349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7D2357D"/>
    <w:multiLevelType w:val="multilevel"/>
    <w:tmpl w:val="529462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5C72DF2"/>
    <w:multiLevelType w:val="hybridMultilevel"/>
    <w:tmpl w:val="B4B6182C"/>
    <w:lvl w:ilvl="0" w:tplc="BF1E6082">
      <w:start w:val="1"/>
      <w:numFmt w:val="decimal"/>
      <w:lvlText w:val="%1."/>
      <w:lvlJc w:val="left"/>
      <w:pPr>
        <w:ind w:left="660" w:hanging="360"/>
      </w:pPr>
      <w:rPr>
        <w:rFonts w:hint="default"/>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3">
    <w:nsid w:val="18B74FDE"/>
    <w:multiLevelType w:val="hybridMultilevel"/>
    <w:tmpl w:val="D3ACEDC4"/>
    <w:lvl w:ilvl="0" w:tplc="7B145142">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1A0A2CCC"/>
    <w:multiLevelType w:val="hybridMultilevel"/>
    <w:tmpl w:val="708AFD34"/>
    <w:lvl w:ilvl="0" w:tplc="A67EAC88">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15A36E3"/>
    <w:multiLevelType w:val="multilevel"/>
    <w:tmpl w:val="C16A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8AF0438"/>
    <w:multiLevelType w:val="multilevel"/>
    <w:tmpl w:val="EFB48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B8B2263"/>
    <w:multiLevelType w:val="hybridMultilevel"/>
    <w:tmpl w:val="D8F6D83A"/>
    <w:lvl w:ilvl="0" w:tplc="9BF0C382">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2CA86A86"/>
    <w:multiLevelType w:val="hybridMultilevel"/>
    <w:tmpl w:val="EFC036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D357E7E"/>
    <w:multiLevelType w:val="hybridMultilevel"/>
    <w:tmpl w:val="A2E239F0"/>
    <w:lvl w:ilvl="0" w:tplc="0D54D62A">
      <w:start w:val="1"/>
      <w:numFmt w:val="decimal"/>
      <w:lvlText w:val="%1."/>
      <w:lvlJc w:val="left"/>
      <w:pPr>
        <w:ind w:left="2036" w:hanging="118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0">
    <w:nsid w:val="2DA36F2E"/>
    <w:multiLevelType w:val="hybridMultilevel"/>
    <w:tmpl w:val="1854C498"/>
    <w:lvl w:ilvl="0" w:tplc="EBDA941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1">
    <w:nsid w:val="2FBE3C7C"/>
    <w:multiLevelType w:val="multilevel"/>
    <w:tmpl w:val="4C84F3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30DD5575"/>
    <w:multiLevelType w:val="multilevel"/>
    <w:tmpl w:val="42A2AC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315C5DA2"/>
    <w:multiLevelType w:val="hybridMultilevel"/>
    <w:tmpl w:val="B016AB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2D42FF0"/>
    <w:multiLevelType w:val="multilevel"/>
    <w:tmpl w:val="93CC80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37FA1FBB"/>
    <w:multiLevelType w:val="multilevel"/>
    <w:tmpl w:val="DC1C9B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9AE1A9B"/>
    <w:multiLevelType w:val="multilevel"/>
    <w:tmpl w:val="DE4C8F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E5D2AB0"/>
    <w:multiLevelType w:val="hybridMultilevel"/>
    <w:tmpl w:val="6C26490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FE33899"/>
    <w:multiLevelType w:val="multilevel"/>
    <w:tmpl w:val="0CF0B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43C93FFF"/>
    <w:multiLevelType w:val="multilevel"/>
    <w:tmpl w:val="984C0F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488C706C"/>
    <w:multiLevelType w:val="multilevel"/>
    <w:tmpl w:val="6B88B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D0A3CE8"/>
    <w:multiLevelType w:val="multilevel"/>
    <w:tmpl w:val="A7A4C0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EA83C34"/>
    <w:multiLevelType w:val="hybridMultilevel"/>
    <w:tmpl w:val="44388CC6"/>
    <w:lvl w:ilvl="0" w:tplc="A12456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nsid w:val="5327565B"/>
    <w:multiLevelType w:val="hybridMultilevel"/>
    <w:tmpl w:val="0BE809CC"/>
    <w:lvl w:ilvl="0" w:tplc="CBC6E3A0">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4">
    <w:nsid w:val="534B29B8"/>
    <w:multiLevelType w:val="multilevel"/>
    <w:tmpl w:val="78164F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536D36C2"/>
    <w:multiLevelType w:val="multilevel"/>
    <w:tmpl w:val="CED69C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5C502197"/>
    <w:multiLevelType w:val="hybridMultilevel"/>
    <w:tmpl w:val="B2DAF65A"/>
    <w:lvl w:ilvl="0" w:tplc="212C10FA">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7">
    <w:nsid w:val="5C70042F"/>
    <w:multiLevelType w:val="multilevel"/>
    <w:tmpl w:val="7818B3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nsid w:val="5CAB47ED"/>
    <w:multiLevelType w:val="multilevel"/>
    <w:tmpl w:val="1F1821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D9E4263"/>
    <w:multiLevelType w:val="multilevel"/>
    <w:tmpl w:val="29BC7D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18442DB"/>
    <w:multiLevelType w:val="multilevel"/>
    <w:tmpl w:val="654A29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62546D8B"/>
    <w:multiLevelType w:val="hybridMultilevel"/>
    <w:tmpl w:val="D46A5E0E"/>
    <w:lvl w:ilvl="0" w:tplc="FB687A5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2">
    <w:nsid w:val="627445BB"/>
    <w:multiLevelType w:val="multilevel"/>
    <w:tmpl w:val="B4EC3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E312CA8"/>
    <w:multiLevelType w:val="multilevel"/>
    <w:tmpl w:val="D60889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29A3CE8"/>
    <w:multiLevelType w:val="multilevel"/>
    <w:tmpl w:val="90A218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3317B71"/>
    <w:multiLevelType w:val="multilevel"/>
    <w:tmpl w:val="C082C1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3D509B7"/>
    <w:multiLevelType w:val="multilevel"/>
    <w:tmpl w:val="C3D2F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6EE568B"/>
    <w:multiLevelType w:val="hybridMultilevel"/>
    <w:tmpl w:val="167CD5AE"/>
    <w:lvl w:ilvl="0" w:tplc="84B2FFE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38">
    <w:nsid w:val="78A3471B"/>
    <w:multiLevelType w:val="hybridMultilevel"/>
    <w:tmpl w:val="DB3406C8"/>
    <w:lvl w:ilvl="0" w:tplc="D85E2A4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9">
    <w:nsid w:val="7CA213D7"/>
    <w:multiLevelType w:val="multilevel"/>
    <w:tmpl w:val="87CC37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F6D3BF2"/>
    <w:multiLevelType w:val="hybridMultilevel"/>
    <w:tmpl w:val="B38ECEC2"/>
    <w:lvl w:ilvl="0" w:tplc="D78A5DF4">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num w:numId="1">
    <w:abstractNumId w:val="30"/>
  </w:num>
  <w:num w:numId="2">
    <w:abstractNumId w:val="34"/>
  </w:num>
  <w:num w:numId="3">
    <w:abstractNumId w:val="14"/>
  </w:num>
  <w:num w:numId="4">
    <w:abstractNumId w:val="18"/>
  </w:num>
  <w:num w:numId="5">
    <w:abstractNumId w:val="19"/>
  </w:num>
  <w:num w:numId="6">
    <w:abstractNumId w:val="25"/>
  </w:num>
  <w:num w:numId="7">
    <w:abstractNumId w:val="32"/>
  </w:num>
  <w:num w:numId="8">
    <w:abstractNumId w:val="1"/>
  </w:num>
  <w:num w:numId="9">
    <w:abstractNumId w:val="5"/>
  </w:num>
  <w:num w:numId="10">
    <w:abstractNumId w:val="16"/>
  </w:num>
  <w:num w:numId="11">
    <w:abstractNumId w:val="0"/>
  </w:num>
  <w:num w:numId="12">
    <w:abstractNumId w:val="27"/>
  </w:num>
  <w:num w:numId="13">
    <w:abstractNumId w:val="21"/>
  </w:num>
  <w:num w:numId="14">
    <w:abstractNumId w:val="35"/>
  </w:num>
  <w:num w:numId="15">
    <w:abstractNumId w:val="28"/>
  </w:num>
  <w:num w:numId="16">
    <w:abstractNumId w:val="24"/>
  </w:num>
  <w:num w:numId="17">
    <w:abstractNumId w:val="20"/>
  </w:num>
  <w:num w:numId="18">
    <w:abstractNumId w:val="29"/>
  </w:num>
  <w:num w:numId="19">
    <w:abstractNumId w:val="11"/>
  </w:num>
  <w:num w:numId="20">
    <w:abstractNumId w:val="33"/>
  </w:num>
  <w:num w:numId="21">
    <w:abstractNumId w:val="36"/>
  </w:num>
  <w:num w:numId="22">
    <w:abstractNumId w:val="12"/>
  </w:num>
  <w:num w:numId="23">
    <w:abstractNumId w:val="39"/>
  </w:num>
  <w:num w:numId="24">
    <w:abstractNumId w:val="15"/>
  </w:num>
  <w:num w:numId="25">
    <w:abstractNumId w:val="6"/>
  </w:num>
  <w:num w:numId="26">
    <w:abstractNumId w:val="31"/>
  </w:num>
  <w:num w:numId="27">
    <w:abstractNumId w:val="2"/>
  </w:num>
  <w:num w:numId="28">
    <w:abstractNumId w:val="17"/>
  </w:num>
  <w:num w:numId="29">
    <w:abstractNumId w:val="7"/>
  </w:num>
  <w:num w:numId="30">
    <w:abstractNumId w:val="3"/>
  </w:num>
  <w:num w:numId="31">
    <w:abstractNumId w:val="9"/>
  </w:num>
  <w:num w:numId="32">
    <w:abstractNumId w:val="4"/>
  </w:num>
  <w:num w:numId="33">
    <w:abstractNumId w:val="37"/>
  </w:num>
  <w:num w:numId="34">
    <w:abstractNumId w:val="10"/>
  </w:num>
  <w:num w:numId="35">
    <w:abstractNumId w:val="38"/>
  </w:num>
  <w:num w:numId="36">
    <w:abstractNumId w:val="26"/>
  </w:num>
  <w:num w:numId="37">
    <w:abstractNumId w:val="8"/>
  </w:num>
  <w:num w:numId="38">
    <w:abstractNumId w:val="22"/>
  </w:num>
  <w:num w:numId="39">
    <w:abstractNumId w:val="13"/>
  </w:num>
  <w:num w:numId="40">
    <w:abstractNumId w:val="23"/>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1433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1A3A"/>
    <w:rsid w:val="00002068"/>
    <w:rsid w:val="00006960"/>
    <w:rsid w:val="00012137"/>
    <w:rsid w:val="00012CCC"/>
    <w:rsid w:val="00014601"/>
    <w:rsid w:val="00015752"/>
    <w:rsid w:val="00017DF4"/>
    <w:rsid w:val="00020EFA"/>
    <w:rsid w:val="000258F3"/>
    <w:rsid w:val="0002792B"/>
    <w:rsid w:val="000314D3"/>
    <w:rsid w:val="00034FB2"/>
    <w:rsid w:val="00041856"/>
    <w:rsid w:val="00043EEE"/>
    <w:rsid w:val="00052142"/>
    <w:rsid w:val="000531D1"/>
    <w:rsid w:val="000532B3"/>
    <w:rsid w:val="0005403D"/>
    <w:rsid w:val="00054299"/>
    <w:rsid w:val="00061261"/>
    <w:rsid w:val="000617CB"/>
    <w:rsid w:val="00062590"/>
    <w:rsid w:val="00062A26"/>
    <w:rsid w:val="00064552"/>
    <w:rsid w:val="000645BF"/>
    <w:rsid w:val="00065146"/>
    <w:rsid w:val="0006708E"/>
    <w:rsid w:val="00072831"/>
    <w:rsid w:val="000728DB"/>
    <w:rsid w:val="0008077A"/>
    <w:rsid w:val="00081FED"/>
    <w:rsid w:val="00082DAC"/>
    <w:rsid w:val="0008743E"/>
    <w:rsid w:val="00090B6E"/>
    <w:rsid w:val="000914B7"/>
    <w:rsid w:val="00091F0F"/>
    <w:rsid w:val="0009273C"/>
    <w:rsid w:val="000A07F5"/>
    <w:rsid w:val="000A246E"/>
    <w:rsid w:val="000A3B7D"/>
    <w:rsid w:val="000A40B5"/>
    <w:rsid w:val="000A61B1"/>
    <w:rsid w:val="000A6834"/>
    <w:rsid w:val="000B1B8A"/>
    <w:rsid w:val="000B2190"/>
    <w:rsid w:val="000B2892"/>
    <w:rsid w:val="000B28F4"/>
    <w:rsid w:val="000B780F"/>
    <w:rsid w:val="000C1EA2"/>
    <w:rsid w:val="000C377F"/>
    <w:rsid w:val="000C6F8B"/>
    <w:rsid w:val="000D7589"/>
    <w:rsid w:val="000E5623"/>
    <w:rsid w:val="000F02B2"/>
    <w:rsid w:val="000F18B6"/>
    <w:rsid w:val="000F4013"/>
    <w:rsid w:val="000F552D"/>
    <w:rsid w:val="000F582F"/>
    <w:rsid w:val="00100AEA"/>
    <w:rsid w:val="00102850"/>
    <w:rsid w:val="00107263"/>
    <w:rsid w:val="001176D1"/>
    <w:rsid w:val="00117F79"/>
    <w:rsid w:val="00122AEA"/>
    <w:rsid w:val="0012467E"/>
    <w:rsid w:val="0013159D"/>
    <w:rsid w:val="00132853"/>
    <w:rsid w:val="001342A1"/>
    <w:rsid w:val="00134B59"/>
    <w:rsid w:val="001401E1"/>
    <w:rsid w:val="00140F33"/>
    <w:rsid w:val="001418CE"/>
    <w:rsid w:val="00145134"/>
    <w:rsid w:val="0014643A"/>
    <w:rsid w:val="00147008"/>
    <w:rsid w:val="00147429"/>
    <w:rsid w:val="0015043E"/>
    <w:rsid w:val="00151DFC"/>
    <w:rsid w:val="00154B03"/>
    <w:rsid w:val="00156AF3"/>
    <w:rsid w:val="00156EF7"/>
    <w:rsid w:val="00157521"/>
    <w:rsid w:val="001579A8"/>
    <w:rsid w:val="0016414E"/>
    <w:rsid w:val="00165521"/>
    <w:rsid w:val="0017127C"/>
    <w:rsid w:val="001747E8"/>
    <w:rsid w:val="0017482B"/>
    <w:rsid w:val="001748A7"/>
    <w:rsid w:val="0017777E"/>
    <w:rsid w:val="00180125"/>
    <w:rsid w:val="00180C5D"/>
    <w:rsid w:val="00181F75"/>
    <w:rsid w:val="001828A4"/>
    <w:rsid w:val="00183D04"/>
    <w:rsid w:val="0018462D"/>
    <w:rsid w:val="00184632"/>
    <w:rsid w:val="00190A09"/>
    <w:rsid w:val="001950C9"/>
    <w:rsid w:val="00196AC0"/>
    <w:rsid w:val="001A0223"/>
    <w:rsid w:val="001A0954"/>
    <w:rsid w:val="001A1835"/>
    <w:rsid w:val="001A379B"/>
    <w:rsid w:val="001A4924"/>
    <w:rsid w:val="001B2A2C"/>
    <w:rsid w:val="001B31B5"/>
    <w:rsid w:val="001B3DDB"/>
    <w:rsid w:val="001C3FB1"/>
    <w:rsid w:val="001C6032"/>
    <w:rsid w:val="001C60B0"/>
    <w:rsid w:val="001C7CA7"/>
    <w:rsid w:val="001D0770"/>
    <w:rsid w:val="001D09BB"/>
    <w:rsid w:val="001D0ABF"/>
    <w:rsid w:val="001D1452"/>
    <w:rsid w:val="001D3A6C"/>
    <w:rsid w:val="001D6BA8"/>
    <w:rsid w:val="001D73C8"/>
    <w:rsid w:val="001D7438"/>
    <w:rsid w:val="001E014D"/>
    <w:rsid w:val="001E09B1"/>
    <w:rsid w:val="001E2EFF"/>
    <w:rsid w:val="001E449E"/>
    <w:rsid w:val="001E5519"/>
    <w:rsid w:val="001E5B6D"/>
    <w:rsid w:val="001E7003"/>
    <w:rsid w:val="001E792B"/>
    <w:rsid w:val="001E7A8E"/>
    <w:rsid w:val="001F0AAB"/>
    <w:rsid w:val="001F0E43"/>
    <w:rsid w:val="001F364B"/>
    <w:rsid w:val="001F6071"/>
    <w:rsid w:val="0020691F"/>
    <w:rsid w:val="00206BBB"/>
    <w:rsid w:val="00206D39"/>
    <w:rsid w:val="002077C2"/>
    <w:rsid w:val="002112EF"/>
    <w:rsid w:val="00213705"/>
    <w:rsid w:val="002143BA"/>
    <w:rsid w:val="0021605B"/>
    <w:rsid w:val="002203D1"/>
    <w:rsid w:val="00221C79"/>
    <w:rsid w:val="0022258A"/>
    <w:rsid w:val="00222D4C"/>
    <w:rsid w:val="00223402"/>
    <w:rsid w:val="00223A4D"/>
    <w:rsid w:val="002256DE"/>
    <w:rsid w:val="002265A1"/>
    <w:rsid w:val="0022683C"/>
    <w:rsid w:val="00226FA3"/>
    <w:rsid w:val="002278ED"/>
    <w:rsid w:val="00227FC2"/>
    <w:rsid w:val="00231262"/>
    <w:rsid w:val="00233995"/>
    <w:rsid w:val="00236F08"/>
    <w:rsid w:val="00241AD1"/>
    <w:rsid w:val="00242377"/>
    <w:rsid w:val="00243D45"/>
    <w:rsid w:val="002441E1"/>
    <w:rsid w:val="002448A6"/>
    <w:rsid w:val="00244DAF"/>
    <w:rsid w:val="002456B2"/>
    <w:rsid w:val="00247B76"/>
    <w:rsid w:val="00250DE7"/>
    <w:rsid w:val="00260F28"/>
    <w:rsid w:val="00265C64"/>
    <w:rsid w:val="002715B8"/>
    <w:rsid w:val="00271BD3"/>
    <w:rsid w:val="0027213C"/>
    <w:rsid w:val="0027222F"/>
    <w:rsid w:val="002740F0"/>
    <w:rsid w:val="00274BF2"/>
    <w:rsid w:val="00275E94"/>
    <w:rsid w:val="00294EB9"/>
    <w:rsid w:val="002A0DDC"/>
    <w:rsid w:val="002A232C"/>
    <w:rsid w:val="002A5CD9"/>
    <w:rsid w:val="002B16D5"/>
    <w:rsid w:val="002B17A5"/>
    <w:rsid w:val="002B297B"/>
    <w:rsid w:val="002B4C5D"/>
    <w:rsid w:val="002B556C"/>
    <w:rsid w:val="002B7E40"/>
    <w:rsid w:val="002C2CEC"/>
    <w:rsid w:val="002C2DAA"/>
    <w:rsid w:val="002C6110"/>
    <w:rsid w:val="002C61BC"/>
    <w:rsid w:val="002C64C3"/>
    <w:rsid w:val="002C6BF5"/>
    <w:rsid w:val="002D06F3"/>
    <w:rsid w:val="002D23FA"/>
    <w:rsid w:val="002D4064"/>
    <w:rsid w:val="002D5890"/>
    <w:rsid w:val="002E000D"/>
    <w:rsid w:val="002E04B4"/>
    <w:rsid w:val="002E2557"/>
    <w:rsid w:val="002E2717"/>
    <w:rsid w:val="002E43B2"/>
    <w:rsid w:val="002F1054"/>
    <w:rsid w:val="002F2131"/>
    <w:rsid w:val="002F2EF6"/>
    <w:rsid w:val="002F5BEA"/>
    <w:rsid w:val="003007F6"/>
    <w:rsid w:val="0030242A"/>
    <w:rsid w:val="00302D2E"/>
    <w:rsid w:val="0031032E"/>
    <w:rsid w:val="003106F7"/>
    <w:rsid w:val="00310FFB"/>
    <w:rsid w:val="00312676"/>
    <w:rsid w:val="00314032"/>
    <w:rsid w:val="0031611F"/>
    <w:rsid w:val="0031665A"/>
    <w:rsid w:val="00322712"/>
    <w:rsid w:val="00324577"/>
    <w:rsid w:val="00325126"/>
    <w:rsid w:val="00327273"/>
    <w:rsid w:val="00327C71"/>
    <w:rsid w:val="0033038B"/>
    <w:rsid w:val="003355D6"/>
    <w:rsid w:val="00335C66"/>
    <w:rsid w:val="00337052"/>
    <w:rsid w:val="00340083"/>
    <w:rsid w:val="0034081A"/>
    <w:rsid w:val="0034091A"/>
    <w:rsid w:val="00341A35"/>
    <w:rsid w:val="003435C8"/>
    <w:rsid w:val="003445CB"/>
    <w:rsid w:val="00345148"/>
    <w:rsid w:val="003453E9"/>
    <w:rsid w:val="003462E2"/>
    <w:rsid w:val="003467E7"/>
    <w:rsid w:val="003500B5"/>
    <w:rsid w:val="00350309"/>
    <w:rsid w:val="003525BB"/>
    <w:rsid w:val="00353475"/>
    <w:rsid w:val="00354DF0"/>
    <w:rsid w:val="00356209"/>
    <w:rsid w:val="00361C5C"/>
    <w:rsid w:val="00361F86"/>
    <w:rsid w:val="00366260"/>
    <w:rsid w:val="00366CC9"/>
    <w:rsid w:val="00370A1E"/>
    <w:rsid w:val="00375867"/>
    <w:rsid w:val="00377DCC"/>
    <w:rsid w:val="0038163F"/>
    <w:rsid w:val="003821DA"/>
    <w:rsid w:val="00382490"/>
    <w:rsid w:val="0038265B"/>
    <w:rsid w:val="00387D23"/>
    <w:rsid w:val="00387E9A"/>
    <w:rsid w:val="0039425E"/>
    <w:rsid w:val="003944E8"/>
    <w:rsid w:val="003944EA"/>
    <w:rsid w:val="00397F30"/>
    <w:rsid w:val="003A0A8D"/>
    <w:rsid w:val="003B0CB4"/>
    <w:rsid w:val="003B3875"/>
    <w:rsid w:val="003B3C5C"/>
    <w:rsid w:val="003B46C7"/>
    <w:rsid w:val="003B4C2E"/>
    <w:rsid w:val="003B5C1D"/>
    <w:rsid w:val="003B5F86"/>
    <w:rsid w:val="003B65AF"/>
    <w:rsid w:val="003B671F"/>
    <w:rsid w:val="003C4192"/>
    <w:rsid w:val="003C75EA"/>
    <w:rsid w:val="003D055E"/>
    <w:rsid w:val="003D059B"/>
    <w:rsid w:val="003D07FF"/>
    <w:rsid w:val="003E4D1B"/>
    <w:rsid w:val="003E789A"/>
    <w:rsid w:val="003F070E"/>
    <w:rsid w:val="003F1286"/>
    <w:rsid w:val="003F2301"/>
    <w:rsid w:val="003F3BFB"/>
    <w:rsid w:val="003F4691"/>
    <w:rsid w:val="003F4811"/>
    <w:rsid w:val="003F4875"/>
    <w:rsid w:val="003F7E37"/>
    <w:rsid w:val="00400BAD"/>
    <w:rsid w:val="004052CF"/>
    <w:rsid w:val="00405C79"/>
    <w:rsid w:val="004061D5"/>
    <w:rsid w:val="004065D4"/>
    <w:rsid w:val="00411B51"/>
    <w:rsid w:val="00412A75"/>
    <w:rsid w:val="0041504B"/>
    <w:rsid w:val="00420779"/>
    <w:rsid w:val="00421FF6"/>
    <w:rsid w:val="00422765"/>
    <w:rsid w:val="0043107D"/>
    <w:rsid w:val="004421E2"/>
    <w:rsid w:val="004446C1"/>
    <w:rsid w:val="004447B1"/>
    <w:rsid w:val="00445903"/>
    <w:rsid w:val="00446620"/>
    <w:rsid w:val="0044752F"/>
    <w:rsid w:val="00453BBC"/>
    <w:rsid w:val="004556E5"/>
    <w:rsid w:val="00460B1F"/>
    <w:rsid w:val="00461E3E"/>
    <w:rsid w:val="00464AD5"/>
    <w:rsid w:val="00465CB5"/>
    <w:rsid w:val="00470002"/>
    <w:rsid w:val="00471553"/>
    <w:rsid w:val="004720E9"/>
    <w:rsid w:val="00472DCC"/>
    <w:rsid w:val="00476E9B"/>
    <w:rsid w:val="00486558"/>
    <w:rsid w:val="0048701F"/>
    <w:rsid w:val="00490025"/>
    <w:rsid w:val="004926B0"/>
    <w:rsid w:val="00493654"/>
    <w:rsid w:val="00494F46"/>
    <w:rsid w:val="00495357"/>
    <w:rsid w:val="00496694"/>
    <w:rsid w:val="004A2041"/>
    <w:rsid w:val="004A2AAC"/>
    <w:rsid w:val="004A2B87"/>
    <w:rsid w:val="004B057C"/>
    <w:rsid w:val="004B10BB"/>
    <w:rsid w:val="004B1416"/>
    <w:rsid w:val="004B1D28"/>
    <w:rsid w:val="004B3709"/>
    <w:rsid w:val="004B3993"/>
    <w:rsid w:val="004B6E95"/>
    <w:rsid w:val="004C3018"/>
    <w:rsid w:val="004C3AF2"/>
    <w:rsid w:val="004C3E06"/>
    <w:rsid w:val="004D00A2"/>
    <w:rsid w:val="004D121E"/>
    <w:rsid w:val="004D3F4D"/>
    <w:rsid w:val="004E2B5E"/>
    <w:rsid w:val="004E3C7C"/>
    <w:rsid w:val="004E3E8F"/>
    <w:rsid w:val="004E4435"/>
    <w:rsid w:val="004E4DFE"/>
    <w:rsid w:val="004E5030"/>
    <w:rsid w:val="004E5660"/>
    <w:rsid w:val="004F2508"/>
    <w:rsid w:val="004F2E11"/>
    <w:rsid w:val="004F300F"/>
    <w:rsid w:val="004F4EC0"/>
    <w:rsid w:val="004F5801"/>
    <w:rsid w:val="004F6399"/>
    <w:rsid w:val="00501147"/>
    <w:rsid w:val="00503CF7"/>
    <w:rsid w:val="00512D61"/>
    <w:rsid w:val="0051425D"/>
    <w:rsid w:val="00516C7B"/>
    <w:rsid w:val="00516EE2"/>
    <w:rsid w:val="0052029F"/>
    <w:rsid w:val="00523132"/>
    <w:rsid w:val="00527114"/>
    <w:rsid w:val="00527342"/>
    <w:rsid w:val="005273BF"/>
    <w:rsid w:val="005327EA"/>
    <w:rsid w:val="00536518"/>
    <w:rsid w:val="0054142F"/>
    <w:rsid w:val="0054252A"/>
    <w:rsid w:val="00544514"/>
    <w:rsid w:val="005608B9"/>
    <w:rsid w:val="00560B10"/>
    <w:rsid w:val="00562D19"/>
    <w:rsid w:val="00564F14"/>
    <w:rsid w:val="00571BAF"/>
    <w:rsid w:val="005749CC"/>
    <w:rsid w:val="00575306"/>
    <w:rsid w:val="00576FF2"/>
    <w:rsid w:val="00581DA5"/>
    <w:rsid w:val="00585EEB"/>
    <w:rsid w:val="00590B48"/>
    <w:rsid w:val="00594BE3"/>
    <w:rsid w:val="00595296"/>
    <w:rsid w:val="00595602"/>
    <w:rsid w:val="005A1959"/>
    <w:rsid w:val="005A1E9D"/>
    <w:rsid w:val="005A2535"/>
    <w:rsid w:val="005A297D"/>
    <w:rsid w:val="005A3E88"/>
    <w:rsid w:val="005A4D5B"/>
    <w:rsid w:val="005A5A3E"/>
    <w:rsid w:val="005A712C"/>
    <w:rsid w:val="005B14BB"/>
    <w:rsid w:val="005B5B5C"/>
    <w:rsid w:val="005B64E8"/>
    <w:rsid w:val="005B7C46"/>
    <w:rsid w:val="005B7D09"/>
    <w:rsid w:val="005C5F2D"/>
    <w:rsid w:val="005C632E"/>
    <w:rsid w:val="005C7323"/>
    <w:rsid w:val="005D003C"/>
    <w:rsid w:val="005D07BF"/>
    <w:rsid w:val="005D0C33"/>
    <w:rsid w:val="005D1FA3"/>
    <w:rsid w:val="005D3CBB"/>
    <w:rsid w:val="005D6A7F"/>
    <w:rsid w:val="005D719F"/>
    <w:rsid w:val="005D73D5"/>
    <w:rsid w:val="005D7BDA"/>
    <w:rsid w:val="005E39DF"/>
    <w:rsid w:val="005E6159"/>
    <w:rsid w:val="005F15FB"/>
    <w:rsid w:val="005F1A45"/>
    <w:rsid w:val="005F3EFB"/>
    <w:rsid w:val="005F4102"/>
    <w:rsid w:val="005F4527"/>
    <w:rsid w:val="005F64CF"/>
    <w:rsid w:val="005F6599"/>
    <w:rsid w:val="005F6952"/>
    <w:rsid w:val="00601E90"/>
    <w:rsid w:val="00605C09"/>
    <w:rsid w:val="00606FC6"/>
    <w:rsid w:val="00607830"/>
    <w:rsid w:val="006103B7"/>
    <w:rsid w:val="0061103A"/>
    <w:rsid w:val="00613987"/>
    <w:rsid w:val="00614755"/>
    <w:rsid w:val="0061740E"/>
    <w:rsid w:val="00617438"/>
    <w:rsid w:val="00617499"/>
    <w:rsid w:val="00617EA0"/>
    <w:rsid w:val="00620CD1"/>
    <w:rsid w:val="00622CF6"/>
    <w:rsid w:val="00623912"/>
    <w:rsid w:val="0062401E"/>
    <w:rsid w:val="00624EC5"/>
    <w:rsid w:val="00625D0D"/>
    <w:rsid w:val="00626A6C"/>
    <w:rsid w:val="00636F5F"/>
    <w:rsid w:val="0063717E"/>
    <w:rsid w:val="0064100B"/>
    <w:rsid w:val="00644968"/>
    <w:rsid w:val="00644AEE"/>
    <w:rsid w:val="006451C8"/>
    <w:rsid w:val="0064744E"/>
    <w:rsid w:val="006538A7"/>
    <w:rsid w:val="0065652D"/>
    <w:rsid w:val="00666A27"/>
    <w:rsid w:val="0067007A"/>
    <w:rsid w:val="0067041D"/>
    <w:rsid w:val="0067066A"/>
    <w:rsid w:val="0067076F"/>
    <w:rsid w:val="00670E97"/>
    <w:rsid w:val="00671B3E"/>
    <w:rsid w:val="00672939"/>
    <w:rsid w:val="00672AC6"/>
    <w:rsid w:val="0068027E"/>
    <w:rsid w:val="00680B4C"/>
    <w:rsid w:val="006818F7"/>
    <w:rsid w:val="0068797C"/>
    <w:rsid w:val="006906C2"/>
    <w:rsid w:val="006914FD"/>
    <w:rsid w:val="00692C48"/>
    <w:rsid w:val="00695D73"/>
    <w:rsid w:val="006A14EB"/>
    <w:rsid w:val="006A1719"/>
    <w:rsid w:val="006A556D"/>
    <w:rsid w:val="006A6AE5"/>
    <w:rsid w:val="006B1E2C"/>
    <w:rsid w:val="006B3470"/>
    <w:rsid w:val="006B40E1"/>
    <w:rsid w:val="006B5E07"/>
    <w:rsid w:val="006C1E59"/>
    <w:rsid w:val="006C6830"/>
    <w:rsid w:val="006C7FE7"/>
    <w:rsid w:val="006D3C36"/>
    <w:rsid w:val="006D44B1"/>
    <w:rsid w:val="006E2378"/>
    <w:rsid w:val="006E28B6"/>
    <w:rsid w:val="006F3AAB"/>
    <w:rsid w:val="006F5B27"/>
    <w:rsid w:val="006F7DB0"/>
    <w:rsid w:val="00703AC0"/>
    <w:rsid w:val="0070520C"/>
    <w:rsid w:val="007070F7"/>
    <w:rsid w:val="00707922"/>
    <w:rsid w:val="007116D8"/>
    <w:rsid w:val="00713381"/>
    <w:rsid w:val="00713A22"/>
    <w:rsid w:val="007151D3"/>
    <w:rsid w:val="00715FFB"/>
    <w:rsid w:val="00722A59"/>
    <w:rsid w:val="00727CB9"/>
    <w:rsid w:val="007323BB"/>
    <w:rsid w:val="007331B3"/>
    <w:rsid w:val="00734E52"/>
    <w:rsid w:val="00736E1E"/>
    <w:rsid w:val="00741AC5"/>
    <w:rsid w:val="00743530"/>
    <w:rsid w:val="007477D3"/>
    <w:rsid w:val="00750327"/>
    <w:rsid w:val="00751959"/>
    <w:rsid w:val="00755067"/>
    <w:rsid w:val="007603A4"/>
    <w:rsid w:val="00762B87"/>
    <w:rsid w:val="00775066"/>
    <w:rsid w:val="00776292"/>
    <w:rsid w:val="00780122"/>
    <w:rsid w:val="00780867"/>
    <w:rsid w:val="0078268F"/>
    <w:rsid w:val="007838E0"/>
    <w:rsid w:val="0079136A"/>
    <w:rsid w:val="00794F3A"/>
    <w:rsid w:val="00795635"/>
    <w:rsid w:val="007A0652"/>
    <w:rsid w:val="007A11ED"/>
    <w:rsid w:val="007A7A7F"/>
    <w:rsid w:val="007A7E13"/>
    <w:rsid w:val="007B0ADD"/>
    <w:rsid w:val="007B1454"/>
    <w:rsid w:val="007B2973"/>
    <w:rsid w:val="007B68CA"/>
    <w:rsid w:val="007B7576"/>
    <w:rsid w:val="007C0DCF"/>
    <w:rsid w:val="007C1156"/>
    <w:rsid w:val="007C1981"/>
    <w:rsid w:val="007C38E6"/>
    <w:rsid w:val="007D0B76"/>
    <w:rsid w:val="007D3D5E"/>
    <w:rsid w:val="007D450B"/>
    <w:rsid w:val="007E0ABE"/>
    <w:rsid w:val="007E0FB4"/>
    <w:rsid w:val="007E15AB"/>
    <w:rsid w:val="007E2663"/>
    <w:rsid w:val="007E36E5"/>
    <w:rsid w:val="007E4308"/>
    <w:rsid w:val="007E6509"/>
    <w:rsid w:val="007F1BDA"/>
    <w:rsid w:val="007F2270"/>
    <w:rsid w:val="007F2377"/>
    <w:rsid w:val="007F2C8B"/>
    <w:rsid w:val="007F4FC5"/>
    <w:rsid w:val="007F69B1"/>
    <w:rsid w:val="008108D2"/>
    <w:rsid w:val="00811125"/>
    <w:rsid w:val="0081289B"/>
    <w:rsid w:val="008146BD"/>
    <w:rsid w:val="00816FF2"/>
    <w:rsid w:val="00821B05"/>
    <w:rsid w:val="008263EA"/>
    <w:rsid w:val="00830F29"/>
    <w:rsid w:val="008315EB"/>
    <w:rsid w:val="008319C4"/>
    <w:rsid w:val="00832DC1"/>
    <w:rsid w:val="00845C09"/>
    <w:rsid w:val="00846107"/>
    <w:rsid w:val="00847998"/>
    <w:rsid w:val="00850F00"/>
    <w:rsid w:val="00860EC9"/>
    <w:rsid w:val="0086278F"/>
    <w:rsid w:val="00862B27"/>
    <w:rsid w:val="00865780"/>
    <w:rsid w:val="00866B95"/>
    <w:rsid w:val="0087110B"/>
    <w:rsid w:val="0087149D"/>
    <w:rsid w:val="00871FDF"/>
    <w:rsid w:val="00874285"/>
    <w:rsid w:val="00875FC3"/>
    <w:rsid w:val="0087625D"/>
    <w:rsid w:val="008777FC"/>
    <w:rsid w:val="00884FB5"/>
    <w:rsid w:val="00890752"/>
    <w:rsid w:val="00890B1C"/>
    <w:rsid w:val="008912AF"/>
    <w:rsid w:val="00891F7F"/>
    <w:rsid w:val="0089263E"/>
    <w:rsid w:val="00897667"/>
    <w:rsid w:val="008A1CD5"/>
    <w:rsid w:val="008A3810"/>
    <w:rsid w:val="008A44D0"/>
    <w:rsid w:val="008B5D50"/>
    <w:rsid w:val="008B6636"/>
    <w:rsid w:val="008C0E95"/>
    <w:rsid w:val="008C2A51"/>
    <w:rsid w:val="008C33D7"/>
    <w:rsid w:val="008C3CDF"/>
    <w:rsid w:val="008C3E4E"/>
    <w:rsid w:val="008C4830"/>
    <w:rsid w:val="008E1246"/>
    <w:rsid w:val="008E1A3A"/>
    <w:rsid w:val="008E523F"/>
    <w:rsid w:val="008E5B45"/>
    <w:rsid w:val="008E76DD"/>
    <w:rsid w:val="008F186A"/>
    <w:rsid w:val="008F36D6"/>
    <w:rsid w:val="008F46E1"/>
    <w:rsid w:val="008F5A96"/>
    <w:rsid w:val="008F6476"/>
    <w:rsid w:val="008F6901"/>
    <w:rsid w:val="009010B6"/>
    <w:rsid w:val="009029F0"/>
    <w:rsid w:val="0090326F"/>
    <w:rsid w:val="009038D6"/>
    <w:rsid w:val="00903D1C"/>
    <w:rsid w:val="00910042"/>
    <w:rsid w:val="0091186B"/>
    <w:rsid w:val="00911B89"/>
    <w:rsid w:val="00912458"/>
    <w:rsid w:val="00920195"/>
    <w:rsid w:val="0092137A"/>
    <w:rsid w:val="00925DE5"/>
    <w:rsid w:val="00927019"/>
    <w:rsid w:val="009307A6"/>
    <w:rsid w:val="00931EBB"/>
    <w:rsid w:val="0093519C"/>
    <w:rsid w:val="009447D8"/>
    <w:rsid w:val="00945223"/>
    <w:rsid w:val="0095094C"/>
    <w:rsid w:val="00955172"/>
    <w:rsid w:val="00957798"/>
    <w:rsid w:val="00962391"/>
    <w:rsid w:val="00962AF2"/>
    <w:rsid w:val="009635E1"/>
    <w:rsid w:val="00963E82"/>
    <w:rsid w:val="00964EC9"/>
    <w:rsid w:val="00965BAF"/>
    <w:rsid w:val="009665E1"/>
    <w:rsid w:val="00966BAB"/>
    <w:rsid w:val="009720F3"/>
    <w:rsid w:val="00974472"/>
    <w:rsid w:val="009757F8"/>
    <w:rsid w:val="009824F5"/>
    <w:rsid w:val="0098480D"/>
    <w:rsid w:val="009910E2"/>
    <w:rsid w:val="0099593A"/>
    <w:rsid w:val="009962B4"/>
    <w:rsid w:val="009969F5"/>
    <w:rsid w:val="009A1085"/>
    <w:rsid w:val="009A50A7"/>
    <w:rsid w:val="009A669C"/>
    <w:rsid w:val="009B0082"/>
    <w:rsid w:val="009B028D"/>
    <w:rsid w:val="009B1641"/>
    <w:rsid w:val="009B30FF"/>
    <w:rsid w:val="009B6AE4"/>
    <w:rsid w:val="009C06D1"/>
    <w:rsid w:val="009C5419"/>
    <w:rsid w:val="009D219C"/>
    <w:rsid w:val="009D43CC"/>
    <w:rsid w:val="009D44D5"/>
    <w:rsid w:val="009D53A1"/>
    <w:rsid w:val="009D5F28"/>
    <w:rsid w:val="009E6EA1"/>
    <w:rsid w:val="009F2DA8"/>
    <w:rsid w:val="00A00088"/>
    <w:rsid w:val="00A025EA"/>
    <w:rsid w:val="00A0477E"/>
    <w:rsid w:val="00A050C3"/>
    <w:rsid w:val="00A07C63"/>
    <w:rsid w:val="00A11DD9"/>
    <w:rsid w:val="00A12B99"/>
    <w:rsid w:val="00A12DBB"/>
    <w:rsid w:val="00A136BD"/>
    <w:rsid w:val="00A15D2C"/>
    <w:rsid w:val="00A16557"/>
    <w:rsid w:val="00A2427E"/>
    <w:rsid w:val="00A2559A"/>
    <w:rsid w:val="00A31B22"/>
    <w:rsid w:val="00A32269"/>
    <w:rsid w:val="00A327AD"/>
    <w:rsid w:val="00A331CC"/>
    <w:rsid w:val="00A36370"/>
    <w:rsid w:val="00A43AB3"/>
    <w:rsid w:val="00A45ABC"/>
    <w:rsid w:val="00A466D7"/>
    <w:rsid w:val="00A5669F"/>
    <w:rsid w:val="00A60ED3"/>
    <w:rsid w:val="00A61B8E"/>
    <w:rsid w:val="00A62E17"/>
    <w:rsid w:val="00A62F29"/>
    <w:rsid w:val="00A644F7"/>
    <w:rsid w:val="00A65659"/>
    <w:rsid w:val="00A67C38"/>
    <w:rsid w:val="00A70444"/>
    <w:rsid w:val="00A71303"/>
    <w:rsid w:val="00A752E9"/>
    <w:rsid w:val="00A77CEE"/>
    <w:rsid w:val="00A84759"/>
    <w:rsid w:val="00A847CD"/>
    <w:rsid w:val="00A85820"/>
    <w:rsid w:val="00A86937"/>
    <w:rsid w:val="00A86FE5"/>
    <w:rsid w:val="00A9041A"/>
    <w:rsid w:val="00A91954"/>
    <w:rsid w:val="00A95DA1"/>
    <w:rsid w:val="00A96AF1"/>
    <w:rsid w:val="00A97844"/>
    <w:rsid w:val="00A97E28"/>
    <w:rsid w:val="00AA094A"/>
    <w:rsid w:val="00AA32E2"/>
    <w:rsid w:val="00AA5E95"/>
    <w:rsid w:val="00AB0B5A"/>
    <w:rsid w:val="00AB0C1E"/>
    <w:rsid w:val="00AB2788"/>
    <w:rsid w:val="00AB6392"/>
    <w:rsid w:val="00AC143B"/>
    <w:rsid w:val="00AC2EA5"/>
    <w:rsid w:val="00AD03C5"/>
    <w:rsid w:val="00AD14E8"/>
    <w:rsid w:val="00AD2638"/>
    <w:rsid w:val="00AD61C7"/>
    <w:rsid w:val="00AD6C37"/>
    <w:rsid w:val="00AD6D98"/>
    <w:rsid w:val="00AE61C1"/>
    <w:rsid w:val="00AF1F06"/>
    <w:rsid w:val="00AF4F47"/>
    <w:rsid w:val="00B0070F"/>
    <w:rsid w:val="00B00D09"/>
    <w:rsid w:val="00B03BEE"/>
    <w:rsid w:val="00B0485A"/>
    <w:rsid w:val="00B04AD8"/>
    <w:rsid w:val="00B06C5D"/>
    <w:rsid w:val="00B079C5"/>
    <w:rsid w:val="00B17214"/>
    <w:rsid w:val="00B17982"/>
    <w:rsid w:val="00B2011C"/>
    <w:rsid w:val="00B2096D"/>
    <w:rsid w:val="00B23F8C"/>
    <w:rsid w:val="00B254BC"/>
    <w:rsid w:val="00B2678F"/>
    <w:rsid w:val="00B27850"/>
    <w:rsid w:val="00B27F42"/>
    <w:rsid w:val="00B30611"/>
    <w:rsid w:val="00B30931"/>
    <w:rsid w:val="00B30965"/>
    <w:rsid w:val="00B33B9A"/>
    <w:rsid w:val="00B33F8A"/>
    <w:rsid w:val="00B3541D"/>
    <w:rsid w:val="00B357C4"/>
    <w:rsid w:val="00B35DA1"/>
    <w:rsid w:val="00B369EA"/>
    <w:rsid w:val="00B406B3"/>
    <w:rsid w:val="00B422CE"/>
    <w:rsid w:val="00B44C92"/>
    <w:rsid w:val="00B470DA"/>
    <w:rsid w:val="00B504D3"/>
    <w:rsid w:val="00B51415"/>
    <w:rsid w:val="00B531E0"/>
    <w:rsid w:val="00B539A7"/>
    <w:rsid w:val="00B5652A"/>
    <w:rsid w:val="00B6693C"/>
    <w:rsid w:val="00B673F5"/>
    <w:rsid w:val="00B7187B"/>
    <w:rsid w:val="00B73461"/>
    <w:rsid w:val="00B73BFF"/>
    <w:rsid w:val="00B75624"/>
    <w:rsid w:val="00B8048D"/>
    <w:rsid w:val="00B80A59"/>
    <w:rsid w:val="00B86C63"/>
    <w:rsid w:val="00B90EB4"/>
    <w:rsid w:val="00B94531"/>
    <w:rsid w:val="00B9591B"/>
    <w:rsid w:val="00B9744D"/>
    <w:rsid w:val="00BA0EBD"/>
    <w:rsid w:val="00BA21E1"/>
    <w:rsid w:val="00BA28BD"/>
    <w:rsid w:val="00BA4989"/>
    <w:rsid w:val="00BA7268"/>
    <w:rsid w:val="00BA7640"/>
    <w:rsid w:val="00BB6F51"/>
    <w:rsid w:val="00BB7EC9"/>
    <w:rsid w:val="00BB7F64"/>
    <w:rsid w:val="00BC1677"/>
    <w:rsid w:val="00BC2831"/>
    <w:rsid w:val="00BC3E4D"/>
    <w:rsid w:val="00BC43A8"/>
    <w:rsid w:val="00BC51EA"/>
    <w:rsid w:val="00BC6932"/>
    <w:rsid w:val="00BC751F"/>
    <w:rsid w:val="00BC7616"/>
    <w:rsid w:val="00BD0F67"/>
    <w:rsid w:val="00BD342A"/>
    <w:rsid w:val="00BD4E58"/>
    <w:rsid w:val="00BD4F8A"/>
    <w:rsid w:val="00BD5A1E"/>
    <w:rsid w:val="00BD7346"/>
    <w:rsid w:val="00BD74F9"/>
    <w:rsid w:val="00BE0876"/>
    <w:rsid w:val="00BE4958"/>
    <w:rsid w:val="00BE7DF4"/>
    <w:rsid w:val="00BF0E42"/>
    <w:rsid w:val="00BF3E8B"/>
    <w:rsid w:val="00BF468C"/>
    <w:rsid w:val="00BF46D5"/>
    <w:rsid w:val="00BF5528"/>
    <w:rsid w:val="00BF5D9A"/>
    <w:rsid w:val="00BF6E67"/>
    <w:rsid w:val="00BF71E6"/>
    <w:rsid w:val="00BF7573"/>
    <w:rsid w:val="00BF78E5"/>
    <w:rsid w:val="00C07D61"/>
    <w:rsid w:val="00C125E3"/>
    <w:rsid w:val="00C1486E"/>
    <w:rsid w:val="00C1590D"/>
    <w:rsid w:val="00C204B1"/>
    <w:rsid w:val="00C2398B"/>
    <w:rsid w:val="00C23D2D"/>
    <w:rsid w:val="00C2734C"/>
    <w:rsid w:val="00C30B34"/>
    <w:rsid w:val="00C32035"/>
    <w:rsid w:val="00C33676"/>
    <w:rsid w:val="00C347AD"/>
    <w:rsid w:val="00C36666"/>
    <w:rsid w:val="00C42C1E"/>
    <w:rsid w:val="00C43957"/>
    <w:rsid w:val="00C46A4C"/>
    <w:rsid w:val="00C47282"/>
    <w:rsid w:val="00C47BFC"/>
    <w:rsid w:val="00C50530"/>
    <w:rsid w:val="00C5475C"/>
    <w:rsid w:val="00C57A82"/>
    <w:rsid w:val="00C60A31"/>
    <w:rsid w:val="00C60F84"/>
    <w:rsid w:val="00C632C8"/>
    <w:rsid w:val="00C655A8"/>
    <w:rsid w:val="00C679D1"/>
    <w:rsid w:val="00C7184A"/>
    <w:rsid w:val="00C71B84"/>
    <w:rsid w:val="00C732F3"/>
    <w:rsid w:val="00C736FB"/>
    <w:rsid w:val="00C7440B"/>
    <w:rsid w:val="00C74F14"/>
    <w:rsid w:val="00C7768C"/>
    <w:rsid w:val="00C77B6C"/>
    <w:rsid w:val="00C80B11"/>
    <w:rsid w:val="00C82304"/>
    <w:rsid w:val="00C83768"/>
    <w:rsid w:val="00C85D02"/>
    <w:rsid w:val="00C877FC"/>
    <w:rsid w:val="00C91399"/>
    <w:rsid w:val="00C92A1F"/>
    <w:rsid w:val="00C93DD5"/>
    <w:rsid w:val="00C94463"/>
    <w:rsid w:val="00C97756"/>
    <w:rsid w:val="00CA0DBB"/>
    <w:rsid w:val="00CA130B"/>
    <w:rsid w:val="00CA2E7D"/>
    <w:rsid w:val="00CA38C7"/>
    <w:rsid w:val="00CB05C2"/>
    <w:rsid w:val="00CB1778"/>
    <w:rsid w:val="00CB17DD"/>
    <w:rsid w:val="00CB2825"/>
    <w:rsid w:val="00CB28AD"/>
    <w:rsid w:val="00CB6367"/>
    <w:rsid w:val="00CB6E65"/>
    <w:rsid w:val="00CB7CB4"/>
    <w:rsid w:val="00CC0F7C"/>
    <w:rsid w:val="00CC13F2"/>
    <w:rsid w:val="00CC1E22"/>
    <w:rsid w:val="00CC714D"/>
    <w:rsid w:val="00CC7EA7"/>
    <w:rsid w:val="00CD28C5"/>
    <w:rsid w:val="00CE700B"/>
    <w:rsid w:val="00CE7D20"/>
    <w:rsid w:val="00CF134C"/>
    <w:rsid w:val="00CF49D0"/>
    <w:rsid w:val="00CF6F83"/>
    <w:rsid w:val="00CF7343"/>
    <w:rsid w:val="00D02634"/>
    <w:rsid w:val="00D04CA8"/>
    <w:rsid w:val="00D052C8"/>
    <w:rsid w:val="00D0601C"/>
    <w:rsid w:val="00D06D28"/>
    <w:rsid w:val="00D06F45"/>
    <w:rsid w:val="00D11D5D"/>
    <w:rsid w:val="00D125DB"/>
    <w:rsid w:val="00D1291D"/>
    <w:rsid w:val="00D17340"/>
    <w:rsid w:val="00D204AE"/>
    <w:rsid w:val="00D207A7"/>
    <w:rsid w:val="00D209BC"/>
    <w:rsid w:val="00D21A48"/>
    <w:rsid w:val="00D237DF"/>
    <w:rsid w:val="00D30614"/>
    <w:rsid w:val="00D30C5B"/>
    <w:rsid w:val="00D3102B"/>
    <w:rsid w:val="00D32F89"/>
    <w:rsid w:val="00D35806"/>
    <w:rsid w:val="00D35BB5"/>
    <w:rsid w:val="00D36FEA"/>
    <w:rsid w:val="00D401C8"/>
    <w:rsid w:val="00D43B7A"/>
    <w:rsid w:val="00D46E3C"/>
    <w:rsid w:val="00D52790"/>
    <w:rsid w:val="00D55C6D"/>
    <w:rsid w:val="00D6016E"/>
    <w:rsid w:val="00D60AAF"/>
    <w:rsid w:val="00D6225D"/>
    <w:rsid w:val="00D6380B"/>
    <w:rsid w:val="00D709C7"/>
    <w:rsid w:val="00D70CAD"/>
    <w:rsid w:val="00D72449"/>
    <w:rsid w:val="00D72CE3"/>
    <w:rsid w:val="00D74688"/>
    <w:rsid w:val="00D75D80"/>
    <w:rsid w:val="00D7696A"/>
    <w:rsid w:val="00D7699B"/>
    <w:rsid w:val="00D83084"/>
    <w:rsid w:val="00D8323A"/>
    <w:rsid w:val="00D84D11"/>
    <w:rsid w:val="00D87813"/>
    <w:rsid w:val="00D976B6"/>
    <w:rsid w:val="00DA0DEB"/>
    <w:rsid w:val="00DA25F2"/>
    <w:rsid w:val="00DA3E64"/>
    <w:rsid w:val="00DA5527"/>
    <w:rsid w:val="00DA5C3C"/>
    <w:rsid w:val="00DA5FC0"/>
    <w:rsid w:val="00DA79AC"/>
    <w:rsid w:val="00DA7FE1"/>
    <w:rsid w:val="00DB75A0"/>
    <w:rsid w:val="00DC28F7"/>
    <w:rsid w:val="00DC46B2"/>
    <w:rsid w:val="00DD194D"/>
    <w:rsid w:val="00DD6751"/>
    <w:rsid w:val="00DD74D0"/>
    <w:rsid w:val="00DE0FD0"/>
    <w:rsid w:val="00DE36B4"/>
    <w:rsid w:val="00DE3B86"/>
    <w:rsid w:val="00DE674C"/>
    <w:rsid w:val="00DE718D"/>
    <w:rsid w:val="00DE77B9"/>
    <w:rsid w:val="00DE7DDD"/>
    <w:rsid w:val="00DF5B55"/>
    <w:rsid w:val="00E006B1"/>
    <w:rsid w:val="00E01B38"/>
    <w:rsid w:val="00E02F87"/>
    <w:rsid w:val="00E10DD4"/>
    <w:rsid w:val="00E11404"/>
    <w:rsid w:val="00E12269"/>
    <w:rsid w:val="00E13246"/>
    <w:rsid w:val="00E142E1"/>
    <w:rsid w:val="00E15CED"/>
    <w:rsid w:val="00E1724B"/>
    <w:rsid w:val="00E17488"/>
    <w:rsid w:val="00E218A5"/>
    <w:rsid w:val="00E255C7"/>
    <w:rsid w:val="00E27846"/>
    <w:rsid w:val="00E30AF6"/>
    <w:rsid w:val="00E3107F"/>
    <w:rsid w:val="00E3404A"/>
    <w:rsid w:val="00E35333"/>
    <w:rsid w:val="00E45DC6"/>
    <w:rsid w:val="00E45E10"/>
    <w:rsid w:val="00E46DF2"/>
    <w:rsid w:val="00E53799"/>
    <w:rsid w:val="00E546FE"/>
    <w:rsid w:val="00E569C8"/>
    <w:rsid w:val="00E60462"/>
    <w:rsid w:val="00E62640"/>
    <w:rsid w:val="00E63760"/>
    <w:rsid w:val="00E70B56"/>
    <w:rsid w:val="00E70D1E"/>
    <w:rsid w:val="00E71683"/>
    <w:rsid w:val="00E752D2"/>
    <w:rsid w:val="00E759E1"/>
    <w:rsid w:val="00E7647E"/>
    <w:rsid w:val="00E76644"/>
    <w:rsid w:val="00E7734D"/>
    <w:rsid w:val="00E81180"/>
    <w:rsid w:val="00E82A1C"/>
    <w:rsid w:val="00E86B12"/>
    <w:rsid w:val="00E87A8E"/>
    <w:rsid w:val="00E947E9"/>
    <w:rsid w:val="00E95046"/>
    <w:rsid w:val="00E9648C"/>
    <w:rsid w:val="00E96CED"/>
    <w:rsid w:val="00E970F1"/>
    <w:rsid w:val="00E975B5"/>
    <w:rsid w:val="00EA38B8"/>
    <w:rsid w:val="00EA58D0"/>
    <w:rsid w:val="00EA6A33"/>
    <w:rsid w:val="00EB2C39"/>
    <w:rsid w:val="00EB2EF3"/>
    <w:rsid w:val="00EB4DC8"/>
    <w:rsid w:val="00EB73F8"/>
    <w:rsid w:val="00EC0F53"/>
    <w:rsid w:val="00EC1F53"/>
    <w:rsid w:val="00EC1FC6"/>
    <w:rsid w:val="00EC3945"/>
    <w:rsid w:val="00EC44F6"/>
    <w:rsid w:val="00ED2617"/>
    <w:rsid w:val="00ED5389"/>
    <w:rsid w:val="00EF37A4"/>
    <w:rsid w:val="00EF50AC"/>
    <w:rsid w:val="00EF675C"/>
    <w:rsid w:val="00F0039B"/>
    <w:rsid w:val="00F06519"/>
    <w:rsid w:val="00F11335"/>
    <w:rsid w:val="00F137B8"/>
    <w:rsid w:val="00F1412E"/>
    <w:rsid w:val="00F1560D"/>
    <w:rsid w:val="00F20A23"/>
    <w:rsid w:val="00F26F5E"/>
    <w:rsid w:val="00F3044C"/>
    <w:rsid w:val="00F31124"/>
    <w:rsid w:val="00F32B9E"/>
    <w:rsid w:val="00F35E85"/>
    <w:rsid w:val="00F42088"/>
    <w:rsid w:val="00F42758"/>
    <w:rsid w:val="00F42B7B"/>
    <w:rsid w:val="00F4629F"/>
    <w:rsid w:val="00F5134E"/>
    <w:rsid w:val="00F538C5"/>
    <w:rsid w:val="00F6222A"/>
    <w:rsid w:val="00F64B27"/>
    <w:rsid w:val="00F668FB"/>
    <w:rsid w:val="00F717ED"/>
    <w:rsid w:val="00F72AD8"/>
    <w:rsid w:val="00F73759"/>
    <w:rsid w:val="00F751C8"/>
    <w:rsid w:val="00F8049C"/>
    <w:rsid w:val="00F81815"/>
    <w:rsid w:val="00F81B42"/>
    <w:rsid w:val="00F82712"/>
    <w:rsid w:val="00F83B77"/>
    <w:rsid w:val="00F842A8"/>
    <w:rsid w:val="00F863F2"/>
    <w:rsid w:val="00F90DBC"/>
    <w:rsid w:val="00F92126"/>
    <w:rsid w:val="00F924E2"/>
    <w:rsid w:val="00F97A05"/>
    <w:rsid w:val="00FA1C0B"/>
    <w:rsid w:val="00FA46CA"/>
    <w:rsid w:val="00FA4FE8"/>
    <w:rsid w:val="00FB1A79"/>
    <w:rsid w:val="00FB1D92"/>
    <w:rsid w:val="00FC260D"/>
    <w:rsid w:val="00FC263D"/>
    <w:rsid w:val="00FC3DE6"/>
    <w:rsid w:val="00FC4D16"/>
    <w:rsid w:val="00FC706B"/>
    <w:rsid w:val="00FC7811"/>
    <w:rsid w:val="00FD0AEF"/>
    <w:rsid w:val="00FD284A"/>
    <w:rsid w:val="00FD3CE0"/>
    <w:rsid w:val="00FD7883"/>
    <w:rsid w:val="00FD7940"/>
    <w:rsid w:val="00FE0645"/>
    <w:rsid w:val="00FF04BC"/>
    <w:rsid w:val="00FF2751"/>
    <w:rsid w:val="00FF2FCB"/>
    <w:rsid w:val="00FF41E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C28711E0-C5FF-4FB2-99C6-7E2C26A7B2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5D2C"/>
  </w:style>
  <w:style w:type="paragraph" w:styleId="1">
    <w:name w:val="heading 1"/>
    <w:basedOn w:val="a"/>
    <w:link w:val="10"/>
    <w:uiPriority w:val="9"/>
    <w:qFormat/>
    <w:rsid w:val="00F42758"/>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nhideWhenUsed/>
    <w:rsid w:val="008E1A3A"/>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Strong"/>
    <w:basedOn w:val="a0"/>
    <w:uiPriority w:val="22"/>
    <w:qFormat/>
    <w:rsid w:val="008E1A3A"/>
    <w:rPr>
      <w:b/>
      <w:bCs/>
    </w:rPr>
  </w:style>
  <w:style w:type="character" w:customStyle="1" w:styleId="apple-converted-space">
    <w:name w:val="apple-converted-space"/>
    <w:basedOn w:val="a0"/>
    <w:rsid w:val="008E1A3A"/>
  </w:style>
  <w:style w:type="character" w:styleId="a5">
    <w:name w:val="Hyperlink"/>
    <w:basedOn w:val="a0"/>
    <w:uiPriority w:val="99"/>
    <w:unhideWhenUsed/>
    <w:rsid w:val="008E1A3A"/>
    <w:rPr>
      <w:color w:val="0000FF"/>
      <w:u w:val="single"/>
    </w:rPr>
  </w:style>
  <w:style w:type="character" w:styleId="a6">
    <w:name w:val="Emphasis"/>
    <w:basedOn w:val="a0"/>
    <w:uiPriority w:val="20"/>
    <w:qFormat/>
    <w:rsid w:val="00DC28F7"/>
    <w:rPr>
      <w:i/>
      <w:iCs/>
    </w:rPr>
  </w:style>
  <w:style w:type="paragraph" w:styleId="a7">
    <w:name w:val="List Paragraph"/>
    <w:basedOn w:val="a"/>
    <w:uiPriority w:val="34"/>
    <w:qFormat/>
    <w:rsid w:val="00E759E1"/>
    <w:pPr>
      <w:ind w:left="720"/>
      <w:contextualSpacing/>
    </w:pPr>
  </w:style>
  <w:style w:type="paragraph" w:customStyle="1" w:styleId="a8">
    <w:name w:val="Знак Знак"/>
    <w:basedOn w:val="a"/>
    <w:rsid w:val="00314032"/>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pple-style-span">
    <w:name w:val="apple-style-span"/>
    <w:basedOn w:val="a0"/>
    <w:rsid w:val="00314032"/>
  </w:style>
  <w:style w:type="paragraph" w:styleId="HTML">
    <w:name w:val="HTML Preformatted"/>
    <w:basedOn w:val="a"/>
    <w:link w:val="HTML0"/>
    <w:rsid w:val="0031403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14032"/>
    <w:rPr>
      <w:rFonts w:ascii="Courier New" w:eastAsia="Times New Roman" w:hAnsi="Courier New" w:cs="Courier New"/>
      <w:sz w:val="20"/>
      <w:szCs w:val="20"/>
      <w:lang w:eastAsia="ru-RU"/>
    </w:rPr>
  </w:style>
  <w:style w:type="paragraph" w:styleId="a9">
    <w:name w:val="Body Text Indent"/>
    <w:basedOn w:val="a"/>
    <w:link w:val="aa"/>
    <w:uiPriority w:val="99"/>
    <w:semiHidden/>
    <w:unhideWhenUsed/>
    <w:rsid w:val="000A3B7D"/>
    <w:pPr>
      <w:widowControl w:val="0"/>
      <w:shd w:val="clear" w:color="auto" w:fill="FFFFFF"/>
      <w:autoSpaceDE w:val="0"/>
      <w:autoSpaceDN w:val="0"/>
      <w:adjustRightInd w:val="0"/>
      <w:spacing w:after="0" w:line="240" w:lineRule="auto"/>
      <w:ind w:firstLine="284"/>
      <w:jc w:val="both"/>
    </w:pPr>
    <w:rPr>
      <w:rFonts w:ascii="Times New Roman" w:eastAsia="Times New Roman" w:hAnsi="Times New Roman" w:cs="Arial"/>
      <w:sz w:val="24"/>
      <w:szCs w:val="20"/>
    </w:rPr>
  </w:style>
  <w:style w:type="character" w:customStyle="1" w:styleId="aa">
    <w:name w:val="Основной текст с отступом Знак"/>
    <w:basedOn w:val="a0"/>
    <w:link w:val="a9"/>
    <w:uiPriority w:val="99"/>
    <w:semiHidden/>
    <w:rsid w:val="000A3B7D"/>
    <w:rPr>
      <w:rFonts w:ascii="Times New Roman" w:eastAsia="Times New Roman" w:hAnsi="Times New Roman" w:cs="Arial"/>
      <w:sz w:val="24"/>
      <w:szCs w:val="20"/>
      <w:shd w:val="clear" w:color="auto" w:fill="FFFFFF"/>
      <w:lang w:eastAsia="ru-RU"/>
    </w:rPr>
  </w:style>
  <w:style w:type="paragraph" w:customStyle="1" w:styleId="11">
    <w:name w:val="Знак Знак1"/>
    <w:basedOn w:val="a"/>
    <w:rsid w:val="0022258A"/>
    <w:pPr>
      <w:spacing w:before="100" w:beforeAutospacing="1" w:after="100" w:afterAutospacing="1" w:line="240" w:lineRule="auto"/>
    </w:pPr>
    <w:rPr>
      <w:rFonts w:ascii="Tahoma" w:eastAsia="Times New Roman" w:hAnsi="Tahoma" w:cs="Times New Roman"/>
      <w:sz w:val="20"/>
      <w:szCs w:val="20"/>
      <w:lang w:val="en-US"/>
    </w:rPr>
  </w:style>
  <w:style w:type="paragraph" w:styleId="ab">
    <w:name w:val="header"/>
    <w:basedOn w:val="a"/>
    <w:link w:val="ac"/>
    <w:uiPriority w:val="99"/>
    <w:unhideWhenUsed/>
    <w:rsid w:val="00CB05C2"/>
    <w:pPr>
      <w:tabs>
        <w:tab w:val="center" w:pos="4677"/>
        <w:tab w:val="right" w:pos="9355"/>
      </w:tabs>
      <w:spacing w:after="0" w:line="240" w:lineRule="auto"/>
    </w:pPr>
  </w:style>
  <w:style w:type="character" w:customStyle="1" w:styleId="ac">
    <w:name w:val="Верхний колонтитул Знак"/>
    <w:basedOn w:val="a0"/>
    <w:link w:val="ab"/>
    <w:uiPriority w:val="99"/>
    <w:rsid w:val="00CB05C2"/>
  </w:style>
  <w:style w:type="paragraph" w:styleId="ad">
    <w:name w:val="footer"/>
    <w:basedOn w:val="a"/>
    <w:link w:val="ae"/>
    <w:uiPriority w:val="99"/>
    <w:unhideWhenUsed/>
    <w:rsid w:val="00CB05C2"/>
    <w:pPr>
      <w:tabs>
        <w:tab w:val="center" w:pos="4677"/>
        <w:tab w:val="right" w:pos="9355"/>
      </w:tabs>
      <w:spacing w:after="0" w:line="240" w:lineRule="auto"/>
    </w:pPr>
  </w:style>
  <w:style w:type="character" w:customStyle="1" w:styleId="ae">
    <w:name w:val="Нижний колонтитул Знак"/>
    <w:basedOn w:val="a0"/>
    <w:link w:val="ad"/>
    <w:uiPriority w:val="99"/>
    <w:rsid w:val="00CB05C2"/>
  </w:style>
  <w:style w:type="table" w:styleId="af">
    <w:name w:val="Table Grid"/>
    <w:basedOn w:val="a1"/>
    <w:uiPriority w:val="59"/>
    <w:rsid w:val="0006126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ConsPlusCell">
    <w:name w:val="ConsPlusCell"/>
    <w:uiPriority w:val="99"/>
    <w:rsid w:val="00A12DBB"/>
    <w:pPr>
      <w:autoSpaceDE w:val="0"/>
      <w:autoSpaceDN w:val="0"/>
      <w:adjustRightInd w:val="0"/>
      <w:spacing w:after="0" w:line="240" w:lineRule="auto"/>
    </w:pPr>
    <w:rPr>
      <w:rFonts w:ascii="Times New Roman" w:hAnsi="Times New Roman" w:cs="Times New Roman"/>
      <w:sz w:val="20"/>
      <w:szCs w:val="20"/>
    </w:rPr>
  </w:style>
  <w:style w:type="paragraph" w:customStyle="1" w:styleId="af0">
    <w:name w:val="Знак Знак"/>
    <w:basedOn w:val="a"/>
    <w:rsid w:val="004C3E06"/>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1">
    <w:name w:val="Знак Знак"/>
    <w:basedOn w:val="a"/>
    <w:rsid w:val="00590B48"/>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2">
    <w:name w:val="Знак Знак"/>
    <w:basedOn w:val="a"/>
    <w:rsid w:val="00012CC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TableParagraph">
    <w:name w:val="Table Paragraph"/>
    <w:basedOn w:val="a"/>
    <w:uiPriority w:val="1"/>
    <w:qFormat/>
    <w:rsid w:val="0061740E"/>
    <w:pPr>
      <w:widowControl w:val="0"/>
      <w:suppressAutoHyphens/>
      <w:spacing w:after="0" w:line="240" w:lineRule="auto"/>
    </w:pPr>
    <w:rPr>
      <w:rFonts w:ascii="Calibri" w:eastAsia="Calibri" w:hAnsi="Calibri" w:cs="Times New Roman"/>
      <w:lang w:val="en-US" w:eastAsia="zh-CN"/>
    </w:rPr>
  </w:style>
  <w:style w:type="paragraph" w:customStyle="1" w:styleId="ConsPlusNormal">
    <w:name w:val="ConsPlusNormal"/>
    <w:rsid w:val="003D07FF"/>
    <w:pPr>
      <w:autoSpaceDE w:val="0"/>
      <w:autoSpaceDN w:val="0"/>
      <w:adjustRightInd w:val="0"/>
      <w:spacing w:after="0" w:line="240" w:lineRule="auto"/>
    </w:pPr>
    <w:rPr>
      <w:rFonts w:ascii="Times New Roman" w:hAnsi="Times New Roman" w:cs="Times New Roman"/>
      <w:sz w:val="26"/>
      <w:szCs w:val="26"/>
    </w:rPr>
  </w:style>
  <w:style w:type="paragraph" w:styleId="af3">
    <w:name w:val="Balloon Text"/>
    <w:basedOn w:val="a"/>
    <w:link w:val="af4"/>
    <w:uiPriority w:val="99"/>
    <w:semiHidden/>
    <w:unhideWhenUsed/>
    <w:rsid w:val="000F552D"/>
    <w:pPr>
      <w:spacing w:after="0" w:line="240" w:lineRule="auto"/>
    </w:pPr>
    <w:rPr>
      <w:rFonts w:ascii="Tahoma" w:hAnsi="Tahoma" w:cs="Tahoma"/>
      <w:sz w:val="16"/>
      <w:szCs w:val="16"/>
    </w:rPr>
  </w:style>
  <w:style w:type="character" w:customStyle="1" w:styleId="af4">
    <w:name w:val="Текст выноски Знак"/>
    <w:basedOn w:val="a0"/>
    <w:link w:val="af3"/>
    <w:uiPriority w:val="99"/>
    <w:semiHidden/>
    <w:rsid w:val="000F552D"/>
    <w:rPr>
      <w:rFonts w:ascii="Tahoma" w:hAnsi="Tahoma" w:cs="Tahoma"/>
      <w:sz w:val="16"/>
      <w:szCs w:val="16"/>
    </w:rPr>
  </w:style>
  <w:style w:type="character" w:customStyle="1" w:styleId="10">
    <w:name w:val="Заголовок 1 Знак"/>
    <w:basedOn w:val="a0"/>
    <w:link w:val="1"/>
    <w:uiPriority w:val="9"/>
    <w:rsid w:val="00F42758"/>
    <w:rPr>
      <w:rFonts w:ascii="Times New Roman" w:eastAsia="Times New Roman" w:hAnsi="Times New Roman" w:cs="Times New Roman"/>
      <w:b/>
      <w:bCs/>
      <w:kern w:val="36"/>
      <w:sz w:val="48"/>
      <w:szCs w:val="48"/>
    </w:rPr>
  </w:style>
  <w:style w:type="paragraph" w:customStyle="1" w:styleId="formattext">
    <w:name w:val="formattext"/>
    <w:basedOn w:val="a"/>
    <w:rsid w:val="001828A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349274">
      <w:bodyDiv w:val="1"/>
      <w:marLeft w:val="0"/>
      <w:marRight w:val="0"/>
      <w:marTop w:val="0"/>
      <w:marBottom w:val="0"/>
      <w:divBdr>
        <w:top w:val="none" w:sz="0" w:space="0" w:color="auto"/>
        <w:left w:val="none" w:sz="0" w:space="0" w:color="auto"/>
        <w:bottom w:val="none" w:sz="0" w:space="0" w:color="auto"/>
        <w:right w:val="none" w:sz="0" w:space="0" w:color="auto"/>
      </w:divBdr>
    </w:div>
    <w:div w:id="16738888">
      <w:bodyDiv w:val="1"/>
      <w:marLeft w:val="0"/>
      <w:marRight w:val="0"/>
      <w:marTop w:val="0"/>
      <w:marBottom w:val="0"/>
      <w:divBdr>
        <w:top w:val="none" w:sz="0" w:space="0" w:color="auto"/>
        <w:left w:val="none" w:sz="0" w:space="0" w:color="auto"/>
        <w:bottom w:val="none" w:sz="0" w:space="0" w:color="auto"/>
        <w:right w:val="none" w:sz="0" w:space="0" w:color="auto"/>
      </w:divBdr>
    </w:div>
    <w:div w:id="60954668">
      <w:bodyDiv w:val="1"/>
      <w:marLeft w:val="0"/>
      <w:marRight w:val="0"/>
      <w:marTop w:val="0"/>
      <w:marBottom w:val="0"/>
      <w:divBdr>
        <w:top w:val="none" w:sz="0" w:space="0" w:color="auto"/>
        <w:left w:val="none" w:sz="0" w:space="0" w:color="auto"/>
        <w:bottom w:val="none" w:sz="0" w:space="0" w:color="auto"/>
        <w:right w:val="none" w:sz="0" w:space="0" w:color="auto"/>
      </w:divBdr>
    </w:div>
    <w:div w:id="74713229">
      <w:bodyDiv w:val="1"/>
      <w:marLeft w:val="0"/>
      <w:marRight w:val="0"/>
      <w:marTop w:val="0"/>
      <w:marBottom w:val="0"/>
      <w:divBdr>
        <w:top w:val="none" w:sz="0" w:space="0" w:color="auto"/>
        <w:left w:val="none" w:sz="0" w:space="0" w:color="auto"/>
        <w:bottom w:val="none" w:sz="0" w:space="0" w:color="auto"/>
        <w:right w:val="none" w:sz="0" w:space="0" w:color="auto"/>
      </w:divBdr>
    </w:div>
    <w:div w:id="106824492">
      <w:bodyDiv w:val="1"/>
      <w:marLeft w:val="0"/>
      <w:marRight w:val="0"/>
      <w:marTop w:val="0"/>
      <w:marBottom w:val="0"/>
      <w:divBdr>
        <w:top w:val="none" w:sz="0" w:space="0" w:color="auto"/>
        <w:left w:val="none" w:sz="0" w:space="0" w:color="auto"/>
        <w:bottom w:val="none" w:sz="0" w:space="0" w:color="auto"/>
        <w:right w:val="none" w:sz="0" w:space="0" w:color="auto"/>
      </w:divBdr>
    </w:div>
    <w:div w:id="173232344">
      <w:bodyDiv w:val="1"/>
      <w:marLeft w:val="0"/>
      <w:marRight w:val="0"/>
      <w:marTop w:val="0"/>
      <w:marBottom w:val="0"/>
      <w:divBdr>
        <w:top w:val="none" w:sz="0" w:space="0" w:color="auto"/>
        <w:left w:val="none" w:sz="0" w:space="0" w:color="auto"/>
        <w:bottom w:val="none" w:sz="0" w:space="0" w:color="auto"/>
        <w:right w:val="none" w:sz="0" w:space="0" w:color="auto"/>
      </w:divBdr>
    </w:div>
    <w:div w:id="250891621">
      <w:bodyDiv w:val="1"/>
      <w:marLeft w:val="0"/>
      <w:marRight w:val="0"/>
      <w:marTop w:val="0"/>
      <w:marBottom w:val="0"/>
      <w:divBdr>
        <w:top w:val="none" w:sz="0" w:space="0" w:color="auto"/>
        <w:left w:val="none" w:sz="0" w:space="0" w:color="auto"/>
        <w:bottom w:val="none" w:sz="0" w:space="0" w:color="auto"/>
        <w:right w:val="none" w:sz="0" w:space="0" w:color="auto"/>
      </w:divBdr>
    </w:div>
    <w:div w:id="253514796">
      <w:bodyDiv w:val="1"/>
      <w:marLeft w:val="0"/>
      <w:marRight w:val="0"/>
      <w:marTop w:val="0"/>
      <w:marBottom w:val="0"/>
      <w:divBdr>
        <w:top w:val="none" w:sz="0" w:space="0" w:color="auto"/>
        <w:left w:val="none" w:sz="0" w:space="0" w:color="auto"/>
        <w:bottom w:val="none" w:sz="0" w:space="0" w:color="auto"/>
        <w:right w:val="none" w:sz="0" w:space="0" w:color="auto"/>
      </w:divBdr>
    </w:div>
    <w:div w:id="309754789">
      <w:bodyDiv w:val="1"/>
      <w:marLeft w:val="0"/>
      <w:marRight w:val="0"/>
      <w:marTop w:val="0"/>
      <w:marBottom w:val="0"/>
      <w:divBdr>
        <w:top w:val="none" w:sz="0" w:space="0" w:color="auto"/>
        <w:left w:val="none" w:sz="0" w:space="0" w:color="auto"/>
        <w:bottom w:val="none" w:sz="0" w:space="0" w:color="auto"/>
        <w:right w:val="none" w:sz="0" w:space="0" w:color="auto"/>
      </w:divBdr>
    </w:div>
    <w:div w:id="411699490">
      <w:bodyDiv w:val="1"/>
      <w:marLeft w:val="0"/>
      <w:marRight w:val="0"/>
      <w:marTop w:val="0"/>
      <w:marBottom w:val="0"/>
      <w:divBdr>
        <w:top w:val="none" w:sz="0" w:space="0" w:color="auto"/>
        <w:left w:val="none" w:sz="0" w:space="0" w:color="auto"/>
        <w:bottom w:val="none" w:sz="0" w:space="0" w:color="auto"/>
        <w:right w:val="none" w:sz="0" w:space="0" w:color="auto"/>
      </w:divBdr>
    </w:div>
    <w:div w:id="430591972">
      <w:bodyDiv w:val="1"/>
      <w:marLeft w:val="0"/>
      <w:marRight w:val="0"/>
      <w:marTop w:val="0"/>
      <w:marBottom w:val="0"/>
      <w:divBdr>
        <w:top w:val="none" w:sz="0" w:space="0" w:color="auto"/>
        <w:left w:val="none" w:sz="0" w:space="0" w:color="auto"/>
        <w:bottom w:val="none" w:sz="0" w:space="0" w:color="auto"/>
        <w:right w:val="none" w:sz="0" w:space="0" w:color="auto"/>
      </w:divBdr>
    </w:div>
    <w:div w:id="459760301">
      <w:bodyDiv w:val="1"/>
      <w:marLeft w:val="0"/>
      <w:marRight w:val="0"/>
      <w:marTop w:val="0"/>
      <w:marBottom w:val="0"/>
      <w:divBdr>
        <w:top w:val="none" w:sz="0" w:space="0" w:color="auto"/>
        <w:left w:val="none" w:sz="0" w:space="0" w:color="auto"/>
        <w:bottom w:val="none" w:sz="0" w:space="0" w:color="auto"/>
        <w:right w:val="none" w:sz="0" w:space="0" w:color="auto"/>
      </w:divBdr>
    </w:div>
    <w:div w:id="487864718">
      <w:bodyDiv w:val="1"/>
      <w:marLeft w:val="0"/>
      <w:marRight w:val="0"/>
      <w:marTop w:val="0"/>
      <w:marBottom w:val="0"/>
      <w:divBdr>
        <w:top w:val="none" w:sz="0" w:space="0" w:color="auto"/>
        <w:left w:val="none" w:sz="0" w:space="0" w:color="auto"/>
        <w:bottom w:val="none" w:sz="0" w:space="0" w:color="auto"/>
        <w:right w:val="none" w:sz="0" w:space="0" w:color="auto"/>
      </w:divBdr>
    </w:div>
    <w:div w:id="493112682">
      <w:bodyDiv w:val="1"/>
      <w:marLeft w:val="0"/>
      <w:marRight w:val="0"/>
      <w:marTop w:val="0"/>
      <w:marBottom w:val="0"/>
      <w:divBdr>
        <w:top w:val="none" w:sz="0" w:space="0" w:color="auto"/>
        <w:left w:val="none" w:sz="0" w:space="0" w:color="auto"/>
        <w:bottom w:val="none" w:sz="0" w:space="0" w:color="auto"/>
        <w:right w:val="none" w:sz="0" w:space="0" w:color="auto"/>
      </w:divBdr>
    </w:div>
    <w:div w:id="546837067">
      <w:bodyDiv w:val="1"/>
      <w:marLeft w:val="0"/>
      <w:marRight w:val="0"/>
      <w:marTop w:val="0"/>
      <w:marBottom w:val="0"/>
      <w:divBdr>
        <w:top w:val="none" w:sz="0" w:space="0" w:color="auto"/>
        <w:left w:val="none" w:sz="0" w:space="0" w:color="auto"/>
        <w:bottom w:val="none" w:sz="0" w:space="0" w:color="auto"/>
        <w:right w:val="none" w:sz="0" w:space="0" w:color="auto"/>
      </w:divBdr>
    </w:div>
    <w:div w:id="557982779">
      <w:bodyDiv w:val="1"/>
      <w:marLeft w:val="0"/>
      <w:marRight w:val="0"/>
      <w:marTop w:val="0"/>
      <w:marBottom w:val="0"/>
      <w:divBdr>
        <w:top w:val="none" w:sz="0" w:space="0" w:color="auto"/>
        <w:left w:val="none" w:sz="0" w:space="0" w:color="auto"/>
        <w:bottom w:val="none" w:sz="0" w:space="0" w:color="auto"/>
        <w:right w:val="none" w:sz="0" w:space="0" w:color="auto"/>
      </w:divBdr>
    </w:div>
    <w:div w:id="608393419">
      <w:bodyDiv w:val="1"/>
      <w:marLeft w:val="0"/>
      <w:marRight w:val="0"/>
      <w:marTop w:val="0"/>
      <w:marBottom w:val="0"/>
      <w:divBdr>
        <w:top w:val="none" w:sz="0" w:space="0" w:color="auto"/>
        <w:left w:val="none" w:sz="0" w:space="0" w:color="auto"/>
        <w:bottom w:val="none" w:sz="0" w:space="0" w:color="auto"/>
        <w:right w:val="none" w:sz="0" w:space="0" w:color="auto"/>
      </w:divBdr>
    </w:div>
    <w:div w:id="628629400">
      <w:bodyDiv w:val="1"/>
      <w:marLeft w:val="0"/>
      <w:marRight w:val="0"/>
      <w:marTop w:val="0"/>
      <w:marBottom w:val="0"/>
      <w:divBdr>
        <w:top w:val="none" w:sz="0" w:space="0" w:color="auto"/>
        <w:left w:val="none" w:sz="0" w:space="0" w:color="auto"/>
        <w:bottom w:val="none" w:sz="0" w:space="0" w:color="auto"/>
        <w:right w:val="none" w:sz="0" w:space="0" w:color="auto"/>
      </w:divBdr>
    </w:div>
    <w:div w:id="684093518">
      <w:bodyDiv w:val="1"/>
      <w:marLeft w:val="0"/>
      <w:marRight w:val="0"/>
      <w:marTop w:val="0"/>
      <w:marBottom w:val="0"/>
      <w:divBdr>
        <w:top w:val="none" w:sz="0" w:space="0" w:color="auto"/>
        <w:left w:val="none" w:sz="0" w:space="0" w:color="auto"/>
        <w:bottom w:val="none" w:sz="0" w:space="0" w:color="auto"/>
        <w:right w:val="none" w:sz="0" w:space="0" w:color="auto"/>
      </w:divBdr>
    </w:div>
    <w:div w:id="738678262">
      <w:bodyDiv w:val="1"/>
      <w:marLeft w:val="0"/>
      <w:marRight w:val="0"/>
      <w:marTop w:val="0"/>
      <w:marBottom w:val="0"/>
      <w:divBdr>
        <w:top w:val="none" w:sz="0" w:space="0" w:color="auto"/>
        <w:left w:val="none" w:sz="0" w:space="0" w:color="auto"/>
        <w:bottom w:val="none" w:sz="0" w:space="0" w:color="auto"/>
        <w:right w:val="none" w:sz="0" w:space="0" w:color="auto"/>
      </w:divBdr>
    </w:div>
    <w:div w:id="770390606">
      <w:bodyDiv w:val="1"/>
      <w:marLeft w:val="0"/>
      <w:marRight w:val="0"/>
      <w:marTop w:val="0"/>
      <w:marBottom w:val="0"/>
      <w:divBdr>
        <w:top w:val="none" w:sz="0" w:space="0" w:color="auto"/>
        <w:left w:val="none" w:sz="0" w:space="0" w:color="auto"/>
        <w:bottom w:val="none" w:sz="0" w:space="0" w:color="auto"/>
        <w:right w:val="none" w:sz="0" w:space="0" w:color="auto"/>
      </w:divBdr>
    </w:div>
    <w:div w:id="818884875">
      <w:bodyDiv w:val="1"/>
      <w:marLeft w:val="0"/>
      <w:marRight w:val="0"/>
      <w:marTop w:val="0"/>
      <w:marBottom w:val="0"/>
      <w:divBdr>
        <w:top w:val="none" w:sz="0" w:space="0" w:color="auto"/>
        <w:left w:val="none" w:sz="0" w:space="0" w:color="auto"/>
        <w:bottom w:val="none" w:sz="0" w:space="0" w:color="auto"/>
        <w:right w:val="none" w:sz="0" w:space="0" w:color="auto"/>
      </w:divBdr>
    </w:div>
    <w:div w:id="885141044">
      <w:bodyDiv w:val="1"/>
      <w:marLeft w:val="0"/>
      <w:marRight w:val="0"/>
      <w:marTop w:val="0"/>
      <w:marBottom w:val="0"/>
      <w:divBdr>
        <w:top w:val="none" w:sz="0" w:space="0" w:color="auto"/>
        <w:left w:val="none" w:sz="0" w:space="0" w:color="auto"/>
        <w:bottom w:val="none" w:sz="0" w:space="0" w:color="auto"/>
        <w:right w:val="none" w:sz="0" w:space="0" w:color="auto"/>
      </w:divBdr>
    </w:div>
    <w:div w:id="935748785">
      <w:bodyDiv w:val="1"/>
      <w:marLeft w:val="0"/>
      <w:marRight w:val="0"/>
      <w:marTop w:val="0"/>
      <w:marBottom w:val="0"/>
      <w:divBdr>
        <w:top w:val="none" w:sz="0" w:space="0" w:color="auto"/>
        <w:left w:val="none" w:sz="0" w:space="0" w:color="auto"/>
        <w:bottom w:val="none" w:sz="0" w:space="0" w:color="auto"/>
        <w:right w:val="none" w:sz="0" w:space="0" w:color="auto"/>
      </w:divBdr>
    </w:div>
    <w:div w:id="935866181">
      <w:bodyDiv w:val="1"/>
      <w:marLeft w:val="0"/>
      <w:marRight w:val="0"/>
      <w:marTop w:val="0"/>
      <w:marBottom w:val="0"/>
      <w:divBdr>
        <w:top w:val="none" w:sz="0" w:space="0" w:color="auto"/>
        <w:left w:val="none" w:sz="0" w:space="0" w:color="auto"/>
        <w:bottom w:val="none" w:sz="0" w:space="0" w:color="auto"/>
        <w:right w:val="none" w:sz="0" w:space="0" w:color="auto"/>
      </w:divBdr>
    </w:div>
    <w:div w:id="936837744">
      <w:bodyDiv w:val="1"/>
      <w:marLeft w:val="0"/>
      <w:marRight w:val="0"/>
      <w:marTop w:val="0"/>
      <w:marBottom w:val="0"/>
      <w:divBdr>
        <w:top w:val="none" w:sz="0" w:space="0" w:color="auto"/>
        <w:left w:val="none" w:sz="0" w:space="0" w:color="auto"/>
        <w:bottom w:val="none" w:sz="0" w:space="0" w:color="auto"/>
        <w:right w:val="none" w:sz="0" w:space="0" w:color="auto"/>
      </w:divBdr>
    </w:div>
    <w:div w:id="996492281">
      <w:bodyDiv w:val="1"/>
      <w:marLeft w:val="0"/>
      <w:marRight w:val="0"/>
      <w:marTop w:val="0"/>
      <w:marBottom w:val="0"/>
      <w:divBdr>
        <w:top w:val="none" w:sz="0" w:space="0" w:color="auto"/>
        <w:left w:val="none" w:sz="0" w:space="0" w:color="auto"/>
        <w:bottom w:val="none" w:sz="0" w:space="0" w:color="auto"/>
        <w:right w:val="none" w:sz="0" w:space="0" w:color="auto"/>
      </w:divBdr>
      <w:divsChild>
        <w:div w:id="304088496">
          <w:marLeft w:val="0"/>
          <w:marRight w:val="0"/>
          <w:marTop w:val="0"/>
          <w:marBottom w:val="0"/>
          <w:divBdr>
            <w:top w:val="none" w:sz="0" w:space="0" w:color="auto"/>
            <w:left w:val="none" w:sz="0" w:space="0" w:color="auto"/>
            <w:bottom w:val="none" w:sz="0" w:space="0" w:color="auto"/>
            <w:right w:val="none" w:sz="0" w:space="0" w:color="auto"/>
          </w:divBdr>
          <w:divsChild>
            <w:div w:id="470562210">
              <w:marLeft w:val="0"/>
              <w:marRight w:val="0"/>
              <w:marTop w:val="0"/>
              <w:marBottom w:val="0"/>
              <w:divBdr>
                <w:top w:val="none" w:sz="0" w:space="0" w:color="auto"/>
                <w:left w:val="none" w:sz="0" w:space="0" w:color="auto"/>
                <w:bottom w:val="none" w:sz="0" w:space="0" w:color="auto"/>
                <w:right w:val="none" w:sz="0" w:space="0" w:color="auto"/>
              </w:divBdr>
              <w:divsChild>
                <w:div w:id="1854491674">
                  <w:marLeft w:val="0"/>
                  <w:marRight w:val="0"/>
                  <w:marTop w:val="0"/>
                  <w:marBottom w:val="0"/>
                  <w:divBdr>
                    <w:top w:val="none" w:sz="0" w:space="0" w:color="auto"/>
                    <w:left w:val="none" w:sz="0" w:space="0" w:color="auto"/>
                    <w:bottom w:val="none" w:sz="0" w:space="0" w:color="auto"/>
                    <w:right w:val="none" w:sz="0" w:space="0" w:color="auto"/>
                  </w:divBdr>
                  <w:divsChild>
                    <w:div w:id="1887330190">
                      <w:marLeft w:val="0"/>
                      <w:marRight w:val="0"/>
                      <w:marTop w:val="0"/>
                      <w:marBottom w:val="0"/>
                      <w:divBdr>
                        <w:top w:val="none" w:sz="0" w:space="0" w:color="auto"/>
                        <w:left w:val="none" w:sz="0" w:space="0" w:color="auto"/>
                        <w:bottom w:val="none" w:sz="0" w:space="0" w:color="auto"/>
                        <w:right w:val="none" w:sz="0" w:space="0" w:color="auto"/>
                      </w:divBdr>
                      <w:divsChild>
                        <w:div w:id="1500272542">
                          <w:marLeft w:val="0"/>
                          <w:marRight w:val="0"/>
                          <w:marTop w:val="0"/>
                          <w:marBottom w:val="0"/>
                          <w:divBdr>
                            <w:top w:val="none" w:sz="0" w:space="0" w:color="auto"/>
                            <w:left w:val="none" w:sz="0" w:space="0" w:color="auto"/>
                            <w:bottom w:val="none" w:sz="0" w:space="0" w:color="auto"/>
                            <w:right w:val="none" w:sz="0" w:space="0" w:color="auto"/>
                          </w:divBdr>
                          <w:divsChild>
                            <w:div w:id="750545439">
                              <w:marLeft w:val="0"/>
                              <w:marRight w:val="0"/>
                              <w:marTop w:val="0"/>
                              <w:marBottom w:val="0"/>
                              <w:divBdr>
                                <w:top w:val="none" w:sz="0" w:space="0" w:color="auto"/>
                                <w:left w:val="none" w:sz="0" w:space="0" w:color="auto"/>
                                <w:bottom w:val="none" w:sz="0" w:space="0" w:color="auto"/>
                                <w:right w:val="none" w:sz="0" w:space="0" w:color="auto"/>
                              </w:divBdr>
                              <w:divsChild>
                                <w:div w:id="1965622257">
                                  <w:marLeft w:val="0"/>
                                  <w:marRight w:val="0"/>
                                  <w:marTop w:val="0"/>
                                  <w:marBottom w:val="0"/>
                                  <w:divBdr>
                                    <w:top w:val="none" w:sz="0" w:space="0" w:color="auto"/>
                                    <w:left w:val="none" w:sz="0" w:space="0" w:color="auto"/>
                                    <w:bottom w:val="none" w:sz="0" w:space="0" w:color="auto"/>
                                    <w:right w:val="none" w:sz="0" w:space="0" w:color="auto"/>
                                  </w:divBdr>
                                  <w:divsChild>
                                    <w:div w:id="1480269539">
                                      <w:marLeft w:val="0"/>
                                      <w:marRight w:val="0"/>
                                      <w:marTop w:val="0"/>
                                      <w:marBottom w:val="0"/>
                                      <w:divBdr>
                                        <w:top w:val="none" w:sz="0" w:space="0" w:color="auto"/>
                                        <w:left w:val="none" w:sz="0" w:space="0" w:color="auto"/>
                                        <w:bottom w:val="none" w:sz="0" w:space="0" w:color="auto"/>
                                        <w:right w:val="none" w:sz="0" w:space="0" w:color="auto"/>
                                      </w:divBdr>
                                      <w:divsChild>
                                        <w:div w:id="1147090246">
                                          <w:marLeft w:val="0"/>
                                          <w:marRight w:val="0"/>
                                          <w:marTop w:val="0"/>
                                          <w:marBottom w:val="0"/>
                                          <w:divBdr>
                                            <w:top w:val="none" w:sz="0" w:space="0" w:color="auto"/>
                                            <w:left w:val="none" w:sz="0" w:space="0" w:color="auto"/>
                                            <w:bottom w:val="none" w:sz="0" w:space="0" w:color="auto"/>
                                            <w:right w:val="none" w:sz="0" w:space="0" w:color="auto"/>
                                          </w:divBdr>
                                          <w:divsChild>
                                            <w:div w:id="1770543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14574232">
      <w:bodyDiv w:val="1"/>
      <w:marLeft w:val="0"/>
      <w:marRight w:val="0"/>
      <w:marTop w:val="0"/>
      <w:marBottom w:val="0"/>
      <w:divBdr>
        <w:top w:val="none" w:sz="0" w:space="0" w:color="auto"/>
        <w:left w:val="none" w:sz="0" w:space="0" w:color="auto"/>
        <w:bottom w:val="none" w:sz="0" w:space="0" w:color="auto"/>
        <w:right w:val="none" w:sz="0" w:space="0" w:color="auto"/>
      </w:divBdr>
    </w:div>
    <w:div w:id="1032802243">
      <w:bodyDiv w:val="1"/>
      <w:marLeft w:val="0"/>
      <w:marRight w:val="0"/>
      <w:marTop w:val="0"/>
      <w:marBottom w:val="0"/>
      <w:divBdr>
        <w:top w:val="none" w:sz="0" w:space="0" w:color="auto"/>
        <w:left w:val="none" w:sz="0" w:space="0" w:color="auto"/>
        <w:bottom w:val="none" w:sz="0" w:space="0" w:color="auto"/>
        <w:right w:val="none" w:sz="0" w:space="0" w:color="auto"/>
      </w:divBdr>
    </w:div>
    <w:div w:id="1109740472">
      <w:bodyDiv w:val="1"/>
      <w:marLeft w:val="0"/>
      <w:marRight w:val="0"/>
      <w:marTop w:val="0"/>
      <w:marBottom w:val="0"/>
      <w:divBdr>
        <w:top w:val="none" w:sz="0" w:space="0" w:color="auto"/>
        <w:left w:val="none" w:sz="0" w:space="0" w:color="auto"/>
        <w:bottom w:val="none" w:sz="0" w:space="0" w:color="auto"/>
        <w:right w:val="none" w:sz="0" w:space="0" w:color="auto"/>
      </w:divBdr>
    </w:div>
    <w:div w:id="1112094542">
      <w:bodyDiv w:val="1"/>
      <w:marLeft w:val="0"/>
      <w:marRight w:val="0"/>
      <w:marTop w:val="0"/>
      <w:marBottom w:val="0"/>
      <w:divBdr>
        <w:top w:val="none" w:sz="0" w:space="0" w:color="auto"/>
        <w:left w:val="none" w:sz="0" w:space="0" w:color="auto"/>
        <w:bottom w:val="none" w:sz="0" w:space="0" w:color="auto"/>
        <w:right w:val="none" w:sz="0" w:space="0" w:color="auto"/>
      </w:divBdr>
    </w:div>
    <w:div w:id="1175072819">
      <w:bodyDiv w:val="1"/>
      <w:marLeft w:val="0"/>
      <w:marRight w:val="0"/>
      <w:marTop w:val="0"/>
      <w:marBottom w:val="0"/>
      <w:divBdr>
        <w:top w:val="none" w:sz="0" w:space="0" w:color="auto"/>
        <w:left w:val="none" w:sz="0" w:space="0" w:color="auto"/>
        <w:bottom w:val="none" w:sz="0" w:space="0" w:color="auto"/>
        <w:right w:val="none" w:sz="0" w:space="0" w:color="auto"/>
      </w:divBdr>
    </w:div>
    <w:div w:id="1224875994">
      <w:bodyDiv w:val="1"/>
      <w:marLeft w:val="0"/>
      <w:marRight w:val="0"/>
      <w:marTop w:val="0"/>
      <w:marBottom w:val="0"/>
      <w:divBdr>
        <w:top w:val="none" w:sz="0" w:space="0" w:color="auto"/>
        <w:left w:val="none" w:sz="0" w:space="0" w:color="auto"/>
        <w:bottom w:val="none" w:sz="0" w:space="0" w:color="auto"/>
        <w:right w:val="none" w:sz="0" w:space="0" w:color="auto"/>
      </w:divBdr>
      <w:divsChild>
        <w:div w:id="2064677517">
          <w:marLeft w:val="0"/>
          <w:marRight w:val="0"/>
          <w:marTop w:val="120"/>
          <w:marBottom w:val="0"/>
          <w:divBdr>
            <w:top w:val="none" w:sz="0" w:space="0" w:color="auto"/>
            <w:left w:val="none" w:sz="0" w:space="0" w:color="auto"/>
            <w:bottom w:val="none" w:sz="0" w:space="0" w:color="auto"/>
            <w:right w:val="none" w:sz="0" w:space="0" w:color="auto"/>
          </w:divBdr>
        </w:div>
        <w:div w:id="331760750">
          <w:marLeft w:val="0"/>
          <w:marRight w:val="0"/>
          <w:marTop w:val="120"/>
          <w:marBottom w:val="0"/>
          <w:divBdr>
            <w:top w:val="none" w:sz="0" w:space="0" w:color="auto"/>
            <w:left w:val="none" w:sz="0" w:space="0" w:color="auto"/>
            <w:bottom w:val="none" w:sz="0" w:space="0" w:color="auto"/>
            <w:right w:val="none" w:sz="0" w:space="0" w:color="auto"/>
          </w:divBdr>
        </w:div>
        <w:div w:id="1356079658">
          <w:marLeft w:val="0"/>
          <w:marRight w:val="0"/>
          <w:marTop w:val="120"/>
          <w:marBottom w:val="0"/>
          <w:divBdr>
            <w:top w:val="none" w:sz="0" w:space="0" w:color="auto"/>
            <w:left w:val="none" w:sz="0" w:space="0" w:color="auto"/>
            <w:bottom w:val="none" w:sz="0" w:space="0" w:color="auto"/>
            <w:right w:val="none" w:sz="0" w:space="0" w:color="auto"/>
          </w:divBdr>
        </w:div>
      </w:divsChild>
    </w:div>
    <w:div w:id="1253467081">
      <w:bodyDiv w:val="1"/>
      <w:marLeft w:val="0"/>
      <w:marRight w:val="0"/>
      <w:marTop w:val="0"/>
      <w:marBottom w:val="0"/>
      <w:divBdr>
        <w:top w:val="none" w:sz="0" w:space="0" w:color="auto"/>
        <w:left w:val="none" w:sz="0" w:space="0" w:color="auto"/>
        <w:bottom w:val="none" w:sz="0" w:space="0" w:color="auto"/>
        <w:right w:val="none" w:sz="0" w:space="0" w:color="auto"/>
      </w:divBdr>
    </w:div>
    <w:div w:id="1268924518">
      <w:bodyDiv w:val="1"/>
      <w:marLeft w:val="0"/>
      <w:marRight w:val="0"/>
      <w:marTop w:val="0"/>
      <w:marBottom w:val="0"/>
      <w:divBdr>
        <w:top w:val="none" w:sz="0" w:space="0" w:color="auto"/>
        <w:left w:val="none" w:sz="0" w:space="0" w:color="auto"/>
        <w:bottom w:val="none" w:sz="0" w:space="0" w:color="auto"/>
        <w:right w:val="none" w:sz="0" w:space="0" w:color="auto"/>
      </w:divBdr>
    </w:div>
    <w:div w:id="1302810311">
      <w:bodyDiv w:val="1"/>
      <w:marLeft w:val="0"/>
      <w:marRight w:val="0"/>
      <w:marTop w:val="0"/>
      <w:marBottom w:val="0"/>
      <w:divBdr>
        <w:top w:val="none" w:sz="0" w:space="0" w:color="auto"/>
        <w:left w:val="none" w:sz="0" w:space="0" w:color="auto"/>
        <w:bottom w:val="none" w:sz="0" w:space="0" w:color="auto"/>
        <w:right w:val="none" w:sz="0" w:space="0" w:color="auto"/>
      </w:divBdr>
    </w:div>
    <w:div w:id="1324892493">
      <w:bodyDiv w:val="1"/>
      <w:marLeft w:val="0"/>
      <w:marRight w:val="0"/>
      <w:marTop w:val="0"/>
      <w:marBottom w:val="0"/>
      <w:divBdr>
        <w:top w:val="none" w:sz="0" w:space="0" w:color="auto"/>
        <w:left w:val="none" w:sz="0" w:space="0" w:color="auto"/>
        <w:bottom w:val="none" w:sz="0" w:space="0" w:color="auto"/>
        <w:right w:val="none" w:sz="0" w:space="0" w:color="auto"/>
      </w:divBdr>
      <w:divsChild>
        <w:div w:id="685330429">
          <w:marLeft w:val="0"/>
          <w:marRight w:val="0"/>
          <w:marTop w:val="120"/>
          <w:marBottom w:val="0"/>
          <w:divBdr>
            <w:top w:val="none" w:sz="0" w:space="0" w:color="auto"/>
            <w:left w:val="none" w:sz="0" w:space="0" w:color="auto"/>
            <w:bottom w:val="none" w:sz="0" w:space="0" w:color="auto"/>
            <w:right w:val="none" w:sz="0" w:space="0" w:color="auto"/>
          </w:divBdr>
        </w:div>
        <w:div w:id="1262641791">
          <w:marLeft w:val="0"/>
          <w:marRight w:val="0"/>
          <w:marTop w:val="120"/>
          <w:marBottom w:val="0"/>
          <w:divBdr>
            <w:top w:val="none" w:sz="0" w:space="0" w:color="auto"/>
            <w:left w:val="none" w:sz="0" w:space="0" w:color="auto"/>
            <w:bottom w:val="none" w:sz="0" w:space="0" w:color="auto"/>
            <w:right w:val="none" w:sz="0" w:space="0" w:color="auto"/>
          </w:divBdr>
        </w:div>
        <w:div w:id="1142504094">
          <w:marLeft w:val="0"/>
          <w:marRight w:val="0"/>
          <w:marTop w:val="120"/>
          <w:marBottom w:val="0"/>
          <w:divBdr>
            <w:top w:val="none" w:sz="0" w:space="0" w:color="auto"/>
            <w:left w:val="none" w:sz="0" w:space="0" w:color="auto"/>
            <w:bottom w:val="none" w:sz="0" w:space="0" w:color="auto"/>
            <w:right w:val="none" w:sz="0" w:space="0" w:color="auto"/>
          </w:divBdr>
        </w:div>
      </w:divsChild>
    </w:div>
    <w:div w:id="1338730812">
      <w:bodyDiv w:val="1"/>
      <w:marLeft w:val="0"/>
      <w:marRight w:val="0"/>
      <w:marTop w:val="0"/>
      <w:marBottom w:val="0"/>
      <w:divBdr>
        <w:top w:val="none" w:sz="0" w:space="0" w:color="auto"/>
        <w:left w:val="none" w:sz="0" w:space="0" w:color="auto"/>
        <w:bottom w:val="none" w:sz="0" w:space="0" w:color="auto"/>
        <w:right w:val="none" w:sz="0" w:space="0" w:color="auto"/>
      </w:divBdr>
      <w:divsChild>
        <w:div w:id="1060714552">
          <w:marLeft w:val="0"/>
          <w:marRight w:val="0"/>
          <w:marTop w:val="0"/>
          <w:marBottom w:val="0"/>
          <w:divBdr>
            <w:top w:val="none" w:sz="0" w:space="0" w:color="auto"/>
            <w:left w:val="none" w:sz="0" w:space="0" w:color="auto"/>
            <w:bottom w:val="none" w:sz="0" w:space="0" w:color="auto"/>
            <w:right w:val="none" w:sz="0" w:space="0" w:color="auto"/>
          </w:divBdr>
          <w:divsChild>
            <w:div w:id="303975331">
              <w:marLeft w:val="0"/>
              <w:marRight w:val="0"/>
              <w:marTop w:val="0"/>
              <w:marBottom w:val="0"/>
              <w:divBdr>
                <w:top w:val="none" w:sz="0" w:space="0" w:color="auto"/>
                <w:left w:val="none" w:sz="0" w:space="0" w:color="auto"/>
                <w:bottom w:val="none" w:sz="0" w:space="0" w:color="auto"/>
                <w:right w:val="none" w:sz="0" w:space="0" w:color="auto"/>
              </w:divBdr>
              <w:divsChild>
                <w:div w:id="115946957">
                  <w:marLeft w:val="0"/>
                  <w:marRight w:val="0"/>
                  <w:marTop w:val="0"/>
                  <w:marBottom w:val="0"/>
                  <w:divBdr>
                    <w:top w:val="none" w:sz="0" w:space="0" w:color="auto"/>
                    <w:left w:val="none" w:sz="0" w:space="0" w:color="auto"/>
                    <w:bottom w:val="none" w:sz="0" w:space="0" w:color="auto"/>
                    <w:right w:val="none" w:sz="0" w:space="0" w:color="auto"/>
                  </w:divBdr>
                  <w:divsChild>
                    <w:div w:id="87770998">
                      <w:marLeft w:val="0"/>
                      <w:marRight w:val="0"/>
                      <w:marTop w:val="0"/>
                      <w:marBottom w:val="0"/>
                      <w:divBdr>
                        <w:top w:val="none" w:sz="0" w:space="0" w:color="auto"/>
                        <w:left w:val="none" w:sz="0" w:space="0" w:color="auto"/>
                        <w:bottom w:val="none" w:sz="0" w:space="0" w:color="auto"/>
                        <w:right w:val="none" w:sz="0" w:space="0" w:color="auto"/>
                      </w:divBdr>
                      <w:divsChild>
                        <w:div w:id="1855921948">
                          <w:marLeft w:val="0"/>
                          <w:marRight w:val="0"/>
                          <w:marTop w:val="0"/>
                          <w:marBottom w:val="0"/>
                          <w:divBdr>
                            <w:top w:val="none" w:sz="0" w:space="0" w:color="auto"/>
                            <w:left w:val="none" w:sz="0" w:space="0" w:color="auto"/>
                            <w:bottom w:val="none" w:sz="0" w:space="0" w:color="auto"/>
                            <w:right w:val="none" w:sz="0" w:space="0" w:color="auto"/>
                          </w:divBdr>
                          <w:divsChild>
                            <w:div w:id="1582332336">
                              <w:marLeft w:val="0"/>
                              <w:marRight w:val="0"/>
                              <w:marTop w:val="0"/>
                              <w:marBottom w:val="300"/>
                              <w:divBdr>
                                <w:top w:val="single" w:sz="12" w:space="0" w:color="D3D7DB"/>
                                <w:left w:val="single" w:sz="12" w:space="0" w:color="D3D7DB"/>
                                <w:bottom w:val="single" w:sz="12" w:space="0" w:color="D3D7DB"/>
                                <w:right w:val="single" w:sz="12" w:space="0" w:color="D3D7DB"/>
                              </w:divBdr>
                            </w:div>
                          </w:divsChild>
                        </w:div>
                      </w:divsChild>
                    </w:div>
                  </w:divsChild>
                </w:div>
              </w:divsChild>
            </w:div>
          </w:divsChild>
        </w:div>
      </w:divsChild>
    </w:div>
    <w:div w:id="1356688239">
      <w:bodyDiv w:val="1"/>
      <w:marLeft w:val="0"/>
      <w:marRight w:val="0"/>
      <w:marTop w:val="0"/>
      <w:marBottom w:val="0"/>
      <w:divBdr>
        <w:top w:val="none" w:sz="0" w:space="0" w:color="auto"/>
        <w:left w:val="none" w:sz="0" w:space="0" w:color="auto"/>
        <w:bottom w:val="none" w:sz="0" w:space="0" w:color="auto"/>
        <w:right w:val="none" w:sz="0" w:space="0" w:color="auto"/>
      </w:divBdr>
    </w:div>
    <w:div w:id="1370062057">
      <w:bodyDiv w:val="1"/>
      <w:marLeft w:val="0"/>
      <w:marRight w:val="0"/>
      <w:marTop w:val="0"/>
      <w:marBottom w:val="0"/>
      <w:divBdr>
        <w:top w:val="none" w:sz="0" w:space="0" w:color="auto"/>
        <w:left w:val="none" w:sz="0" w:space="0" w:color="auto"/>
        <w:bottom w:val="none" w:sz="0" w:space="0" w:color="auto"/>
        <w:right w:val="none" w:sz="0" w:space="0" w:color="auto"/>
      </w:divBdr>
    </w:div>
    <w:div w:id="1400791363">
      <w:bodyDiv w:val="1"/>
      <w:marLeft w:val="0"/>
      <w:marRight w:val="0"/>
      <w:marTop w:val="0"/>
      <w:marBottom w:val="0"/>
      <w:divBdr>
        <w:top w:val="none" w:sz="0" w:space="0" w:color="auto"/>
        <w:left w:val="none" w:sz="0" w:space="0" w:color="auto"/>
        <w:bottom w:val="none" w:sz="0" w:space="0" w:color="auto"/>
        <w:right w:val="none" w:sz="0" w:space="0" w:color="auto"/>
      </w:divBdr>
    </w:div>
    <w:div w:id="1437020870">
      <w:bodyDiv w:val="1"/>
      <w:marLeft w:val="0"/>
      <w:marRight w:val="0"/>
      <w:marTop w:val="0"/>
      <w:marBottom w:val="0"/>
      <w:divBdr>
        <w:top w:val="none" w:sz="0" w:space="0" w:color="auto"/>
        <w:left w:val="none" w:sz="0" w:space="0" w:color="auto"/>
        <w:bottom w:val="none" w:sz="0" w:space="0" w:color="auto"/>
        <w:right w:val="none" w:sz="0" w:space="0" w:color="auto"/>
      </w:divBdr>
    </w:div>
    <w:div w:id="1443643536">
      <w:bodyDiv w:val="1"/>
      <w:marLeft w:val="0"/>
      <w:marRight w:val="0"/>
      <w:marTop w:val="0"/>
      <w:marBottom w:val="0"/>
      <w:divBdr>
        <w:top w:val="none" w:sz="0" w:space="0" w:color="auto"/>
        <w:left w:val="none" w:sz="0" w:space="0" w:color="auto"/>
        <w:bottom w:val="none" w:sz="0" w:space="0" w:color="auto"/>
        <w:right w:val="none" w:sz="0" w:space="0" w:color="auto"/>
      </w:divBdr>
    </w:div>
    <w:div w:id="1461269831">
      <w:bodyDiv w:val="1"/>
      <w:marLeft w:val="0"/>
      <w:marRight w:val="0"/>
      <w:marTop w:val="0"/>
      <w:marBottom w:val="0"/>
      <w:divBdr>
        <w:top w:val="none" w:sz="0" w:space="0" w:color="auto"/>
        <w:left w:val="none" w:sz="0" w:space="0" w:color="auto"/>
        <w:bottom w:val="none" w:sz="0" w:space="0" w:color="auto"/>
        <w:right w:val="none" w:sz="0" w:space="0" w:color="auto"/>
      </w:divBdr>
    </w:div>
    <w:div w:id="1497837269">
      <w:bodyDiv w:val="1"/>
      <w:marLeft w:val="0"/>
      <w:marRight w:val="0"/>
      <w:marTop w:val="0"/>
      <w:marBottom w:val="0"/>
      <w:divBdr>
        <w:top w:val="none" w:sz="0" w:space="0" w:color="auto"/>
        <w:left w:val="none" w:sz="0" w:space="0" w:color="auto"/>
        <w:bottom w:val="none" w:sz="0" w:space="0" w:color="auto"/>
        <w:right w:val="none" w:sz="0" w:space="0" w:color="auto"/>
      </w:divBdr>
    </w:div>
    <w:div w:id="1619339034">
      <w:bodyDiv w:val="1"/>
      <w:marLeft w:val="0"/>
      <w:marRight w:val="0"/>
      <w:marTop w:val="0"/>
      <w:marBottom w:val="0"/>
      <w:divBdr>
        <w:top w:val="none" w:sz="0" w:space="0" w:color="auto"/>
        <w:left w:val="none" w:sz="0" w:space="0" w:color="auto"/>
        <w:bottom w:val="none" w:sz="0" w:space="0" w:color="auto"/>
        <w:right w:val="none" w:sz="0" w:space="0" w:color="auto"/>
      </w:divBdr>
    </w:div>
    <w:div w:id="1635286490">
      <w:bodyDiv w:val="1"/>
      <w:marLeft w:val="0"/>
      <w:marRight w:val="0"/>
      <w:marTop w:val="0"/>
      <w:marBottom w:val="0"/>
      <w:divBdr>
        <w:top w:val="none" w:sz="0" w:space="0" w:color="auto"/>
        <w:left w:val="none" w:sz="0" w:space="0" w:color="auto"/>
        <w:bottom w:val="none" w:sz="0" w:space="0" w:color="auto"/>
        <w:right w:val="none" w:sz="0" w:space="0" w:color="auto"/>
      </w:divBdr>
    </w:div>
    <w:div w:id="1716929416">
      <w:bodyDiv w:val="1"/>
      <w:marLeft w:val="0"/>
      <w:marRight w:val="0"/>
      <w:marTop w:val="0"/>
      <w:marBottom w:val="0"/>
      <w:divBdr>
        <w:top w:val="none" w:sz="0" w:space="0" w:color="auto"/>
        <w:left w:val="none" w:sz="0" w:space="0" w:color="auto"/>
        <w:bottom w:val="none" w:sz="0" w:space="0" w:color="auto"/>
        <w:right w:val="none" w:sz="0" w:space="0" w:color="auto"/>
      </w:divBdr>
    </w:div>
    <w:div w:id="1724134426">
      <w:bodyDiv w:val="1"/>
      <w:marLeft w:val="0"/>
      <w:marRight w:val="0"/>
      <w:marTop w:val="0"/>
      <w:marBottom w:val="0"/>
      <w:divBdr>
        <w:top w:val="none" w:sz="0" w:space="0" w:color="auto"/>
        <w:left w:val="none" w:sz="0" w:space="0" w:color="auto"/>
        <w:bottom w:val="none" w:sz="0" w:space="0" w:color="auto"/>
        <w:right w:val="none" w:sz="0" w:space="0" w:color="auto"/>
      </w:divBdr>
    </w:div>
    <w:div w:id="1875188611">
      <w:bodyDiv w:val="1"/>
      <w:marLeft w:val="0"/>
      <w:marRight w:val="0"/>
      <w:marTop w:val="0"/>
      <w:marBottom w:val="0"/>
      <w:divBdr>
        <w:top w:val="none" w:sz="0" w:space="0" w:color="auto"/>
        <w:left w:val="none" w:sz="0" w:space="0" w:color="auto"/>
        <w:bottom w:val="none" w:sz="0" w:space="0" w:color="auto"/>
        <w:right w:val="none" w:sz="0" w:space="0" w:color="auto"/>
      </w:divBdr>
    </w:div>
    <w:div w:id="1980455079">
      <w:bodyDiv w:val="1"/>
      <w:marLeft w:val="0"/>
      <w:marRight w:val="0"/>
      <w:marTop w:val="0"/>
      <w:marBottom w:val="0"/>
      <w:divBdr>
        <w:top w:val="none" w:sz="0" w:space="0" w:color="auto"/>
        <w:left w:val="none" w:sz="0" w:space="0" w:color="auto"/>
        <w:bottom w:val="none" w:sz="0" w:space="0" w:color="auto"/>
        <w:right w:val="none" w:sz="0" w:space="0" w:color="auto"/>
      </w:divBdr>
    </w:div>
    <w:div w:id="2028168646">
      <w:bodyDiv w:val="1"/>
      <w:marLeft w:val="0"/>
      <w:marRight w:val="0"/>
      <w:marTop w:val="0"/>
      <w:marBottom w:val="0"/>
      <w:divBdr>
        <w:top w:val="none" w:sz="0" w:space="0" w:color="auto"/>
        <w:left w:val="none" w:sz="0" w:space="0" w:color="auto"/>
        <w:bottom w:val="none" w:sz="0" w:space="0" w:color="auto"/>
        <w:right w:val="none" w:sz="0" w:space="0" w:color="auto"/>
      </w:divBdr>
    </w:div>
    <w:div w:id="2073969168">
      <w:bodyDiv w:val="1"/>
      <w:marLeft w:val="0"/>
      <w:marRight w:val="0"/>
      <w:marTop w:val="0"/>
      <w:marBottom w:val="0"/>
      <w:divBdr>
        <w:top w:val="none" w:sz="0" w:space="0" w:color="auto"/>
        <w:left w:val="none" w:sz="0" w:space="0" w:color="auto"/>
        <w:bottom w:val="none" w:sz="0" w:space="0" w:color="auto"/>
        <w:right w:val="none" w:sz="0" w:space="0" w:color="auto"/>
      </w:divBdr>
    </w:div>
    <w:div w:id="2085297230">
      <w:bodyDiv w:val="1"/>
      <w:marLeft w:val="0"/>
      <w:marRight w:val="0"/>
      <w:marTop w:val="0"/>
      <w:marBottom w:val="0"/>
      <w:divBdr>
        <w:top w:val="none" w:sz="0" w:space="0" w:color="auto"/>
        <w:left w:val="none" w:sz="0" w:space="0" w:color="auto"/>
        <w:bottom w:val="none" w:sz="0" w:space="0" w:color="auto"/>
        <w:right w:val="none" w:sz="0" w:space="0" w:color="auto"/>
      </w:divBdr>
    </w:div>
    <w:div w:id="2120905396">
      <w:bodyDiv w:val="1"/>
      <w:marLeft w:val="0"/>
      <w:marRight w:val="0"/>
      <w:marTop w:val="0"/>
      <w:marBottom w:val="0"/>
      <w:divBdr>
        <w:top w:val="none" w:sz="0" w:space="0" w:color="auto"/>
        <w:left w:val="none" w:sz="0" w:space="0" w:color="auto"/>
        <w:bottom w:val="none" w:sz="0" w:space="0" w:color="auto"/>
        <w:right w:val="none" w:sz="0" w:space="0" w:color="auto"/>
      </w:divBdr>
    </w:div>
    <w:div w:id="2122608330">
      <w:bodyDiv w:val="1"/>
      <w:marLeft w:val="0"/>
      <w:marRight w:val="0"/>
      <w:marTop w:val="0"/>
      <w:marBottom w:val="0"/>
      <w:divBdr>
        <w:top w:val="none" w:sz="0" w:space="0" w:color="auto"/>
        <w:left w:val="none" w:sz="0" w:space="0" w:color="auto"/>
        <w:bottom w:val="none" w:sz="0" w:space="0" w:color="auto"/>
        <w:right w:val="none" w:sz="0" w:space="0" w:color="auto"/>
      </w:divBdr>
      <w:divsChild>
        <w:div w:id="1053430958">
          <w:marLeft w:val="0"/>
          <w:marRight w:val="0"/>
          <w:marTop w:val="120"/>
          <w:marBottom w:val="0"/>
          <w:divBdr>
            <w:top w:val="none" w:sz="0" w:space="0" w:color="auto"/>
            <w:left w:val="none" w:sz="0" w:space="0" w:color="auto"/>
            <w:bottom w:val="none" w:sz="0" w:space="0" w:color="auto"/>
            <w:right w:val="none" w:sz="0" w:space="0" w:color="auto"/>
          </w:divBdr>
        </w:div>
        <w:div w:id="1965572819">
          <w:marLeft w:val="0"/>
          <w:marRight w:val="0"/>
          <w:marTop w:val="120"/>
          <w:marBottom w:val="0"/>
          <w:divBdr>
            <w:top w:val="none" w:sz="0" w:space="0" w:color="auto"/>
            <w:left w:val="none" w:sz="0" w:space="0" w:color="auto"/>
            <w:bottom w:val="none" w:sz="0" w:space="0" w:color="auto"/>
            <w:right w:val="none" w:sz="0" w:space="0" w:color="auto"/>
          </w:divBdr>
        </w:div>
        <w:div w:id="603459333">
          <w:marLeft w:val="0"/>
          <w:marRight w:val="0"/>
          <w:marTop w:val="120"/>
          <w:marBottom w:val="0"/>
          <w:divBdr>
            <w:top w:val="none" w:sz="0" w:space="0" w:color="auto"/>
            <w:left w:val="none" w:sz="0" w:space="0" w:color="auto"/>
            <w:bottom w:val="none" w:sz="0" w:space="0" w:color="auto"/>
            <w:right w:val="none" w:sz="0" w:space="0" w:color="auto"/>
          </w:divBdr>
        </w:div>
        <w:div w:id="1031423130">
          <w:marLeft w:val="0"/>
          <w:marRight w:val="0"/>
          <w:marTop w:val="120"/>
          <w:marBottom w:val="0"/>
          <w:divBdr>
            <w:top w:val="none" w:sz="0" w:space="0" w:color="auto"/>
            <w:left w:val="none" w:sz="0" w:space="0" w:color="auto"/>
            <w:bottom w:val="none" w:sz="0" w:space="0" w:color="auto"/>
            <w:right w:val="none" w:sz="0" w:space="0" w:color="auto"/>
          </w:divBdr>
        </w:div>
        <w:div w:id="1409426372">
          <w:marLeft w:val="0"/>
          <w:marRight w:val="0"/>
          <w:marTop w:val="120"/>
          <w:marBottom w:val="0"/>
          <w:divBdr>
            <w:top w:val="none" w:sz="0" w:space="0" w:color="auto"/>
            <w:left w:val="none" w:sz="0" w:space="0" w:color="auto"/>
            <w:bottom w:val="none" w:sz="0" w:space="0" w:color="auto"/>
            <w:right w:val="none" w:sz="0" w:space="0" w:color="auto"/>
          </w:divBdr>
        </w:div>
        <w:div w:id="657658090">
          <w:marLeft w:val="0"/>
          <w:marRight w:val="0"/>
          <w:marTop w:val="120"/>
          <w:marBottom w:val="0"/>
          <w:divBdr>
            <w:top w:val="none" w:sz="0" w:space="0" w:color="auto"/>
            <w:left w:val="none" w:sz="0" w:space="0" w:color="auto"/>
            <w:bottom w:val="none" w:sz="0" w:space="0" w:color="auto"/>
            <w:right w:val="none" w:sz="0" w:space="0" w:color="auto"/>
          </w:divBdr>
        </w:div>
        <w:div w:id="1663044450">
          <w:marLeft w:val="0"/>
          <w:marRight w:val="0"/>
          <w:marTop w:val="120"/>
          <w:marBottom w:val="0"/>
          <w:divBdr>
            <w:top w:val="none" w:sz="0" w:space="0" w:color="auto"/>
            <w:left w:val="none" w:sz="0" w:space="0" w:color="auto"/>
            <w:bottom w:val="none" w:sz="0" w:space="0" w:color="auto"/>
            <w:right w:val="none" w:sz="0" w:space="0" w:color="auto"/>
          </w:divBdr>
        </w:div>
        <w:div w:id="1290085348">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66CD0-3426-47E9-AC2A-423CAA0154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4450</Words>
  <Characters>25371</Characters>
  <Application>Microsoft Office Word</Application>
  <DocSecurity>0</DocSecurity>
  <Lines>211</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29762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dc:creator>
  <cp:lastModifiedBy>Никита Андреевич Максимов</cp:lastModifiedBy>
  <cp:revision>4</cp:revision>
  <cp:lastPrinted>2020-03-23T15:55:00Z</cp:lastPrinted>
  <dcterms:created xsi:type="dcterms:W3CDTF">2021-11-08T11:30:00Z</dcterms:created>
  <dcterms:modified xsi:type="dcterms:W3CDTF">2021-11-08T16:02:00Z</dcterms:modified>
</cp:coreProperties>
</file>