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F86C60">
      <w:pPr>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2772410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F86C60">
      <w:pPr>
        <w:jc w:val="center"/>
        <w:rPr>
          <w:b/>
          <w:color w:val="000000"/>
        </w:rPr>
      </w:pPr>
      <w:r w:rsidRPr="005B5826">
        <w:rPr>
          <w:b/>
          <w:color w:val="000000"/>
        </w:rPr>
        <w:t>УПРАВЛЕНИЕ ПО РЕСПУБЛИКЕ САХА (ЯКУТИЯ)</w:t>
      </w:r>
    </w:p>
    <w:p w:rsidR="008A2EF4" w:rsidRPr="005B5826" w:rsidRDefault="008A2EF4" w:rsidP="008A2EF4">
      <w:pPr>
        <w:ind w:left="-567" w:firstLine="568"/>
        <w:rPr>
          <w:color w:val="000000"/>
        </w:rPr>
      </w:pPr>
    </w:p>
    <w:p w:rsidR="00725392" w:rsidRPr="005B5826" w:rsidRDefault="00725392" w:rsidP="008A2EF4">
      <w:pPr>
        <w:ind w:left="-567" w:firstLine="568"/>
        <w:rPr>
          <w:color w:val="000000"/>
        </w:rPr>
      </w:pPr>
    </w:p>
    <w:p w:rsidR="008A2EF4" w:rsidRDefault="008A2EF4" w:rsidP="008A2EF4">
      <w:pPr>
        <w:ind w:left="-567" w:firstLine="568"/>
        <w:jc w:val="center"/>
        <w:rPr>
          <w:b/>
          <w:color w:val="000000"/>
        </w:rPr>
      </w:pPr>
      <w:r w:rsidRPr="005B5826">
        <w:rPr>
          <w:b/>
          <w:color w:val="000000"/>
        </w:rPr>
        <w:t>Р Е Ш Е Н И Е</w:t>
      </w:r>
    </w:p>
    <w:p w:rsidR="00825AD6" w:rsidRDefault="00825AD6" w:rsidP="008A2EF4">
      <w:pPr>
        <w:ind w:left="-567" w:firstLine="568"/>
        <w:jc w:val="center"/>
        <w:rPr>
          <w:b/>
          <w:color w:val="000000"/>
        </w:rPr>
      </w:pPr>
    </w:p>
    <w:p w:rsidR="003F1924" w:rsidRDefault="00E73976" w:rsidP="008A2EF4">
      <w:pPr>
        <w:ind w:left="-567" w:firstLine="568"/>
        <w:jc w:val="center"/>
        <w:rPr>
          <w:color w:val="000000"/>
        </w:rPr>
      </w:pPr>
      <w:r>
        <w:rPr>
          <w:color w:val="000000"/>
        </w:rPr>
        <w:t xml:space="preserve">по </w:t>
      </w:r>
      <w:r w:rsidR="003F1924">
        <w:rPr>
          <w:color w:val="000000"/>
        </w:rPr>
        <w:t xml:space="preserve">делу </w:t>
      </w:r>
      <w:r>
        <w:rPr>
          <w:color w:val="000000"/>
        </w:rPr>
        <w:t>№</w:t>
      </w:r>
      <w:r w:rsidR="008A2EF4" w:rsidRPr="005B5826">
        <w:rPr>
          <w:color w:val="000000"/>
        </w:rPr>
        <w:t xml:space="preserve"> </w:t>
      </w:r>
      <w:r w:rsidR="00880C06" w:rsidRPr="005B5826">
        <w:rPr>
          <w:color w:val="000000"/>
        </w:rPr>
        <w:t>014/06/59</w:t>
      </w:r>
      <w:r w:rsidR="00605121" w:rsidRPr="005B5826">
        <w:rPr>
          <w:color w:val="000000"/>
        </w:rPr>
        <w:t>-</w:t>
      </w:r>
      <w:r w:rsidR="001F3BE8">
        <w:rPr>
          <w:color w:val="000000"/>
        </w:rPr>
        <w:t>2</w:t>
      </w:r>
      <w:r w:rsidR="00E44DD5">
        <w:rPr>
          <w:color w:val="000000"/>
        </w:rPr>
        <w:t>212</w:t>
      </w:r>
      <w:r w:rsidR="002B3E5A" w:rsidRPr="005B5826">
        <w:rPr>
          <w:color w:val="000000"/>
        </w:rPr>
        <w:t>/2021</w:t>
      </w:r>
      <w:r w:rsidR="003F1924">
        <w:rPr>
          <w:color w:val="000000"/>
        </w:rPr>
        <w:t xml:space="preserve"> </w:t>
      </w:r>
    </w:p>
    <w:p w:rsidR="008A2EF4" w:rsidRPr="005B5826" w:rsidRDefault="008A2EF4" w:rsidP="008A2EF4">
      <w:pPr>
        <w:ind w:left="-567" w:firstLine="568"/>
        <w:jc w:val="center"/>
        <w:rPr>
          <w:color w:val="000000"/>
        </w:rPr>
      </w:pPr>
      <w:r w:rsidRPr="005B5826">
        <w:rPr>
          <w:color w:val="000000"/>
        </w:rPr>
        <w:t>о нарушении законодательства о контрактной системе в сфере закупок</w:t>
      </w:r>
    </w:p>
    <w:p w:rsidR="000511CC" w:rsidRDefault="000511CC" w:rsidP="008A2EF4">
      <w:pPr>
        <w:ind w:left="-567" w:firstLine="568"/>
        <w:rPr>
          <w:color w:val="000000"/>
        </w:rPr>
      </w:pPr>
    </w:p>
    <w:p w:rsidR="00825AD6" w:rsidRPr="005B5826" w:rsidRDefault="00825AD6" w:rsidP="008A2EF4">
      <w:pPr>
        <w:ind w:left="-567" w:firstLine="568"/>
        <w:rPr>
          <w:color w:val="000000"/>
        </w:rPr>
      </w:pPr>
    </w:p>
    <w:p w:rsidR="008A2EF4" w:rsidRPr="005B5826" w:rsidRDefault="008A2EF4" w:rsidP="001E2C54">
      <w:pPr>
        <w:tabs>
          <w:tab w:val="left" w:pos="5387"/>
        </w:tabs>
        <w:jc w:val="both"/>
        <w:rPr>
          <w:color w:val="000000"/>
        </w:rPr>
      </w:pPr>
      <w:r w:rsidRPr="005B5826">
        <w:rPr>
          <w:color w:val="000000"/>
        </w:rPr>
        <w:t xml:space="preserve">г. Якутск                         </w:t>
      </w:r>
      <w:r w:rsidR="000B43AA" w:rsidRPr="005B5826">
        <w:rPr>
          <w:color w:val="000000"/>
        </w:rPr>
        <w:t xml:space="preserve">                                         </w:t>
      </w:r>
      <w:r w:rsidRPr="005B5826">
        <w:rPr>
          <w:color w:val="000000"/>
        </w:rPr>
        <w:t xml:space="preserve">    </w:t>
      </w:r>
      <w:r w:rsidR="00382A50" w:rsidRPr="005B5826">
        <w:rPr>
          <w:color w:val="000000"/>
        </w:rPr>
        <w:t xml:space="preserve">                       </w:t>
      </w:r>
      <w:r w:rsidR="00760EBE" w:rsidRPr="005B5826">
        <w:rPr>
          <w:color w:val="000000"/>
        </w:rPr>
        <w:t xml:space="preserve">     </w:t>
      </w:r>
      <w:r w:rsidR="00D90D03" w:rsidRPr="005B5826">
        <w:rPr>
          <w:color w:val="000000"/>
        </w:rPr>
        <w:t xml:space="preserve"> </w:t>
      </w:r>
      <w:r w:rsidR="001F3BE8">
        <w:rPr>
          <w:color w:val="000000"/>
        </w:rPr>
        <w:t xml:space="preserve">   </w:t>
      </w:r>
      <w:r w:rsidR="00E44DD5">
        <w:rPr>
          <w:color w:val="000000"/>
        </w:rPr>
        <w:t>28</w:t>
      </w:r>
      <w:r w:rsidR="003A4DBD" w:rsidRPr="005B5826">
        <w:rPr>
          <w:color w:val="000000"/>
        </w:rPr>
        <w:t xml:space="preserve"> </w:t>
      </w:r>
      <w:r w:rsidR="003F1924">
        <w:rPr>
          <w:color w:val="000000"/>
        </w:rPr>
        <w:t>ок</w:t>
      </w:r>
      <w:r w:rsidR="004B45EE">
        <w:rPr>
          <w:color w:val="000000"/>
        </w:rPr>
        <w:t xml:space="preserve">тября </w:t>
      </w:r>
      <w:r w:rsidR="00C40973" w:rsidRPr="005B5826">
        <w:rPr>
          <w:color w:val="000000"/>
        </w:rPr>
        <w:t>20</w:t>
      </w:r>
      <w:r w:rsidR="002B3E5A" w:rsidRPr="005B5826">
        <w:rPr>
          <w:color w:val="000000"/>
        </w:rPr>
        <w:t>21</w:t>
      </w:r>
      <w:r w:rsidRPr="005B5826">
        <w:rPr>
          <w:color w:val="000000"/>
        </w:rPr>
        <w:t xml:space="preserve"> года</w:t>
      </w:r>
    </w:p>
    <w:p w:rsidR="000511CC" w:rsidRPr="005B5826" w:rsidRDefault="000511CC" w:rsidP="008A2EF4">
      <w:pPr>
        <w:ind w:firstLine="568"/>
        <w:jc w:val="both"/>
        <w:rPr>
          <w:color w:val="000000"/>
        </w:rPr>
      </w:pPr>
    </w:p>
    <w:p w:rsidR="006F1DE4" w:rsidRPr="00C10842" w:rsidRDefault="006F1DE4" w:rsidP="006F1DE4">
      <w:pPr>
        <w:ind w:firstLine="567"/>
        <w:jc w:val="both"/>
        <w:rPr>
          <w:color w:val="000000"/>
        </w:rPr>
      </w:pPr>
      <w:r w:rsidRPr="00C10842">
        <w:rPr>
          <w:color w:val="000000"/>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t xml:space="preserve">на основании Приказа УФАС по РС (Я) № </w:t>
      </w:r>
      <w:r w:rsidR="003F1924">
        <w:t>46 от 16.09.2021</w:t>
      </w:r>
      <w:r>
        <w:t xml:space="preserve"> года</w:t>
      </w:r>
      <w:r>
        <w:rPr>
          <w:color w:val="000000"/>
        </w:rPr>
        <w:t xml:space="preserve">, </w:t>
      </w:r>
      <w:r w:rsidRPr="00C10842">
        <w:rPr>
          <w:color w:val="000000"/>
        </w:rPr>
        <w:t>в составе:</w:t>
      </w:r>
    </w:p>
    <w:p w:rsidR="00CF7A56" w:rsidRPr="00C10842" w:rsidRDefault="002B6243" w:rsidP="00CF7A56">
      <w:pPr>
        <w:ind w:firstLine="567"/>
        <w:jc w:val="both"/>
        <w:rPr>
          <w:color w:val="000000" w:themeColor="text1"/>
        </w:rPr>
      </w:pPr>
      <w:r>
        <w:t>..</w:t>
      </w:r>
      <w:r w:rsidR="004B45EE" w:rsidRPr="005B5826">
        <w:t xml:space="preserve">. </w:t>
      </w:r>
      <w:r w:rsidR="00CF7A56" w:rsidRPr="00C10842">
        <w:rPr>
          <w:color w:val="000000" w:themeColor="text1"/>
        </w:rPr>
        <w:t>–</w:t>
      </w:r>
      <w:r w:rsidR="003F1924">
        <w:rPr>
          <w:color w:val="000000" w:themeColor="text1"/>
        </w:rPr>
        <w:t xml:space="preserve"> </w:t>
      </w:r>
      <w:r w:rsidR="00E44DD5">
        <w:rPr>
          <w:color w:val="000000" w:themeColor="text1"/>
        </w:rPr>
        <w:t xml:space="preserve">врио заместителя </w:t>
      </w:r>
      <w:r w:rsidR="00CF7A56">
        <w:rPr>
          <w:color w:val="000000" w:themeColor="text1"/>
        </w:rPr>
        <w:t xml:space="preserve">начальника </w:t>
      </w:r>
      <w:r w:rsidR="00CF7A56" w:rsidRPr="00C10842">
        <w:rPr>
          <w:color w:val="000000" w:themeColor="text1"/>
        </w:rPr>
        <w:t>отдела контроля закупок Якутского УФАС России, заместителя председателя Комиссии;</w:t>
      </w:r>
    </w:p>
    <w:p w:rsidR="00E44DD5" w:rsidRDefault="002B6243" w:rsidP="00E73976">
      <w:pPr>
        <w:tabs>
          <w:tab w:val="left" w:pos="3119"/>
        </w:tabs>
        <w:ind w:firstLine="568"/>
        <w:jc w:val="both"/>
        <w:rPr>
          <w:color w:val="000000" w:themeColor="text1"/>
        </w:rPr>
      </w:pPr>
      <w:r>
        <w:rPr>
          <w:color w:val="000000" w:themeColor="text1"/>
        </w:rPr>
        <w:t>..</w:t>
      </w:r>
      <w:r w:rsidR="00E44DD5" w:rsidRPr="00E44DD5">
        <w:rPr>
          <w:color w:val="000000" w:themeColor="text1"/>
        </w:rPr>
        <w:t>. – ведущего специалиста-эксперта отдела контроля закупок Якутского УФАС России, члена Комиссии;</w:t>
      </w:r>
    </w:p>
    <w:p w:rsidR="00E44DD5" w:rsidRDefault="002B6243" w:rsidP="00E73976">
      <w:pPr>
        <w:tabs>
          <w:tab w:val="left" w:pos="3119"/>
        </w:tabs>
        <w:ind w:firstLine="568"/>
        <w:jc w:val="both"/>
        <w:rPr>
          <w:color w:val="000000" w:themeColor="text1"/>
        </w:rPr>
      </w:pPr>
      <w:r>
        <w:rPr>
          <w:color w:val="000000" w:themeColor="text1"/>
        </w:rPr>
        <w:t>..</w:t>
      </w:r>
      <w:r w:rsidR="00E44DD5">
        <w:rPr>
          <w:color w:val="000000" w:themeColor="text1"/>
        </w:rPr>
        <w:t>. – государственного инспектора отдела контроля закупок Якутского УФАС России, члена Комиссии;</w:t>
      </w:r>
    </w:p>
    <w:p w:rsidR="00E73976" w:rsidRPr="005B5826" w:rsidRDefault="00E73976" w:rsidP="00E73976">
      <w:pPr>
        <w:tabs>
          <w:tab w:val="left" w:pos="3119"/>
        </w:tabs>
        <w:ind w:firstLine="568"/>
        <w:jc w:val="both"/>
        <w:rPr>
          <w:color w:val="000000"/>
        </w:rPr>
      </w:pPr>
      <w:r w:rsidRPr="005B5826">
        <w:rPr>
          <w:color w:val="000000"/>
        </w:rPr>
        <w:t>в отсутствии:</w:t>
      </w:r>
    </w:p>
    <w:p w:rsidR="006521EA" w:rsidRPr="00356F35" w:rsidRDefault="004B45EE" w:rsidP="006521EA">
      <w:pPr>
        <w:tabs>
          <w:tab w:val="left" w:pos="3119"/>
        </w:tabs>
        <w:ind w:firstLine="568"/>
        <w:jc w:val="both"/>
        <w:rPr>
          <w:color w:val="auto"/>
        </w:rPr>
      </w:pPr>
      <w:r w:rsidRPr="005B5826">
        <w:rPr>
          <w:color w:val="000000" w:themeColor="text1"/>
        </w:rPr>
        <w:t xml:space="preserve">заказчика </w:t>
      </w:r>
      <w:r w:rsidR="00E44DD5">
        <w:t>АДМИНИСТРАЦИИ</w:t>
      </w:r>
      <w:r w:rsidR="00E44DD5" w:rsidRPr="00E44DD5">
        <w:t xml:space="preserve"> ГОРОДСКОГО ПОСЕЛЕНИЯ "ГОРОД ПОКРОВСК" МУНИЦИПАЛЬНОГО РАЙОНА "ХАНГАЛАССКИЙ УЛУС" РЕСПУБЛИКИ САХА (ЯКУТИЯ) </w:t>
      </w:r>
      <w:r w:rsidR="00E57846" w:rsidRPr="00356F35">
        <w:rPr>
          <w:color w:val="auto"/>
        </w:rPr>
        <w:t>(далее –</w:t>
      </w:r>
      <w:r w:rsidR="00356F35" w:rsidRPr="00356F35">
        <w:rPr>
          <w:color w:val="auto"/>
        </w:rPr>
        <w:t xml:space="preserve"> </w:t>
      </w:r>
      <w:r w:rsidR="00E44DD5">
        <w:rPr>
          <w:color w:val="auto"/>
          <w:shd w:val="clear" w:color="auto" w:fill="FFFFFF"/>
        </w:rPr>
        <w:t>Администрации ГП «город Покровск» МР «Хангалаский улус» РС(Я)</w:t>
      </w:r>
      <w:r w:rsidR="00E57846" w:rsidRPr="00356F35">
        <w:rPr>
          <w:color w:val="auto"/>
        </w:rPr>
        <w:t>, заказчик)</w:t>
      </w:r>
      <w:r w:rsidR="00494EA8" w:rsidRPr="00356F35">
        <w:rPr>
          <w:color w:val="auto"/>
        </w:rPr>
        <w:t xml:space="preserve">: </w:t>
      </w:r>
      <w:r w:rsidR="00946FCF" w:rsidRPr="00356F35">
        <w:rPr>
          <w:color w:val="auto"/>
        </w:rPr>
        <w:t>не участвовали, уведомлены надлежащим образом;</w:t>
      </w:r>
    </w:p>
    <w:p w:rsidR="00E46067" w:rsidRPr="005B5826" w:rsidRDefault="00E46067" w:rsidP="00E46067">
      <w:pPr>
        <w:tabs>
          <w:tab w:val="left" w:pos="3119"/>
        </w:tabs>
        <w:ind w:firstLine="568"/>
        <w:jc w:val="both"/>
        <w:rPr>
          <w:color w:val="000000" w:themeColor="text1"/>
        </w:rPr>
      </w:pPr>
      <w:r w:rsidRPr="005B5826">
        <w:rPr>
          <w:color w:val="000000"/>
        </w:rPr>
        <w:t>заявителя</w:t>
      </w:r>
      <w:r>
        <w:rPr>
          <w:color w:val="000000"/>
        </w:rPr>
        <w:t xml:space="preserve"> общества с ограниченной ответственностью «</w:t>
      </w:r>
      <w:r w:rsidR="003F1924">
        <w:rPr>
          <w:color w:val="000000"/>
        </w:rPr>
        <w:t>Стигматранс</w:t>
      </w:r>
      <w:r>
        <w:rPr>
          <w:color w:val="000000"/>
        </w:rPr>
        <w:t xml:space="preserve">» </w:t>
      </w:r>
      <w:r w:rsidRPr="005B5826">
        <w:rPr>
          <w:color w:val="000000"/>
        </w:rPr>
        <w:t>(далее –</w:t>
      </w:r>
      <w:r>
        <w:rPr>
          <w:color w:val="000000"/>
        </w:rPr>
        <w:t xml:space="preserve"> ООО «</w:t>
      </w:r>
      <w:r w:rsidR="003F1924">
        <w:rPr>
          <w:color w:val="000000"/>
        </w:rPr>
        <w:t>Стигматранс</w:t>
      </w:r>
      <w:r>
        <w:rPr>
          <w:color w:val="000000"/>
        </w:rPr>
        <w:t>»</w:t>
      </w:r>
      <w:r w:rsidRPr="005B5826">
        <w:rPr>
          <w:color w:val="000000"/>
        </w:rPr>
        <w:t>, заявитель):</w:t>
      </w:r>
      <w:r>
        <w:rPr>
          <w:color w:val="000000"/>
        </w:rPr>
        <w:t xml:space="preserve"> </w:t>
      </w:r>
      <w:r w:rsidRPr="005B5826">
        <w:rPr>
          <w:color w:val="000000"/>
        </w:rPr>
        <w:t>не участвовали, уведомлены надлежащим образом</w:t>
      </w:r>
      <w:r w:rsidRPr="005B5826">
        <w:rPr>
          <w:color w:val="000000" w:themeColor="text1"/>
        </w:rPr>
        <w:t>;</w:t>
      </w:r>
    </w:p>
    <w:p w:rsidR="00F35F44" w:rsidRPr="005B5826" w:rsidRDefault="001B370A" w:rsidP="00F35F44">
      <w:pPr>
        <w:ind w:firstLine="568"/>
        <w:jc w:val="both"/>
        <w:rPr>
          <w:color w:val="auto"/>
        </w:rPr>
      </w:pPr>
      <w:r w:rsidRPr="004D0FF5">
        <w:t xml:space="preserve">рассмотрев </w:t>
      </w:r>
      <w:r w:rsidR="001F3BE8">
        <w:t>жалобу</w:t>
      </w:r>
      <w:r w:rsidR="00515138" w:rsidRPr="004D0FF5">
        <w:rPr>
          <w:color w:val="000000"/>
        </w:rPr>
        <w:t xml:space="preserve"> </w:t>
      </w:r>
      <w:r w:rsidR="00E44DD5" w:rsidRPr="00E44DD5">
        <w:rPr>
          <w:color w:val="auto"/>
          <w:shd w:val="clear" w:color="auto" w:fill="FFFFFF"/>
        </w:rPr>
        <w:t>ООО «Стигматранс» на действия (бездействие) заказчика Администрации городского поселения «город Покровск» муниципального района «Хангаласский улус» при проведении электронного аукциона устройство автобусных остановок в МО "Город Покровск" (извещение № 0116300016321000016)</w:t>
      </w:r>
      <w:r w:rsidR="00C34158" w:rsidRPr="004D0FF5">
        <w:rPr>
          <w:color w:val="000000"/>
        </w:rPr>
        <w:t xml:space="preserve">, </w:t>
      </w:r>
      <w:r w:rsidR="008A2EF4" w:rsidRPr="004D0FF5">
        <w:t>проведя в соответствии с пунктом 1 части 15 статьи 99</w:t>
      </w:r>
      <w:r w:rsidR="008A2EF4" w:rsidRPr="005B5826">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525424" w:rsidRDefault="007C641D" w:rsidP="00825AD6">
      <w:pPr>
        <w:spacing w:before="240" w:after="240"/>
        <w:ind w:firstLine="568"/>
        <w:jc w:val="center"/>
        <w:rPr>
          <w:color w:val="000000"/>
        </w:rPr>
      </w:pPr>
      <w:r w:rsidRPr="005B5826">
        <w:rPr>
          <w:color w:val="000000"/>
        </w:rPr>
        <w:t>у с т а н о в и л а:</w:t>
      </w:r>
    </w:p>
    <w:p w:rsidR="00A37D38" w:rsidRPr="00AE3277" w:rsidRDefault="000B43AA" w:rsidP="001A3ED9">
      <w:pPr>
        <w:pStyle w:val="a6"/>
        <w:spacing w:before="0" w:beforeAutospacing="0" w:after="0" w:afterAutospacing="0"/>
        <w:ind w:firstLine="567"/>
        <w:jc w:val="both"/>
      </w:pPr>
      <w:r w:rsidRPr="00AE3277">
        <w:rPr>
          <w:color w:val="00000A"/>
        </w:rPr>
        <w:t>В Управление Федеральной антимонопольной службы по Ре</w:t>
      </w:r>
      <w:r w:rsidR="00356F35" w:rsidRPr="00AE3277">
        <w:rPr>
          <w:color w:val="00000A"/>
        </w:rPr>
        <w:t>спублике Саха (Якутия) поступила</w:t>
      </w:r>
      <w:r w:rsidRPr="00AE3277">
        <w:rPr>
          <w:color w:val="00000A"/>
        </w:rPr>
        <w:t xml:space="preserve"> </w:t>
      </w:r>
      <w:r w:rsidR="00356F35" w:rsidRPr="00AE3277">
        <w:t>жалоба</w:t>
      </w:r>
      <w:r w:rsidR="0096285A" w:rsidRPr="00AE3277">
        <w:rPr>
          <w:color w:val="000000"/>
        </w:rPr>
        <w:t xml:space="preserve"> </w:t>
      </w:r>
      <w:r w:rsidR="003F1924" w:rsidRPr="00AE3277">
        <w:rPr>
          <w:shd w:val="clear" w:color="auto" w:fill="FFFFFF"/>
        </w:rPr>
        <w:t xml:space="preserve">ООО «Стигматранс», </w:t>
      </w:r>
      <w:r w:rsidR="00546CC3" w:rsidRPr="00AE3277">
        <w:rPr>
          <w:color w:val="000000"/>
        </w:rPr>
        <w:t xml:space="preserve">на действия </w:t>
      </w:r>
      <w:r w:rsidR="00601FB4" w:rsidRPr="00AE3277">
        <w:rPr>
          <w:color w:val="000000"/>
        </w:rPr>
        <w:t>заказчика</w:t>
      </w:r>
      <w:r w:rsidR="00546CC3" w:rsidRPr="00AE3277">
        <w:rPr>
          <w:color w:val="000000"/>
        </w:rPr>
        <w:t>.</w:t>
      </w:r>
    </w:p>
    <w:p w:rsidR="001302A4" w:rsidRPr="00B4033A" w:rsidRDefault="00601FB4" w:rsidP="00B4033A">
      <w:pPr>
        <w:pStyle w:val="a6"/>
        <w:spacing w:before="0" w:beforeAutospacing="0" w:after="0" w:afterAutospacing="0"/>
        <w:ind w:firstLine="567"/>
        <w:jc w:val="both"/>
        <w:rPr>
          <w:bCs/>
          <w:color w:val="00000A"/>
        </w:rPr>
      </w:pPr>
      <w:r w:rsidRPr="00AE3277">
        <w:rPr>
          <w:b/>
          <w:bCs/>
          <w:color w:val="00000A"/>
        </w:rPr>
        <w:t>Из сути жалобы ООО «</w:t>
      </w:r>
      <w:r w:rsidR="003F1924" w:rsidRPr="00AE3277">
        <w:rPr>
          <w:b/>
          <w:bCs/>
          <w:color w:val="00000A"/>
        </w:rPr>
        <w:t>Стигматранс</w:t>
      </w:r>
      <w:r w:rsidRPr="00AE3277">
        <w:rPr>
          <w:b/>
          <w:bCs/>
          <w:color w:val="00000A"/>
        </w:rPr>
        <w:t>» следует, что</w:t>
      </w:r>
      <w:r w:rsidR="00B4033A">
        <w:rPr>
          <w:b/>
          <w:bCs/>
          <w:color w:val="00000A"/>
        </w:rPr>
        <w:t xml:space="preserve"> </w:t>
      </w:r>
      <w:r w:rsidR="00B4033A" w:rsidRPr="00B4033A">
        <w:rPr>
          <w:bCs/>
          <w:color w:val="00000A"/>
        </w:rPr>
        <w:t>д</w:t>
      </w:r>
      <w:r w:rsidR="001302A4" w:rsidRPr="00B4033A">
        <w:rPr>
          <w:bCs/>
        </w:rPr>
        <w:t>ействия</w:t>
      </w:r>
      <w:r w:rsidR="001302A4" w:rsidRPr="00AE3277">
        <w:rPr>
          <w:bCs/>
        </w:rPr>
        <w:t xml:space="preserve"> Заказчика ненадлежащим образом установившего порядок начисления штрафов в проекте контракта нарушают части 5, 8 статьи 34 Закона о контрактной системе.</w:t>
      </w:r>
    </w:p>
    <w:p w:rsidR="00107D99" w:rsidRPr="00AE3277" w:rsidRDefault="00107D99" w:rsidP="00107D99">
      <w:pPr>
        <w:pStyle w:val="a6"/>
        <w:spacing w:before="0" w:beforeAutospacing="0" w:after="0" w:afterAutospacing="0"/>
        <w:ind w:firstLine="567"/>
        <w:jc w:val="both"/>
        <w:rPr>
          <w:color w:val="00000A"/>
        </w:rPr>
      </w:pPr>
      <w:r w:rsidRPr="00AE3277">
        <w:rPr>
          <w:color w:val="00000A"/>
        </w:rPr>
        <w:t>Просят признать жалобу обоснованной.</w:t>
      </w:r>
    </w:p>
    <w:p w:rsidR="00CD4D6A" w:rsidRPr="00AE3277" w:rsidRDefault="00CD4D6A" w:rsidP="00CD4D6A">
      <w:pPr>
        <w:suppressAutoHyphens w:val="0"/>
        <w:autoSpaceDE w:val="0"/>
        <w:autoSpaceDN w:val="0"/>
        <w:adjustRightInd w:val="0"/>
        <w:ind w:right="-285" w:firstLine="567"/>
        <w:jc w:val="both"/>
        <w:rPr>
          <w:rFonts w:eastAsiaTheme="minorEastAsia"/>
          <w:color w:val="000000" w:themeColor="text1"/>
          <w:lang w:eastAsia="ru-RU"/>
        </w:rPr>
      </w:pPr>
      <w:r w:rsidRPr="00AE3277">
        <w:rPr>
          <w:rFonts w:eastAsiaTheme="minorEastAsia"/>
          <w:color w:val="000000" w:themeColor="text1"/>
          <w:lang w:eastAsia="ru-RU"/>
        </w:rPr>
        <w:t>Письменных пояснений от заказчика не поступило.</w:t>
      </w:r>
    </w:p>
    <w:p w:rsidR="00694377" w:rsidRPr="00AE3277" w:rsidRDefault="008A2EF4" w:rsidP="00CD4D6A">
      <w:pPr>
        <w:tabs>
          <w:tab w:val="left" w:pos="2011"/>
        </w:tabs>
        <w:ind w:firstLine="568"/>
        <w:jc w:val="both"/>
        <w:rPr>
          <w:b/>
          <w:color w:val="auto"/>
        </w:rPr>
      </w:pPr>
      <w:r w:rsidRPr="00AE3277">
        <w:rPr>
          <w:b/>
          <w:color w:val="auto"/>
        </w:rPr>
        <w:t>Комиссия Управления Федеральной антимонопольной службы по Республике Саха (Якутия), изучив имеющиеся в деле документы,</w:t>
      </w:r>
      <w:r w:rsidR="00787690" w:rsidRPr="00AE3277">
        <w:rPr>
          <w:b/>
          <w:color w:val="auto"/>
        </w:rPr>
        <w:t xml:space="preserve"> </w:t>
      </w:r>
      <w:r w:rsidR="006E233B" w:rsidRPr="00AE3277">
        <w:rPr>
          <w:b/>
          <w:color w:val="auto"/>
        </w:rPr>
        <w:t>установила следующее.</w:t>
      </w:r>
    </w:p>
    <w:p w:rsidR="00231364" w:rsidRPr="00AE3277" w:rsidRDefault="00231364" w:rsidP="00231364">
      <w:pPr>
        <w:suppressAutoHyphens w:val="0"/>
        <w:ind w:firstLine="567"/>
        <w:jc w:val="both"/>
        <w:rPr>
          <w:bCs/>
          <w:lang w:eastAsia="ru-RU"/>
        </w:rPr>
      </w:pPr>
      <w:r w:rsidRPr="00AE3277">
        <w:rPr>
          <w:bCs/>
          <w:lang w:eastAsia="ru-RU"/>
        </w:rPr>
        <w:lastRenderedPageBreak/>
        <w:t>1) извещение № 0116300016321000016 об осуществлении закупки на Устройство автобусных остановок в МО "Город Покровск" размещено в ЕИС – 14.10.2021;</w:t>
      </w:r>
    </w:p>
    <w:p w:rsidR="00231364" w:rsidRPr="00AE3277" w:rsidRDefault="00231364" w:rsidP="00231364">
      <w:pPr>
        <w:suppressAutoHyphens w:val="0"/>
        <w:ind w:firstLine="567"/>
        <w:jc w:val="both"/>
        <w:rPr>
          <w:bCs/>
          <w:lang w:eastAsia="ru-RU"/>
        </w:rPr>
      </w:pPr>
      <w:r w:rsidRPr="00AE3277">
        <w:rPr>
          <w:bCs/>
          <w:lang w:eastAsia="ru-RU"/>
        </w:rPr>
        <w:t>2) способ определения поставщика (подрядчика, исполнителя) - электронный аукцион;</w:t>
      </w:r>
    </w:p>
    <w:p w:rsidR="00231364" w:rsidRPr="00AE3277" w:rsidRDefault="00231364" w:rsidP="00231364">
      <w:pPr>
        <w:suppressAutoHyphens w:val="0"/>
        <w:ind w:firstLine="567"/>
        <w:jc w:val="both"/>
        <w:rPr>
          <w:bCs/>
          <w:lang w:eastAsia="ru-RU"/>
        </w:rPr>
      </w:pPr>
      <w:r w:rsidRPr="00AE3277">
        <w:rPr>
          <w:bCs/>
          <w:lang w:eastAsia="ru-RU"/>
        </w:rPr>
        <w:t>3) начальная (максимальная) цена контракта - 2 065 000,00  рублей;</w:t>
      </w:r>
    </w:p>
    <w:p w:rsidR="00231364" w:rsidRPr="00AE3277" w:rsidRDefault="00231364" w:rsidP="00231364">
      <w:pPr>
        <w:suppressAutoHyphens w:val="0"/>
        <w:ind w:firstLine="567"/>
        <w:jc w:val="both"/>
        <w:rPr>
          <w:bCs/>
          <w:lang w:eastAsia="ru-RU"/>
        </w:rPr>
      </w:pPr>
      <w:r w:rsidRPr="00AE3277">
        <w:rPr>
          <w:bCs/>
          <w:lang w:eastAsia="ru-RU"/>
        </w:rPr>
        <w:t>4) на участие в Аукционе подано 2 заявки от участников закупки.</w:t>
      </w:r>
    </w:p>
    <w:p w:rsidR="00231364" w:rsidRPr="00AE3277" w:rsidRDefault="00231364" w:rsidP="00CD4D6A">
      <w:pPr>
        <w:tabs>
          <w:tab w:val="left" w:pos="2011"/>
        </w:tabs>
        <w:ind w:firstLine="568"/>
        <w:jc w:val="both"/>
        <w:rPr>
          <w:b/>
          <w:color w:val="auto"/>
        </w:rPr>
      </w:pPr>
      <w:r w:rsidRPr="00AE3277">
        <w:rPr>
          <w:b/>
          <w:color w:val="auto"/>
        </w:rPr>
        <w:t>Комиссия Якутского УФАС приняла решение признать жалобу необоснованной на основании следующего.</w:t>
      </w:r>
    </w:p>
    <w:p w:rsidR="001302A4" w:rsidRPr="00AE3277" w:rsidRDefault="00AD4CDD" w:rsidP="001302A4">
      <w:pPr>
        <w:ind w:firstLine="567"/>
        <w:jc w:val="both"/>
        <w:rPr>
          <w:bCs/>
          <w:i/>
        </w:rPr>
      </w:pPr>
      <w:r w:rsidRPr="00AE3277">
        <w:rPr>
          <w:rFonts w:eastAsia="Calibri"/>
          <w:i/>
          <w:shd w:val="clear" w:color="auto" w:fill="FFFFFF"/>
          <w:lang w:eastAsia="en-US"/>
        </w:rPr>
        <w:t>Жалоба</w:t>
      </w:r>
      <w:r w:rsidR="001302A4" w:rsidRPr="00AE3277">
        <w:rPr>
          <w:rFonts w:eastAsia="Calibri"/>
          <w:i/>
          <w:shd w:val="clear" w:color="auto" w:fill="FFFFFF"/>
          <w:lang w:eastAsia="en-US"/>
        </w:rPr>
        <w:t xml:space="preserve"> </w:t>
      </w:r>
      <w:r w:rsidRPr="00AE3277">
        <w:rPr>
          <w:rFonts w:eastAsia="Calibri"/>
          <w:i/>
          <w:shd w:val="clear" w:color="auto" w:fill="FFFFFF"/>
          <w:lang w:eastAsia="en-US"/>
        </w:rPr>
        <w:t>о том</w:t>
      </w:r>
      <w:r w:rsidR="001302A4" w:rsidRPr="00AE3277">
        <w:rPr>
          <w:rFonts w:eastAsia="Calibri"/>
          <w:i/>
          <w:shd w:val="clear" w:color="auto" w:fill="FFFFFF"/>
          <w:lang w:eastAsia="en-US"/>
        </w:rPr>
        <w:t xml:space="preserve">, что </w:t>
      </w:r>
      <w:r w:rsidR="001302A4" w:rsidRPr="00AE3277">
        <w:rPr>
          <w:i/>
        </w:rPr>
        <w:t>д</w:t>
      </w:r>
      <w:r w:rsidR="001302A4" w:rsidRPr="00AE3277">
        <w:rPr>
          <w:bCs/>
          <w:i/>
        </w:rPr>
        <w:t>ействия Заказчика ненадлежащим образом установившего порядок начисления штрафов в пр</w:t>
      </w:r>
      <w:r w:rsidRPr="00AE3277">
        <w:rPr>
          <w:bCs/>
          <w:i/>
        </w:rPr>
        <w:t>оекте контракта нарушают части 4</w:t>
      </w:r>
      <w:r w:rsidR="001302A4" w:rsidRPr="00AE3277">
        <w:rPr>
          <w:bCs/>
          <w:i/>
        </w:rPr>
        <w:t>, 8 статьи 34 Закона о контрактной</w:t>
      </w:r>
      <w:r w:rsidR="00B4033A">
        <w:rPr>
          <w:bCs/>
          <w:i/>
        </w:rPr>
        <w:t xml:space="preserve"> системе, признана необоснованной</w:t>
      </w:r>
      <w:r w:rsidR="001302A4" w:rsidRPr="00AE3277">
        <w:rPr>
          <w:bCs/>
          <w:i/>
        </w:rPr>
        <w:t xml:space="preserve"> на основании следующего.</w:t>
      </w:r>
    </w:p>
    <w:p w:rsidR="001302A4" w:rsidRPr="00AE3277" w:rsidRDefault="001302A4" w:rsidP="001302A4">
      <w:pPr>
        <w:autoSpaceDE w:val="0"/>
        <w:autoSpaceDN w:val="0"/>
        <w:adjustRightInd w:val="0"/>
        <w:ind w:firstLine="567"/>
        <w:jc w:val="both"/>
        <w:rPr>
          <w:lang w:eastAsia="ru-RU"/>
        </w:rPr>
      </w:pPr>
      <w:r w:rsidRPr="00AE3277">
        <w:rPr>
          <w:lang w:eastAsia="ru-RU"/>
        </w:rPr>
        <w:t xml:space="preserve">В соответствии с частью 4 статьи 34 Закона о контрактной системе </w:t>
      </w:r>
      <w:r w:rsidRPr="00AE3277">
        <w:rPr>
          <w:bCs/>
          <w:lang w:eastAsia="ru-RU"/>
        </w:rPr>
        <w:t>в контракт включается обязательное условие об ответственности заказчика и поставщика (подрядчика, исполнителя)</w:t>
      </w:r>
      <w:r w:rsidRPr="00AE3277">
        <w:rPr>
          <w:lang w:eastAsia="ru-RU"/>
        </w:rPr>
        <w:t xml:space="preserve"> за неисполнение или ненадлежащее исполнение обязательств, предусмотренных контрактом.</w:t>
      </w:r>
    </w:p>
    <w:p w:rsidR="001302A4" w:rsidRPr="00DC1F22" w:rsidRDefault="001302A4" w:rsidP="001302A4">
      <w:pPr>
        <w:suppressAutoHyphens w:val="0"/>
        <w:autoSpaceDE w:val="0"/>
        <w:autoSpaceDN w:val="0"/>
        <w:adjustRightInd w:val="0"/>
        <w:ind w:firstLine="567"/>
        <w:jc w:val="both"/>
        <w:rPr>
          <w:rFonts w:eastAsiaTheme="minorHAnsi"/>
          <w:color w:val="auto"/>
          <w:sz w:val="23"/>
          <w:szCs w:val="23"/>
          <w:lang w:eastAsia="en-US"/>
        </w:rPr>
      </w:pPr>
      <w:r w:rsidRPr="00AE3277">
        <w:rPr>
          <w:lang w:eastAsia="ru-RU"/>
        </w:rPr>
        <w:t xml:space="preserve">В соответствии с частью 5 статьи 34 Закона о контрактной системе </w:t>
      </w:r>
      <w:r w:rsidRPr="00AE3277">
        <w:rPr>
          <w:rFonts w:eastAsiaTheme="minorHAnsi"/>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9" w:history="1">
        <w:r w:rsidRPr="00AE3277">
          <w:rPr>
            <w:rFonts w:eastAsiaTheme="minorHAnsi"/>
            <w:color w:val="auto"/>
            <w:lang w:eastAsia="en-US"/>
          </w:rPr>
          <w:t>ключевой ставки</w:t>
        </w:r>
      </w:hyperlink>
      <w:r w:rsidRPr="00AE3277">
        <w:rPr>
          <w:rFonts w:eastAsiaTheme="minorHAnsi"/>
          <w:color w:val="auto"/>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w:t>
      </w:r>
      <w:r w:rsidRPr="00DC1F22">
        <w:rPr>
          <w:rFonts w:eastAsiaTheme="minorHAnsi"/>
          <w:color w:val="auto"/>
          <w:sz w:val="23"/>
          <w:szCs w:val="23"/>
          <w:lang w:eastAsia="en-US"/>
        </w:rPr>
        <w:t xml:space="preserve">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0" w:history="1">
        <w:r w:rsidRPr="00DC1F22">
          <w:rPr>
            <w:rFonts w:eastAsiaTheme="minorHAnsi"/>
            <w:color w:val="auto"/>
            <w:sz w:val="23"/>
            <w:szCs w:val="23"/>
            <w:lang w:eastAsia="en-US"/>
          </w:rPr>
          <w:t>порядке</w:t>
        </w:r>
      </w:hyperlink>
      <w:r w:rsidRPr="00DC1F22">
        <w:rPr>
          <w:rFonts w:eastAsiaTheme="minorHAnsi"/>
          <w:color w:val="auto"/>
          <w:sz w:val="23"/>
          <w:szCs w:val="23"/>
          <w:lang w:eastAsia="en-US"/>
        </w:rPr>
        <w:t>, установленном Правительством Российской Федерации.</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В силу части 4 статьи 34 Закона о контрактной системе в контракте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 xml:space="preserve">Постановлением Правительства Российской Федерации от 30 августа 2017 года </w:t>
      </w:r>
      <w:r>
        <w:rPr>
          <w:bCs/>
          <w:sz w:val="23"/>
          <w:szCs w:val="23"/>
        </w:rPr>
        <w:t>№</w:t>
      </w:r>
      <w:r w:rsidRPr="009C5365">
        <w:rPr>
          <w:bCs/>
          <w:sz w:val="23"/>
          <w:szCs w:val="23"/>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bCs/>
          <w:sz w:val="23"/>
          <w:szCs w:val="23"/>
        </w:rPr>
        <w:t>№</w:t>
      </w:r>
      <w:r w:rsidRPr="009C5365">
        <w:rPr>
          <w:bCs/>
          <w:sz w:val="23"/>
          <w:szCs w:val="23"/>
        </w:rPr>
        <w:t xml:space="preserve"> 570 и признании утратившим силу постановления Правительства Российской Федерации от 25 ноября 2013 г. </w:t>
      </w:r>
      <w:r>
        <w:rPr>
          <w:bCs/>
          <w:sz w:val="23"/>
          <w:szCs w:val="23"/>
        </w:rPr>
        <w:t>№</w:t>
      </w:r>
      <w:r w:rsidRPr="009C5365">
        <w:rPr>
          <w:bCs/>
          <w:sz w:val="23"/>
          <w:szCs w:val="23"/>
        </w:rPr>
        <w:t xml:space="preserve"> 1063" (далее Постановление </w:t>
      </w:r>
      <w:r>
        <w:rPr>
          <w:bCs/>
          <w:sz w:val="23"/>
          <w:szCs w:val="23"/>
        </w:rPr>
        <w:t>№</w:t>
      </w:r>
      <w:r w:rsidRPr="009C5365">
        <w:rPr>
          <w:bCs/>
          <w:sz w:val="23"/>
          <w:szCs w:val="23"/>
        </w:rPr>
        <w:t xml:space="preserve"> 1042) утверждены Правила определения размера штраф,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 xml:space="preserve">Согласно пункту 5 Постановления N 1042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w:t>
      </w:r>
      <w:r w:rsidRPr="009C5365">
        <w:rPr>
          <w:bCs/>
          <w:sz w:val="23"/>
          <w:szCs w:val="23"/>
        </w:rPr>
        <w:lastRenderedPageBreak/>
        <w:t>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а) в случае, если цена контракта не превышает начальную (максимальную) цену контракта:</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 процентов начальной (максимальной) цены контракта, если цена контракта не превышает 3 млн.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5 процентов начальной (максимальной) цены контракта, если цена контракта составляет от 3 млн. рублей до 50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 процент начальной (максимальной) цены контракта, если цена контракта составляет от 50 млн. рублей до 100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б) в случае, если цена контракта превышает начальную (максимальную) цену контракта:</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 процентов цены контракта, если цена контракта не превышает 3 млн.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5 процентов цены контракта, если цена контракта составляет от 3 млн. рублей до 50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 процент цены контракта, если цена контракта составляет от 50 млн. рублей до 100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в) утратил силу. - Постановление Правительства РФ от 02.08.2019 N 1011.</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Заказчиком разделом 10 "Ответственность сторон" проекта контракта (далее по тексту - Раздел 10) предусмотрено: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10.3. Размер штрафа устанавливается контрактом в порядке, установленном Постановлением Правительства РФ от 30.08.2017 N 1042 (далее - Правила).</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а) 1000 рублей, если цена контракта не превышает 3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б) 5000 рублей, если цена контракта составляет от 3 млн. рублей до 50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в) 10000 рублей, если цена контракта составляет от 50 млн. рублей до 100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г) 100000 рублей, если цена контракта превышает 100 млн.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Размер штрафа, определенный в соответствии с настоящим пунктом контракта, составляет ______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а) 10 процентов цены контракта (этапа) в случае, если цена контракта (этапа) не превышает 3 млн.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б) 5 процентов цены контракта (этапа) в случае, если цена контракта (этапа) составляет от 3 млн. рублей до 50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в) 1 процент цены контракта (этапа) в случае, если цена контракта (этапа) составляет от 50 млн. рублей до 100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г) 0,5 процента цены контракта (этапа) в случае, если цена контракта (этапа) составляет от 100 млн. рублей до 500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д) 0,4 процента цены контракта (этапа) в случае, если цена контракта (этапа) составляет от 500 млн. рублей до 1 млрд.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lastRenderedPageBreak/>
        <w:t>е) 0,3 процента цены контракта (этапа) в случае, если цена контракта (этапа) составляет от 1 млрд. рублей до 2 млрд.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ж) 0,25 процента цены контракта (этапа) в случае, если цена контракта (этапа) составляет от 2 млрд. рублей до 5 млрд.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з) 0,2 процента цены контракта (этапа) в случае, если цена контракта (этапа) составляет от 5 млрд. рублей до 10 млрд.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и) 0,1 процента цены контракта (этапа) в случае, если цена контракта (этапа) превышает 10 млрд.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Размер штрафа, определенный в соответствии с настоящим пунктом контракта, составляет __________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ФЗ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а) в случае, если цена контракта не превышает начальную (максимальную) цену контракта:</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 процентов начальной (максимальной) цены контракта, если цена контракта не превышает 3 млн.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5 процентов начальной (максимальной) цены контракта, если цена контракта составляет от 3 млн. рублей до 50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 процент начальной (максимальной) цены контракта, если цена контракта составляет от 50 млн. рублей до 100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б) в случае, если цена контракта превышает начальную (максимальную) цену контракта:</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 процентов цены контракта, если цена контракта не превышает 3 млн.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5 процентов цены контракта, если цена контракта составляет от 3 млн. рублей до 50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 процент цены контракта, если цена контракта составляет от 50 млн. рублей до 100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Размер штрафа, определенный в соответствии с настоящим пунктом контракта, составляет ________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10.8.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а) 1000 рублей, если цена контракта не превышает 3 млн.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б) 5000 рублей, если цена контракта составляет от 3 млн. рублей до 50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в) 10000 рублей, если цена контракта составляет от 50 млн. рублей до 100 млн. рублей (включительно);</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г) 100000 рублей, если цена контракта превышает 100 млн. рублей.</w:t>
      </w:r>
    </w:p>
    <w:p w:rsidR="009C5365" w:rsidRPr="009C5365" w:rsidRDefault="009C5365" w:rsidP="009C5365">
      <w:pPr>
        <w:autoSpaceDE w:val="0"/>
        <w:autoSpaceDN w:val="0"/>
        <w:adjustRightInd w:val="0"/>
        <w:ind w:firstLine="567"/>
        <w:jc w:val="both"/>
        <w:rPr>
          <w:bCs/>
          <w:sz w:val="23"/>
          <w:szCs w:val="23"/>
        </w:rPr>
      </w:pPr>
      <w:r w:rsidRPr="009C5365">
        <w:rPr>
          <w:bCs/>
          <w:sz w:val="23"/>
          <w:szCs w:val="23"/>
        </w:rPr>
        <w:t>Размер штрафа, определенный в соответствии с настоящим пунктом контракта, составляет ________ рублей.</w:t>
      </w:r>
    </w:p>
    <w:p w:rsidR="009C5365" w:rsidRDefault="009C5365" w:rsidP="009C5365">
      <w:pPr>
        <w:autoSpaceDE w:val="0"/>
        <w:autoSpaceDN w:val="0"/>
        <w:adjustRightInd w:val="0"/>
        <w:ind w:firstLine="567"/>
        <w:jc w:val="both"/>
        <w:rPr>
          <w:bCs/>
          <w:sz w:val="23"/>
          <w:szCs w:val="23"/>
        </w:rPr>
      </w:pPr>
      <w:r w:rsidRPr="009C5365">
        <w:rPr>
          <w:bCs/>
          <w:sz w:val="23"/>
          <w:szCs w:val="23"/>
        </w:rPr>
        <w:t xml:space="preserve">Таким образом, комиссией </w:t>
      </w:r>
      <w:r>
        <w:rPr>
          <w:bCs/>
          <w:sz w:val="23"/>
          <w:szCs w:val="23"/>
        </w:rPr>
        <w:t>Якутского</w:t>
      </w:r>
      <w:r w:rsidRPr="009C5365">
        <w:rPr>
          <w:bCs/>
          <w:sz w:val="23"/>
          <w:szCs w:val="23"/>
        </w:rPr>
        <w:t xml:space="preserve"> УФАС России установлено, что заказчиком в проекте контракта документации об электронном аукционе надлежащим образом установлены условия и порядок начисления штрафов в соответствии с положениями Постановления Правительства </w:t>
      </w:r>
      <w:r>
        <w:rPr>
          <w:bCs/>
          <w:sz w:val="23"/>
          <w:szCs w:val="23"/>
        </w:rPr>
        <w:t xml:space="preserve">№ </w:t>
      </w:r>
      <w:r w:rsidRPr="009C5365">
        <w:rPr>
          <w:bCs/>
          <w:sz w:val="23"/>
          <w:szCs w:val="23"/>
        </w:rPr>
        <w:t xml:space="preserve">1042, в связи с чем нарушений частей 5, 8 статьи 34 </w:t>
      </w:r>
      <w:r>
        <w:rPr>
          <w:bCs/>
          <w:sz w:val="23"/>
          <w:szCs w:val="23"/>
        </w:rPr>
        <w:t>Закона о контрактной системе</w:t>
      </w:r>
      <w:r w:rsidRPr="009C5365">
        <w:rPr>
          <w:bCs/>
          <w:sz w:val="23"/>
          <w:szCs w:val="23"/>
        </w:rPr>
        <w:t xml:space="preserve"> не выявлено.</w:t>
      </w:r>
    </w:p>
    <w:p w:rsidR="00694377" w:rsidRDefault="00694377" w:rsidP="00B4033A">
      <w:pPr>
        <w:autoSpaceDE w:val="0"/>
        <w:autoSpaceDN w:val="0"/>
        <w:adjustRightInd w:val="0"/>
        <w:ind w:firstLine="709"/>
        <w:jc w:val="both"/>
        <w:rPr>
          <w:rFonts w:eastAsia="Calibri"/>
          <w:b/>
          <w:sz w:val="23"/>
          <w:szCs w:val="23"/>
          <w:shd w:val="clear" w:color="auto" w:fill="FFFFFF"/>
          <w:lang w:eastAsia="en-US"/>
        </w:rPr>
      </w:pPr>
      <w:r w:rsidRPr="00694377">
        <w:rPr>
          <w:rFonts w:eastAsia="Calibri"/>
          <w:b/>
          <w:sz w:val="23"/>
          <w:szCs w:val="23"/>
          <w:shd w:val="clear" w:color="auto" w:fill="FFFFFF"/>
          <w:lang w:eastAsia="en-US"/>
        </w:rPr>
        <w:t>Таким образом жалоба ООО «Стигматранс» признана необосн</w:t>
      </w:r>
      <w:r w:rsidR="009C5365">
        <w:rPr>
          <w:rFonts w:eastAsia="Calibri"/>
          <w:b/>
          <w:sz w:val="23"/>
          <w:szCs w:val="23"/>
          <w:shd w:val="clear" w:color="auto" w:fill="FFFFFF"/>
          <w:lang w:eastAsia="en-US"/>
        </w:rPr>
        <w:t>о</w:t>
      </w:r>
      <w:r w:rsidRPr="00694377">
        <w:rPr>
          <w:rFonts w:eastAsia="Calibri"/>
          <w:b/>
          <w:sz w:val="23"/>
          <w:szCs w:val="23"/>
          <w:shd w:val="clear" w:color="auto" w:fill="FFFFFF"/>
          <w:lang w:eastAsia="en-US"/>
        </w:rPr>
        <w:t>ванной.</w:t>
      </w:r>
    </w:p>
    <w:p w:rsidR="009C5365" w:rsidRPr="00B4033A" w:rsidRDefault="009C5365" w:rsidP="00B4033A">
      <w:pPr>
        <w:autoSpaceDE w:val="0"/>
        <w:autoSpaceDN w:val="0"/>
        <w:adjustRightInd w:val="0"/>
        <w:ind w:firstLine="709"/>
        <w:jc w:val="both"/>
        <w:rPr>
          <w:rFonts w:eastAsia="Calibri"/>
          <w:sz w:val="23"/>
          <w:szCs w:val="23"/>
          <w:u w:val="single"/>
          <w:shd w:val="clear" w:color="auto" w:fill="FFFFFF"/>
          <w:lang w:eastAsia="en-US"/>
        </w:rPr>
      </w:pPr>
      <w:r w:rsidRPr="00B4033A">
        <w:rPr>
          <w:rFonts w:eastAsia="Calibri"/>
          <w:sz w:val="23"/>
          <w:szCs w:val="23"/>
          <w:u w:val="single"/>
          <w:shd w:val="clear" w:color="auto" w:fill="FFFFFF"/>
          <w:lang w:eastAsia="en-US"/>
        </w:rPr>
        <w:t>В ходе проведения в</w:t>
      </w:r>
      <w:r w:rsidR="00B4033A" w:rsidRPr="00B4033A">
        <w:rPr>
          <w:rFonts w:eastAsia="Calibri"/>
          <w:sz w:val="23"/>
          <w:szCs w:val="23"/>
          <w:u w:val="single"/>
          <w:shd w:val="clear" w:color="auto" w:fill="FFFFFF"/>
          <w:lang w:eastAsia="en-US"/>
        </w:rPr>
        <w:t>неплановой проверки установлено.</w:t>
      </w:r>
    </w:p>
    <w:p w:rsidR="00B4033A" w:rsidRPr="00B4033A" w:rsidRDefault="00B4033A" w:rsidP="00B4033A">
      <w:pPr>
        <w:autoSpaceDE w:val="0"/>
        <w:autoSpaceDN w:val="0"/>
        <w:adjustRightInd w:val="0"/>
        <w:ind w:firstLine="709"/>
        <w:jc w:val="both"/>
        <w:rPr>
          <w:rFonts w:eastAsia="Calibri"/>
          <w:sz w:val="23"/>
          <w:szCs w:val="23"/>
          <w:u w:val="single"/>
          <w:shd w:val="clear" w:color="auto" w:fill="FFFFFF"/>
          <w:lang w:eastAsia="en-US"/>
        </w:rPr>
      </w:pPr>
      <w:r w:rsidRPr="00B4033A">
        <w:rPr>
          <w:rFonts w:eastAsia="Calibri"/>
          <w:sz w:val="23"/>
          <w:szCs w:val="23"/>
          <w:u w:val="single"/>
          <w:shd w:val="clear" w:color="auto" w:fill="FFFFFF"/>
          <w:lang w:eastAsia="en-US"/>
        </w:rPr>
        <w:lastRenderedPageBreak/>
        <w:t>Согласно части 3 статьи 7 Закона о контрактной системе РФ, Информация, предусмотренная настоящим Федеральным законом и размещенная в единой информационной системе, должна быть полной и достоверной.</w:t>
      </w:r>
    </w:p>
    <w:p w:rsidR="00B4033A" w:rsidRDefault="0051122B" w:rsidP="00E047EC">
      <w:pPr>
        <w:pStyle w:val="a3"/>
        <w:numPr>
          <w:ilvl w:val="0"/>
          <w:numId w:val="18"/>
        </w:numPr>
        <w:autoSpaceDE w:val="0"/>
        <w:autoSpaceDN w:val="0"/>
        <w:adjustRightInd w:val="0"/>
        <w:ind w:left="0" w:firstLine="709"/>
        <w:jc w:val="both"/>
        <w:rPr>
          <w:rFonts w:eastAsia="Calibri"/>
          <w:sz w:val="23"/>
          <w:szCs w:val="23"/>
          <w:shd w:val="clear" w:color="auto" w:fill="FFFFFF"/>
          <w:lang w:eastAsia="en-US"/>
        </w:rPr>
      </w:pPr>
      <w:r w:rsidRPr="00B4033A">
        <w:rPr>
          <w:rFonts w:eastAsia="Calibri"/>
          <w:sz w:val="23"/>
          <w:szCs w:val="23"/>
          <w:shd w:val="clear" w:color="auto" w:fill="FFFFFF"/>
          <w:lang w:eastAsia="en-US"/>
        </w:rPr>
        <w:t>Согласно Единой информационной системе по закупкам извещение № 0116300016321000016 размещено 14.10.2021 года, окончание подачи заявок 22.10.2021 года. Однако в аук</w:t>
      </w:r>
      <w:r w:rsidR="00B4033A">
        <w:rPr>
          <w:rFonts w:eastAsia="Calibri"/>
          <w:sz w:val="23"/>
          <w:szCs w:val="23"/>
          <w:shd w:val="clear" w:color="auto" w:fill="FFFFFF"/>
          <w:lang w:eastAsia="en-US"/>
        </w:rPr>
        <w:t>ционной документации установлено:</w:t>
      </w:r>
    </w:p>
    <w:tbl>
      <w:tblPr>
        <w:tblW w:w="10021"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2814"/>
        <w:gridCol w:w="6541"/>
      </w:tblGrid>
      <w:tr w:rsidR="00B4033A" w:rsidRPr="00875179" w:rsidTr="00137C1B">
        <w:tc>
          <w:tcPr>
            <w:tcW w:w="666" w:type="dxa"/>
            <w:vAlign w:val="center"/>
          </w:tcPr>
          <w:p w:rsidR="00B4033A" w:rsidRPr="00854145" w:rsidRDefault="00B4033A" w:rsidP="00137C1B">
            <w:pPr>
              <w:jc w:val="center"/>
              <w:rPr>
                <w:b/>
                <w:color w:val="000000"/>
                <w:sz w:val="16"/>
                <w:szCs w:val="16"/>
                <w:lang w:eastAsia="en-US"/>
              </w:rPr>
            </w:pPr>
            <w:r w:rsidRPr="00854145">
              <w:rPr>
                <w:b/>
                <w:color w:val="000000"/>
                <w:sz w:val="16"/>
                <w:szCs w:val="16"/>
                <w:lang w:eastAsia="en-US"/>
              </w:rPr>
              <w:t>9</w:t>
            </w:r>
          </w:p>
        </w:tc>
        <w:tc>
          <w:tcPr>
            <w:tcW w:w="2814" w:type="dxa"/>
            <w:vAlign w:val="center"/>
          </w:tcPr>
          <w:p w:rsidR="00B4033A" w:rsidRPr="00854145" w:rsidRDefault="00B4033A" w:rsidP="00137C1B">
            <w:pPr>
              <w:jc w:val="center"/>
              <w:rPr>
                <w:b/>
                <w:color w:val="000000"/>
                <w:sz w:val="16"/>
                <w:szCs w:val="16"/>
                <w:lang w:eastAsia="en-US"/>
              </w:rPr>
            </w:pPr>
            <w:r w:rsidRPr="00854145">
              <w:rPr>
                <w:b/>
                <w:color w:val="000000"/>
                <w:sz w:val="16"/>
                <w:szCs w:val="16"/>
                <w:lang w:eastAsia="en-US"/>
              </w:rPr>
              <w:t>Дата и время окончания срока подачи заявок на участие в аукционе</w:t>
            </w:r>
          </w:p>
        </w:tc>
        <w:tc>
          <w:tcPr>
            <w:tcW w:w="6541" w:type="dxa"/>
            <w:vAlign w:val="center"/>
          </w:tcPr>
          <w:p w:rsidR="00B4033A" w:rsidRPr="00875179" w:rsidRDefault="00B4033A" w:rsidP="00137C1B">
            <w:pPr>
              <w:rPr>
                <w:color w:val="000000"/>
                <w:sz w:val="16"/>
                <w:szCs w:val="16"/>
                <w:highlight w:val="yellow"/>
                <w:lang w:eastAsia="en-US"/>
              </w:rPr>
            </w:pPr>
            <w:r w:rsidRPr="00875179">
              <w:rPr>
                <w:color w:val="000000"/>
                <w:sz w:val="16"/>
                <w:szCs w:val="16"/>
                <w:highlight w:val="yellow"/>
                <w:lang w:eastAsia="en-US"/>
              </w:rPr>
              <w:t>«13» сентября 2021 года 08-00 (местное время Заказчика)</w:t>
            </w:r>
          </w:p>
        </w:tc>
      </w:tr>
      <w:tr w:rsidR="00B4033A" w:rsidRPr="00875179" w:rsidTr="00137C1B">
        <w:tc>
          <w:tcPr>
            <w:tcW w:w="666" w:type="dxa"/>
            <w:vAlign w:val="center"/>
          </w:tcPr>
          <w:p w:rsidR="00B4033A" w:rsidRPr="00854145" w:rsidRDefault="00B4033A" w:rsidP="00137C1B">
            <w:pPr>
              <w:jc w:val="center"/>
              <w:rPr>
                <w:b/>
                <w:color w:val="000000"/>
                <w:sz w:val="16"/>
                <w:szCs w:val="16"/>
                <w:lang w:eastAsia="en-US"/>
              </w:rPr>
            </w:pPr>
            <w:r>
              <w:rPr>
                <w:b/>
                <w:color w:val="000000"/>
                <w:sz w:val="16"/>
                <w:szCs w:val="16"/>
                <w:lang w:eastAsia="en-US"/>
              </w:rPr>
              <w:t>9.1.</w:t>
            </w:r>
          </w:p>
        </w:tc>
        <w:tc>
          <w:tcPr>
            <w:tcW w:w="2814" w:type="dxa"/>
            <w:vAlign w:val="center"/>
          </w:tcPr>
          <w:p w:rsidR="00B4033A" w:rsidRPr="00854145" w:rsidRDefault="00B4033A" w:rsidP="00137C1B">
            <w:pPr>
              <w:jc w:val="center"/>
              <w:rPr>
                <w:b/>
                <w:color w:val="000000"/>
                <w:sz w:val="16"/>
                <w:szCs w:val="16"/>
                <w:lang w:eastAsia="en-US"/>
              </w:rPr>
            </w:pPr>
            <w:r w:rsidRPr="00E80DBB">
              <w:rPr>
                <w:b/>
                <w:color w:val="000000"/>
                <w:sz w:val="16"/>
                <w:szCs w:val="16"/>
                <w:lang w:eastAsia="en-US"/>
              </w:rPr>
              <w:t xml:space="preserve">Дата окончания срока </w:t>
            </w:r>
            <w:r>
              <w:rPr>
                <w:b/>
                <w:color w:val="000000"/>
                <w:sz w:val="16"/>
                <w:szCs w:val="16"/>
                <w:lang w:eastAsia="en-US"/>
              </w:rPr>
              <w:t>р</w:t>
            </w:r>
            <w:r w:rsidRPr="00E80DBB">
              <w:rPr>
                <w:b/>
                <w:color w:val="000000"/>
                <w:sz w:val="16"/>
                <w:szCs w:val="16"/>
                <w:lang w:eastAsia="en-US"/>
              </w:rPr>
              <w:t>ассмотрения первых частей заявок участников</w:t>
            </w:r>
          </w:p>
        </w:tc>
        <w:tc>
          <w:tcPr>
            <w:tcW w:w="6541" w:type="dxa"/>
            <w:vAlign w:val="center"/>
          </w:tcPr>
          <w:p w:rsidR="00B4033A" w:rsidRPr="00875179" w:rsidRDefault="00B4033A" w:rsidP="00137C1B">
            <w:pPr>
              <w:rPr>
                <w:color w:val="000000"/>
                <w:sz w:val="16"/>
                <w:szCs w:val="16"/>
                <w:highlight w:val="yellow"/>
                <w:lang w:eastAsia="en-US"/>
              </w:rPr>
            </w:pPr>
            <w:r w:rsidRPr="00875179">
              <w:rPr>
                <w:color w:val="000000"/>
                <w:sz w:val="16"/>
                <w:szCs w:val="16"/>
                <w:highlight w:val="yellow"/>
                <w:lang w:eastAsia="en-US"/>
              </w:rPr>
              <w:t xml:space="preserve">«13» сентября 2021 года </w:t>
            </w:r>
          </w:p>
        </w:tc>
      </w:tr>
      <w:tr w:rsidR="00B4033A" w:rsidRPr="00875179" w:rsidTr="00137C1B">
        <w:tc>
          <w:tcPr>
            <w:tcW w:w="666" w:type="dxa"/>
            <w:vAlign w:val="center"/>
          </w:tcPr>
          <w:p w:rsidR="00B4033A" w:rsidRPr="00854145" w:rsidRDefault="00B4033A" w:rsidP="00137C1B">
            <w:pPr>
              <w:jc w:val="center"/>
              <w:rPr>
                <w:b/>
                <w:color w:val="000000"/>
                <w:sz w:val="16"/>
                <w:szCs w:val="16"/>
                <w:lang w:eastAsia="en-US"/>
              </w:rPr>
            </w:pPr>
            <w:r w:rsidRPr="00854145">
              <w:rPr>
                <w:b/>
                <w:color w:val="000000"/>
                <w:sz w:val="16"/>
                <w:szCs w:val="16"/>
                <w:lang w:eastAsia="en-US"/>
              </w:rPr>
              <w:t>1</w:t>
            </w:r>
            <w:r>
              <w:rPr>
                <w:b/>
                <w:color w:val="000000"/>
                <w:sz w:val="16"/>
                <w:szCs w:val="16"/>
                <w:lang w:eastAsia="en-US"/>
              </w:rPr>
              <w:t>0</w:t>
            </w:r>
          </w:p>
        </w:tc>
        <w:tc>
          <w:tcPr>
            <w:tcW w:w="2814" w:type="dxa"/>
            <w:vAlign w:val="center"/>
          </w:tcPr>
          <w:p w:rsidR="00B4033A" w:rsidRPr="00854145" w:rsidRDefault="00B4033A" w:rsidP="00137C1B">
            <w:pPr>
              <w:jc w:val="center"/>
              <w:rPr>
                <w:b/>
                <w:color w:val="000000"/>
                <w:sz w:val="16"/>
                <w:szCs w:val="16"/>
                <w:lang w:eastAsia="en-US"/>
              </w:rPr>
            </w:pPr>
            <w:r w:rsidRPr="00854145">
              <w:rPr>
                <w:b/>
                <w:color w:val="000000"/>
                <w:sz w:val="16"/>
                <w:szCs w:val="16"/>
                <w:lang w:eastAsia="en-US"/>
              </w:rPr>
              <w:t>Дата проведения аукциона</w:t>
            </w:r>
          </w:p>
        </w:tc>
        <w:tc>
          <w:tcPr>
            <w:tcW w:w="6541" w:type="dxa"/>
            <w:vAlign w:val="center"/>
          </w:tcPr>
          <w:p w:rsidR="00B4033A" w:rsidRPr="00875179" w:rsidRDefault="00B4033A" w:rsidP="00137C1B">
            <w:pPr>
              <w:rPr>
                <w:color w:val="000000"/>
                <w:sz w:val="16"/>
                <w:szCs w:val="16"/>
                <w:highlight w:val="yellow"/>
                <w:lang w:eastAsia="en-US"/>
              </w:rPr>
            </w:pPr>
            <w:r w:rsidRPr="00875179">
              <w:rPr>
                <w:color w:val="000000"/>
                <w:sz w:val="16"/>
                <w:szCs w:val="16"/>
                <w:highlight w:val="yellow"/>
                <w:lang w:eastAsia="en-US"/>
              </w:rPr>
              <w:t>«14» сентября 2021 года</w:t>
            </w:r>
          </w:p>
        </w:tc>
      </w:tr>
    </w:tbl>
    <w:p w:rsidR="00B4033A" w:rsidRDefault="00B4033A" w:rsidP="00B4033A">
      <w:pPr>
        <w:pStyle w:val="a3"/>
        <w:autoSpaceDE w:val="0"/>
        <w:autoSpaceDN w:val="0"/>
        <w:adjustRightInd w:val="0"/>
        <w:ind w:left="709"/>
        <w:jc w:val="both"/>
        <w:rPr>
          <w:rFonts w:eastAsia="Calibri"/>
          <w:sz w:val="23"/>
          <w:szCs w:val="23"/>
          <w:shd w:val="clear" w:color="auto" w:fill="FFFFFF"/>
          <w:lang w:eastAsia="en-US"/>
        </w:rPr>
      </w:pPr>
    </w:p>
    <w:p w:rsidR="009C5365" w:rsidRDefault="0051122B" w:rsidP="00E047EC">
      <w:pPr>
        <w:pStyle w:val="a3"/>
        <w:numPr>
          <w:ilvl w:val="0"/>
          <w:numId w:val="18"/>
        </w:numPr>
        <w:autoSpaceDE w:val="0"/>
        <w:autoSpaceDN w:val="0"/>
        <w:adjustRightInd w:val="0"/>
        <w:ind w:left="0" w:firstLine="709"/>
        <w:jc w:val="both"/>
        <w:rPr>
          <w:rFonts w:eastAsia="Calibri"/>
          <w:sz w:val="23"/>
          <w:szCs w:val="23"/>
          <w:shd w:val="clear" w:color="auto" w:fill="FFFFFF"/>
          <w:lang w:eastAsia="en-US"/>
        </w:rPr>
      </w:pPr>
      <w:r w:rsidRPr="00B4033A">
        <w:rPr>
          <w:rFonts w:eastAsia="Calibri"/>
          <w:sz w:val="23"/>
          <w:szCs w:val="23"/>
          <w:shd w:val="clear" w:color="auto" w:fill="FFFFFF"/>
          <w:lang w:eastAsia="en-US"/>
        </w:rPr>
        <w:t xml:space="preserve">Согласно ЕИС - порядок, даты начала и окончания срока предоставления участникам аукциона разъяснений положений документации об аукционе, установлено 14.10.2021 и 18.10.2021. Между тем, в аукционной документации установлено: </w:t>
      </w:r>
    </w:p>
    <w:tbl>
      <w:tblPr>
        <w:tblW w:w="10021"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4"/>
        <w:gridCol w:w="7007"/>
      </w:tblGrid>
      <w:tr w:rsidR="00B4033A" w:rsidRPr="00854145" w:rsidTr="00137C1B">
        <w:tc>
          <w:tcPr>
            <w:tcW w:w="2814" w:type="dxa"/>
            <w:vAlign w:val="center"/>
          </w:tcPr>
          <w:p w:rsidR="00B4033A" w:rsidRPr="00854145" w:rsidRDefault="00B4033A" w:rsidP="00137C1B">
            <w:pPr>
              <w:autoSpaceDE w:val="0"/>
              <w:autoSpaceDN w:val="0"/>
              <w:adjustRightInd w:val="0"/>
              <w:jc w:val="center"/>
              <w:rPr>
                <w:b/>
                <w:color w:val="000000"/>
                <w:sz w:val="16"/>
                <w:szCs w:val="16"/>
                <w:lang w:eastAsia="en-US"/>
              </w:rPr>
            </w:pPr>
            <w:r w:rsidRPr="00854145">
              <w:rPr>
                <w:b/>
                <w:color w:val="000000"/>
                <w:sz w:val="16"/>
                <w:szCs w:val="16"/>
                <w:lang w:eastAsia="en-US"/>
              </w:rPr>
              <w:t>Порядок, даты начала и окончания срока предоставления участникам аукциона разъяснений положений документации об аукционе</w:t>
            </w:r>
          </w:p>
        </w:tc>
        <w:tc>
          <w:tcPr>
            <w:tcW w:w="6541" w:type="dxa"/>
            <w:vAlign w:val="center"/>
          </w:tcPr>
          <w:p w:rsidR="00B4033A" w:rsidRPr="000223CC" w:rsidRDefault="00B4033A" w:rsidP="00137C1B">
            <w:pPr>
              <w:autoSpaceDE w:val="0"/>
              <w:autoSpaceDN w:val="0"/>
              <w:adjustRightInd w:val="0"/>
              <w:rPr>
                <w:color w:val="000000"/>
                <w:sz w:val="16"/>
                <w:szCs w:val="16"/>
                <w:lang w:eastAsia="en-US"/>
              </w:rPr>
            </w:pPr>
            <w:bookmarkStart w:id="0" w:name="Par0"/>
            <w:bookmarkEnd w:id="0"/>
            <w:r w:rsidRPr="00854145">
              <w:rPr>
                <w:color w:val="000000"/>
                <w:sz w:val="16"/>
                <w:szCs w:val="16"/>
                <w:lang w:eastAsia="en-US"/>
              </w:rPr>
              <w:t>Дата начала и окончания срока предоставления участникам аукциона разъяснений положени</w:t>
            </w:r>
            <w:r w:rsidRPr="000223CC">
              <w:rPr>
                <w:color w:val="000000"/>
                <w:sz w:val="16"/>
                <w:szCs w:val="16"/>
                <w:lang w:eastAsia="en-US"/>
              </w:rPr>
              <w:t>й документации об аукционе:</w:t>
            </w:r>
          </w:p>
          <w:p w:rsidR="00B4033A" w:rsidRPr="00875179" w:rsidRDefault="00B4033A" w:rsidP="00137C1B">
            <w:pPr>
              <w:autoSpaceDE w:val="0"/>
              <w:autoSpaceDN w:val="0"/>
              <w:adjustRightInd w:val="0"/>
              <w:rPr>
                <w:color w:val="000000"/>
                <w:sz w:val="16"/>
                <w:szCs w:val="16"/>
                <w:highlight w:val="yellow"/>
                <w:lang w:eastAsia="en-US"/>
              </w:rPr>
            </w:pPr>
            <w:r w:rsidRPr="000223CC">
              <w:rPr>
                <w:color w:val="000000"/>
                <w:sz w:val="16"/>
                <w:szCs w:val="16"/>
                <w:lang w:eastAsia="en-US"/>
              </w:rPr>
              <w:t xml:space="preserve">Дата начала: </w:t>
            </w:r>
            <w:r w:rsidRPr="00E0634A">
              <w:rPr>
                <w:color w:val="000000"/>
                <w:sz w:val="16"/>
                <w:szCs w:val="16"/>
                <w:lang w:eastAsia="en-US"/>
              </w:rPr>
              <w:t>«</w:t>
            </w:r>
            <w:r w:rsidRPr="00875179">
              <w:rPr>
                <w:color w:val="000000"/>
                <w:sz w:val="16"/>
                <w:szCs w:val="16"/>
                <w:highlight w:val="yellow"/>
                <w:lang w:eastAsia="en-US"/>
              </w:rPr>
              <w:t>04» сентября 2021 года.</w:t>
            </w:r>
          </w:p>
          <w:p w:rsidR="00B4033A" w:rsidRDefault="00B4033A" w:rsidP="00137C1B">
            <w:pPr>
              <w:autoSpaceDE w:val="0"/>
              <w:autoSpaceDN w:val="0"/>
              <w:adjustRightInd w:val="0"/>
              <w:rPr>
                <w:color w:val="000000"/>
                <w:sz w:val="16"/>
                <w:szCs w:val="16"/>
                <w:lang w:eastAsia="en-US"/>
              </w:rPr>
            </w:pPr>
            <w:r w:rsidRPr="00875179">
              <w:rPr>
                <w:color w:val="000000"/>
                <w:sz w:val="16"/>
                <w:szCs w:val="16"/>
                <w:highlight w:val="yellow"/>
                <w:lang w:eastAsia="en-US"/>
              </w:rPr>
              <w:t>Дата окончания приема разъяснений: «9» сентября</w:t>
            </w:r>
            <w:r w:rsidRPr="00E0634A">
              <w:rPr>
                <w:color w:val="000000"/>
                <w:sz w:val="16"/>
                <w:szCs w:val="16"/>
                <w:lang w:eastAsia="en-US"/>
              </w:rPr>
              <w:t xml:space="preserve"> 2021 года</w:t>
            </w:r>
            <w:r w:rsidRPr="000223CC">
              <w:rPr>
                <w:color w:val="000000"/>
                <w:sz w:val="16"/>
                <w:szCs w:val="16"/>
                <w:lang w:eastAsia="en-US"/>
              </w:rPr>
              <w:t>.</w:t>
            </w:r>
          </w:p>
          <w:p w:rsidR="00B4033A" w:rsidRDefault="00B4033A" w:rsidP="00137C1B">
            <w:pPr>
              <w:autoSpaceDE w:val="0"/>
              <w:autoSpaceDN w:val="0"/>
              <w:adjustRightInd w:val="0"/>
              <w:rPr>
                <w:color w:val="000000"/>
                <w:sz w:val="16"/>
                <w:szCs w:val="16"/>
                <w:lang w:eastAsia="en-US"/>
              </w:rPr>
            </w:pPr>
            <w:r w:rsidRPr="008F7B20">
              <w:rPr>
                <w:color w:val="000000"/>
                <w:sz w:val="16"/>
                <w:szCs w:val="16"/>
                <w:lang w:eastAsia="en-US"/>
              </w:rPr>
              <w:t>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4033A" w:rsidRPr="00854145" w:rsidRDefault="00B4033A" w:rsidP="00137C1B">
            <w:pPr>
              <w:autoSpaceDE w:val="0"/>
              <w:autoSpaceDN w:val="0"/>
              <w:adjustRightInd w:val="0"/>
              <w:rPr>
                <w:color w:val="000000"/>
                <w:sz w:val="16"/>
                <w:szCs w:val="16"/>
                <w:lang w:eastAsia="en-US"/>
              </w:rPr>
            </w:pPr>
            <w:r w:rsidRPr="00E0634A">
              <w:rPr>
                <w:color w:val="000000"/>
                <w:sz w:val="16"/>
                <w:szCs w:val="16"/>
                <w:lang w:eastAsia="en-US"/>
              </w:rPr>
              <w:t>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B4033A" w:rsidRPr="00854145" w:rsidRDefault="00B4033A" w:rsidP="00137C1B">
            <w:pPr>
              <w:autoSpaceDE w:val="0"/>
              <w:autoSpaceDN w:val="0"/>
              <w:adjustRightInd w:val="0"/>
              <w:rPr>
                <w:color w:val="000000"/>
                <w:sz w:val="16"/>
                <w:szCs w:val="16"/>
                <w:lang w:eastAsia="en-US"/>
              </w:rPr>
            </w:pPr>
            <w:r w:rsidRPr="008F7B20">
              <w:rPr>
                <w:color w:val="000000"/>
                <w:sz w:val="16"/>
                <w:szCs w:val="16"/>
                <w:lang w:eastAsia="en-US"/>
              </w:rPr>
              <w:t>Разъяснения положений документации об электронном аукционе не должны изменять ее суть</w:t>
            </w:r>
            <w:r>
              <w:rPr>
                <w:color w:val="000000"/>
                <w:sz w:val="16"/>
                <w:szCs w:val="16"/>
                <w:lang w:eastAsia="en-US"/>
              </w:rPr>
              <w:t>.</w:t>
            </w:r>
          </w:p>
        </w:tc>
      </w:tr>
    </w:tbl>
    <w:p w:rsidR="00B4033A" w:rsidRPr="00B4033A" w:rsidRDefault="00B4033A" w:rsidP="00B4033A">
      <w:pPr>
        <w:autoSpaceDE w:val="0"/>
        <w:autoSpaceDN w:val="0"/>
        <w:adjustRightInd w:val="0"/>
        <w:jc w:val="both"/>
        <w:rPr>
          <w:rFonts w:eastAsia="Calibri"/>
          <w:sz w:val="23"/>
          <w:szCs w:val="23"/>
          <w:shd w:val="clear" w:color="auto" w:fill="FFFFFF"/>
          <w:lang w:eastAsia="en-US"/>
        </w:rPr>
      </w:pPr>
    </w:p>
    <w:p w:rsidR="00952B08" w:rsidRPr="00B4033A" w:rsidRDefault="00952B08" w:rsidP="00B4033A">
      <w:pPr>
        <w:pStyle w:val="a3"/>
        <w:numPr>
          <w:ilvl w:val="0"/>
          <w:numId w:val="18"/>
        </w:numPr>
        <w:autoSpaceDE w:val="0"/>
        <w:autoSpaceDN w:val="0"/>
        <w:adjustRightInd w:val="0"/>
        <w:ind w:left="0" w:firstLine="709"/>
        <w:jc w:val="both"/>
        <w:rPr>
          <w:rFonts w:eastAsia="Calibri"/>
          <w:sz w:val="23"/>
          <w:szCs w:val="23"/>
          <w:shd w:val="clear" w:color="auto" w:fill="FFFFFF"/>
          <w:lang w:eastAsia="en-US"/>
        </w:rPr>
      </w:pPr>
      <w:r>
        <w:rPr>
          <w:rFonts w:eastAsia="Calibri"/>
          <w:sz w:val="23"/>
          <w:szCs w:val="23"/>
          <w:shd w:val="clear" w:color="auto" w:fill="FFFFFF"/>
          <w:lang w:eastAsia="en-US"/>
        </w:rPr>
        <w:t>В части 3 Обоснование начальной (максимальной) цены контракта устано</w:t>
      </w:r>
      <w:r w:rsidR="00B4033A">
        <w:rPr>
          <w:rFonts w:eastAsia="Calibri"/>
          <w:sz w:val="23"/>
          <w:szCs w:val="23"/>
          <w:shd w:val="clear" w:color="auto" w:fill="FFFFFF"/>
          <w:lang w:eastAsia="en-US"/>
        </w:rPr>
        <w:t>в</w:t>
      </w:r>
      <w:r>
        <w:rPr>
          <w:rFonts w:eastAsia="Calibri"/>
          <w:sz w:val="23"/>
          <w:szCs w:val="23"/>
          <w:shd w:val="clear" w:color="auto" w:fill="FFFFFF"/>
          <w:lang w:eastAsia="en-US"/>
        </w:rPr>
        <w:t xml:space="preserve">лено: </w:t>
      </w:r>
    </w:p>
    <w:p w:rsidR="00952B08" w:rsidRPr="00952B08" w:rsidRDefault="00952B08" w:rsidP="00B4033A">
      <w:pPr>
        <w:pStyle w:val="a3"/>
        <w:ind w:left="927"/>
        <w:rPr>
          <w:sz w:val="18"/>
          <w:szCs w:val="18"/>
        </w:rPr>
      </w:pPr>
      <w:r w:rsidRPr="00952B08">
        <w:rPr>
          <w:sz w:val="18"/>
          <w:szCs w:val="18"/>
        </w:rPr>
        <w:t>Таким образом, НМЦК составляет:</w:t>
      </w:r>
    </w:p>
    <w:p w:rsidR="00952B08" w:rsidRPr="00B4033A" w:rsidRDefault="00952B08" w:rsidP="00B4033A">
      <w:pPr>
        <w:ind w:left="567"/>
        <w:jc w:val="center"/>
        <w:rPr>
          <w:sz w:val="18"/>
          <w:szCs w:val="18"/>
        </w:rPr>
      </w:pPr>
    </w:p>
    <w:tbl>
      <w:tblPr>
        <w:tblW w:w="978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4A0" w:firstRow="1" w:lastRow="0" w:firstColumn="1" w:lastColumn="0" w:noHBand="0" w:noVBand="1"/>
      </w:tblPr>
      <w:tblGrid>
        <w:gridCol w:w="936"/>
        <w:gridCol w:w="6265"/>
        <w:gridCol w:w="2579"/>
      </w:tblGrid>
      <w:tr w:rsidR="00952B08" w:rsidTr="00320DE5">
        <w:trPr>
          <w:trHeight w:val="577"/>
          <w:tblCellSpacing w:w="0" w:type="dxa"/>
        </w:trPr>
        <w:tc>
          <w:tcPr>
            <w:tcW w:w="936" w:type="dxa"/>
            <w:tcBorders>
              <w:top w:val="single" w:sz="4" w:space="0" w:color="auto"/>
              <w:left w:val="single" w:sz="4" w:space="0" w:color="auto"/>
              <w:bottom w:val="single" w:sz="4" w:space="0" w:color="auto"/>
              <w:right w:val="single" w:sz="4" w:space="0" w:color="auto"/>
            </w:tcBorders>
            <w:vAlign w:val="center"/>
            <w:hideMark/>
          </w:tcPr>
          <w:p w:rsidR="00952B08" w:rsidRDefault="00952B08" w:rsidP="00320DE5">
            <w:pPr>
              <w:jc w:val="center"/>
              <w:rPr>
                <w:sz w:val="18"/>
                <w:szCs w:val="18"/>
              </w:rPr>
            </w:pPr>
            <w:r>
              <w:rPr>
                <w:sz w:val="18"/>
                <w:szCs w:val="18"/>
              </w:rPr>
              <w:t>№</w:t>
            </w:r>
          </w:p>
          <w:p w:rsidR="00952B08" w:rsidRDefault="00952B08" w:rsidP="00320DE5">
            <w:pPr>
              <w:jc w:val="center"/>
              <w:rPr>
                <w:sz w:val="18"/>
                <w:szCs w:val="18"/>
              </w:rPr>
            </w:pPr>
            <w:r>
              <w:rPr>
                <w:sz w:val="18"/>
                <w:szCs w:val="18"/>
              </w:rPr>
              <w:t>п/п</w:t>
            </w:r>
          </w:p>
        </w:tc>
        <w:tc>
          <w:tcPr>
            <w:tcW w:w="6266" w:type="dxa"/>
            <w:tcBorders>
              <w:top w:val="single" w:sz="4" w:space="0" w:color="auto"/>
              <w:left w:val="single" w:sz="4" w:space="0" w:color="auto"/>
              <w:bottom w:val="single" w:sz="4" w:space="0" w:color="auto"/>
              <w:right w:val="single" w:sz="4" w:space="0" w:color="auto"/>
            </w:tcBorders>
            <w:vAlign w:val="center"/>
            <w:hideMark/>
          </w:tcPr>
          <w:p w:rsidR="00952B08" w:rsidRDefault="00952B08" w:rsidP="00320DE5">
            <w:pPr>
              <w:jc w:val="center"/>
              <w:rPr>
                <w:sz w:val="18"/>
                <w:szCs w:val="18"/>
              </w:rPr>
            </w:pPr>
            <w:r>
              <w:rPr>
                <w:sz w:val="18"/>
                <w:szCs w:val="18"/>
              </w:rPr>
              <w:t>Наименование товара</w:t>
            </w:r>
          </w:p>
        </w:tc>
        <w:tc>
          <w:tcPr>
            <w:tcW w:w="2580" w:type="dxa"/>
            <w:tcBorders>
              <w:top w:val="single" w:sz="4" w:space="0" w:color="auto"/>
              <w:left w:val="single" w:sz="4" w:space="0" w:color="auto"/>
              <w:bottom w:val="single" w:sz="4" w:space="0" w:color="auto"/>
              <w:right w:val="single" w:sz="4" w:space="0" w:color="auto"/>
            </w:tcBorders>
            <w:vAlign w:val="center"/>
            <w:hideMark/>
          </w:tcPr>
          <w:p w:rsidR="00952B08" w:rsidRDefault="00952B08" w:rsidP="00320DE5">
            <w:pPr>
              <w:jc w:val="center"/>
              <w:rPr>
                <w:sz w:val="18"/>
                <w:szCs w:val="18"/>
              </w:rPr>
            </w:pPr>
            <w:r>
              <w:rPr>
                <w:sz w:val="18"/>
                <w:szCs w:val="18"/>
              </w:rPr>
              <w:t>Начальная (максимальная) цена контракта (рублей)</w:t>
            </w:r>
          </w:p>
        </w:tc>
      </w:tr>
      <w:tr w:rsidR="00952B08" w:rsidTr="00320DE5">
        <w:trPr>
          <w:trHeight w:val="650"/>
          <w:tblCellSpacing w:w="0" w:type="dxa"/>
        </w:trPr>
        <w:tc>
          <w:tcPr>
            <w:tcW w:w="936" w:type="dxa"/>
            <w:tcBorders>
              <w:top w:val="single" w:sz="4" w:space="0" w:color="auto"/>
              <w:left w:val="single" w:sz="4" w:space="0" w:color="auto"/>
              <w:bottom w:val="single" w:sz="4" w:space="0" w:color="auto"/>
              <w:right w:val="single" w:sz="4" w:space="0" w:color="auto"/>
            </w:tcBorders>
            <w:hideMark/>
          </w:tcPr>
          <w:p w:rsidR="00952B08" w:rsidRDefault="00952B08" w:rsidP="00320DE5">
            <w:pPr>
              <w:jc w:val="center"/>
              <w:rPr>
                <w:sz w:val="18"/>
                <w:szCs w:val="18"/>
              </w:rPr>
            </w:pPr>
            <w:r>
              <w:rPr>
                <w:sz w:val="18"/>
                <w:szCs w:val="18"/>
              </w:rPr>
              <w:t>1.</w:t>
            </w:r>
          </w:p>
        </w:tc>
        <w:tc>
          <w:tcPr>
            <w:tcW w:w="6266" w:type="dxa"/>
            <w:tcBorders>
              <w:top w:val="single" w:sz="4" w:space="0" w:color="auto"/>
              <w:left w:val="single" w:sz="4" w:space="0" w:color="auto"/>
              <w:bottom w:val="single" w:sz="4" w:space="0" w:color="auto"/>
              <w:right w:val="single" w:sz="4" w:space="0" w:color="auto"/>
            </w:tcBorders>
            <w:vAlign w:val="center"/>
            <w:hideMark/>
          </w:tcPr>
          <w:p w:rsidR="00952B08" w:rsidRPr="003678FE" w:rsidRDefault="00952B08" w:rsidP="00320DE5">
            <w:pPr>
              <w:rPr>
                <w:bCs/>
                <w:sz w:val="18"/>
                <w:szCs w:val="18"/>
              </w:rPr>
            </w:pPr>
            <w:r w:rsidRPr="003678FE">
              <w:rPr>
                <w:sz w:val="18"/>
                <w:szCs w:val="18"/>
                <w:lang w:eastAsia="en-US"/>
              </w:rPr>
              <w:t>Устройство мусорных площадок»</w:t>
            </w:r>
          </w:p>
        </w:tc>
        <w:tc>
          <w:tcPr>
            <w:tcW w:w="2580" w:type="dxa"/>
            <w:tcBorders>
              <w:top w:val="single" w:sz="4" w:space="0" w:color="auto"/>
              <w:left w:val="single" w:sz="4" w:space="0" w:color="auto"/>
              <w:bottom w:val="single" w:sz="4" w:space="0" w:color="auto"/>
              <w:right w:val="single" w:sz="4" w:space="0" w:color="auto"/>
            </w:tcBorders>
            <w:hideMark/>
          </w:tcPr>
          <w:p w:rsidR="00952B08" w:rsidRDefault="00952B08" w:rsidP="00320DE5">
            <w:pPr>
              <w:rPr>
                <w:b/>
                <w:sz w:val="18"/>
                <w:szCs w:val="18"/>
                <w:lang w:eastAsia="en-US"/>
              </w:rPr>
            </w:pPr>
            <w:r w:rsidRPr="00FC58D0">
              <w:rPr>
                <w:sz w:val="18"/>
                <w:szCs w:val="18"/>
                <w:lang w:eastAsia="en-US"/>
              </w:rPr>
              <w:t xml:space="preserve">2 065 000,00 </w:t>
            </w:r>
            <w:r>
              <w:rPr>
                <w:sz w:val="18"/>
                <w:szCs w:val="18"/>
                <w:lang w:eastAsia="en-US"/>
              </w:rPr>
              <w:t>руб</w:t>
            </w:r>
          </w:p>
        </w:tc>
      </w:tr>
    </w:tbl>
    <w:p w:rsidR="00952B08" w:rsidRDefault="007239BF" w:rsidP="007239BF">
      <w:pPr>
        <w:autoSpaceDE w:val="0"/>
        <w:autoSpaceDN w:val="0"/>
        <w:adjustRightInd w:val="0"/>
        <w:jc w:val="both"/>
        <w:rPr>
          <w:rFonts w:eastAsia="Calibri"/>
          <w:sz w:val="23"/>
          <w:szCs w:val="23"/>
          <w:shd w:val="clear" w:color="auto" w:fill="FFFFFF"/>
          <w:lang w:eastAsia="en-US"/>
        </w:rPr>
      </w:pPr>
      <w:r>
        <w:rPr>
          <w:rFonts w:eastAsia="Calibri"/>
          <w:sz w:val="23"/>
          <w:szCs w:val="23"/>
          <w:shd w:val="clear" w:color="auto" w:fill="FFFFFF"/>
          <w:lang w:eastAsia="en-US"/>
        </w:rPr>
        <w:t xml:space="preserve">           </w:t>
      </w:r>
      <w:r w:rsidR="00952B08">
        <w:rPr>
          <w:rFonts w:eastAsia="Calibri"/>
          <w:sz w:val="23"/>
          <w:szCs w:val="23"/>
          <w:shd w:val="clear" w:color="auto" w:fill="FFFFFF"/>
          <w:lang w:eastAsia="en-US"/>
        </w:rPr>
        <w:t>Между тем, объектом закупки является устройство автобусных остановок в МО «город Покровск».</w:t>
      </w:r>
    </w:p>
    <w:p w:rsidR="0051122B" w:rsidRDefault="007239BF" w:rsidP="007239BF">
      <w:pPr>
        <w:autoSpaceDE w:val="0"/>
        <w:autoSpaceDN w:val="0"/>
        <w:adjustRightInd w:val="0"/>
        <w:ind w:firstLine="709"/>
        <w:jc w:val="both"/>
        <w:rPr>
          <w:rFonts w:eastAsia="Calibri"/>
          <w:sz w:val="23"/>
          <w:szCs w:val="23"/>
          <w:shd w:val="clear" w:color="auto" w:fill="FFFFFF"/>
          <w:lang w:eastAsia="en-US"/>
        </w:rPr>
      </w:pPr>
      <w:r>
        <w:rPr>
          <w:rFonts w:eastAsia="Calibri"/>
          <w:sz w:val="23"/>
          <w:szCs w:val="23"/>
          <w:shd w:val="clear" w:color="auto" w:fill="FFFFFF"/>
          <w:lang w:eastAsia="en-US"/>
        </w:rPr>
        <w:t>Таким образом, заказчик допустивший разночтение, признается нарушившим часть 3 статьи 7 Закона о контрактной системе РФ.</w:t>
      </w:r>
    </w:p>
    <w:p w:rsidR="00B4033A" w:rsidRPr="0051122B" w:rsidRDefault="00B4033A" w:rsidP="007239BF">
      <w:pPr>
        <w:autoSpaceDE w:val="0"/>
        <w:autoSpaceDN w:val="0"/>
        <w:adjustRightInd w:val="0"/>
        <w:ind w:firstLine="709"/>
        <w:jc w:val="both"/>
        <w:rPr>
          <w:rFonts w:eastAsia="Calibri"/>
          <w:sz w:val="23"/>
          <w:szCs w:val="23"/>
          <w:shd w:val="clear" w:color="auto" w:fill="FFFFFF"/>
          <w:lang w:eastAsia="en-US"/>
        </w:rPr>
      </w:pPr>
      <w:r>
        <w:rPr>
          <w:rFonts w:eastAsia="Calibri"/>
          <w:sz w:val="23"/>
          <w:szCs w:val="23"/>
          <w:shd w:val="clear" w:color="auto" w:fill="FFFFFF"/>
          <w:lang w:eastAsia="en-US"/>
        </w:rPr>
        <w:t>Между тем, у Комиссии отсутствуют документы и сведения, что данное нарушение повлияло на результаты электронного аукциона.</w:t>
      </w:r>
    </w:p>
    <w:p w:rsidR="000511CC" w:rsidRPr="000511CC" w:rsidRDefault="00790BA3" w:rsidP="00442306">
      <w:pPr>
        <w:pStyle w:val="a6"/>
        <w:spacing w:before="0" w:beforeAutospacing="0" w:after="0" w:afterAutospacing="0"/>
        <w:ind w:firstLine="567"/>
        <w:jc w:val="both"/>
        <w:rPr>
          <w:color w:val="000000"/>
        </w:rPr>
      </w:pPr>
      <w:r w:rsidRPr="005B5826">
        <w:rPr>
          <w:bCs/>
          <w:color w:val="000000"/>
        </w:rPr>
        <w:t xml:space="preserve">На </w:t>
      </w:r>
      <w:r w:rsidR="006E7960" w:rsidRPr="005B5826">
        <w:rPr>
          <w:color w:val="000000"/>
        </w:rPr>
        <w:t>основании вышеизложенного</w:t>
      </w:r>
      <w:r w:rsidR="006E7960" w:rsidRPr="005B5826">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Pr>
          <w:color w:val="000000"/>
        </w:rPr>
        <w:t> </w:t>
      </w:r>
    </w:p>
    <w:p w:rsidR="000511CC" w:rsidRPr="00525424" w:rsidRDefault="00476C8D" w:rsidP="00B4033A">
      <w:pPr>
        <w:pStyle w:val="a6"/>
        <w:spacing w:before="240" w:beforeAutospacing="0" w:after="240" w:afterAutospacing="0"/>
        <w:ind w:firstLine="709"/>
        <w:jc w:val="center"/>
        <w:rPr>
          <w:color w:val="000000"/>
        </w:rPr>
      </w:pPr>
      <w:r w:rsidRPr="005B5826">
        <w:rPr>
          <w:color w:val="000000"/>
        </w:rPr>
        <w:t>р е ш и л а:</w:t>
      </w:r>
    </w:p>
    <w:p w:rsidR="00694377" w:rsidRPr="007239BF" w:rsidRDefault="00694377" w:rsidP="00B4033A">
      <w:pPr>
        <w:pStyle w:val="a3"/>
        <w:widowControl w:val="0"/>
        <w:numPr>
          <w:ilvl w:val="0"/>
          <w:numId w:val="19"/>
        </w:numPr>
        <w:autoSpaceDE w:val="0"/>
        <w:autoSpaceDN w:val="0"/>
        <w:adjustRightInd w:val="0"/>
        <w:ind w:left="0" w:firstLine="709"/>
        <w:jc w:val="both"/>
        <w:rPr>
          <w:color w:val="000000" w:themeColor="text1"/>
        </w:rPr>
      </w:pPr>
      <w:r w:rsidRPr="007239BF">
        <w:rPr>
          <w:color w:val="000000" w:themeColor="text1"/>
        </w:rPr>
        <w:t xml:space="preserve">Признать жалобу </w:t>
      </w:r>
      <w:r w:rsidR="007239BF" w:rsidRPr="007239BF">
        <w:t>ООО «Стигматранс»</w:t>
      </w:r>
      <w:r w:rsidR="007239BF">
        <w:t>,</w:t>
      </w:r>
      <w:r w:rsidR="007239BF" w:rsidRPr="007239BF">
        <w:t xml:space="preserve"> на действия (бездействие) заказчика </w:t>
      </w:r>
      <w:r w:rsidR="007239BF" w:rsidRPr="007239BF">
        <w:lastRenderedPageBreak/>
        <w:t>Администрации городского поселения «город Покровск» муниципального района «Хангаласский улус» при проведении электронного аукциона устройство автобусных остановок в МО "Город Покровск" (извещение № 0116300016321000016)</w:t>
      </w:r>
      <w:r w:rsidR="007239BF">
        <w:t>,</w:t>
      </w:r>
      <w:r w:rsidRPr="00694377">
        <w:t xml:space="preserve"> </w:t>
      </w:r>
      <w:r w:rsidRPr="007239BF">
        <w:rPr>
          <w:rFonts w:eastAsiaTheme="minorHAnsi"/>
          <w:b/>
          <w:color w:val="auto"/>
          <w:lang w:eastAsia="en-US"/>
        </w:rPr>
        <w:t>не</w:t>
      </w:r>
      <w:r w:rsidRPr="007239BF">
        <w:rPr>
          <w:b/>
          <w:color w:val="000000" w:themeColor="text1"/>
        </w:rPr>
        <w:t>обоснованной.</w:t>
      </w:r>
    </w:p>
    <w:p w:rsidR="007239BF" w:rsidRPr="007239BF" w:rsidRDefault="007239BF" w:rsidP="00B4033A">
      <w:pPr>
        <w:pStyle w:val="a3"/>
        <w:widowControl w:val="0"/>
        <w:numPr>
          <w:ilvl w:val="0"/>
          <w:numId w:val="19"/>
        </w:numPr>
        <w:autoSpaceDE w:val="0"/>
        <w:autoSpaceDN w:val="0"/>
        <w:adjustRightInd w:val="0"/>
        <w:ind w:left="0" w:firstLine="709"/>
        <w:jc w:val="both"/>
        <w:rPr>
          <w:color w:val="000000" w:themeColor="text1"/>
        </w:rPr>
      </w:pPr>
      <w:r>
        <w:rPr>
          <w:color w:val="000000" w:themeColor="text1"/>
        </w:rPr>
        <w:t xml:space="preserve">Признать заказчика </w:t>
      </w:r>
      <w:r w:rsidRPr="007239BF">
        <w:rPr>
          <w:color w:val="000000" w:themeColor="text1"/>
        </w:rPr>
        <w:t>Администрации городского поселения «город Покровск» муниципального района «Хангаласский улус»</w:t>
      </w:r>
      <w:r>
        <w:rPr>
          <w:color w:val="000000" w:themeColor="text1"/>
        </w:rPr>
        <w:t xml:space="preserve"> нарушившим часть 3 статьи 7 </w:t>
      </w:r>
      <w:r w:rsidRPr="005B5826">
        <w:t>Федерального закона от 05.04.2013 № 44-ФЗ «О контрактной системе в сфере закупок товаров, работ, услуг для обеспечения государственных и муниципальных нужд»</w:t>
      </w:r>
      <w:r>
        <w:t>.</w:t>
      </w:r>
    </w:p>
    <w:p w:rsidR="007239BF" w:rsidRPr="007239BF" w:rsidRDefault="008D4DF0" w:rsidP="00B4033A">
      <w:pPr>
        <w:pStyle w:val="a3"/>
        <w:widowControl w:val="0"/>
        <w:numPr>
          <w:ilvl w:val="0"/>
          <w:numId w:val="19"/>
        </w:numPr>
        <w:autoSpaceDE w:val="0"/>
        <w:autoSpaceDN w:val="0"/>
        <w:adjustRightInd w:val="0"/>
        <w:ind w:left="0" w:firstLine="709"/>
        <w:jc w:val="both"/>
        <w:rPr>
          <w:color w:val="000000" w:themeColor="text1"/>
        </w:rPr>
      </w:pPr>
      <w:r>
        <w:t xml:space="preserve">Предписание, </w:t>
      </w:r>
      <w:r w:rsidR="007239BF">
        <w:t>заказчику</w:t>
      </w:r>
      <w:r w:rsidR="007239BF" w:rsidRPr="007239BF">
        <w:t xml:space="preserve"> Администрации городского поселения «город Покровск» муниципального района «Хангаласский улус»</w:t>
      </w:r>
      <w:r w:rsidR="00B4033A">
        <w:t>,</w:t>
      </w:r>
      <w:r>
        <w:t xml:space="preserve"> </w:t>
      </w:r>
      <w:r w:rsidR="007239BF">
        <w:t>не выдавать.</w:t>
      </w:r>
    </w:p>
    <w:p w:rsidR="0011586A" w:rsidRPr="005B5826" w:rsidRDefault="0011586A" w:rsidP="00B4033A">
      <w:pPr>
        <w:autoSpaceDE w:val="0"/>
        <w:autoSpaceDN w:val="0"/>
        <w:adjustRightInd w:val="0"/>
        <w:ind w:firstLine="709"/>
        <w:jc w:val="both"/>
      </w:pPr>
    </w:p>
    <w:p w:rsidR="006E7960" w:rsidRPr="005B5826" w:rsidRDefault="006E7960" w:rsidP="00F8225E">
      <w:pPr>
        <w:pStyle w:val="a6"/>
        <w:spacing w:before="0" w:beforeAutospacing="0" w:after="0" w:afterAutospacing="0"/>
        <w:ind w:right="-1" w:firstLine="567"/>
        <w:jc w:val="both"/>
        <w:rPr>
          <w:color w:val="000000"/>
        </w:rPr>
      </w:pPr>
      <w:r w:rsidRPr="005B5826">
        <w:rPr>
          <w:color w:val="000000"/>
        </w:rPr>
        <w:t>Настоящее решение может быть обжаловано в судебном порядке в течение трех месяцев со дня вынесения.</w:t>
      </w:r>
    </w:p>
    <w:p w:rsidR="004B44AE" w:rsidRPr="005B5826" w:rsidRDefault="004B44AE" w:rsidP="004B44AE">
      <w:pPr>
        <w:pStyle w:val="a6"/>
        <w:spacing w:before="0" w:beforeAutospacing="0" w:after="0" w:afterAutospacing="0"/>
        <w:ind w:firstLine="567"/>
        <w:jc w:val="both"/>
        <w:rPr>
          <w:color w:val="000000"/>
        </w:rPr>
      </w:pPr>
      <w:r w:rsidRPr="005B5826">
        <w:rPr>
          <w:color w:val="000000"/>
        </w:rPr>
        <w:t> </w:t>
      </w:r>
    </w:p>
    <w:p w:rsidR="004B44AE" w:rsidRPr="005B5826" w:rsidRDefault="004B44AE" w:rsidP="004B44AE">
      <w:pPr>
        <w:pStyle w:val="a6"/>
        <w:spacing w:before="0" w:beforeAutospacing="0" w:after="0" w:afterAutospacing="0"/>
        <w:ind w:firstLine="567"/>
        <w:jc w:val="both"/>
        <w:rPr>
          <w:color w:val="000000"/>
        </w:rPr>
      </w:pPr>
    </w:p>
    <w:p w:rsidR="00CF7A56" w:rsidRDefault="007239BF" w:rsidP="00CF7A56">
      <w:pPr>
        <w:pStyle w:val="a6"/>
        <w:spacing w:before="0" w:beforeAutospacing="0" w:after="0" w:afterAutospacing="0"/>
        <w:jc w:val="both"/>
        <w:rPr>
          <w:color w:val="000000"/>
        </w:rPr>
      </w:pPr>
      <w:r>
        <w:rPr>
          <w:color w:val="000000"/>
        </w:rPr>
        <w:t xml:space="preserve">          </w:t>
      </w:r>
      <w:r w:rsidR="00CF7A56">
        <w:rPr>
          <w:color w:val="000000"/>
        </w:rPr>
        <w:t>Замес</w:t>
      </w:r>
      <w:r>
        <w:rPr>
          <w:color w:val="000000"/>
        </w:rPr>
        <w:t>титель председателя комиссии</w:t>
      </w:r>
      <w:r>
        <w:rPr>
          <w:color w:val="000000"/>
        </w:rPr>
        <w:tab/>
      </w:r>
      <w:r>
        <w:rPr>
          <w:color w:val="000000"/>
        </w:rPr>
        <w:tab/>
        <w:t xml:space="preserve">         </w:t>
      </w:r>
      <w:r w:rsidR="00CF7A56">
        <w:rPr>
          <w:color w:val="000000"/>
        </w:rPr>
        <w:tab/>
      </w:r>
      <w:r>
        <w:rPr>
          <w:color w:val="000000"/>
        </w:rPr>
        <w:t xml:space="preserve">                      </w:t>
      </w:r>
      <w:r w:rsidR="002B6243">
        <w:rPr>
          <w:color w:val="000000"/>
        </w:rPr>
        <w:t>…</w:t>
      </w:r>
    </w:p>
    <w:p w:rsidR="00CF7A56" w:rsidRDefault="00CF7A56" w:rsidP="00CF7A56">
      <w:pPr>
        <w:pStyle w:val="a6"/>
        <w:spacing w:before="0" w:beforeAutospacing="0" w:after="0" w:afterAutospacing="0"/>
        <w:jc w:val="both"/>
        <w:rPr>
          <w:color w:val="000000"/>
        </w:rPr>
      </w:pPr>
    </w:p>
    <w:p w:rsidR="00CF7A56" w:rsidRDefault="00CF7A56" w:rsidP="00CF7A56">
      <w:pPr>
        <w:pStyle w:val="a6"/>
        <w:spacing w:before="0" w:beforeAutospacing="0" w:after="0" w:afterAutospacing="0"/>
        <w:jc w:val="both"/>
        <w:rPr>
          <w:color w:val="000000"/>
        </w:rPr>
      </w:pPr>
    </w:p>
    <w:p w:rsidR="00CF7A56" w:rsidRDefault="007239BF" w:rsidP="00CF7A56">
      <w:pPr>
        <w:pStyle w:val="a6"/>
        <w:spacing w:before="0" w:beforeAutospacing="0" w:after="0" w:afterAutospacing="0"/>
        <w:jc w:val="both"/>
        <w:rPr>
          <w:color w:val="000000"/>
        </w:rPr>
      </w:pPr>
      <w:r>
        <w:rPr>
          <w:color w:val="000000"/>
        </w:rPr>
        <w:t xml:space="preserve">         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sidR="002B6243">
        <w:rPr>
          <w:color w:val="000000"/>
        </w:rPr>
        <w:t>…</w:t>
      </w:r>
    </w:p>
    <w:p w:rsidR="00CF7A56" w:rsidRDefault="00CF7A56" w:rsidP="00CF7A56">
      <w:pPr>
        <w:pStyle w:val="a6"/>
        <w:spacing w:before="0" w:beforeAutospacing="0" w:after="0" w:afterAutospacing="0"/>
        <w:rPr>
          <w:color w:val="000000"/>
        </w:rPr>
      </w:pPr>
      <w:r>
        <w:rPr>
          <w:color w:val="000000"/>
        </w:rPr>
        <w:tab/>
      </w:r>
      <w:r>
        <w:rPr>
          <w:color w:val="000000"/>
        </w:rPr>
        <w:tab/>
      </w:r>
      <w:r w:rsidR="007239BF">
        <w:rPr>
          <w:color w:val="000000"/>
        </w:rPr>
        <w:t xml:space="preserve"> </w:t>
      </w:r>
    </w:p>
    <w:p w:rsidR="00CF7A56" w:rsidRDefault="00CF7A56" w:rsidP="00CF7A56">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
    <w:p w:rsidR="002B3A0B" w:rsidRPr="008D4DF0" w:rsidRDefault="00CF7A56" w:rsidP="008D4DF0">
      <w:pPr>
        <w:pStyle w:val="a6"/>
        <w:spacing w:before="0" w:beforeAutospacing="0" w:after="0" w:afterAutospacing="0"/>
        <w:jc w:val="both"/>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r>
      <w:r>
        <w:rPr>
          <w:color w:val="000000"/>
        </w:rPr>
        <w:tab/>
      </w:r>
      <w:r w:rsidR="007239BF">
        <w:rPr>
          <w:color w:val="000000"/>
        </w:rPr>
        <w:t xml:space="preserve">          </w:t>
      </w:r>
      <w:r w:rsidR="002B6243">
        <w:rPr>
          <w:color w:val="000000"/>
        </w:rPr>
        <w:t>…</w:t>
      </w:r>
      <w:bookmarkStart w:id="1" w:name="_GoBack"/>
      <w:bookmarkEnd w:id="1"/>
      <w:r w:rsidR="008D4DF0">
        <w:rPr>
          <w:color w:val="000000"/>
        </w:rPr>
        <w:t xml:space="preserve"> </w:t>
      </w:r>
    </w:p>
    <w:sectPr w:rsidR="002B3A0B" w:rsidRPr="008D4DF0" w:rsidSect="00434DB6">
      <w:footerReference w:type="default" r:id="rId11"/>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DE5" w:rsidRDefault="00320DE5" w:rsidP="00010B6F">
      <w:r>
        <w:separator/>
      </w:r>
    </w:p>
  </w:endnote>
  <w:endnote w:type="continuationSeparator" w:id="0">
    <w:p w:rsidR="00320DE5" w:rsidRDefault="00320DE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6028A8" w:rsidRDefault="006028A8">
        <w:pPr>
          <w:pStyle w:val="ad"/>
          <w:jc w:val="center"/>
        </w:pPr>
        <w:r>
          <w:rPr>
            <w:noProof/>
          </w:rPr>
          <w:fldChar w:fldCharType="begin"/>
        </w:r>
        <w:r>
          <w:rPr>
            <w:noProof/>
          </w:rPr>
          <w:instrText>PAGE   \* MERGEFORMAT</w:instrText>
        </w:r>
        <w:r>
          <w:rPr>
            <w:noProof/>
          </w:rPr>
          <w:fldChar w:fldCharType="separate"/>
        </w:r>
        <w:r w:rsidR="002B6243">
          <w:rPr>
            <w:noProof/>
          </w:rPr>
          <w:t>6</w:t>
        </w:r>
        <w:r>
          <w:rPr>
            <w:noProof/>
          </w:rPr>
          <w:fldChar w:fldCharType="end"/>
        </w:r>
      </w:p>
    </w:sdtContent>
  </w:sdt>
  <w:p w:rsidR="006028A8" w:rsidRDefault="006028A8">
    <w:pPr>
      <w:pStyle w:val="ad"/>
    </w:pPr>
  </w:p>
  <w:p w:rsidR="006028A8" w:rsidRDefault="006028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DE5" w:rsidRDefault="00320DE5" w:rsidP="00010B6F">
      <w:r>
        <w:separator/>
      </w:r>
    </w:p>
  </w:footnote>
  <w:footnote w:type="continuationSeparator" w:id="0">
    <w:p w:rsidR="00320DE5" w:rsidRDefault="00320DE5"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170B6"/>
    <w:multiLevelType w:val="hybridMultilevel"/>
    <w:tmpl w:val="9A9001B6"/>
    <w:lvl w:ilvl="0" w:tplc="744E56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C72D8B"/>
    <w:multiLevelType w:val="hybridMultilevel"/>
    <w:tmpl w:val="1D8AA496"/>
    <w:lvl w:ilvl="0" w:tplc="7172B1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7">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8">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4"/>
  </w:num>
  <w:num w:numId="5">
    <w:abstractNumId w:val="9"/>
  </w:num>
  <w:num w:numId="6">
    <w:abstractNumId w:val="6"/>
  </w:num>
  <w:num w:numId="7">
    <w:abstractNumId w:val="15"/>
  </w:num>
  <w:num w:numId="8">
    <w:abstractNumId w:val="11"/>
  </w:num>
  <w:num w:numId="9">
    <w:abstractNumId w:val="12"/>
  </w:num>
  <w:num w:numId="10">
    <w:abstractNumId w:val="17"/>
  </w:num>
  <w:num w:numId="11">
    <w:abstractNumId w:val="16"/>
  </w:num>
  <w:num w:numId="12">
    <w:abstractNumId w:val="1"/>
  </w:num>
  <w:num w:numId="13">
    <w:abstractNumId w:val="14"/>
  </w:num>
  <w:num w:numId="14">
    <w:abstractNumId w:val="10"/>
  </w:num>
  <w:num w:numId="15">
    <w:abstractNumId w:val="13"/>
  </w:num>
  <w:num w:numId="16">
    <w:abstractNumId w:val="2"/>
  </w:num>
  <w:num w:numId="17">
    <w:abstractNumId w:val="18"/>
  </w:num>
  <w:num w:numId="18">
    <w:abstractNumId w:val="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0476"/>
    <w:rsid w:val="000024ED"/>
    <w:rsid w:val="00010B6F"/>
    <w:rsid w:val="00020096"/>
    <w:rsid w:val="000204CE"/>
    <w:rsid w:val="0002058D"/>
    <w:rsid w:val="0002453D"/>
    <w:rsid w:val="00034C2C"/>
    <w:rsid w:val="000406F1"/>
    <w:rsid w:val="000511CC"/>
    <w:rsid w:val="00053910"/>
    <w:rsid w:val="00056854"/>
    <w:rsid w:val="00074625"/>
    <w:rsid w:val="00075521"/>
    <w:rsid w:val="000840CD"/>
    <w:rsid w:val="00084AA5"/>
    <w:rsid w:val="00086E4C"/>
    <w:rsid w:val="000970FE"/>
    <w:rsid w:val="000A0C99"/>
    <w:rsid w:val="000A1E06"/>
    <w:rsid w:val="000A3FDA"/>
    <w:rsid w:val="000B2423"/>
    <w:rsid w:val="000B43AA"/>
    <w:rsid w:val="000C0023"/>
    <w:rsid w:val="000D56C5"/>
    <w:rsid w:val="000E4FE1"/>
    <w:rsid w:val="000E6961"/>
    <w:rsid w:val="000F4A51"/>
    <w:rsid w:val="00104CF0"/>
    <w:rsid w:val="00106229"/>
    <w:rsid w:val="00107D99"/>
    <w:rsid w:val="00113A72"/>
    <w:rsid w:val="00114743"/>
    <w:rsid w:val="00114787"/>
    <w:rsid w:val="0011586A"/>
    <w:rsid w:val="0012301E"/>
    <w:rsid w:val="0012566B"/>
    <w:rsid w:val="001302A4"/>
    <w:rsid w:val="00133FDD"/>
    <w:rsid w:val="00135C92"/>
    <w:rsid w:val="00141E37"/>
    <w:rsid w:val="00152CFE"/>
    <w:rsid w:val="001625DA"/>
    <w:rsid w:val="0016324C"/>
    <w:rsid w:val="001648B3"/>
    <w:rsid w:val="00173C0F"/>
    <w:rsid w:val="001746C1"/>
    <w:rsid w:val="00175466"/>
    <w:rsid w:val="0017570C"/>
    <w:rsid w:val="00180EBF"/>
    <w:rsid w:val="001811D2"/>
    <w:rsid w:val="0018210D"/>
    <w:rsid w:val="00185AF6"/>
    <w:rsid w:val="0018639F"/>
    <w:rsid w:val="001A29EE"/>
    <w:rsid w:val="001A3ED9"/>
    <w:rsid w:val="001A51EC"/>
    <w:rsid w:val="001B370A"/>
    <w:rsid w:val="001B484E"/>
    <w:rsid w:val="001B77AE"/>
    <w:rsid w:val="001B7A62"/>
    <w:rsid w:val="001C28F3"/>
    <w:rsid w:val="001D0FA2"/>
    <w:rsid w:val="001D1036"/>
    <w:rsid w:val="001E1350"/>
    <w:rsid w:val="001E1BA9"/>
    <w:rsid w:val="001E2295"/>
    <w:rsid w:val="001E272B"/>
    <w:rsid w:val="001E2C54"/>
    <w:rsid w:val="001F0E33"/>
    <w:rsid w:val="001F1DC6"/>
    <w:rsid w:val="001F3BE8"/>
    <w:rsid w:val="001F7284"/>
    <w:rsid w:val="00205DA8"/>
    <w:rsid w:val="002141A7"/>
    <w:rsid w:val="002143CE"/>
    <w:rsid w:val="002169FD"/>
    <w:rsid w:val="002212AC"/>
    <w:rsid w:val="002225F4"/>
    <w:rsid w:val="002271BC"/>
    <w:rsid w:val="00231364"/>
    <w:rsid w:val="00235BA8"/>
    <w:rsid w:val="00235D12"/>
    <w:rsid w:val="0025286E"/>
    <w:rsid w:val="00254C01"/>
    <w:rsid w:val="00256FC6"/>
    <w:rsid w:val="00257677"/>
    <w:rsid w:val="00262F7F"/>
    <w:rsid w:val="0026440F"/>
    <w:rsid w:val="002771EE"/>
    <w:rsid w:val="00280FCD"/>
    <w:rsid w:val="00281B17"/>
    <w:rsid w:val="0028452A"/>
    <w:rsid w:val="00285795"/>
    <w:rsid w:val="002919F0"/>
    <w:rsid w:val="00292DA9"/>
    <w:rsid w:val="002953EC"/>
    <w:rsid w:val="002B07B6"/>
    <w:rsid w:val="002B3A0B"/>
    <w:rsid w:val="002B3E5A"/>
    <w:rsid w:val="002B41F4"/>
    <w:rsid w:val="002B6243"/>
    <w:rsid w:val="002B6931"/>
    <w:rsid w:val="002C171E"/>
    <w:rsid w:val="002C1769"/>
    <w:rsid w:val="002C213F"/>
    <w:rsid w:val="002C2AF9"/>
    <w:rsid w:val="002C51EA"/>
    <w:rsid w:val="002D3C29"/>
    <w:rsid w:val="002D3EA3"/>
    <w:rsid w:val="002D414A"/>
    <w:rsid w:val="002D47CC"/>
    <w:rsid w:val="002E1B28"/>
    <w:rsid w:val="002E6A76"/>
    <w:rsid w:val="002E7A08"/>
    <w:rsid w:val="002F30C2"/>
    <w:rsid w:val="002F3287"/>
    <w:rsid w:val="002F76B2"/>
    <w:rsid w:val="0030183A"/>
    <w:rsid w:val="00305549"/>
    <w:rsid w:val="00306599"/>
    <w:rsid w:val="00315242"/>
    <w:rsid w:val="00315751"/>
    <w:rsid w:val="00320DE5"/>
    <w:rsid w:val="00326B93"/>
    <w:rsid w:val="00332079"/>
    <w:rsid w:val="0033519A"/>
    <w:rsid w:val="00335837"/>
    <w:rsid w:val="0034465D"/>
    <w:rsid w:val="00351D2F"/>
    <w:rsid w:val="00356F35"/>
    <w:rsid w:val="00357FC5"/>
    <w:rsid w:val="00361CBB"/>
    <w:rsid w:val="00361D12"/>
    <w:rsid w:val="00366C82"/>
    <w:rsid w:val="003711DE"/>
    <w:rsid w:val="00382A50"/>
    <w:rsid w:val="00393EC3"/>
    <w:rsid w:val="003A1278"/>
    <w:rsid w:val="003A2854"/>
    <w:rsid w:val="003A3AE3"/>
    <w:rsid w:val="003A4DBD"/>
    <w:rsid w:val="003B40AA"/>
    <w:rsid w:val="003C03C1"/>
    <w:rsid w:val="003C3CB2"/>
    <w:rsid w:val="003C678B"/>
    <w:rsid w:val="003D0AC9"/>
    <w:rsid w:val="003D1825"/>
    <w:rsid w:val="003D62F9"/>
    <w:rsid w:val="003F13F3"/>
    <w:rsid w:val="003F1924"/>
    <w:rsid w:val="003F3E12"/>
    <w:rsid w:val="00404658"/>
    <w:rsid w:val="00411AEC"/>
    <w:rsid w:val="00412979"/>
    <w:rsid w:val="00426439"/>
    <w:rsid w:val="004277E5"/>
    <w:rsid w:val="00434DB6"/>
    <w:rsid w:val="00436B60"/>
    <w:rsid w:val="00442306"/>
    <w:rsid w:val="0044444F"/>
    <w:rsid w:val="004460F9"/>
    <w:rsid w:val="00446BED"/>
    <w:rsid w:val="004549DA"/>
    <w:rsid w:val="00455672"/>
    <w:rsid w:val="00457C8B"/>
    <w:rsid w:val="00461A33"/>
    <w:rsid w:val="004662D4"/>
    <w:rsid w:val="00466863"/>
    <w:rsid w:val="004700F4"/>
    <w:rsid w:val="0047395D"/>
    <w:rsid w:val="004747F9"/>
    <w:rsid w:val="00476AC6"/>
    <w:rsid w:val="00476C8D"/>
    <w:rsid w:val="00480BBF"/>
    <w:rsid w:val="00480F26"/>
    <w:rsid w:val="00481E2F"/>
    <w:rsid w:val="00481E97"/>
    <w:rsid w:val="0048626B"/>
    <w:rsid w:val="00494DC4"/>
    <w:rsid w:val="00494EA8"/>
    <w:rsid w:val="004970F4"/>
    <w:rsid w:val="004A7C6C"/>
    <w:rsid w:val="004B2223"/>
    <w:rsid w:val="004B2807"/>
    <w:rsid w:val="004B41E2"/>
    <w:rsid w:val="004B44AE"/>
    <w:rsid w:val="004B45EE"/>
    <w:rsid w:val="004C0208"/>
    <w:rsid w:val="004C46C8"/>
    <w:rsid w:val="004D0A72"/>
    <w:rsid w:val="004D0FF5"/>
    <w:rsid w:val="004E728F"/>
    <w:rsid w:val="004E7F40"/>
    <w:rsid w:val="004F1421"/>
    <w:rsid w:val="004F68D3"/>
    <w:rsid w:val="0051122B"/>
    <w:rsid w:val="00511A01"/>
    <w:rsid w:val="005123E5"/>
    <w:rsid w:val="005146AD"/>
    <w:rsid w:val="00515138"/>
    <w:rsid w:val="00525424"/>
    <w:rsid w:val="0052666C"/>
    <w:rsid w:val="0053293C"/>
    <w:rsid w:val="00534641"/>
    <w:rsid w:val="00544C0E"/>
    <w:rsid w:val="00546CC3"/>
    <w:rsid w:val="00551E06"/>
    <w:rsid w:val="00556686"/>
    <w:rsid w:val="00560B54"/>
    <w:rsid w:val="00561B63"/>
    <w:rsid w:val="00563AB7"/>
    <w:rsid w:val="00564F1F"/>
    <w:rsid w:val="00564FB0"/>
    <w:rsid w:val="00565A6B"/>
    <w:rsid w:val="00565BA6"/>
    <w:rsid w:val="00576F4E"/>
    <w:rsid w:val="00586D7D"/>
    <w:rsid w:val="005907B1"/>
    <w:rsid w:val="005931F0"/>
    <w:rsid w:val="00594FB3"/>
    <w:rsid w:val="00595753"/>
    <w:rsid w:val="005B082F"/>
    <w:rsid w:val="005B0D00"/>
    <w:rsid w:val="005B2501"/>
    <w:rsid w:val="005B3080"/>
    <w:rsid w:val="005B5826"/>
    <w:rsid w:val="005C2F58"/>
    <w:rsid w:val="005C4E0B"/>
    <w:rsid w:val="005C586B"/>
    <w:rsid w:val="005C643A"/>
    <w:rsid w:val="005D139F"/>
    <w:rsid w:val="005D1CC1"/>
    <w:rsid w:val="005E0012"/>
    <w:rsid w:val="005E0113"/>
    <w:rsid w:val="005E057F"/>
    <w:rsid w:val="005E7DAA"/>
    <w:rsid w:val="005F1D23"/>
    <w:rsid w:val="005F4A5E"/>
    <w:rsid w:val="005F5738"/>
    <w:rsid w:val="005F6360"/>
    <w:rsid w:val="005F6CCE"/>
    <w:rsid w:val="00600373"/>
    <w:rsid w:val="00600E24"/>
    <w:rsid w:val="00601FB4"/>
    <w:rsid w:val="0060259A"/>
    <w:rsid w:val="006028A8"/>
    <w:rsid w:val="00605121"/>
    <w:rsid w:val="006053CC"/>
    <w:rsid w:val="006102F9"/>
    <w:rsid w:val="00616672"/>
    <w:rsid w:val="006217E4"/>
    <w:rsid w:val="006262AD"/>
    <w:rsid w:val="00627607"/>
    <w:rsid w:val="00631D20"/>
    <w:rsid w:val="006330EF"/>
    <w:rsid w:val="00643221"/>
    <w:rsid w:val="00643256"/>
    <w:rsid w:val="006521EA"/>
    <w:rsid w:val="00657932"/>
    <w:rsid w:val="00660581"/>
    <w:rsid w:val="00664045"/>
    <w:rsid w:val="00664973"/>
    <w:rsid w:val="00671632"/>
    <w:rsid w:val="00677831"/>
    <w:rsid w:val="00684044"/>
    <w:rsid w:val="0068470D"/>
    <w:rsid w:val="00687FE3"/>
    <w:rsid w:val="00690D77"/>
    <w:rsid w:val="00693486"/>
    <w:rsid w:val="00694377"/>
    <w:rsid w:val="00697821"/>
    <w:rsid w:val="006A24A8"/>
    <w:rsid w:val="006B6B6E"/>
    <w:rsid w:val="006B7421"/>
    <w:rsid w:val="006C1317"/>
    <w:rsid w:val="006C48CC"/>
    <w:rsid w:val="006C5172"/>
    <w:rsid w:val="006D32F7"/>
    <w:rsid w:val="006D4BBF"/>
    <w:rsid w:val="006E233B"/>
    <w:rsid w:val="006E3510"/>
    <w:rsid w:val="006E4AAE"/>
    <w:rsid w:val="006E7960"/>
    <w:rsid w:val="006E7AD4"/>
    <w:rsid w:val="006F1DE4"/>
    <w:rsid w:val="00703F06"/>
    <w:rsid w:val="00704A4A"/>
    <w:rsid w:val="007164C8"/>
    <w:rsid w:val="007239BF"/>
    <w:rsid w:val="00725392"/>
    <w:rsid w:val="00727347"/>
    <w:rsid w:val="00751DF8"/>
    <w:rsid w:val="00760EBE"/>
    <w:rsid w:val="00762894"/>
    <w:rsid w:val="007733B9"/>
    <w:rsid w:val="00773B66"/>
    <w:rsid w:val="00775B71"/>
    <w:rsid w:val="00780F5D"/>
    <w:rsid w:val="007812F3"/>
    <w:rsid w:val="00786678"/>
    <w:rsid w:val="00787690"/>
    <w:rsid w:val="00790BA3"/>
    <w:rsid w:val="00792AC9"/>
    <w:rsid w:val="00796012"/>
    <w:rsid w:val="0079681B"/>
    <w:rsid w:val="00796EC1"/>
    <w:rsid w:val="007A6A56"/>
    <w:rsid w:val="007B1EFA"/>
    <w:rsid w:val="007B419E"/>
    <w:rsid w:val="007B425E"/>
    <w:rsid w:val="007C2BF8"/>
    <w:rsid w:val="007C456B"/>
    <w:rsid w:val="007C4D24"/>
    <w:rsid w:val="007C641D"/>
    <w:rsid w:val="007C68E1"/>
    <w:rsid w:val="007D02AC"/>
    <w:rsid w:val="007D403A"/>
    <w:rsid w:val="007D69A8"/>
    <w:rsid w:val="007E14B9"/>
    <w:rsid w:val="007E3DED"/>
    <w:rsid w:val="007F1397"/>
    <w:rsid w:val="007F3FEC"/>
    <w:rsid w:val="00802752"/>
    <w:rsid w:val="00812C3D"/>
    <w:rsid w:val="0081715B"/>
    <w:rsid w:val="00820A80"/>
    <w:rsid w:val="0082157C"/>
    <w:rsid w:val="00821B24"/>
    <w:rsid w:val="00821F98"/>
    <w:rsid w:val="00825AD6"/>
    <w:rsid w:val="0082629B"/>
    <w:rsid w:val="00842D73"/>
    <w:rsid w:val="00847764"/>
    <w:rsid w:val="0086646D"/>
    <w:rsid w:val="00867C9E"/>
    <w:rsid w:val="00870A6B"/>
    <w:rsid w:val="00872336"/>
    <w:rsid w:val="0087301A"/>
    <w:rsid w:val="008744BA"/>
    <w:rsid w:val="00877442"/>
    <w:rsid w:val="00877A33"/>
    <w:rsid w:val="00880C06"/>
    <w:rsid w:val="00883B88"/>
    <w:rsid w:val="00885E48"/>
    <w:rsid w:val="00887E62"/>
    <w:rsid w:val="00890D81"/>
    <w:rsid w:val="008928D4"/>
    <w:rsid w:val="008932A0"/>
    <w:rsid w:val="00897597"/>
    <w:rsid w:val="008A2EF4"/>
    <w:rsid w:val="008A32B9"/>
    <w:rsid w:val="008A3A6A"/>
    <w:rsid w:val="008A48F0"/>
    <w:rsid w:val="008A4B22"/>
    <w:rsid w:val="008B10E6"/>
    <w:rsid w:val="008B2542"/>
    <w:rsid w:val="008B4A57"/>
    <w:rsid w:val="008B77D3"/>
    <w:rsid w:val="008C08F3"/>
    <w:rsid w:val="008C247C"/>
    <w:rsid w:val="008C5F79"/>
    <w:rsid w:val="008C6CB3"/>
    <w:rsid w:val="008D4DF0"/>
    <w:rsid w:val="008D6D45"/>
    <w:rsid w:val="008E49E4"/>
    <w:rsid w:val="008E597B"/>
    <w:rsid w:val="008E7CD0"/>
    <w:rsid w:val="008E7CE2"/>
    <w:rsid w:val="008F0B45"/>
    <w:rsid w:val="008F1F6F"/>
    <w:rsid w:val="008F705C"/>
    <w:rsid w:val="008F7D62"/>
    <w:rsid w:val="0090342F"/>
    <w:rsid w:val="00907376"/>
    <w:rsid w:val="009110B4"/>
    <w:rsid w:val="00912007"/>
    <w:rsid w:val="00912D18"/>
    <w:rsid w:val="00914751"/>
    <w:rsid w:val="00922318"/>
    <w:rsid w:val="009251C3"/>
    <w:rsid w:val="00926768"/>
    <w:rsid w:val="0093578F"/>
    <w:rsid w:val="00937D44"/>
    <w:rsid w:val="00937D7A"/>
    <w:rsid w:val="00946FCF"/>
    <w:rsid w:val="0094777D"/>
    <w:rsid w:val="009507B2"/>
    <w:rsid w:val="00952B08"/>
    <w:rsid w:val="00956DB8"/>
    <w:rsid w:val="00961CF6"/>
    <w:rsid w:val="0096285A"/>
    <w:rsid w:val="00962C47"/>
    <w:rsid w:val="00962ED6"/>
    <w:rsid w:val="009676DA"/>
    <w:rsid w:val="00972847"/>
    <w:rsid w:val="00977494"/>
    <w:rsid w:val="0099262E"/>
    <w:rsid w:val="00994462"/>
    <w:rsid w:val="00997611"/>
    <w:rsid w:val="009B08AA"/>
    <w:rsid w:val="009B3A6A"/>
    <w:rsid w:val="009B5F20"/>
    <w:rsid w:val="009C5365"/>
    <w:rsid w:val="009D0D2B"/>
    <w:rsid w:val="009D168F"/>
    <w:rsid w:val="009D478D"/>
    <w:rsid w:val="009E046D"/>
    <w:rsid w:val="009E252F"/>
    <w:rsid w:val="009F2A18"/>
    <w:rsid w:val="009F5592"/>
    <w:rsid w:val="009F6835"/>
    <w:rsid w:val="00A0020C"/>
    <w:rsid w:val="00A00391"/>
    <w:rsid w:val="00A05928"/>
    <w:rsid w:val="00A05AD4"/>
    <w:rsid w:val="00A1032F"/>
    <w:rsid w:val="00A1289F"/>
    <w:rsid w:val="00A17336"/>
    <w:rsid w:val="00A207F4"/>
    <w:rsid w:val="00A27996"/>
    <w:rsid w:val="00A32CAC"/>
    <w:rsid w:val="00A33912"/>
    <w:rsid w:val="00A37D38"/>
    <w:rsid w:val="00A51CED"/>
    <w:rsid w:val="00A661EB"/>
    <w:rsid w:val="00A72202"/>
    <w:rsid w:val="00A74AB4"/>
    <w:rsid w:val="00A767C3"/>
    <w:rsid w:val="00A8259F"/>
    <w:rsid w:val="00A90595"/>
    <w:rsid w:val="00A91CE0"/>
    <w:rsid w:val="00AA3291"/>
    <w:rsid w:val="00AA525E"/>
    <w:rsid w:val="00AA7CF4"/>
    <w:rsid w:val="00AA7FB4"/>
    <w:rsid w:val="00AC3210"/>
    <w:rsid w:val="00AC33D1"/>
    <w:rsid w:val="00AC564C"/>
    <w:rsid w:val="00AD38B3"/>
    <w:rsid w:val="00AD4CDD"/>
    <w:rsid w:val="00AE3277"/>
    <w:rsid w:val="00AE544B"/>
    <w:rsid w:val="00AE5C06"/>
    <w:rsid w:val="00AF0C8F"/>
    <w:rsid w:val="00AF1363"/>
    <w:rsid w:val="00AF1DDD"/>
    <w:rsid w:val="00AF37BE"/>
    <w:rsid w:val="00AF5750"/>
    <w:rsid w:val="00AF762B"/>
    <w:rsid w:val="00B01D26"/>
    <w:rsid w:val="00B03DFB"/>
    <w:rsid w:val="00B05124"/>
    <w:rsid w:val="00B05C59"/>
    <w:rsid w:val="00B06973"/>
    <w:rsid w:val="00B161C9"/>
    <w:rsid w:val="00B23CF1"/>
    <w:rsid w:val="00B255C1"/>
    <w:rsid w:val="00B279AC"/>
    <w:rsid w:val="00B327CE"/>
    <w:rsid w:val="00B3634A"/>
    <w:rsid w:val="00B4033A"/>
    <w:rsid w:val="00B51BE6"/>
    <w:rsid w:val="00B560D6"/>
    <w:rsid w:val="00B60175"/>
    <w:rsid w:val="00B708DA"/>
    <w:rsid w:val="00B7222D"/>
    <w:rsid w:val="00B807E0"/>
    <w:rsid w:val="00B83FFE"/>
    <w:rsid w:val="00B853F4"/>
    <w:rsid w:val="00B874B3"/>
    <w:rsid w:val="00B92BFA"/>
    <w:rsid w:val="00BA15A0"/>
    <w:rsid w:val="00BA33A8"/>
    <w:rsid w:val="00BA4208"/>
    <w:rsid w:val="00BB5CB7"/>
    <w:rsid w:val="00BC4865"/>
    <w:rsid w:val="00BC4ED9"/>
    <w:rsid w:val="00BE1274"/>
    <w:rsid w:val="00BE785C"/>
    <w:rsid w:val="00C00317"/>
    <w:rsid w:val="00C01B56"/>
    <w:rsid w:val="00C04AD1"/>
    <w:rsid w:val="00C06AB1"/>
    <w:rsid w:val="00C1486B"/>
    <w:rsid w:val="00C169D0"/>
    <w:rsid w:val="00C24292"/>
    <w:rsid w:val="00C26374"/>
    <w:rsid w:val="00C26422"/>
    <w:rsid w:val="00C3151A"/>
    <w:rsid w:val="00C318EE"/>
    <w:rsid w:val="00C34158"/>
    <w:rsid w:val="00C34E85"/>
    <w:rsid w:val="00C3763B"/>
    <w:rsid w:val="00C40973"/>
    <w:rsid w:val="00C40BD0"/>
    <w:rsid w:val="00C41497"/>
    <w:rsid w:val="00C5095D"/>
    <w:rsid w:val="00C51A02"/>
    <w:rsid w:val="00C548F1"/>
    <w:rsid w:val="00C55E35"/>
    <w:rsid w:val="00C565D0"/>
    <w:rsid w:val="00C57F1E"/>
    <w:rsid w:val="00C607F8"/>
    <w:rsid w:val="00C645F6"/>
    <w:rsid w:val="00C659F4"/>
    <w:rsid w:val="00C74BBC"/>
    <w:rsid w:val="00C91741"/>
    <w:rsid w:val="00C95267"/>
    <w:rsid w:val="00C9706F"/>
    <w:rsid w:val="00CA3C16"/>
    <w:rsid w:val="00CB3ABC"/>
    <w:rsid w:val="00CB4429"/>
    <w:rsid w:val="00CB71E7"/>
    <w:rsid w:val="00CC10E0"/>
    <w:rsid w:val="00CC5F2D"/>
    <w:rsid w:val="00CD4D6A"/>
    <w:rsid w:val="00CE2ED3"/>
    <w:rsid w:val="00CE4FAD"/>
    <w:rsid w:val="00CE77C2"/>
    <w:rsid w:val="00CF7A56"/>
    <w:rsid w:val="00CF7F16"/>
    <w:rsid w:val="00D01451"/>
    <w:rsid w:val="00D02C5A"/>
    <w:rsid w:val="00D0313E"/>
    <w:rsid w:val="00D156AD"/>
    <w:rsid w:val="00D15A8C"/>
    <w:rsid w:val="00D168C1"/>
    <w:rsid w:val="00D200AF"/>
    <w:rsid w:val="00D23224"/>
    <w:rsid w:val="00D26BEE"/>
    <w:rsid w:val="00D51786"/>
    <w:rsid w:val="00D52647"/>
    <w:rsid w:val="00D530D8"/>
    <w:rsid w:val="00D65479"/>
    <w:rsid w:val="00D66732"/>
    <w:rsid w:val="00D66FF9"/>
    <w:rsid w:val="00D753D2"/>
    <w:rsid w:val="00D77798"/>
    <w:rsid w:val="00D77943"/>
    <w:rsid w:val="00D90D03"/>
    <w:rsid w:val="00D933D8"/>
    <w:rsid w:val="00D94110"/>
    <w:rsid w:val="00D96903"/>
    <w:rsid w:val="00DA513E"/>
    <w:rsid w:val="00DC24DA"/>
    <w:rsid w:val="00DC4544"/>
    <w:rsid w:val="00DC6596"/>
    <w:rsid w:val="00DC7354"/>
    <w:rsid w:val="00DD0C4F"/>
    <w:rsid w:val="00DE0593"/>
    <w:rsid w:val="00DE142B"/>
    <w:rsid w:val="00DE2E22"/>
    <w:rsid w:val="00DE4079"/>
    <w:rsid w:val="00DF0145"/>
    <w:rsid w:val="00DF4DE1"/>
    <w:rsid w:val="00DF52D8"/>
    <w:rsid w:val="00E02C89"/>
    <w:rsid w:val="00E03808"/>
    <w:rsid w:val="00E04A70"/>
    <w:rsid w:val="00E05608"/>
    <w:rsid w:val="00E05668"/>
    <w:rsid w:val="00E07053"/>
    <w:rsid w:val="00E07A52"/>
    <w:rsid w:val="00E07B16"/>
    <w:rsid w:val="00E13B0D"/>
    <w:rsid w:val="00E153FF"/>
    <w:rsid w:val="00E17556"/>
    <w:rsid w:val="00E20133"/>
    <w:rsid w:val="00E22ECE"/>
    <w:rsid w:val="00E25580"/>
    <w:rsid w:val="00E30E2B"/>
    <w:rsid w:val="00E42EF2"/>
    <w:rsid w:val="00E431AE"/>
    <w:rsid w:val="00E436AA"/>
    <w:rsid w:val="00E44DD5"/>
    <w:rsid w:val="00E46067"/>
    <w:rsid w:val="00E462E8"/>
    <w:rsid w:val="00E47955"/>
    <w:rsid w:val="00E52386"/>
    <w:rsid w:val="00E57846"/>
    <w:rsid w:val="00E609CE"/>
    <w:rsid w:val="00E61F91"/>
    <w:rsid w:val="00E64A64"/>
    <w:rsid w:val="00E65D51"/>
    <w:rsid w:val="00E728D5"/>
    <w:rsid w:val="00E73976"/>
    <w:rsid w:val="00E74D72"/>
    <w:rsid w:val="00E90516"/>
    <w:rsid w:val="00E90583"/>
    <w:rsid w:val="00EA1B01"/>
    <w:rsid w:val="00EB320B"/>
    <w:rsid w:val="00EB429D"/>
    <w:rsid w:val="00EB5AF5"/>
    <w:rsid w:val="00EB60F0"/>
    <w:rsid w:val="00EC1177"/>
    <w:rsid w:val="00EC5034"/>
    <w:rsid w:val="00ED4863"/>
    <w:rsid w:val="00ED512C"/>
    <w:rsid w:val="00EE2561"/>
    <w:rsid w:val="00EE6E1D"/>
    <w:rsid w:val="00EF0AAD"/>
    <w:rsid w:val="00EF3E08"/>
    <w:rsid w:val="00EF53DA"/>
    <w:rsid w:val="00EF575E"/>
    <w:rsid w:val="00EF7BE4"/>
    <w:rsid w:val="00F0140C"/>
    <w:rsid w:val="00F0380D"/>
    <w:rsid w:val="00F04D2C"/>
    <w:rsid w:val="00F06241"/>
    <w:rsid w:val="00F06DC0"/>
    <w:rsid w:val="00F06E76"/>
    <w:rsid w:val="00F11756"/>
    <w:rsid w:val="00F124A4"/>
    <w:rsid w:val="00F12754"/>
    <w:rsid w:val="00F12B20"/>
    <w:rsid w:val="00F1463D"/>
    <w:rsid w:val="00F20511"/>
    <w:rsid w:val="00F35F44"/>
    <w:rsid w:val="00F417CF"/>
    <w:rsid w:val="00F43BD9"/>
    <w:rsid w:val="00F5321B"/>
    <w:rsid w:val="00F539B9"/>
    <w:rsid w:val="00F552CA"/>
    <w:rsid w:val="00F55979"/>
    <w:rsid w:val="00F64079"/>
    <w:rsid w:val="00F653A1"/>
    <w:rsid w:val="00F6653A"/>
    <w:rsid w:val="00F77B23"/>
    <w:rsid w:val="00F8225E"/>
    <w:rsid w:val="00F85739"/>
    <w:rsid w:val="00F85745"/>
    <w:rsid w:val="00F86C60"/>
    <w:rsid w:val="00F954EA"/>
    <w:rsid w:val="00FA01A0"/>
    <w:rsid w:val="00FA7FA8"/>
    <w:rsid w:val="00FB033F"/>
    <w:rsid w:val="00FB069E"/>
    <w:rsid w:val="00FB4175"/>
    <w:rsid w:val="00FB4C82"/>
    <w:rsid w:val="00FB72C3"/>
    <w:rsid w:val="00FC4B0F"/>
    <w:rsid w:val="00FD4C1A"/>
    <w:rsid w:val="00FD78E0"/>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CA21B9-2EAF-431B-88A3-B77C02DF5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uiPriority w:val="99"/>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uiPriority w:val="99"/>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268B5996D50C52D7972F530C47122761CA0AA75A6C9659074838C44C6E24F6740B2364BC2BE9368F491B31CCF6473FD88ADD89FDDAC40DCDJCJDH" TargetMode="External"/><Relationship Id="rId4" Type="http://schemas.openxmlformats.org/officeDocument/2006/relationships/settings" Target="settings.xml"/><Relationship Id="rId9" Type="http://schemas.openxmlformats.org/officeDocument/2006/relationships/hyperlink" Target="consultantplus://offline/ref=268B5996D50C52D7972F530C47122761C80BA25F6899040D4061C84E692BA9630C6A68BD2BE8308D404434D9E71F33DB96C288E3C6C60FJCJ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A3B13-274C-40D4-9DE4-CEAEA3271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6016</TotalTime>
  <Pages>6</Pages>
  <Words>2697</Words>
  <Characters>15378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Гоголева Кира Владимировна</cp:lastModifiedBy>
  <cp:revision>5</cp:revision>
  <cp:lastPrinted>2021-11-01T05:26:00Z</cp:lastPrinted>
  <dcterms:created xsi:type="dcterms:W3CDTF">2018-07-08T15:21:00Z</dcterms:created>
  <dcterms:modified xsi:type="dcterms:W3CDTF">2021-11-01T05:46:00Z</dcterms:modified>
</cp:coreProperties>
</file>