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353" w:type="dxa"/>
        <w:tblLayout w:type="fixed"/>
        <w:tblLook w:val="0000" w:firstRow="0" w:lastRow="0" w:firstColumn="0" w:lastColumn="0" w:noHBand="0" w:noVBand="0"/>
      </w:tblPr>
      <w:tblGrid>
        <w:gridCol w:w="4250"/>
        <w:gridCol w:w="1103"/>
      </w:tblGrid>
      <w:tr w:rsidR="007F4F76" w:rsidRPr="00A65271" w:rsidTr="007F4F76">
        <w:trPr>
          <w:trHeight w:val="3828"/>
        </w:trPr>
        <w:tc>
          <w:tcPr>
            <w:tcW w:w="4250" w:type="dxa"/>
            <w:shd w:val="clear" w:color="auto" w:fill="auto"/>
          </w:tcPr>
          <w:p w:rsidR="007F4F76" w:rsidRPr="00A65271" w:rsidRDefault="007F4F76" w:rsidP="003A26C0">
            <w:pPr>
              <w:rPr>
                <w:color w:val="000000" w:themeColor="text1"/>
                <w:sz w:val="28"/>
                <w:szCs w:val="28"/>
              </w:rPr>
            </w:pPr>
          </w:p>
        </w:tc>
        <w:tc>
          <w:tcPr>
            <w:tcW w:w="1103" w:type="dxa"/>
            <w:shd w:val="clear" w:color="auto" w:fill="auto"/>
          </w:tcPr>
          <w:p w:rsidR="007F4F76" w:rsidRPr="00A65271" w:rsidRDefault="007F4F76" w:rsidP="003A26C0">
            <w:pPr>
              <w:pStyle w:val="a4"/>
              <w:snapToGrid w:val="0"/>
              <w:rPr>
                <w:color w:val="000000" w:themeColor="text1"/>
                <w:sz w:val="28"/>
                <w:szCs w:val="28"/>
              </w:rPr>
            </w:pPr>
          </w:p>
          <w:p w:rsidR="007F4F76" w:rsidRPr="00A65271" w:rsidRDefault="007F4F76" w:rsidP="003A26C0">
            <w:pPr>
              <w:pStyle w:val="a4"/>
              <w:rPr>
                <w:color w:val="000000" w:themeColor="text1"/>
                <w:sz w:val="28"/>
                <w:szCs w:val="28"/>
              </w:rPr>
            </w:pPr>
          </w:p>
          <w:p w:rsidR="007F4F76" w:rsidRPr="00A65271" w:rsidRDefault="007F4F76" w:rsidP="003A26C0">
            <w:pPr>
              <w:pStyle w:val="a4"/>
              <w:rPr>
                <w:color w:val="000000" w:themeColor="text1"/>
                <w:sz w:val="28"/>
                <w:szCs w:val="28"/>
              </w:rPr>
            </w:pPr>
          </w:p>
          <w:p w:rsidR="007F4F76" w:rsidRPr="00A65271" w:rsidRDefault="007F4F76" w:rsidP="003A26C0">
            <w:pPr>
              <w:pStyle w:val="a4"/>
              <w:rPr>
                <w:color w:val="000000" w:themeColor="text1"/>
                <w:sz w:val="28"/>
                <w:szCs w:val="28"/>
              </w:rPr>
            </w:pPr>
          </w:p>
        </w:tc>
      </w:tr>
    </w:tbl>
    <w:p w:rsidR="00C37E4D" w:rsidRPr="00A65271" w:rsidRDefault="00C37E4D" w:rsidP="001A3C8C">
      <w:pPr>
        <w:widowControl w:val="0"/>
        <w:rPr>
          <w:color w:val="000000" w:themeColor="text1"/>
          <w:sz w:val="28"/>
          <w:szCs w:val="28"/>
        </w:rPr>
      </w:pPr>
    </w:p>
    <w:p w:rsidR="001C3FCA" w:rsidRDefault="006E7B5A" w:rsidP="0089219C">
      <w:pPr>
        <w:widowControl w:val="0"/>
        <w:ind w:firstLine="709"/>
        <w:jc w:val="center"/>
        <w:rPr>
          <w:color w:val="000000" w:themeColor="text1"/>
          <w:sz w:val="28"/>
          <w:szCs w:val="28"/>
        </w:rPr>
      </w:pPr>
      <w:r>
        <w:rPr>
          <w:color w:val="000000" w:themeColor="text1"/>
          <w:sz w:val="28"/>
          <w:szCs w:val="28"/>
        </w:rPr>
        <w:t>РЕШЕНИЕ №</w:t>
      </w:r>
      <w:r w:rsidR="00A00463" w:rsidRPr="00A65271">
        <w:rPr>
          <w:color w:val="000000" w:themeColor="text1"/>
          <w:sz w:val="28"/>
          <w:szCs w:val="28"/>
        </w:rPr>
        <w:t>048/06/105-7</w:t>
      </w:r>
      <w:r w:rsidR="006132DA">
        <w:rPr>
          <w:color w:val="000000" w:themeColor="text1"/>
          <w:sz w:val="28"/>
          <w:szCs w:val="28"/>
        </w:rPr>
        <w:t>71</w:t>
      </w:r>
      <w:r w:rsidR="00F36B65" w:rsidRPr="00A65271">
        <w:rPr>
          <w:color w:val="000000" w:themeColor="text1"/>
          <w:sz w:val="28"/>
          <w:szCs w:val="28"/>
        </w:rPr>
        <w:t>/202</w:t>
      </w:r>
      <w:r w:rsidR="00A00463" w:rsidRPr="00A65271">
        <w:rPr>
          <w:color w:val="000000" w:themeColor="text1"/>
          <w:sz w:val="28"/>
          <w:szCs w:val="28"/>
        </w:rPr>
        <w:t>1</w:t>
      </w:r>
    </w:p>
    <w:p w:rsidR="0089219C" w:rsidRPr="0089219C" w:rsidRDefault="0089219C" w:rsidP="0089219C">
      <w:pPr>
        <w:widowControl w:val="0"/>
        <w:ind w:firstLine="709"/>
        <w:jc w:val="center"/>
        <w:rPr>
          <w:color w:val="000000" w:themeColor="text1"/>
          <w:sz w:val="28"/>
          <w:szCs w:val="28"/>
        </w:rPr>
      </w:pPr>
    </w:p>
    <w:p w:rsidR="00A1405C" w:rsidRPr="00A65271" w:rsidRDefault="000B139D" w:rsidP="0089219C">
      <w:pPr>
        <w:widowControl w:val="0"/>
        <w:jc w:val="both"/>
        <w:rPr>
          <w:sz w:val="28"/>
          <w:szCs w:val="28"/>
        </w:rPr>
      </w:pPr>
      <w:r w:rsidRPr="00A65271">
        <w:rPr>
          <w:color w:val="000000" w:themeColor="text1"/>
          <w:sz w:val="28"/>
          <w:szCs w:val="28"/>
        </w:rPr>
        <w:t>«</w:t>
      </w:r>
      <w:r w:rsidR="006132DA">
        <w:rPr>
          <w:sz w:val="28"/>
          <w:szCs w:val="28"/>
        </w:rPr>
        <w:t>09</w:t>
      </w:r>
      <w:r w:rsidRPr="00A65271">
        <w:rPr>
          <w:sz w:val="28"/>
          <w:szCs w:val="28"/>
        </w:rPr>
        <w:t xml:space="preserve">» </w:t>
      </w:r>
      <w:r w:rsidR="006132DA">
        <w:rPr>
          <w:sz w:val="28"/>
          <w:szCs w:val="28"/>
        </w:rPr>
        <w:t>июня</w:t>
      </w:r>
      <w:r w:rsidR="00886BCE" w:rsidRPr="00A65271">
        <w:rPr>
          <w:sz w:val="28"/>
          <w:szCs w:val="28"/>
        </w:rPr>
        <w:t xml:space="preserve"> 202</w:t>
      </w:r>
      <w:r w:rsidR="00A00463" w:rsidRPr="00A65271">
        <w:rPr>
          <w:sz w:val="28"/>
          <w:szCs w:val="28"/>
        </w:rPr>
        <w:t>1</w:t>
      </w:r>
      <w:r w:rsidRPr="00A65271">
        <w:rPr>
          <w:sz w:val="28"/>
          <w:szCs w:val="28"/>
        </w:rPr>
        <w:t xml:space="preserve"> года                                               </w:t>
      </w:r>
      <w:r w:rsidR="00A1405C" w:rsidRPr="00A65271">
        <w:rPr>
          <w:sz w:val="28"/>
          <w:szCs w:val="28"/>
        </w:rPr>
        <w:t xml:space="preserve">       </w:t>
      </w:r>
      <w:r w:rsidR="000B3522" w:rsidRPr="00A65271">
        <w:rPr>
          <w:sz w:val="28"/>
          <w:szCs w:val="28"/>
        </w:rPr>
        <w:t xml:space="preserve">                            </w:t>
      </w:r>
      <w:r w:rsidR="00A1405C" w:rsidRPr="00A65271">
        <w:rPr>
          <w:sz w:val="28"/>
          <w:szCs w:val="28"/>
        </w:rPr>
        <w:t xml:space="preserve"> </w:t>
      </w:r>
      <w:r w:rsidRPr="00A65271">
        <w:rPr>
          <w:sz w:val="28"/>
          <w:szCs w:val="28"/>
        </w:rPr>
        <w:t>г. Липецк</w:t>
      </w:r>
    </w:p>
    <w:p w:rsidR="000B139D" w:rsidRPr="00A65271" w:rsidRDefault="000B139D" w:rsidP="00000428">
      <w:pPr>
        <w:widowControl w:val="0"/>
        <w:ind w:firstLine="567"/>
        <w:jc w:val="both"/>
        <w:rPr>
          <w:sz w:val="28"/>
          <w:szCs w:val="28"/>
        </w:rPr>
      </w:pPr>
      <w:r w:rsidRPr="00A65271">
        <w:rPr>
          <w:sz w:val="28"/>
          <w:szCs w:val="28"/>
        </w:rPr>
        <w:t>Резолютивная часть решения оглашена</w:t>
      </w:r>
      <w:r w:rsidR="00AD46E2" w:rsidRPr="00A65271">
        <w:rPr>
          <w:sz w:val="28"/>
          <w:szCs w:val="28"/>
        </w:rPr>
        <w:t xml:space="preserve"> </w:t>
      </w:r>
      <w:r w:rsidR="006132DA">
        <w:rPr>
          <w:sz w:val="28"/>
          <w:szCs w:val="28"/>
        </w:rPr>
        <w:t>09</w:t>
      </w:r>
      <w:r w:rsidR="00886BCE" w:rsidRPr="00A65271">
        <w:rPr>
          <w:sz w:val="28"/>
          <w:szCs w:val="28"/>
        </w:rPr>
        <w:t>.0</w:t>
      </w:r>
      <w:r w:rsidR="006132DA">
        <w:rPr>
          <w:sz w:val="28"/>
          <w:szCs w:val="28"/>
        </w:rPr>
        <w:t>6</w:t>
      </w:r>
      <w:r w:rsidR="00886BCE" w:rsidRPr="00A65271">
        <w:rPr>
          <w:sz w:val="28"/>
          <w:szCs w:val="28"/>
        </w:rPr>
        <w:t>.202</w:t>
      </w:r>
      <w:r w:rsidR="00A00463" w:rsidRPr="00A65271">
        <w:rPr>
          <w:sz w:val="28"/>
          <w:szCs w:val="28"/>
        </w:rPr>
        <w:t>1</w:t>
      </w:r>
      <w:r w:rsidRPr="00A65271">
        <w:rPr>
          <w:sz w:val="28"/>
          <w:szCs w:val="28"/>
        </w:rPr>
        <w:t>.</w:t>
      </w:r>
    </w:p>
    <w:p w:rsidR="000B139D" w:rsidRPr="00A65271" w:rsidRDefault="000B139D" w:rsidP="00000428">
      <w:pPr>
        <w:widowControl w:val="0"/>
        <w:ind w:firstLine="567"/>
        <w:jc w:val="both"/>
        <w:rPr>
          <w:sz w:val="28"/>
          <w:szCs w:val="28"/>
        </w:rPr>
      </w:pPr>
      <w:r w:rsidRPr="00A65271">
        <w:rPr>
          <w:sz w:val="28"/>
          <w:szCs w:val="28"/>
        </w:rPr>
        <w:t xml:space="preserve">Решение в полном объеме изготовлено </w:t>
      </w:r>
      <w:r w:rsidR="006132DA">
        <w:rPr>
          <w:sz w:val="28"/>
          <w:szCs w:val="28"/>
        </w:rPr>
        <w:t>09</w:t>
      </w:r>
      <w:r w:rsidR="00886BCE" w:rsidRPr="00A65271">
        <w:rPr>
          <w:sz w:val="28"/>
          <w:szCs w:val="28"/>
        </w:rPr>
        <w:t>.0</w:t>
      </w:r>
      <w:r w:rsidR="006132DA">
        <w:rPr>
          <w:sz w:val="28"/>
          <w:szCs w:val="28"/>
        </w:rPr>
        <w:t>6</w:t>
      </w:r>
      <w:r w:rsidR="00886BCE" w:rsidRPr="00A65271">
        <w:rPr>
          <w:sz w:val="28"/>
          <w:szCs w:val="28"/>
        </w:rPr>
        <w:t>.202</w:t>
      </w:r>
      <w:r w:rsidR="00A00463" w:rsidRPr="00A65271">
        <w:rPr>
          <w:sz w:val="28"/>
          <w:szCs w:val="28"/>
        </w:rPr>
        <w:t>1</w:t>
      </w:r>
      <w:r w:rsidRPr="00A65271">
        <w:rPr>
          <w:sz w:val="28"/>
          <w:szCs w:val="28"/>
        </w:rPr>
        <w:t>.</w:t>
      </w:r>
    </w:p>
    <w:p w:rsidR="001C3FCA" w:rsidRPr="00A65271" w:rsidRDefault="001C3FCA" w:rsidP="00000428">
      <w:pPr>
        <w:widowControl w:val="0"/>
        <w:ind w:firstLine="567"/>
        <w:jc w:val="both"/>
        <w:rPr>
          <w:sz w:val="28"/>
          <w:szCs w:val="28"/>
        </w:rPr>
      </w:pPr>
    </w:p>
    <w:p w:rsidR="00D5618D" w:rsidRPr="00A65271" w:rsidRDefault="001C3FCA" w:rsidP="007F4F76">
      <w:pPr>
        <w:widowControl w:val="0"/>
        <w:ind w:firstLine="567"/>
        <w:jc w:val="both"/>
        <w:rPr>
          <w:rFonts w:eastAsia="Courier New"/>
          <w:sz w:val="28"/>
          <w:szCs w:val="28"/>
        </w:rPr>
      </w:pPr>
      <w:r w:rsidRPr="00A65271">
        <w:rPr>
          <w:sz w:val="28"/>
          <w:szCs w:val="28"/>
        </w:rPr>
        <w:t xml:space="preserve">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w:t>
      </w:r>
    </w:p>
    <w:p w:rsidR="000824A0" w:rsidRPr="00A65271" w:rsidRDefault="001C3FCA" w:rsidP="00000428">
      <w:pPr>
        <w:widowControl w:val="0"/>
        <w:ind w:firstLine="567"/>
        <w:jc w:val="both"/>
        <w:rPr>
          <w:rFonts w:eastAsia="Times New Roman CYR"/>
          <w:sz w:val="28"/>
          <w:szCs w:val="28"/>
        </w:rPr>
      </w:pPr>
      <w:r w:rsidRPr="00A65271">
        <w:rPr>
          <w:sz w:val="28"/>
          <w:szCs w:val="28"/>
        </w:rPr>
        <w:t xml:space="preserve">рассмотрев жалобу </w:t>
      </w:r>
      <w:r w:rsidR="00A00463" w:rsidRPr="00A65271">
        <w:rPr>
          <w:sz w:val="28"/>
          <w:szCs w:val="28"/>
        </w:rPr>
        <w:t>ООО «Джули»</w:t>
      </w:r>
      <w:r w:rsidR="00A00463" w:rsidRPr="00A65271">
        <w:rPr>
          <w:rFonts w:eastAsia="Calibri"/>
          <w:sz w:val="28"/>
          <w:szCs w:val="28"/>
        </w:rPr>
        <w:t xml:space="preserve"> </w:t>
      </w:r>
      <w:r w:rsidR="006132DA" w:rsidRPr="00973253">
        <w:rPr>
          <w:rFonts w:eastAsia="Calibri"/>
          <w:sz w:val="28"/>
          <w:szCs w:val="28"/>
        </w:rPr>
        <w:t xml:space="preserve">на </w:t>
      </w:r>
      <w:r w:rsidR="006132DA" w:rsidRPr="00973253">
        <w:rPr>
          <w:sz w:val="28"/>
          <w:szCs w:val="28"/>
        </w:rPr>
        <w:t xml:space="preserve">положения документации об электронном аукционе на </w:t>
      </w:r>
      <w:r w:rsidR="006132DA" w:rsidRPr="00973253">
        <w:rPr>
          <w:rStyle w:val="cardmaininfocontent2"/>
          <w:sz w:val="28"/>
          <w:szCs w:val="28"/>
          <w:specVanish w:val="0"/>
        </w:rPr>
        <w:t>капитальный ремонт здания МБОУ СШ с.Большая Поляна Тербунского Муниципального района Липецкой области</w:t>
      </w:r>
      <w:r w:rsidR="006132DA" w:rsidRPr="00973253">
        <w:rPr>
          <w:sz w:val="28"/>
          <w:szCs w:val="28"/>
        </w:rPr>
        <w:t xml:space="preserve"> (реестровый номер </w:t>
      </w:r>
      <w:hyperlink r:id="rId8" w:tgtFrame="_blank" w:history="1">
        <w:r w:rsidR="006132DA" w:rsidRPr="006132DA">
          <w:rPr>
            <w:rStyle w:val="a3"/>
            <w:color w:val="auto"/>
            <w:sz w:val="28"/>
            <w:szCs w:val="28"/>
            <w:u w:val="none"/>
          </w:rPr>
          <w:t>0846600000721000011</w:t>
        </w:r>
      </w:hyperlink>
      <w:r w:rsidR="006132DA" w:rsidRPr="00973253">
        <w:rPr>
          <w:sz w:val="28"/>
          <w:szCs w:val="28"/>
        </w:rPr>
        <w:t>)</w:t>
      </w:r>
      <w:r w:rsidR="00C114E6" w:rsidRPr="00A65271">
        <w:rPr>
          <w:rFonts w:eastAsia="Times New Roman CYR"/>
          <w:sz w:val="28"/>
          <w:szCs w:val="28"/>
        </w:rPr>
        <w:t xml:space="preserve"> </w:t>
      </w:r>
      <w:r w:rsidR="00A1405C" w:rsidRPr="00A65271">
        <w:rPr>
          <w:rFonts w:eastAsia="Times New Roman CYR"/>
          <w:sz w:val="28"/>
          <w:szCs w:val="28"/>
        </w:rPr>
        <w:t>(далее – э</w:t>
      </w:r>
      <w:r w:rsidRPr="00A65271">
        <w:rPr>
          <w:rFonts w:eastAsia="Times New Roman CYR"/>
          <w:sz w:val="28"/>
          <w:szCs w:val="28"/>
        </w:rPr>
        <w:t>лектронный аукцион),</w:t>
      </w:r>
    </w:p>
    <w:p w:rsidR="00C114E6" w:rsidRPr="00A65271" w:rsidRDefault="00C114E6" w:rsidP="00000428">
      <w:pPr>
        <w:widowControl w:val="0"/>
        <w:ind w:firstLine="709"/>
        <w:jc w:val="center"/>
        <w:rPr>
          <w:rFonts w:eastAsia="Times New Roman CYR"/>
          <w:color w:val="000000" w:themeColor="text1"/>
          <w:sz w:val="28"/>
          <w:szCs w:val="28"/>
        </w:rPr>
      </w:pPr>
    </w:p>
    <w:p w:rsidR="001C3FCA" w:rsidRPr="00A65271" w:rsidRDefault="001C3FCA" w:rsidP="00000428">
      <w:pPr>
        <w:widowControl w:val="0"/>
        <w:ind w:firstLine="709"/>
        <w:jc w:val="center"/>
        <w:rPr>
          <w:color w:val="000000" w:themeColor="text1"/>
          <w:sz w:val="28"/>
          <w:szCs w:val="28"/>
        </w:rPr>
      </w:pPr>
      <w:r w:rsidRPr="00A65271">
        <w:rPr>
          <w:color w:val="000000" w:themeColor="text1"/>
          <w:sz w:val="28"/>
          <w:szCs w:val="28"/>
        </w:rPr>
        <w:t>У С Т А Н О В И Л А:</w:t>
      </w:r>
    </w:p>
    <w:p w:rsidR="001309BF" w:rsidRPr="00A65271" w:rsidRDefault="001309BF" w:rsidP="00000428">
      <w:pPr>
        <w:widowControl w:val="0"/>
        <w:ind w:firstLine="709"/>
        <w:jc w:val="both"/>
        <w:rPr>
          <w:color w:val="000000" w:themeColor="text1"/>
          <w:sz w:val="28"/>
          <w:szCs w:val="28"/>
        </w:rPr>
      </w:pPr>
    </w:p>
    <w:p w:rsidR="00B37259" w:rsidRPr="00A65271" w:rsidRDefault="00D71761" w:rsidP="00000428">
      <w:pPr>
        <w:pStyle w:val="a6"/>
        <w:widowControl w:val="0"/>
        <w:ind w:firstLine="567"/>
        <w:jc w:val="both"/>
        <w:rPr>
          <w:rFonts w:eastAsia="Times New Roman CYR"/>
          <w:color w:val="000000" w:themeColor="text1"/>
          <w:sz w:val="28"/>
          <w:szCs w:val="28"/>
        </w:rPr>
      </w:pPr>
      <w:r w:rsidRPr="00A65271">
        <w:rPr>
          <w:color w:val="000000" w:themeColor="text1"/>
          <w:sz w:val="28"/>
          <w:szCs w:val="28"/>
        </w:rPr>
        <w:t>В адрес Липецкого УФАС России</w:t>
      </w:r>
      <w:r w:rsidR="00C114E6" w:rsidRPr="00A65271">
        <w:rPr>
          <w:color w:val="000000" w:themeColor="text1"/>
          <w:sz w:val="28"/>
          <w:szCs w:val="28"/>
        </w:rPr>
        <w:t xml:space="preserve"> </w:t>
      </w:r>
      <w:r w:rsidR="006132DA">
        <w:rPr>
          <w:color w:val="000000" w:themeColor="text1"/>
          <w:sz w:val="28"/>
          <w:szCs w:val="28"/>
        </w:rPr>
        <w:t>0</w:t>
      </w:r>
      <w:r w:rsidR="00A00463" w:rsidRPr="00A65271">
        <w:rPr>
          <w:color w:val="000000" w:themeColor="text1"/>
          <w:sz w:val="28"/>
          <w:szCs w:val="28"/>
        </w:rPr>
        <w:t>2</w:t>
      </w:r>
      <w:r w:rsidR="00CC7732" w:rsidRPr="00A65271">
        <w:rPr>
          <w:color w:val="000000" w:themeColor="text1"/>
          <w:sz w:val="28"/>
          <w:szCs w:val="28"/>
        </w:rPr>
        <w:t>.0</w:t>
      </w:r>
      <w:r w:rsidR="006132DA">
        <w:rPr>
          <w:color w:val="000000" w:themeColor="text1"/>
          <w:sz w:val="28"/>
          <w:szCs w:val="28"/>
        </w:rPr>
        <w:t>6</w:t>
      </w:r>
      <w:r w:rsidR="00A33186" w:rsidRPr="00A65271">
        <w:rPr>
          <w:color w:val="000000" w:themeColor="text1"/>
          <w:sz w:val="28"/>
          <w:szCs w:val="28"/>
        </w:rPr>
        <w:t>.202</w:t>
      </w:r>
      <w:r w:rsidR="00A00463" w:rsidRPr="00A65271">
        <w:rPr>
          <w:color w:val="000000" w:themeColor="text1"/>
          <w:sz w:val="28"/>
          <w:szCs w:val="28"/>
        </w:rPr>
        <w:t>1</w:t>
      </w:r>
      <w:r w:rsidRPr="00A65271">
        <w:rPr>
          <w:color w:val="000000" w:themeColor="text1"/>
          <w:sz w:val="28"/>
          <w:szCs w:val="28"/>
        </w:rPr>
        <w:t xml:space="preserve"> поступила жалоба </w:t>
      </w:r>
      <w:r w:rsidR="00A00463" w:rsidRPr="00A65271">
        <w:rPr>
          <w:sz w:val="28"/>
          <w:szCs w:val="28"/>
        </w:rPr>
        <w:t xml:space="preserve">ООО «Джули» (далее- </w:t>
      </w:r>
      <w:r w:rsidR="001A3C8C" w:rsidRPr="00A65271">
        <w:rPr>
          <w:color w:val="000000"/>
          <w:sz w:val="28"/>
          <w:szCs w:val="28"/>
          <w:lang w:eastAsia="ru-RU"/>
        </w:rPr>
        <w:t>заявител</w:t>
      </w:r>
      <w:r w:rsidR="00A00463" w:rsidRPr="00A65271">
        <w:rPr>
          <w:color w:val="000000"/>
          <w:sz w:val="28"/>
          <w:szCs w:val="28"/>
          <w:lang w:eastAsia="ru-RU"/>
        </w:rPr>
        <w:t>ь)</w:t>
      </w:r>
      <w:r w:rsidR="001309BF" w:rsidRPr="00A65271">
        <w:rPr>
          <w:noProof/>
          <w:color w:val="000000"/>
          <w:sz w:val="28"/>
          <w:szCs w:val="28"/>
          <w:lang w:eastAsia="ru-RU"/>
        </w:rPr>
        <w:t xml:space="preserve"> </w:t>
      </w:r>
      <w:r w:rsidR="001309BF" w:rsidRPr="00A65271">
        <w:rPr>
          <w:sz w:val="28"/>
          <w:szCs w:val="28"/>
        </w:rPr>
        <w:t>на положения документации об электронном аукционе</w:t>
      </w:r>
      <w:r w:rsidR="00A00463" w:rsidRPr="00A65271">
        <w:rPr>
          <w:sz w:val="28"/>
          <w:szCs w:val="28"/>
        </w:rPr>
        <w:t xml:space="preserve"> (заказчик- </w:t>
      </w:r>
      <w:r w:rsidR="00A00463" w:rsidRPr="00A65271">
        <w:rPr>
          <w:rStyle w:val="cardmaininfocontent2"/>
          <w:sz w:val="28"/>
          <w:szCs w:val="28"/>
          <w:specVanish w:val="0"/>
        </w:rPr>
        <w:t xml:space="preserve">МБОУ СШ с.Большая Поляна Тербунского муниципального района Липецкой области, уполномоченное учреждение - </w:t>
      </w:r>
      <w:r w:rsidR="00A00463" w:rsidRPr="00A65271">
        <w:rPr>
          <w:sz w:val="28"/>
          <w:szCs w:val="28"/>
        </w:rPr>
        <w:t>МКУ «Центр компетенций централизованного бухгалтерского учета и муниципальных закупок Тербунского муниципального района Липецкой области»</w:t>
      </w:r>
      <w:r w:rsidR="00A00463" w:rsidRPr="00A65271">
        <w:rPr>
          <w:rStyle w:val="cardmaininfocontent2"/>
          <w:sz w:val="28"/>
          <w:szCs w:val="28"/>
          <w:specVanish w:val="0"/>
        </w:rPr>
        <w:t>)</w:t>
      </w:r>
      <w:r w:rsidR="00B37259" w:rsidRPr="00A65271">
        <w:rPr>
          <w:color w:val="000000" w:themeColor="text1"/>
          <w:sz w:val="28"/>
          <w:szCs w:val="28"/>
        </w:rPr>
        <w:t xml:space="preserve">. </w:t>
      </w:r>
    </w:p>
    <w:p w:rsidR="00D71761" w:rsidRPr="00A65271" w:rsidRDefault="00D71761" w:rsidP="000B3522">
      <w:pPr>
        <w:widowControl w:val="0"/>
        <w:tabs>
          <w:tab w:val="left" w:pos="4962"/>
        </w:tabs>
        <w:ind w:firstLine="567"/>
        <w:jc w:val="both"/>
        <w:rPr>
          <w:sz w:val="28"/>
          <w:szCs w:val="28"/>
        </w:rPr>
      </w:pPr>
      <w:r w:rsidRPr="00A65271">
        <w:rPr>
          <w:color w:val="000000" w:themeColor="text1"/>
          <w:sz w:val="28"/>
          <w:szCs w:val="28"/>
        </w:rPr>
        <w:t>Жалоба подготовлена в соответствии с требованиями ст</w:t>
      </w:r>
      <w:r w:rsidR="0089219C">
        <w:rPr>
          <w:color w:val="000000" w:themeColor="text1"/>
          <w:sz w:val="28"/>
          <w:szCs w:val="28"/>
        </w:rPr>
        <w:t>.</w:t>
      </w:r>
      <w:r w:rsidRPr="00A65271">
        <w:rPr>
          <w:color w:val="000000" w:themeColor="text1"/>
          <w:sz w:val="28"/>
          <w:szCs w:val="28"/>
        </w:rPr>
        <w:t xml:space="preserve">105 Федерального закона </w:t>
      </w:r>
      <w:r w:rsidRPr="00A65271">
        <w:rPr>
          <w:color w:val="000000" w:themeColor="text1"/>
          <w:sz w:val="28"/>
          <w:szCs w:val="28"/>
          <w:lang w:eastAsia="ru-RU"/>
        </w:rPr>
        <w:t>от 05.04.2013 № 44-ФЗ "О контрактной системе в сфере закупок товаров, работ, услуг для обеспечения государственных и муниципальных нужд"</w:t>
      </w:r>
      <w:r w:rsidRPr="00A65271">
        <w:rPr>
          <w:color w:val="000000" w:themeColor="text1"/>
          <w:sz w:val="28"/>
          <w:szCs w:val="28"/>
        </w:rPr>
        <w:t xml:space="preserve"> (далее – Закон о контрактной системе) и п</w:t>
      </w:r>
      <w:r w:rsidR="0089219C">
        <w:rPr>
          <w:color w:val="000000" w:themeColor="text1"/>
          <w:sz w:val="28"/>
          <w:szCs w:val="28"/>
        </w:rPr>
        <w:t>одана в срок, установленный ст.</w:t>
      </w:r>
      <w:r w:rsidRPr="00A65271">
        <w:rPr>
          <w:color w:val="000000" w:themeColor="text1"/>
          <w:sz w:val="28"/>
          <w:szCs w:val="28"/>
        </w:rPr>
        <w:t>105 Закона о контрактной системе. В связи с этим</w:t>
      </w:r>
      <w:r w:rsidR="0026181A">
        <w:rPr>
          <w:color w:val="000000" w:themeColor="text1"/>
          <w:sz w:val="28"/>
          <w:szCs w:val="28"/>
        </w:rPr>
        <w:t>,</w:t>
      </w:r>
      <w:r w:rsidRPr="00A65271">
        <w:rPr>
          <w:color w:val="000000" w:themeColor="text1"/>
          <w:sz w:val="28"/>
          <w:szCs w:val="28"/>
        </w:rPr>
        <w:t xml:space="preserve"> жалоба была принята Липецким УФАС России к </w:t>
      </w:r>
      <w:r w:rsidRPr="00A65271">
        <w:rPr>
          <w:sz w:val="28"/>
          <w:szCs w:val="28"/>
        </w:rPr>
        <w:t>рассмотрению.</w:t>
      </w:r>
    </w:p>
    <w:p w:rsidR="00D71761" w:rsidRPr="00A65271" w:rsidRDefault="00D71761" w:rsidP="000B3522">
      <w:pPr>
        <w:widowControl w:val="0"/>
        <w:ind w:firstLine="567"/>
        <w:jc w:val="both"/>
        <w:rPr>
          <w:sz w:val="28"/>
          <w:szCs w:val="28"/>
        </w:rPr>
      </w:pPr>
      <w:r w:rsidRPr="00A65271">
        <w:rPr>
          <w:sz w:val="28"/>
          <w:szCs w:val="28"/>
        </w:rPr>
        <w:t>Жалоба и сведения о времени и месте ее рассмотрения размещены Липецким УФАС России на официальном сайте единой информационной системы в сфере закупок</w:t>
      </w:r>
      <w:r w:rsidRPr="00A65271">
        <w:rPr>
          <w:rFonts w:eastAsia="Times New Roman CYR"/>
          <w:sz w:val="28"/>
          <w:szCs w:val="28"/>
        </w:rPr>
        <w:t xml:space="preserve"> </w:t>
      </w:r>
      <w:r w:rsidRPr="00A65271">
        <w:rPr>
          <w:sz w:val="28"/>
          <w:szCs w:val="28"/>
        </w:rPr>
        <w:t>http://zakupki.gov.ru</w:t>
      </w:r>
      <w:r w:rsidRPr="00A65271">
        <w:rPr>
          <w:rStyle w:val="a3"/>
          <w:color w:val="auto"/>
          <w:sz w:val="28"/>
          <w:szCs w:val="28"/>
          <w:u w:val="none"/>
        </w:rPr>
        <w:t xml:space="preserve"> в разделе </w:t>
      </w:r>
      <w:r w:rsidRPr="00A65271">
        <w:rPr>
          <w:sz w:val="28"/>
          <w:szCs w:val="28"/>
        </w:rPr>
        <w:t xml:space="preserve">«жалобы». </w:t>
      </w:r>
    </w:p>
    <w:p w:rsidR="00B37259" w:rsidRPr="00A65271" w:rsidRDefault="00B37259" w:rsidP="000B3522">
      <w:pPr>
        <w:widowControl w:val="0"/>
        <w:ind w:firstLine="567"/>
        <w:jc w:val="both"/>
        <w:rPr>
          <w:sz w:val="28"/>
          <w:szCs w:val="28"/>
        </w:rPr>
      </w:pPr>
      <w:r w:rsidRPr="00A65271">
        <w:rPr>
          <w:sz w:val="28"/>
          <w:szCs w:val="28"/>
        </w:rPr>
        <w:t>Заявитель,</w:t>
      </w:r>
      <w:r w:rsidR="00117E5E" w:rsidRPr="00A65271">
        <w:rPr>
          <w:sz w:val="28"/>
          <w:szCs w:val="28"/>
        </w:rPr>
        <w:t xml:space="preserve"> </w:t>
      </w:r>
      <w:r w:rsidR="00A00463" w:rsidRPr="00A65271">
        <w:rPr>
          <w:sz w:val="28"/>
          <w:szCs w:val="28"/>
        </w:rPr>
        <w:t xml:space="preserve">заказчик, </w:t>
      </w:r>
      <w:r w:rsidR="00A00463" w:rsidRPr="00A65271">
        <w:rPr>
          <w:rStyle w:val="cardmaininfocontent2"/>
          <w:sz w:val="28"/>
          <w:szCs w:val="28"/>
          <w:specVanish w:val="0"/>
        </w:rPr>
        <w:t xml:space="preserve">уполномоченное учреждение, </w:t>
      </w:r>
      <w:r w:rsidRPr="00A65271">
        <w:rPr>
          <w:sz w:val="28"/>
          <w:szCs w:val="28"/>
        </w:rPr>
        <w:t>уведомленны</w:t>
      </w:r>
      <w:r w:rsidR="00A00463" w:rsidRPr="00A65271">
        <w:rPr>
          <w:sz w:val="28"/>
          <w:szCs w:val="28"/>
        </w:rPr>
        <w:t>е</w:t>
      </w:r>
      <w:r w:rsidRPr="00A65271">
        <w:rPr>
          <w:sz w:val="28"/>
          <w:szCs w:val="28"/>
        </w:rPr>
        <w:t xml:space="preserve"> надлежащим образом, о времени и месте рассмотрения жалобы, </w:t>
      </w:r>
      <w:r w:rsidR="001309BF" w:rsidRPr="00A65271">
        <w:rPr>
          <w:sz w:val="28"/>
          <w:szCs w:val="28"/>
        </w:rPr>
        <w:t xml:space="preserve">своих </w:t>
      </w:r>
      <w:r w:rsidR="008E10D0" w:rsidRPr="00A65271">
        <w:rPr>
          <w:sz w:val="28"/>
          <w:szCs w:val="28"/>
        </w:rPr>
        <w:t>представителей</w:t>
      </w:r>
      <w:r w:rsidR="001309BF" w:rsidRPr="00A65271">
        <w:rPr>
          <w:sz w:val="28"/>
          <w:szCs w:val="28"/>
        </w:rPr>
        <w:t xml:space="preserve"> не </w:t>
      </w:r>
      <w:r w:rsidR="001309BF" w:rsidRPr="00A65271">
        <w:rPr>
          <w:sz w:val="28"/>
          <w:szCs w:val="28"/>
        </w:rPr>
        <w:lastRenderedPageBreak/>
        <w:t>направил</w:t>
      </w:r>
      <w:r w:rsidR="00A00463" w:rsidRPr="00A65271">
        <w:rPr>
          <w:sz w:val="28"/>
          <w:szCs w:val="28"/>
        </w:rPr>
        <w:t>и</w:t>
      </w:r>
      <w:r w:rsidR="008E10D0" w:rsidRPr="00A65271">
        <w:rPr>
          <w:sz w:val="28"/>
          <w:szCs w:val="28"/>
        </w:rPr>
        <w:t>.</w:t>
      </w:r>
    </w:p>
    <w:p w:rsidR="00DD6D23" w:rsidRPr="00A65271" w:rsidRDefault="00B37259" w:rsidP="000B3522">
      <w:pPr>
        <w:widowControl w:val="0"/>
        <w:ind w:firstLine="567"/>
        <w:jc w:val="both"/>
        <w:rPr>
          <w:sz w:val="28"/>
          <w:szCs w:val="28"/>
        </w:rPr>
      </w:pPr>
      <w:r w:rsidRPr="00A65271">
        <w:rPr>
          <w:sz w:val="28"/>
          <w:szCs w:val="28"/>
        </w:rPr>
        <w:t xml:space="preserve">В жалобе заявителя указано, что </w:t>
      </w:r>
      <w:r w:rsidR="00FE3B8B" w:rsidRPr="00A65271">
        <w:rPr>
          <w:sz w:val="28"/>
          <w:szCs w:val="28"/>
        </w:rPr>
        <w:t>заказчиком</w:t>
      </w:r>
      <w:r w:rsidR="00DD6D23" w:rsidRPr="00A65271">
        <w:rPr>
          <w:sz w:val="28"/>
          <w:szCs w:val="28"/>
        </w:rPr>
        <w:t xml:space="preserve"> </w:t>
      </w:r>
      <w:r w:rsidR="00FE3B8B" w:rsidRPr="00A65271">
        <w:rPr>
          <w:sz w:val="28"/>
          <w:szCs w:val="28"/>
        </w:rPr>
        <w:t xml:space="preserve">в составе аукционной документации не размещена </w:t>
      </w:r>
      <w:r w:rsidR="001309BF" w:rsidRPr="00A65271">
        <w:rPr>
          <w:sz w:val="28"/>
          <w:szCs w:val="28"/>
        </w:rPr>
        <w:t xml:space="preserve">в полном объеме </w:t>
      </w:r>
      <w:r w:rsidR="00FE3B8B" w:rsidRPr="00A65271">
        <w:rPr>
          <w:sz w:val="28"/>
          <w:szCs w:val="28"/>
        </w:rPr>
        <w:t xml:space="preserve">проектная документация, что является нарушением </w:t>
      </w:r>
      <w:r w:rsidRPr="00A65271">
        <w:rPr>
          <w:sz w:val="28"/>
          <w:szCs w:val="28"/>
        </w:rPr>
        <w:t>Закона о контрактной системе</w:t>
      </w:r>
      <w:r w:rsidR="00A00463" w:rsidRPr="00A65271">
        <w:rPr>
          <w:sz w:val="28"/>
          <w:szCs w:val="28"/>
        </w:rPr>
        <w:t>.</w:t>
      </w:r>
    </w:p>
    <w:p w:rsidR="006C2CD6" w:rsidRPr="00A65271" w:rsidRDefault="00A00463" w:rsidP="006C2CD6">
      <w:pPr>
        <w:widowControl w:val="0"/>
        <w:ind w:firstLine="567"/>
        <w:jc w:val="both"/>
        <w:rPr>
          <w:sz w:val="28"/>
          <w:szCs w:val="28"/>
          <w:lang w:eastAsia="ru-RU"/>
        </w:rPr>
      </w:pPr>
      <w:r w:rsidRPr="00A65271">
        <w:rPr>
          <w:sz w:val="28"/>
          <w:szCs w:val="28"/>
        </w:rPr>
        <w:t>От заказчика поступили письменные возражения по доводу жалобы</w:t>
      </w:r>
      <w:r w:rsidR="00D14790" w:rsidRPr="00A65271">
        <w:rPr>
          <w:sz w:val="28"/>
          <w:szCs w:val="28"/>
        </w:rPr>
        <w:t>.</w:t>
      </w:r>
    </w:p>
    <w:p w:rsidR="00B53858" w:rsidRPr="00A65271" w:rsidRDefault="00B53858" w:rsidP="000B3522">
      <w:pPr>
        <w:widowControl w:val="0"/>
        <w:ind w:firstLine="567"/>
        <w:jc w:val="both"/>
        <w:rPr>
          <w:sz w:val="28"/>
          <w:szCs w:val="28"/>
        </w:rPr>
      </w:pPr>
      <w:r w:rsidRPr="00A65271">
        <w:rPr>
          <w:sz w:val="28"/>
          <w:szCs w:val="28"/>
        </w:rPr>
        <w:t>Рассмотрев жалобу и приложенные к ней материалы, а также другие документы (к</w:t>
      </w:r>
      <w:r w:rsidR="00A33186" w:rsidRPr="00A65271">
        <w:rPr>
          <w:sz w:val="28"/>
          <w:szCs w:val="28"/>
        </w:rPr>
        <w:t>опии), представленные сторонами</w:t>
      </w:r>
      <w:r w:rsidR="001A3C8C" w:rsidRPr="00A65271">
        <w:rPr>
          <w:sz w:val="28"/>
          <w:szCs w:val="28"/>
        </w:rPr>
        <w:t>,</w:t>
      </w:r>
      <w:r w:rsidRPr="00A65271">
        <w:rPr>
          <w:sz w:val="28"/>
          <w:szCs w:val="28"/>
        </w:rPr>
        <w:t xml:space="preserve"> проведя внеплановую проверку в соответствии со ст.99 Закона о контрактной системе и на основании Приказа Липецкого УФАС России от </w:t>
      </w:r>
      <w:r w:rsidR="006132DA">
        <w:rPr>
          <w:sz w:val="28"/>
          <w:szCs w:val="28"/>
        </w:rPr>
        <w:t>04</w:t>
      </w:r>
      <w:r w:rsidR="00A33186" w:rsidRPr="00A65271">
        <w:rPr>
          <w:sz w:val="28"/>
          <w:szCs w:val="28"/>
        </w:rPr>
        <w:t>.0</w:t>
      </w:r>
      <w:r w:rsidR="006132DA">
        <w:rPr>
          <w:sz w:val="28"/>
          <w:szCs w:val="28"/>
        </w:rPr>
        <w:t>6</w:t>
      </w:r>
      <w:r w:rsidR="00A33186" w:rsidRPr="00A65271">
        <w:rPr>
          <w:sz w:val="28"/>
          <w:szCs w:val="28"/>
        </w:rPr>
        <w:t>.202</w:t>
      </w:r>
      <w:r w:rsidR="00A65271" w:rsidRPr="00A65271">
        <w:rPr>
          <w:sz w:val="28"/>
          <w:szCs w:val="28"/>
        </w:rPr>
        <w:t>1</w:t>
      </w:r>
      <w:r w:rsidRPr="00A65271">
        <w:rPr>
          <w:sz w:val="28"/>
          <w:szCs w:val="28"/>
        </w:rPr>
        <w:t xml:space="preserve"> №</w:t>
      </w:r>
      <w:r w:rsidR="006132DA">
        <w:rPr>
          <w:sz w:val="28"/>
          <w:szCs w:val="28"/>
        </w:rPr>
        <w:t>305</w:t>
      </w:r>
      <w:r w:rsidRPr="00A65271">
        <w:rPr>
          <w:sz w:val="28"/>
          <w:szCs w:val="28"/>
        </w:rPr>
        <w:t>, Комиссия Липецкого УФАС России установила следующее.</w:t>
      </w:r>
    </w:p>
    <w:p w:rsidR="00D42640" w:rsidRPr="00A65271" w:rsidRDefault="00D42640" w:rsidP="000B3522">
      <w:pPr>
        <w:widowControl w:val="0"/>
        <w:ind w:firstLine="567"/>
        <w:jc w:val="both"/>
        <w:rPr>
          <w:sz w:val="28"/>
          <w:szCs w:val="28"/>
        </w:rPr>
      </w:pPr>
      <w:r w:rsidRPr="00A65271">
        <w:rPr>
          <w:sz w:val="28"/>
          <w:szCs w:val="28"/>
        </w:rPr>
        <w:t>Документация об электронном аукционе и извещение о проведении электронного аукциона размещены заказчиком на официальном сайте единой информационной системы в сфере закупок</w:t>
      </w:r>
      <w:r w:rsidRPr="00A65271">
        <w:rPr>
          <w:rFonts w:eastAsia="Times New Roman CYR"/>
          <w:sz w:val="28"/>
          <w:szCs w:val="28"/>
        </w:rPr>
        <w:t xml:space="preserve"> </w:t>
      </w:r>
      <w:hyperlink r:id="rId9" w:history="1">
        <w:r w:rsidR="002A34AB" w:rsidRPr="00A65271">
          <w:rPr>
            <w:rStyle w:val="a3"/>
            <w:color w:val="auto"/>
            <w:sz w:val="28"/>
            <w:szCs w:val="28"/>
            <w:u w:val="none"/>
          </w:rPr>
          <w:t>http://zakupki.gov.ru</w:t>
        </w:r>
      </w:hyperlink>
      <w:r w:rsidRPr="00A65271">
        <w:rPr>
          <w:sz w:val="28"/>
          <w:szCs w:val="28"/>
        </w:rPr>
        <w:t xml:space="preserve">. </w:t>
      </w:r>
    </w:p>
    <w:p w:rsidR="00A1405C" w:rsidRPr="006132DA" w:rsidRDefault="00B00CBE" w:rsidP="000B3522">
      <w:pPr>
        <w:widowControl w:val="0"/>
        <w:ind w:firstLine="567"/>
        <w:jc w:val="both"/>
        <w:rPr>
          <w:sz w:val="28"/>
          <w:szCs w:val="28"/>
        </w:rPr>
      </w:pPr>
      <w:r w:rsidRPr="00A65271">
        <w:rPr>
          <w:sz w:val="28"/>
          <w:szCs w:val="28"/>
        </w:rPr>
        <w:t xml:space="preserve">Начальная (максимальная) цена контракта </w:t>
      </w:r>
      <w:r w:rsidRPr="006132DA">
        <w:rPr>
          <w:sz w:val="28"/>
          <w:szCs w:val="28"/>
        </w:rPr>
        <w:t xml:space="preserve">составляет </w:t>
      </w:r>
      <w:r w:rsidR="006132DA" w:rsidRPr="006132DA">
        <w:rPr>
          <w:sz w:val="28"/>
          <w:szCs w:val="28"/>
        </w:rPr>
        <w:t xml:space="preserve">9 280 310,00 </w:t>
      </w:r>
      <w:r w:rsidRPr="006132DA">
        <w:rPr>
          <w:sz w:val="28"/>
          <w:szCs w:val="28"/>
        </w:rPr>
        <w:t>руб.</w:t>
      </w:r>
    </w:p>
    <w:p w:rsidR="00A65271" w:rsidRPr="00A65271" w:rsidRDefault="00A65271" w:rsidP="000B3522">
      <w:pPr>
        <w:widowControl w:val="0"/>
        <w:ind w:firstLine="567"/>
        <w:jc w:val="both"/>
        <w:rPr>
          <w:sz w:val="28"/>
          <w:szCs w:val="28"/>
        </w:rPr>
      </w:pPr>
      <w:r w:rsidRPr="00A65271">
        <w:rPr>
          <w:sz w:val="28"/>
          <w:szCs w:val="28"/>
        </w:rPr>
        <w:t xml:space="preserve">Объектом закупки является выполнение работ по </w:t>
      </w:r>
      <w:r w:rsidRPr="00A65271">
        <w:rPr>
          <w:rStyle w:val="cardmaininfocontent2"/>
          <w:sz w:val="28"/>
          <w:szCs w:val="28"/>
          <w:specVanish w:val="0"/>
        </w:rPr>
        <w:t>капитальному ремонту здания МБОУ СШ с.Большая Поляна Тербунского муниципального района Липецкой области.</w:t>
      </w:r>
      <w:r w:rsidRPr="00A65271">
        <w:rPr>
          <w:sz w:val="28"/>
          <w:szCs w:val="28"/>
        </w:rPr>
        <w:t xml:space="preserve">  </w:t>
      </w:r>
    </w:p>
    <w:p w:rsidR="003A59C2" w:rsidRPr="00A65271" w:rsidRDefault="00DF0F61" w:rsidP="000B3522">
      <w:pPr>
        <w:widowControl w:val="0"/>
        <w:ind w:firstLine="567"/>
        <w:jc w:val="both"/>
        <w:rPr>
          <w:rFonts w:eastAsiaTheme="minorHAnsi"/>
          <w:color w:val="000000" w:themeColor="text1"/>
          <w:sz w:val="28"/>
          <w:szCs w:val="28"/>
        </w:rPr>
      </w:pPr>
      <w:r w:rsidRPr="00A65271">
        <w:rPr>
          <w:rFonts w:eastAsiaTheme="minorHAnsi"/>
          <w:color w:val="000000" w:themeColor="text1"/>
          <w:sz w:val="28"/>
          <w:szCs w:val="28"/>
        </w:rPr>
        <w:t>В соответствии с п</w:t>
      </w:r>
      <w:r w:rsidR="00212737">
        <w:rPr>
          <w:rFonts w:eastAsiaTheme="minorHAnsi"/>
          <w:color w:val="000000" w:themeColor="text1"/>
          <w:sz w:val="28"/>
          <w:szCs w:val="28"/>
        </w:rPr>
        <w:t>.</w:t>
      </w:r>
      <w:r w:rsidRPr="00A65271">
        <w:rPr>
          <w:rFonts w:eastAsiaTheme="minorHAnsi"/>
          <w:color w:val="000000" w:themeColor="text1"/>
          <w:sz w:val="28"/>
          <w:szCs w:val="28"/>
        </w:rPr>
        <w:t>1 ч</w:t>
      </w:r>
      <w:r w:rsidR="00212737">
        <w:rPr>
          <w:rFonts w:eastAsiaTheme="minorHAnsi"/>
          <w:color w:val="000000" w:themeColor="text1"/>
          <w:sz w:val="28"/>
          <w:szCs w:val="28"/>
        </w:rPr>
        <w:t>.</w:t>
      </w:r>
      <w:r w:rsidRPr="00A65271">
        <w:rPr>
          <w:rFonts w:eastAsiaTheme="minorHAnsi"/>
          <w:color w:val="000000" w:themeColor="text1"/>
          <w:sz w:val="28"/>
          <w:szCs w:val="28"/>
        </w:rPr>
        <w:t>1 ст</w:t>
      </w:r>
      <w:r w:rsidR="00212737">
        <w:rPr>
          <w:rFonts w:eastAsiaTheme="minorHAnsi"/>
          <w:color w:val="000000" w:themeColor="text1"/>
          <w:sz w:val="28"/>
          <w:szCs w:val="28"/>
        </w:rPr>
        <w:t>.</w:t>
      </w:r>
      <w:r w:rsidRPr="00A65271">
        <w:rPr>
          <w:rFonts w:eastAsiaTheme="minorHAnsi"/>
          <w:color w:val="000000" w:themeColor="text1"/>
          <w:sz w:val="28"/>
          <w:szCs w:val="28"/>
        </w:rPr>
        <w:t>64 Закона о контрактной системе, документация об электронном аукционе должна содержать, помимо прочего, наименование и описание объекта закупки и условия контракта в соответствии со ст</w:t>
      </w:r>
      <w:r w:rsidR="0089219C">
        <w:rPr>
          <w:rFonts w:eastAsiaTheme="minorHAnsi"/>
          <w:color w:val="000000" w:themeColor="text1"/>
          <w:sz w:val="28"/>
          <w:szCs w:val="28"/>
        </w:rPr>
        <w:t>.</w:t>
      </w:r>
      <w:r w:rsidRPr="00A65271">
        <w:rPr>
          <w:rFonts w:eastAsiaTheme="minorHAnsi"/>
          <w:color w:val="000000" w:themeColor="text1"/>
          <w:sz w:val="28"/>
          <w:szCs w:val="28"/>
        </w:rPr>
        <w:t>33 Закона о контрактной системе.</w:t>
      </w:r>
    </w:p>
    <w:p w:rsidR="00DF0F61" w:rsidRPr="00A65271" w:rsidRDefault="006A633B" w:rsidP="000B3522">
      <w:pPr>
        <w:widowControl w:val="0"/>
        <w:ind w:firstLine="567"/>
        <w:jc w:val="both"/>
        <w:rPr>
          <w:rFonts w:eastAsiaTheme="minorHAnsi"/>
          <w:color w:val="000000" w:themeColor="text1"/>
          <w:sz w:val="28"/>
          <w:szCs w:val="28"/>
        </w:rPr>
      </w:pPr>
      <w:r w:rsidRPr="00A65271">
        <w:rPr>
          <w:rFonts w:eastAsiaTheme="minorHAnsi"/>
          <w:color w:val="000000" w:themeColor="text1"/>
          <w:sz w:val="28"/>
          <w:szCs w:val="28"/>
        </w:rPr>
        <w:t>В силу</w:t>
      </w:r>
      <w:r w:rsidR="00DF0F61" w:rsidRPr="00A65271">
        <w:rPr>
          <w:rFonts w:eastAsiaTheme="minorHAnsi"/>
          <w:color w:val="000000" w:themeColor="text1"/>
          <w:sz w:val="28"/>
          <w:szCs w:val="28"/>
        </w:rPr>
        <w:t xml:space="preserve"> п</w:t>
      </w:r>
      <w:r w:rsidR="0089219C">
        <w:rPr>
          <w:rFonts w:eastAsiaTheme="minorHAnsi"/>
          <w:color w:val="000000" w:themeColor="text1"/>
          <w:sz w:val="28"/>
          <w:szCs w:val="28"/>
        </w:rPr>
        <w:t>.</w:t>
      </w:r>
      <w:r w:rsidR="00DF0F61" w:rsidRPr="00A65271">
        <w:rPr>
          <w:rFonts w:eastAsiaTheme="minorHAnsi"/>
          <w:color w:val="000000" w:themeColor="text1"/>
          <w:sz w:val="28"/>
          <w:szCs w:val="28"/>
        </w:rPr>
        <w:t>1 ч</w:t>
      </w:r>
      <w:r w:rsidR="0089219C">
        <w:rPr>
          <w:rFonts w:eastAsiaTheme="minorHAnsi"/>
          <w:color w:val="000000" w:themeColor="text1"/>
          <w:sz w:val="28"/>
          <w:szCs w:val="28"/>
        </w:rPr>
        <w:t>.</w:t>
      </w:r>
      <w:r w:rsidR="00DF0F61" w:rsidRPr="00A65271">
        <w:rPr>
          <w:rFonts w:eastAsiaTheme="minorHAnsi"/>
          <w:color w:val="000000" w:themeColor="text1"/>
          <w:sz w:val="28"/>
          <w:szCs w:val="28"/>
        </w:rPr>
        <w:t>1 ст</w:t>
      </w:r>
      <w:r w:rsidR="0089219C">
        <w:rPr>
          <w:rFonts w:eastAsiaTheme="minorHAnsi"/>
          <w:color w:val="000000" w:themeColor="text1"/>
          <w:sz w:val="28"/>
          <w:szCs w:val="28"/>
        </w:rPr>
        <w:t>.</w:t>
      </w:r>
      <w:r w:rsidR="00DF0F61" w:rsidRPr="00A65271">
        <w:rPr>
          <w:rFonts w:eastAsiaTheme="minorHAnsi"/>
          <w:color w:val="000000" w:themeColor="text1"/>
          <w:sz w:val="28"/>
          <w:szCs w:val="28"/>
        </w:rPr>
        <w:t xml:space="preserve">33 Закона о контрактной системе, </w:t>
      </w:r>
      <w:r w:rsidRPr="00A65271">
        <w:rPr>
          <w:rFonts w:eastAsiaTheme="minorHAnsi"/>
          <w:sz w:val="28"/>
          <w:szCs w:val="28"/>
          <w:lang w:eastAsia="en-US"/>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rsidR="00DF0F61" w:rsidRPr="00A65271" w:rsidRDefault="00DF0F61" w:rsidP="000B3522">
      <w:pPr>
        <w:widowControl w:val="0"/>
        <w:ind w:firstLine="567"/>
        <w:jc w:val="both"/>
        <w:rPr>
          <w:rFonts w:eastAsiaTheme="minorHAnsi"/>
          <w:color w:val="000000" w:themeColor="text1"/>
          <w:sz w:val="28"/>
          <w:szCs w:val="28"/>
        </w:rPr>
      </w:pPr>
      <w:r w:rsidRPr="00A65271">
        <w:rPr>
          <w:rFonts w:eastAsiaTheme="minorHAnsi"/>
          <w:color w:val="000000" w:themeColor="text1"/>
          <w:sz w:val="28"/>
          <w:szCs w:val="28"/>
        </w:rPr>
        <w:t>Частью 2 ст</w:t>
      </w:r>
      <w:r w:rsidR="0089219C">
        <w:rPr>
          <w:rFonts w:eastAsiaTheme="minorHAnsi"/>
          <w:color w:val="000000" w:themeColor="text1"/>
          <w:sz w:val="28"/>
          <w:szCs w:val="28"/>
        </w:rPr>
        <w:t>.</w:t>
      </w:r>
      <w:r w:rsidRPr="00A65271">
        <w:rPr>
          <w:rFonts w:eastAsiaTheme="minorHAnsi"/>
          <w:color w:val="000000" w:themeColor="text1"/>
          <w:sz w:val="28"/>
          <w:szCs w:val="28"/>
        </w:rPr>
        <w:t>33 Закона о контрактной системе установлено, что документация о закупке в соответствии с требованиями, указанными в ч</w:t>
      </w:r>
      <w:r w:rsidR="0089219C">
        <w:rPr>
          <w:rFonts w:eastAsiaTheme="minorHAnsi"/>
          <w:color w:val="000000" w:themeColor="text1"/>
          <w:sz w:val="28"/>
          <w:szCs w:val="28"/>
        </w:rPr>
        <w:t>.</w:t>
      </w:r>
      <w:r w:rsidRPr="00A65271">
        <w:rPr>
          <w:rFonts w:eastAsiaTheme="minorHAnsi"/>
          <w:color w:val="000000" w:themeColor="text1"/>
          <w:sz w:val="28"/>
          <w:szCs w:val="28"/>
        </w:rPr>
        <w:t>1 ст</w:t>
      </w:r>
      <w:r w:rsidR="0089219C">
        <w:rPr>
          <w:rFonts w:eastAsiaTheme="minorHAnsi"/>
          <w:color w:val="000000" w:themeColor="text1"/>
          <w:sz w:val="28"/>
          <w:szCs w:val="28"/>
        </w:rPr>
        <w:t>.</w:t>
      </w:r>
      <w:r w:rsidRPr="00A65271">
        <w:rPr>
          <w:rFonts w:eastAsiaTheme="minorHAnsi"/>
          <w:color w:val="000000" w:themeColor="text1"/>
          <w:sz w:val="28"/>
          <w:szCs w:val="28"/>
        </w:rPr>
        <w:t>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w:t>
      </w:r>
    </w:p>
    <w:p w:rsidR="00BB41F6" w:rsidRPr="00A65271" w:rsidRDefault="00BB41F6" w:rsidP="00D32181">
      <w:pPr>
        <w:widowControl w:val="0"/>
        <w:autoSpaceDE w:val="0"/>
        <w:autoSpaceDN w:val="0"/>
        <w:adjustRightInd w:val="0"/>
        <w:ind w:firstLine="567"/>
        <w:jc w:val="both"/>
        <w:rPr>
          <w:sz w:val="28"/>
          <w:szCs w:val="28"/>
        </w:rPr>
      </w:pPr>
      <w:r w:rsidRPr="00A65271">
        <w:rPr>
          <w:sz w:val="28"/>
          <w:szCs w:val="28"/>
        </w:rPr>
        <w:t xml:space="preserve">В соответствии с п.8 ч.1 ст.33 Закона о контрактной системе документация о закупке </w:t>
      </w:r>
      <w:r w:rsidRPr="00A65271">
        <w:rPr>
          <w:sz w:val="28"/>
          <w:szCs w:val="28"/>
          <w:u w:val="single"/>
        </w:rPr>
        <w:t>при осуществлении закупки работ по</w:t>
      </w:r>
      <w:r w:rsidRPr="00A65271">
        <w:rPr>
          <w:sz w:val="28"/>
          <w:szCs w:val="28"/>
        </w:rPr>
        <w:t xml:space="preserve"> строительству, реконструкции, </w:t>
      </w:r>
      <w:r w:rsidRPr="00A65271">
        <w:rPr>
          <w:sz w:val="28"/>
          <w:szCs w:val="28"/>
          <w:u w:val="single"/>
        </w:rPr>
        <w:t>капитальному ремонту</w:t>
      </w:r>
      <w:r w:rsidRPr="00A65271">
        <w:rPr>
          <w:sz w:val="28"/>
          <w:szCs w:val="28"/>
        </w:rPr>
        <w:t xml:space="preserve">, сносу объекта капитального строительства </w:t>
      </w:r>
      <w:r w:rsidRPr="00A65271">
        <w:rPr>
          <w:sz w:val="28"/>
          <w:szCs w:val="28"/>
          <w:u w:val="single"/>
        </w:rPr>
        <w:t>должна содержать проектную документацию,</w:t>
      </w:r>
      <w:r w:rsidRPr="00A65271">
        <w:rPr>
          <w:sz w:val="28"/>
          <w:szCs w:val="28"/>
        </w:rPr>
        <w:t xml:space="preserve"> утвержденную в порядке, установленном законодательством о градостроительной деятельности, за исключением случая, если подготовка проектной документации в соответствии с указанным законодательством не требуется, а также случаев осуществления закупки в соответствии с частями 16 и 16.1 ст</w:t>
      </w:r>
      <w:r w:rsidR="0089219C">
        <w:rPr>
          <w:sz w:val="28"/>
          <w:szCs w:val="28"/>
        </w:rPr>
        <w:t>.</w:t>
      </w:r>
      <w:r w:rsidRPr="00A65271">
        <w:rPr>
          <w:sz w:val="28"/>
          <w:szCs w:val="28"/>
        </w:rPr>
        <w:t>34 настоящего Федерального закона, при которых предметом контракта является</w:t>
      </w:r>
      <w:r w:rsidR="005851F8" w:rsidRPr="00A65271">
        <w:rPr>
          <w:sz w:val="28"/>
          <w:szCs w:val="28"/>
        </w:rPr>
        <w:t>,</w:t>
      </w:r>
      <w:r w:rsidRPr="00A65271">
        <w:rPr>
          <w:sz w:val="28"/>
          <w:szCs w:val="28"/>
        </w:rPr>
        <w:t xml:space="preserve"> в том числе проектирование объекта капитального строительства. </w:t>
      </w:r>
      <w:r w:rsidRPr="00A65271">
        <w:rPr>
          <w:sz w:val="28"/>
          <w:szCs w:val="28"/>
          <w:u w:val="single"/>
        </w:rPr>
        <w:t>Включение проектной документации в документацию о закупке в соответствии с настоящим пунктом является надлежащим исполнением требований пунктов 1 - 3 настоящей части</w:t>
      </w:r>
      <w:r w:rsidRPr="00A65271">
        <w:rPr>
          <w:sz w:val="28"/>
          <w:szCs w:val="28"/>
        </w:rPr>
        <w:t>.</w:t>
      </w:r>
    </w:p>
    <w:p w:rsidR="004B6610" w:rsidRPr="00A65271" w:rsidRDefault="004B6610" w:rsidP="004B6610">
      <w:pPr>
        <w:pStyle w:val="a6"/>
        <w:ind w:firstLine="567"/>
        <w:jc w:val="both"/>
        <w:rPr>
          <w:color w:val="000000" w:themeColor="text1"/>
          <w:sz w:val="28"/>
          <w:szCs w:val="28"/>
        </w:rPr>
      </w:pPr>
      <w:r w:rsidRPr="00A65271">
        <w:rPr>
          <w:color w:val="000000" w:themeColor="text1"/>
          <w:sz w:val="28"/>
          <w:szCs w:val="28"/>
        </w:rPr>
        <w:t>Согласно ч</w:t>
      </w:r>
      <w:r w:rsidR="0089219C">
        <w:rPr>
          <w:color w:val="000000" w:themeColor="text1"/>
          <w:sz w:val="28"/>
          <w:szCs w:val="28"/>
        </w:rPr>
        <w:t>.</w:t>
      </w:r>
      <w:r w:rsidRPr="00A65271">
        <w:rPr>
          <w:color w:val="000000" w:themeColor="text1"/>
          <w:sz w:val="28"/>
          <w:szCs w:val="28"/>
        </w:rPr>
        <w:t>1 ст</w:t>
      </w:r>
      <w:r w:rsidR="0089219C">
        <w:rPr>
          <w:color w:val="000000" w:themeColor="text1"/>
          <w:sz w:val="28"/>
          <w:szCs w:val="28"/>
        </w:rPr>
        <w:t>.</w:t>
      </w:r>
      <w:r w:rsidRPr="00A65271">
        <w:rPr>
          <w:color w:val="000000" w:themeColor="text1"/>
          <w:sz w:val="28"/>
          <w:szCs w:val="28"/>
        </w:rPr>
        <w:t xml:space="preserve">48 Градостроительного кодекса Российской Федерации (далее- ГрК РФ) архитектурно-строительное проектирование осуществляется путем подготовки проектной документации (в том числе путем внесения в нее изменений в соответствии с настоящим Кодексом) применительно к объектам капитального </w:t>
      </w:r>
      <w:r w:rsidRPr="00A65271">
        <w:rPr>
          <w:color w:val="000000" w:themeColor="text1"/>
          <w:sz w:val="28"/>
          <w:szCs w:val="28"/>
        </w:rPr>
        <w:lastRenderedPageBreak/>
        <w:t xml:space="preserve">строительства и их частям, строящимся, реконструируемым в границах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 </w:t>
      </w:r>
      <w:r w:rsidRPr="00A65271">
        <w:rPr>
          <w:b/>
          <w:color w:val="000000" w:themeColor="text1"/>
          <w:sz w:val="28"/>
          <w:szCs w:val="28"/>
          <w:u w:val="single"/>
        </w:rPr>
        <w:t>а также раздела проектной документации "Смета на капитальный ремонт объекта капитального строительства" при проведении капитального ремонта объекта капитального строительства в случаях, предусмотренных частью 12.2 настоящей статьи</w:t>
      </w:r>
      <w:r w:rsidRPr="00A65271">
        <w:rPr>
          <w:color w:val="000000" w:themeColor="text1"/>
          <w:sz w:val="28"/>
          <w:szCs w:val="28"/>
        </w:rPr>
        <w:t>.</w:t>
      </w:r>
    </w:p>
    <w:p w:rsidR="004B6610" w:rsidRPr="00A65271" w:rsidRDefault="004B6610" w:rsidP="004B6610">
      <w:pPr>
        <w:pStyle w:val="a6"/>
        <w:ind w:firstLine="567"/>
        <w:jc w:val="both"/>
        <w:rPr>
          <w:color w:val="000000" w:themeColor="text1"/>
          <w:sz w:val="28"/>
          <w:szCs w:val="28"/>
        </w:rPr>
      </w:pPr>
      <w:r w:rsidRPr="00A65271">
        <w:rPr>
          <w:color w:val="000000" w:themeColor="text1"/>
          <w:sz w:val="28"/>
          <w:szCs w:val="28"/>
        </w:rPr>
        <w:t xml:space="preserve">Частью 12.2 данной статьи установлено, что </w:t>
      </w:r>
      <w:r w:rsidRPr="00A65271">
        <w:rPr>
          <w:color w:val="000000" w:themeColor="text1"/>
          <w:sz w:val="28"/>
          <w:szCs w:val="28"/>
          <w:u w:val="single"/>
        </w:rPr>
        <w:t>в случае проведения капитального ремонта объектов капитального строительства, финансируемого с привлечением средств бюджетов бюджетной системы Российской Федерации</w:t>
      </w:r>
      <w:r w:rsidRPr="00A65271">
        <w:rPr>
          <w:color w:val="000000" w:themeColor="text1"/>
          <w:sz w:val="28"/>
          <w:szCs w:val="28"/>
        </w:rPr>
        <w:t>, средств лиц, указанных в ч</w:t>
      </w:r>
      <w:r w:rsidR="0089219C">
        <w:rPr>
          <w:color w:val="000000" w:themeColor="text1"/>
          <w:sz w:val="28"/>
          <w:szCs w:val="28"/>
        </w:rPr>
        <w:t>.</w:t>
      </w:r>
      <w:r w:rsidRPr="00A65271">
        <w:rPr>
          <w:color w:val="000000" w:themeColor="text1"/>
          <w:sz w:val="28"/>
          <w:szCs w:val="28"/>
        </w:rPr>
        <w:t>1 ст</w:t>
      </w:r>
      <w:r w:rsidR="0089219C">
        <w:rPr>
          <w:color w:val="000000" w:themeColor="text1"/>
          <w:sz w:val="28"/>
          <w:szCs w:val="28"/>
        </w:rPr>
        <w:t>.</w:t>
      </w:r>
      <w:r w:rsidRPr="00A65271">
        <w:rPr>
          <w:color w:val="000000" w:themeColor="text1"/>
          <w:sz w:val="28"/>
          <w:szCs w:val="28"/>
        </w:rPr>
        <w:t xml:space="preserve">8.3 настоящего Кодекса, </w:t>
      </w:r>
      <w:r w:rsidRPr="00A65271">
        <w:rPr>
          <w:color w:val="000000" w:themeColor="text1"/>
          <w:sz w:val="28"/>
          <w:szCs w:val="28"/>
          <w:u w:val="single"/>
        </w:rPr>
        <w:t>осуществляется подготовка сметы на капитальный ремонт объектов капитального строительства</w:t>
      </w:r>
      <w:r w:rsidRPr="00A65271">
        <w:rPr>
          <w:color w:val="000000" w:themeColor="text1"/>
          <w:sz w:val="28"/>
          <w:szCs w:val="28"/>
        </w:rPr>
        <w:t xml:space="preserve"> на основании акта, утвержденного застройщиком или техническим заказчиком и содержащего перечень дефектов оснований, строительных конструкций, систем инженерно-технического обеспечения и сетей инженерно-технического обеспечения с указанием качественных и количественных характеристик таких дефектов, и задания застройщика или технического заказчика на проектирование в зависимости от содержания работ, выполняемых при капитальном ремонте объектов капитального строительства. Застройщик по собственной инициативе вправе обеспечить подготовку иных разделов проектной документации, а также подготовку проектной документации при проведении капитального ремонта объектов капитального строительства в иных случаях, не указанных в настоящей части.</w:t>
      </w:r>
    </w:p>
    <w:p w:rsidR="004B6610" w:rsidRPr="00A65271" w:rsidRDefault="004B6610" w:rsidP="004B6610">
      <w:pPr>
        <w:pStyle w:val="a6"/>
        <w:ind w:firstLine="567"/>
        <w:jc w:val="both"/>
        <w:rPr>
          <w:color w:val="000000" w:themeColor="text1"/>
          <w:sz w:val="28"/>
          <w:szCs w:val="28"/>
        </w:rPr>
      </w:pPr>
      <w:r w:rsidRPr="00A65271">
        <w:rPr>
          <w:color w:val="000000" w:themeColor="text1"/>
          <w:sz w:val="28"/>
          <w:szCs w:val="28"/>
        </w:rPr>
        <w:t>Таким образом, исходя из объекта электронного аукциона, описание объекта электронного аукциона приведено в сметной документации.</w:t>
      </w:r>
    </w:p>
    <w:p w:rsidR="004B6610" w:rsidRPr="00A65271" w:rsidRDefault="004B6610" w:rsidP="004B6610">
      <w:pPr>
        <w:suppressAutoHyphens w:val="0"/>
        <w:autoSpaceDE w:val="0"/>
        <w:autoSpaceDN w:val="0"/>
        <w:adjustRightInd w:val="0"/>
        <w:ind w:firstLine="567"/>
        <w:jc w:val="both"/>
        <w:rPr>
          <w:color w:val="000000" w:themeColor="text1"/>
          <w:sz w:val="28"/>
          <w:szCs w:val="28"/>
        </w:rPr>
      </w:pPr>
      <w:r w:rsidRPr="00A65271">
        <w:rPr>
          <w:color w:val="000000" w:themeColor="text1"/>
          <w:sz w:val="28"/>
          <w:szCs w:val="28"/>
        </w:rPr>
        <w:t>При рассмотрении жалобы установлено, что на официальном сайте единой информационной системы в сфере закупок</w:t>
      </w:r>
      <w:r w:rsidRPr="00A65271">
        <w:rPr>
          <w:rFonts w:eastAsia="Times New Roman CYR"/>
          <w:color w:val="000000" w:themeColor="text1"/>
          <w:sz w:val="28"/>
          <w:szCs w:val="28"/>
        </w:rPr>
        <w:t xml:space="preserve"> </w:t>
      </w:r>
      <w:hyperlink r:id="rId10" w:history="1">
        <w:r w:rsidRPr="00A65271">
          <w:rPr>
            <w:rStyle w:val="a3"/>
            <w:color w:val="000000" w:themeColor="text1"/>
            <w:sz w:val="28"/>
            <w:szCs w:val="28"/>
            <w:u w:val="none"/>
          </w:rPr>
          <w:t>http://zakupki.gov.ru</w:t>
        </w:r>
      </w:hyperlink>
      <w:r w:rsidRPr="00A65271">
        <w:rPr>
          <w:color w:val="000000" w:themeColor="text1"/>
          <w:sz w:val="28"/>
          <w:szCs w:val="28"/>
        </w:rPr>
        <w:t xml:space="preserve"> в составе документации об электронном аукционе заказчиком </w:t>
      </w:r>
      <w:r w:rsidR="00DC3774">
        <w:rPr>
          <w:color w:val="000000" w:themeColor="text1"/>
          <w:sz w:val="28"/>
          <w:szCs w:val="28"/>
        </w:rPr>
        <w:t xml:space="preserve">также </w:t>
      </w:r>
      <w:r w:rsidRPr="00A65271">
        <w:rPr>
          <w:color w:val="000000" w:themeColor="text1"/>
          <w:sz w:val="28"/>
          <w:szCs w:val="28"/>
        </w:rPr>
        <w:t>размещена сметная документация, что соответствует требованиям п.8 ч.1 ст.33 Закона о контрактной системе.</w:t>
      </w:r>
    </w:p>
    <w:p w:rsidR="00A65271" w:rsidRPr="00A65271" w:rsidRDefault="00A65271" w:rsidP="00A65271">
      <w:pPr>
        <w:suppressAutoHyphens w:val="0"/>
        <w:autoSpaceDE w:val="0"/>
        <w:autoSpaceDN w:val="0"/>
        <w:adjustRightInd w:val="0"/>
        <w:ind w:firstLine="567"/>
        <w:jc w:val="both"/>
        <w:rPr>
          <w:color w:val="000000" w:themeColor="text1"/>
          <w:sz w:val="28"/>
          <w:szCs w:val="28"/>
          <w:lang w:eastAsia="ru-RU"/>
        </w:rPr>
      </w:pPr>
      <w:r w:rsidRPr="00A65271">
        <w:rPr>
          <w:color w:val="000000" w:themeColor="text1"/>
          <w:sz w:val="28"/>
          <w:szCs w:val="28"/>
        </w:rPr>
        <w:t>Между тем, с</w:t>
      </w:r>
      <w:r w:rsidRPr="00A65271">
        <w:rPr>
          <w:color w:val="000000" w:themeColor="text1"/>
          <w:sz w:val="28"/>
          <w:szCs w:val="28"/>
          <w:lang w:eastAsia="ru-RU"/>
        </w:rPr>
        <w:t>т</w:t>
      </w:r>
      <w:r w:rsidR="0089219C">
        <w:rPr>
          <w:color w:val="000000" w:themeColor="text1"/>
          <w:sz w:val="28"/>
          <w:szCs w:val="28"/>
          <w:lang w:eastAsia="ru-RU"/>
        </w:rPr>
        <w:t>.</w:t>
      </w:r>
      <w:r w:rsidRPr="00A65271">
        <w:rPr>
          <w:color w:val="000000" w:themeColor="text1"/>
          <w:sz w:val="28"/>
          <w:szCs w:val="28"/>
          <w:lang w:eastAsia="ru-RU"/>
        </w:rPr>
        <w:t xml:space="preserve">105 Закона о контрактной системе установлено, что любой </w:t>
      </w:r>
      <w:r w:rsidRPr="00A65271">
        <w:rPr>
          <w:rFonts w:eastAsiaTheme="minorHAnsi"/>
          <w:color w:val="000000" w:themeColor="text1"/>
          <w:sz w:val="28"/>
          <w:szCs w:val="28"/>
          <w:lang w:eastAsia="en-US"/>
        </w:rPr>
        <w:t xml:space="preserve">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w:t>
      </w:r>
      <w:r w:rsidRPr="00A65271">
        <w:rPr>
          <w:rFonts w:eastAsiaTheme="minorHAnsi"/>
          <w:color w:val="000000" w:themeColor="text1"/>
          <w:sz w:val="28"/>
          <w:szCs w:val="28"/>
          <w:lang w:eastAsia="en-US"/>
        </w:rPr>
        <w:lastRenderedPageBreak/>
        <w:t xml:space="preserve">действия (бездействие) </w:t>
      </w:r>
      <w:r w:rsidRPr="00A65271">
        <w:rPr>
          <w:rFonts w:eastAsiaTheme="minorHAnsi"/>
          <w:color w:val="000000" w:themeColor="text1"/>
          <w:sz w:val="28"/>
          <w:szCs w:val="28"/>
          <w:u w:val="single"/>
          <w:lang w:eastAsia="en-US"/>
        </w:rPr>
        <w:t>нарушают права и законные интересы участника закупки</w:t>
      </w:r>
      <w:r w:rsidRPr="00A65271">
        <w:rPr>
          <w:color w:val="000000" w:themeColor="text1"/>
          <w:sz w:val="28"/>
          <w:szCs w:val="28"/>
          <w:lang w:eastAsia="ru-RU"/>
        </w:rPr>
        <w:t xml:space="preserve">. К жалобе прикладываются </w:t>
      </w:r>
      <w:r w:rsidRPr="00A65271">
        <w:rPr>
          <w:color w:val="000000" w:themeColor="text1"/>
          <w:sz w:val="28"/>
          <w:szCs w:val="28"/>
          <w:u w:val="single"/>
          <w:lang w:eastAsia="ru-RU"/>
        </w:rPr>
        <w:t>документы, подтверждающие ее обоснованность</w:t>
      </w:r>
      <w:r w:rsidRPr="00A65271">
        <w:rPr>
          <w:color w:val="000000" w:themeColor="text1"/>
          <w:sz w:val="28"/>
          <w:szCs w:val="28"/>
          <w:lang w:eastAsia="ru-RU"/>
        </w:rPr>
        <w:t>.</w:t>
      </w:r>
    </w:p>
    <w:p w:rsidR="00A65271" w:rsidRPr="00A65271" w:rsidRDefault="00A65271" w:rsidP="00A65271">
      <w:pPr>
        <w:suppressAutoHyphens w:val="0"/>
        <w:autoSpaceDE w:val="0"/>
        <w:autoSpaceDN w:val="0"/>
        <w:adjustRightInd w:val="0"/>
        <w:ind w:firstLine="567"/>
        <w:jc w:val="both"/>
        <w:rPr>
          <w:color w:val="000000" w:themeColor="text1"/>
          <w:sz w:val="28"/>
          <w:szCs w:val="28"/>
          <w:lang w:eastAsia="ru-RU"/>
        </w:rPr>
      </w:pPr>
      <w:r w:rsidRPr="00A65271">
        <w:rPr>
          <w:color w:val="000000" w:themeColor="text1"/>
          <w:sz w:val="28"/>
          <w:szCs w:val="28"/>
          <w:lang w:eastAsia="ru-RU"/>
        </w:rPr>
        <w:t>При этом, положения Закона о контрактной системе не запрещают заявителю представить документы и сведения, подтверждающие доводы жалобы, непосредственно на заседании Комиссии антимонопольного органа.</w:t>
      </w:r>
    </w:p>
    <w:p w:rsidR="00A65271" w:rsidRPr="00A65271" w:rsidRDefault="00A65271" w:rsidP="00A65271">
      <w:pPr>
        <w:suppressAutoHyphens w:val="0"/>
        <w:autoSpaceDE w:val="0"/>
        <w:autoSpaceDN w:val="0"/>
        <w:adjustRightInd w:val="0"/>
        <w:ind w:firstLine="567"/>
        <w:jc w:val="both"/>
        <w:rPr>
          <w:color w:val="000000" w:themeColor="text1"/>
          <w:sz w:val="28"/>
          <w:szCs w:val="28"/>
        </w:rPr>
      </w:pPr>
      <w:r w:rsidRPr="00A65271">
        <w:rPr>
          <w:rFonts w:eastAsia="Calibri"/>
          <w:color w:val="000000" w:themeColor="text1"/>
          <w:sz w:val="28"/>
          <w:szCs w:val="28"/>
          <w:lang w:eastAsia="en-US"/>
        </w:rPr>
        <w:t>В составе жалобы, а также на заседание Комиссии Липецкого УФАС России заявителем не представлено доказательств, подтверждающих</w:t>
      </w:r>
      <w:r w:rsidRPr="00A65271">
        <w:rPr>
          <w:color w:val="000000" w:themeColor="text1"/>
          <w:sz w:val="28"/>
          <w:szCs w:val="28"/>
          <w:lang w:eastAsia="ru-RU"/>
        </w:rPr>
        <w:t xml:space="preserve"> обоснованно</w:t>
      </w:r>
      <w:r w:rsidR="0026181A">
        <w:rPr>
          <w:color w:val="000000" w:themeColor="text1"/>
          <w:sz w:val="28"/>
          <w:szCs w:val="28"/>
          <w:lang w:eastAsia="ru-RU"/>
        </w:rPr>
        <w:t>сть</w:t>
      </w:r>
      <w:r w:rsidRPr="00A65271">
        <w:rPr>
          <w:color w:val="000000" w:themeColor="text1"/>
          <w:sz w:val="28"/>
          <w:szCs w:val="28"/>
          <w:lang w:eastAsia="ru-RU"/>
        </w:rPr>
        <w:t xml:space="preserve"> рассматриваемого довода жалобы</w:t>
      </w:r>
      <w:r w:rsidRPr="00A65271">
        <w:rPr>
          <w:color w:val="000000" w:themeColor="text1"/>
          <w:sz w:val="28"/>
          <w:szCs w:val="28"/>
        </w:rPr>
        <w:t xml:space="preserve">.  </w:t>
      </w:r>
    </w:p>
    <w:p w:rsidR="00BE657B" w:rsidRPr="00A65271" w:rsidRDefault="00C83BEC" w:rsidP="000B3522">
      <w:pPr>
        <w:widowControl w:val="0"/>
        <w:ind w:firstLine="567"/>
        <w:jc w:val="both"/>
        <w:rPr>
          <w:rFonts w:eastAsiaTheme="minorHAnsi"/>
          <w:sz w:val="28"/>
          <w:szCs w:val="28"/>
        </w:rPr>
      </w:pPr>
      <w:r w:rsidRPr="00A65271">
        <w:rPr>
          <w:color w:val="000000" w:themeColor="text1"/>
          <w:sz w:val="28"/>
          <w:szCs w:val="28"/>
        </w:rPr>
        <w:t>Руководствуясь ст.99, ст.105</w:t>
      </w:r>
      <w:r w:rsidR="00345CED" w:rsidRPr="00A65271">
        <w:rPr>
          <w:color w:val="000000" w:themeColor="text1"/>
          <w:sz w:val="28"/>
          <w:szCs w:val="28"/>
        </w:rPr>
        <w:t>-</w:t>
      </w:r>
      <w:r w:rsidRPr="00A65271">
        <w:rPr>
          <w:color w:val="000000" w:themeColor="text1"/>
          <w:sz w:val="28"/>
          <w:szCs w:val="28"/>
        </w:rPr>
        <w:t xml:space="preserve">106 Закона о контрактной системе, административным регламентом </w:t>
      </w:r>
      <w:r w:rsidR="00345CED" w:rsidRPr="00A65271">
        <w:rPr>
          <w:color w:val="000000" w:themeColor="text1"/>
          <w:sz w:val="28"/>
          <w:szCs w:val="28"/>
        </w:rPr>
        <w:t>ФАС России</w:t>
      </w:r>
      <w:r w:rsidRPr="00A65271">
        <w:rPr>
          <w:color w:val="000000" w:themeColor="text1"/>
          <w:sz w:val="28"/>
          <w:szCs w:val="28"/>
        </w:rPr>
        <w:t xml:space="preserve">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 </w:t>
      </w:r>
      <w:r w:rsidR="00345CED" w:rsidRPr="00A65271">
        <w:rPr>
          <w:color w:val="000000" w:themeColor="text1"/>
          <w:sz w:val="28"/>
          <w:szCs w:val="28"/>
        </w:rPr>
        <w:t>п</w:t>
      </w:r>
      <w:r w:rsidRPr="00A65271">
        <w:rPr>
          <w:color w:val="000000" w:themeColor="text1"/>
          <w:sz w:val="28"/>
          <w:szCs w:val="28"/>
        </w:rPr>
        <w:t>риказом ФАС России от 19.11.2014 № 727/14), Комиссия</w:t>
      </w:r>
    </w:p>
    <w:p w:rsidR="00C83BEC" w:rsidRPr="00A65271" w:rsidRDefault="00C83BEC" w:rsidP="00C83BEC">
      <w:pPr>
        <w:ind w:firstLine="709"/>
        <w:jc w:val="both"/>
        <w:rPr>
          <w:color w:val="000000" w:themeColor="text1"/>
          <w:sz w:val="28"/>
          <w:szCs w:val="28"/>
        </w:rPr>
      </w:pPr>
    </w:p>
    <w:p w:rsidR="00C83BEC" w:rsidRPr="00A65271" w:rsidRDefault="00C83BEC" w:rsidP="00C83BEC">
      <w:pPr>
        <w:jc w:val="center"/>
        <w:rPr>
          <w:color w:val="000000" w:themeColor="text1"/>
          <w:sz w:val="28"/>
          <w:szCs w:val="28"/>
        </w:rPr>
      </w:pPr>
      <w:r w:rsidRPr="00A65271">
        <w:rPr>
          <w:color w:val="000000" w:themeColor="text1"/>
          <w:sz w:val="28"/>
          <w:szCs w:val="28"/>
        </w:rPr>
        <w:t xml:space="preserve">Р Е Ш И Л А: </w:t>
      </w:r>
    </w:p>
    <w:p w:rsidR="00345CED" w:rsidRPr="00A65271" w:rsidRDefault="00345CED" w:rsidP="00F946D9">
      <w:pPr>
        <w:ind w:firstLine="709"/>
        <w:jc w:val="both"/>
        <w:rPr>
          <w:color w:val="000000" w:themeColor="text1"/>
          <w:sz w:val="28"/>
          <w:szCs w:val="28"/>
        </w:rPr>
      </w:pPr>
    </w:p>
    <w:p w:rsidR="00C83BEC" w:rsidRPr="00A65271" w:rsidRDefault="00C83BEC" w:rsidP="00F946D9">
      <w:pPr>
        <w:tabs>
          <w:tab w:val="left" w:pos="567"/>
        </w:tabs>
        <w:ind w:firstLine="567"/>
        <w:jc w:val="both"/>
        <w:rPr>
          <w:color w:val="000000" w:themeColor="text1"/>
          <w:sz w:val="28"/>
          <w:szCs w:val="28"/>
        </w:rPr>
      </w:pPr>
      <w:r w:rsidRPr="00A65271">
        <w:rPr>
          <w:color w:val="000000" w:themeColor="text1"/>
          <w:sz w:val="28"/>
          <w:szCs w:val="28"/>
        </w:rPr>
        <w:t xml:space="preserve">1. Признать жалобу </w:t>
      </w:r>
      <w:r w:rsidR="00DC3774" w:rsidRPr="00A65271">
        <w:rPr>
          <w:sz w:val="28"/>
          <w:szCs w:val="28"/>
        </w:rPr>
        <w:t>ООО «Джули»</w:t>
      </w:r>
      <w:r w:rsidR="00DC3774" w:rsidRPr="00A65271">
        <w:rPr>
          <w:rFonts w:eastAsia="Calibri"/>
          <w:sz w:val="28"/>
          <w:szCs w:val="28"/>
        </w:rPr>
        <w:t xml:space="preserve"> </w:t>
      </w:r>
      <w:r w:rsidR="00DC3774" w:rsidRPr="00973253">
        <w:rPr>
          <w:rFonts w:eastAsia="Calibri"/>
          <w:sz w:val="28"/>
          <w:szCs w:val="28"/>
        </w:rPr>
        <w:t xml:space="preserve">на </w:t>
      </w:r>
      <w:r w:rsidR="00DC3774" w:rsidRPr="00973253">
        <w:rPr>
          <w:sz w:val="28"/>
          <w:szCs w:val="28"/>
        </w:rPr>
        <w:t xml:space="preserve">положения документации об электронном аукционе на </w:t>
      </w:r>
      <w:r w:rsidR="00DC3774" w:rsidRPr="00973253">
        <w:rPr>
          <w:rStyle w:val="cardmaininfocontent2"/>
          <w:sz w:val="28"/>
          <w:szCs w:val="28"/>
          <w:specVanish w:val="0"/>
        </w:rPr>
        <w:t>капитальный ремонт здания МБОУ СШ с.Большая Поляна Тербунского Муниципального района Липецкой области</w:t>
      </w:r>
      <w:r w:rsidR="00DC3774" w:rsidRPr="00973253">
        <w:rPr>
          <w:sz w:val="28"/>
          <w:szCs w:val="28"/>
        </w:rPr>
        <w:t xml:space="preserve"> (реестровый номер </w:t>
      </w:r>
      <w:hyperlink r:id="rId11" w:tgtFrame="_blank" w:history="1">
        <w:r w:rsidR="00DC3774" w:rsidRPr="006132DA">
          <w:rPr>
            <w:rStyle w:val="a3"/>
            <w:color w:val="auto"/>
            <w:sz w:val="28"/>
            <w:szCs w:val="28"/>
            <w:u w:val="none"/>
          </w:rPr>
          <w:t>0846600000721000011</w:t>
        </w:r>
      </w:hyperlink>
      <w:r w:rsidR="00DC3774" w:rsidRPr="00973253">
        <w:rPr>
          <w:sz w:val="28"/>
          <w:szCs w:val="28"/>
        </w:rPr>
        <w:t>)</w:t>
      </w:r>
      <w:r w:rsidR="00AC30B0" w:rsidRPr="00A65271">
        <w:rPr>
          <w:sz w:val="28"/>
          <w:szCs w:val="28"/>
        </w:rPr>
        <w:t xml:space="preserve"> </w:t>
      </w:r>
      <w:r w:rsidR="00200101" w:rsidRPr="00A65271">
        <w:rPr>
          <w:color w:val="000000" w:themeColor="text1"/>
          <w:sz w:val="28"/>
          <w:szCs w:val="28"/>
        </w:rPr>
        <w:t>не</w:t>
      </w:r>
      <w:r w:rsidRPr="00A65271">
        <w:rPr>
          <w:color w:val="000000" w:themeColor="text1"/>
          <w:sz w:val="28"/>
          <w:szCs w:val="28"/>
        </w:rPr>
        <w:t>обоснованной.</w:t>
      </w:r>
    </w:p>
    <w:p w:rsidR="001544E1" w:rsidRDefault="001544E1" w:rsidP="00F946D9">
      <w:pPr>
        <w:ind w:firstLine="567"/>
        <w:jc w:val="both"/>
        <w:rPr>
          <w:color w:val="000000" w:themeColor="text1"/>
          <w:sz w:val="28"/>
          <w:szCs w:val="28"/>
        </w:rPr>
      </w:pPr>
      <w:r w:rsidRPr="00A65271">
        <w:rPr>
          <w:color w:val="000000" w:themeColor="text1"/>
          <w:sz w:val="28"/>
          <w:szCs w:val="28"/>
        </w:rPr>
        <w:t>Решение может быть обжаловано в арбитражный суд в течение трех месяцев со дня его вынесения.</w:t>
      </w:r>
    </w:p>
    <w:p w:rsidR="00DC3774" w:rsidRDefault="00DC3774" w:rsidP="00DC3774">
      <w:pPr>
        <w:jc w:val="both"/>
        <w:rPr>
          <w:color w:val="000000" w:themeColor="text1"/>
          <w:sz w:val="28"/>
          <w:szCs w:val="28"/>
        </w:rPr>
      </w:pPr>
    </w:p>
    <w:p w:rsidR="000B3522" w:rsidRPr="00A65271" w:rsidRDefault="000B3522" w:rsidP="0026181A">
      <w:pPr>
        <w:jc w:val="both"/>
        <w:rPr>
          <w:sz w:val="28"/>
          <w:szCs w:val="28"/>
        </w:rPr>
      </w:pPr>
      <w:bookmarkStart w:id="0" w:name="_GoBack"/>
      <w:bookmarkEnd w:id="0"/>
    </w:p>
    <w:sectPr w:rsidR="000B3522" w:rsidRPr="00A65271" w:rsidSect="0089219C">
      <w:headerReference w:type="default" r:id="rId12"/>
      <w:pgSz w:w="11906" w:h="16838"/>
      <w:pgMar w:top="709" w:right="707" w:bottom="851"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3D27" w:rsidRDefault="00CB3D27" w:rsidP="00B023ED">
      <w:r>
        <w:separator/>
      </w:r>
    </w:p>
  </w:endnote>
  <w:endnote w:type="continuationSeparator" w:id="0">
    <w:p w:rsidR="00CB3D27" w:rsidRDefault="00CB3D27" w:rsidP="00B02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3D27" w:rsidRDefault="00CB3D27" w:rsidP="00B023ED">
      <w:r>
        <w:separator/>
      </w:r>
    </w:p>
  </w:footnote>
  <w:footnote w:type="continuationSeparator" w:id="0">
    <w:p w:rsidR="00CB3D27" w:rsidRDefault="00CB3D27" w:rsidP="00B023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9195107"/>
      <w:docPartObj>
        <w:docPartGallery w:val="Page Numbers (Top of Page)"/>
        <w:docPartUnique/>
      </w:docPartObj>
    </w:sdtPr>
    <w:sdtEndPr/>
    <w:sdtContent>
      <w:p w:rsidR="00495048" w:rsidRDefault="00426264">
        <w:pPr>
          <w:pStyle w:val="ab"/>
          <w:jc w:val="center"/>
        </w:pPr>
        <w:r>
          <w:fldChar w:fldCharType="begin"/>
        </w:r>
        <w:r>
          <w:instrText>PAGE   \* MERGEFORMAT</w:instrText>
        </w:r>
        <w:r>
          <w:fldChar w:fldCharType="separate"/>
        </w:r>
        <w:r w:rsidR="007F4F76">
          <w:rPr>
            <w:noProof/>
          </w:rPr>
          <w:t>4</w:t>
        </w:r>
        <w:r>
          <w:rPr>
            <w:noProof/>
          </w:rPr>
          <w:fldChar w:fldCharType="end"/>
        </w:r>
      </w:p>
    </w:sdtContent>
  </w:sdt>
  <w:p w:rsidR="00495048" w:rsidRDefault="00495048">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617905"/>
    <w:multiLevelType w:val="multilevel"/>
    <w:tmpl w:val="135AA070"/>
    <w:lvl w:ilvl="0">
      <w:start w:val="1"/>
      <w:numFmt w:val="decimal"/>
      <w:lvlText w:val="%1."/>
      <w:lvlJc w:val="left"/>
      <w:pPr>
        <w:ind w:left="720" w:hanging="360"/>
      </w:pPr>
      <w:rPr>
        <w:b/>
      </w:rPr>
    </w:lvl>
    <w:lvl w:ilvl="1">
      <w:start w:val="1"/>
      <w:numFmt w:val="decimal"/>
      <w:lvlText w:val="%1.%2."/>
      <w:lvlJc w:val="left"/>
      <w:pPr>
        <w:ind w:left="1334" w:hanging="1050"/>
      </w:pPr>
      <w:rPr>
        <w:i w:val="0"/>
        <w:sz w:val="24"/>
        <w:szCs w:val="24"/>
      </w:rPr>
    </w:lvl>
    <w:lvl w:ilvl="2">
      <w:start w:val="1"/>
      <w:numFmt w:val="decimal"/>
      <w:lvlText w:val="%1.%2.%3."/>
      <w:lvlJc w:val="left"/>
      <w:pPr>
        <w:ind w:left="1770" w:hanging="1050"/>
      </w:pPr>
    </w:lvl>
    <w:lvl w:ilvl="3">
      <w:start w:val="1"/>
      <w:numFmt w:val="decimal"/>
      <w:lvlText w:val="%1.%2.%3.%4."/>
      <w:lvlJc w:val="left"/>
      <w:pPr>
        <w:ind w:left="1950" w:hanging="1050"/>
      </w:pPr>
    </w:lvl>
    <w:lvl w:ilvl="4">
      <w:start w:val="1"/>
      <w:numFmt w:val="decimal"/>
      <w:lvlText w:val="%1.%2.%3.%4.%5."/>
      <w:lvlJc w:val="left"/>
      <w:pPr>
        <w:ind w:left="2160" w:hanging="1080"/>
      </w:pPr>
    </w:lvl>
    <w:lvl w:ilvl="5">
      <w:start w:val="1"/>
      <w:numFmt w:val="decimal"/>
      <w:lvlText w:val="%1.%2.%3.%4.%5.%6."/>
      <w:lvlJc w:val="left"/>
      <w:pPr>
        <w:ind w:left="2340" w:hanging="1080"/>
      </w:pPr>
    </w:lvl>
    <w:lvl w:ilvl="6">
      <w:start w:val="1"/>
      <w:numFmt w:val="decimal"/>
      <w:lvlText w:val="%1.%2.%3.%4.%5.%6.%7."/>
      <w:lvlJc w:val="left"/>
      <w:pPr>
        <w:ind w:left="2880" w:hanging="1440"/>
      </w:pPr>
    </w:lvl>
    <w:lvl w:ilvl="7">
      <w:start w:val="1"/>
      <w:numFmt w:val="decimal"/>
      <w:lvlText w:val="%1.%2.%3.%4.%5.%6.%7.%8."/>
      <w:lvlJc w:val="left"/>
      <w:pPr>
        <w:ind w:left="3060" w:hanging="1440"/>
      </w:pPr>
    </w:lvl>
    <w:lvl w:ilvl="8">
      <w:start w:val="1"/>
      <w:numFmt w:val="decimal"/>
      <w:lvlText w:val="%1.%2.%3.%4.%5.%6.%7.%8.%9."/>
      <w:lvlJc w:val="left"/>
      <w:pPr>
        <w:ind w:left="3600" w:hanging="18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CA"/>
    <w:rsid w:val="00000428"/>
    <w:rsid w:val="00005927"/>
    <w:rsid w:val="000278A9"/>
    <w:rsid w:val="00033E9E"/>
    <w:rsid w:val="0003629E"/>
    <w:rsid w:val="000400DF"/>
    <w:rsid w:val="00041EEB"/>
    <w:rsid w:val="000434A3"/>
    <w:rsid w:val="000455C4"/>
    <w:rsid w:val="00046AE4"/>
    <w:rsid w:val="000544C2"/>
    <w:rsid w:val="00056776"/>
    <w:rsid w:val="000703BA"/>
    <w:rsid w:val="00070F13"/>
    <w:rsid w:val="00071339"/>
    <w:rsid w:val="0007667E"/>
    <w:rsid w:val="00081501"/>
    <w:rsid w:val="000824A0"/>
    <w:rsid w:val="00085724"/>
    <w:rsid w:val="000956C9"/>
    <w:rsid w:val="000A094D"/>
    <w:rsid w:val="000A60C4"/>
    <w:rsid w:val="000B139D"/>
    <w:rsid w:val="000B3522"/>
    <w:rsid w:val="000B70C8"/>
    <w:rsid w:val="000C0465"/>
    <w:rsid w:val="000C4C6C"/>
    <w:rsid w:val="000C5A3A"/>
    <w:rsid w:val="000E1B31"/>
    <w:rsid w:val="000E6405"/>
    <w:rsid w:val="000F0BA0"/>
    <w:rsid w:val="001128CC"/>
    <w:rsid w:val="001155D6"/>
    <w:rsid w:val="00117E5E"/>
    <w:rsid w:val="00124387"/>
    <w:rsid w:val="0012461E"/>
    <w:rsid w:val="001309BF"/>
    <w:rsid w:val="00131582"/>
    <w:rsid w:val="001414B8"/>
    <w:rsid w:val="00151339"/>
    <w:rsid w:val="00153837"/>
    <w:rsid w:val="001544E1"/>
    <w:rsid w:val="00154F86"/>
    <w:rsid w:val="001600DB"/>
    <w:rsid w:val="00171DDE"/>
    <w:rsid w:val="0017398D"/>
    <w:rsid w:val="00177BC3"/>
    <w:rsid w:val="00180DC9"/>
    <w:rsid w:val="00191E15"/>
    <w:rsid w:val="001949F2"/>
    <w:rsid w:val="00197DF5"/>
    <w:rsid w:val="001A045C"/>
    <w:rsid w:val="001A112F"/>
    <w:rsid w:val="001A1825"/>
    <w:rsid w:val="001A3C8C"/>
    <w:rsid w:val="001B64E1"/>
    <w:rsid w:val="001C1513"/>
    <w:rsid w:val="001C3FCA"/>
    <w:rsid w:val="001C6FAC"/>
    <w:rsid w:val="001D1128"/>
    <w:rsid w:val="001E5CD3"/>
    <w:rsid w:val="001F1098"/>
    <w:rsid w:val="001F23B9"/>
    <w:rsid w:val="00200101"/>
    <w:rsid w:val="00205649"/>
    <w:rsid w:val="00212737"/>
    <w:rsid w:val="0021297E"/>
    <w:rsid w:val="0021379A"/>
    <w:rsid w:val="00215860"/>
    <w:rsid w:val="002300DC"/>
    <w:rsid w:val="00230B09"/>
    <w:rsid w:val="00237580"/>
    <w:rsid w:val="002441CD"/>
    <w:rsid w:val="00256948"/>
    <w:rsid w:val="002602EB"/>
    <w:rsid w:val="0026181A"/>
    <w:rsid w:val="00262CBE"/>
    <w:rsid w:val="00267A7E"/>
    <w:rsid w:val="00275A38"/>
    <w:rsid w:val="002819FD"/>
    <w:rsid w:val="002949BB"/>
    <w:rsid w:val="002967A2"/>
    <w:rsid w:val="0029718B"/>
    <w:rsid w:val="002A34AB"/>
    <w:rsid w:val="002B6F8B"/>
    <w:rsid w:val="002C7F7A"/>
    <w:rsid w:val="002D5F7C"/>
    <w:rsid w:val="002E2751"/>
    <w:rsid w:val="00303761"/>
    <w:rsid w:val="0032215E"/>
    <w:rsid w:val="00322DBF"/>
    <w:rsid w:val="003322D9"/>
    <w:rsid w:val="00344FB6"/>
    <w:rsid w:val="00345CED"/>
    <w:rsid w:val="0036648E"/>
    <w:rsid w:val="00372329"/>
    <w:rsid w:val="003801CB"/>
    <w:rsid w:val="00381D4F"/>
    <w:rsid w:val="00384DBE"/>
    <w:rsid w:val="00394704"/>
    <w:rsid w:val="003A0238"/>
    <w:rsid w:val="003A26C0"/>
    <w:rsid w:val="003A59C2"/>
    <w:rsid w:val="003A5CE1"/>
    <w:rsid w:val="003B2CFB"/>
    <w:rsid w:val="003C04DE"/>
    <w:rsid w:val="003C29FD"/>
    <w:rsid w:val="003C5218"/>
    <w:rsid w:val="003D5BE2"/>
    <w:rsid w:val="003F779A"/>
    <w:rsid w:val="00416FC4"/>
    <w:rsid w:val="00420AD7"/>
    <w:rsid w:val="00426264"/>
    <w:rsid w:val="00436B06"/>
    <w:rsid w:val="00442905"/>
    <w:rsid w:val="0044342B"/>
    <w:rsid w:val="00443927"/>
    <w:rsid w:val="00460802"/>
    <w:rsid w:val="004619EF"/>
    <w:rsid w:val="00484647"/>
    <w:rsid w:val="00486AD1"/>
    <w:rsid w:val="00493743"/>
    <w:rsid w:val="00495048"/>
    <w:rsid w:val="004A0BE6"/>
    <w:rsid w:val="004A270A"/>
    <w:rsid w:val="004B6610"/>
    <w:rsid w:val="004D4D85"/>
    <w:rsid w:val="004E400D"/>
    <w:rsid w:val="0050078E"/>
    <w:rsid w:val="00512199"/>
    <w:rsid w:val="0051376D"/>
    <w:rsid w:val="00515E27"/>
    <w:rsid w:val="00517917"/>
    <w:rsid w:val="005247AC"/>
    <w:rsid w:val="00525AC9"/>
    <w:rsid w:val="00535442"/>
    <w:rsid w:val="00542A81"/>
    <w:rsid w:val="00544398"/>
    <w:rsid w:val="00546BDE"/>
    <w:rsid w:val="00550404"/>
    <w:rsid w:val="005534BB"/>
    <w:rsid w:val="00556681"/>
    <w:rsid w:val="00560469"/>
    <w:rsid w:val="00562073"/>
    <w:rsid w:val="00562151"/>
    <w:rsid w:val="00570164"/>
    <w:rsid w:val="00574E1F"/>
    <w:rsid w:val="005851F8"/>
    <w:rsid w:val="00587F9B"/>
    <w:rsid w:val="00591B55"/>
    <w:rsid w:val="005A140E"/>
    <w:rsid w:val="005A14EF"/>
    <w:rsid w:val="005C144E"/>
    <w:rsid w:val="005F0AC8"/>
    <w:rsid w:val="005F60E6"/>
    <w:rsid w:val="005F745D"/>
    <w:rsid w:val="0060086B"/>
    <w:rsid w:val="00612AEB"/>
    <w:rsid w:val="006132DA"/>
    <w:rsid w:val="00613391"/>
    <w:rsid w:val="00615747"/>
    <w:rsid w:val="00615D99"/>
    <w:rsid w:val="00636A81"/>
    <w:rsid w:val="00640E31"/>
    <w:rsid w:val="0064553A"/>
    <w:rsid w:val="00646DBA"/>
    <w:rsid w:val="006507F3"/>
    <w:rsid w:val="0065348F"/>
    <w:rsid w:val="006551F0"/>
    <w:rsid w:val="006640A3"/>
    <w:rsid w:val="00665555"/>
    <w:rsid w:val="00671489"/>
    <w:rsid w:val="006931D9"/>
    <w:rsid w:val="00693280"/>
    <w:rsid w:val="006936E2"/>
    <w:rsid w:val="006A633B"/>
    <w:rsid w:val="006B4572"/>
    <w:rsid w:val="006C06D6"/>
    <w:rsid w:val="006C2CD6"/>
    <w:rsid w:val="006C7602"/>
    <w:rsid w:val="006D4044"/>
    <w:rsid w:val="006E2999"/>
    <w:rsid w:val="006E7B5A"/>
    <w:rsid w:val="007023EF"/>
    <w:rsid w:val="00704694"/>
    <w:rsid w:val="00705051"/>
    <w:rsid w:val="007110C0"/>
    <w:rsid w:val="0071790B"/>
    <w:rsid w:val="00726B8C"/>
    <w:rsid w:val="0074092A"/>
    <w:rsid w:val="007429C2"/>
    <w:rsid w:val="007537B5"/>
    <w:rsid w:val="00773E32"/>
    <w:rsid w:val="0079107B"/>
    <w:rsid w:val="007A52FA"/>
    <w:rsid w:val="007B19AB"/>
    <w:rsid w:val="007C2C9B"/>
    <w:rsid w:val="007C4A90"/>
    <w:rsid w:val="007C57C4"/>
    <w:rsid w:val="007C5AC6"/>
    <w:rsid w:val="007D1E98"/>
    <w:rsid w:val="007D3175"/>
    <w:rsid w:val="007E0220"/>
    <w:rsid w:val="007E25B0"/>
    <w:rsid w:val="007E4DEA"/>
    <w:rsid w:val="007F3E95"/>
    <w:rsid w:val="007F4F76"/>
    <w:rsid w:val="007F53F0"/>
    <w:rsid w:val="007F692B"/>
    <w:rsid w:val="0080696C"/>
    <w:rsid w:val="008256A5"/>
    <w:rsid w:val="00826C9D"/>
    <w:rsid w:val="00845678"/>
    <w:rsid w:val="00851975"/>
    <w:rsid w:val="00863DED"/>
    <w:rsid w:val="008828D4"/>
    <w:rsid w:val="00884CD8"/>
    <w:rsid w:val="00886BCE"/>
    <w:rsid w:val="0089219C"/>
    <w:rsid w:val="008A77EF"/>
    <w:rsid w:val="008C1B93"/>
    <w:rsid w:val="008C673E"/>
    <w:rsid w:val="008D54B7"/>
    <w:rsid w:val="008E10D0"/>
    <w:rsid w:val="008F0ED8"/>
    <w:rsid w:val="008F48BC"/>
    <w:rsid w:val="008F67CD"/>
    <w:rsid w:val="008F72D9"/>
    <w:rsid w:val="009100FF"/>
    <w:rsid w:val="009140EA"/>
    <w:rsid w:val="00915BFA"/>
    <w:rsid w:val="00921760"/>
    <w:rsid w:val="009327AF"/>
    <w:rsid w:val="009345D0"/>
    <w:rsid w:val="009441B4"/>
    <w:rsid w:val="0095155D"/>
    <w:rsid w:val="0095206B"/>
    <w:rsid w:val="0095263B"/>
    <w:rsid w:val="00952F90"/>
    <w:rsid w:val="00954B08"/>
    <w:rsid w:val="00955103"/>
    <w:rsid w:val="00956BF4"/>
    <w:rsid w:val="009643FE"/>
    <w:rsid w:val="0096649D"/>
    <w:rsid w:val="00972DEB"/>
    <w:rsid w:val="00973D3A"/>
    <w:rsid w:val="0098190B"/>
    <w:rsid w:val="00983EF4"/>
    <w:rsid w:val="009B1B22"/>
    <w:rsid w:val="009B3DFB"/>
    <w:rsid w:val="009B4157"/>
    <w:rsid w:val="009C3D9C"/>
    <w:rsid w:val="009E0FD9"/>
    <w:rsid w:val="009F4A62"/>
    <w:rsid w:val="009F4BFF"/>
    <w:rsid w:val="00A00463"/>
    <w:rsid w:val="00A1405C"/>
    <w:rsid w:val="00A33186"/>
    <w:rsid w:val="00A461F4"/>
    <w:rsid w:val="00A465F2"/>
    <w:rsid w:val="00A4710B"/>
    <w:rsid w:val="00A471E8"/>
    <w:rsid w:val="00A536CE"/>
    <w:rsid w:val="00A54CEC"/>
    <w:rsid w:val="00A61570"/>
    <w:rsid w:val="00A65271"/>
    <w:rsid w:val="00A65B88"/>
    <w:rsid w:val="00A842B5"/>
    <w:rsid w:val="00AA4B85"/>
    <w:rsid w:val="00AB059B"/>
    <w:rsid w:val="00AB4333"/>
    <w:rsid w:val="00AC30B0"/>
    <w:rsid w:val="00AC4585"/>
    <w:rsid w:val="00AC4EA6"/>
    <w:rsid w:val="00AD46E2"/>
    <w:rsid w:val="00AE627E"/>
    <w:rsid w:val="00AE68EF"/>
    <w:rsid w:val="00B00268"/>
    <w:rsid w:val="00B00CBE"/>
    <w:rsid w:val="00B023ED"/>
    <w:rsid w:val="00B032E3"/>
    <w:rsid w:val="00B132F4"/>
    <w:rsid w:val="00B14429"/>
    <w:rsid w:val="00B37259"/>
    <w:rsid w:val="00B4312B"/>
    <w:rsid w:val="00B53858"/>
    <w:rsid w:val="00B5556F"/>
    <w:rsid w:val="00B614A6"/>
    <w:rsid w:val="00B61576"/>
    <w:rsid w:val="00B655EF"/>
    <w:rsid w:val="00B7449A"/>
    <w:rsid w:val="00B74D75"/>
    <w:rsid w:val="00B90A00"/>
    <w:rsid w:val="00BA3FF4"/>
    <w:rsid w:val="00BB0F7B"/>
    <w:rsid w:val="00BB41F6"/>
    <w:rsid w:val="00BC4CD0"/>
    <w:rsid w:val="00BC5B34"/>
    <w:rsid w:val="00BE4231"/>
    <w:rsid w:val="00BE657B"/>
    <w:rsid w:val="00BF1BA0"/>
    <w:rsid w:val="00C058C7"/>
    <w:rsid w:val="00C114E6"/>
    <w:rsid w:val="00C142FF"/>
    <w:rsid w:val="00C32121"/>
    <w:rsid w:val="00C37E4D"/>
    <w:rsid w:val="00C4509B"/>
    <w:rsid w:val="00C61DB9"/>
    <w:rsid w:val="00C65184"/>
    <w:rsid w:val="00C7142D"/>
    <w:rsid w:val="00C83BEC"/>
    <w:rsid w:val="00C85172"/>
    <w:rsid w:val="00C912A6"/>
    <w:rsid w:val="00C9757E"/>
    <w:rsid w:val="00CA1EBD"/>
    <w:rsid w:val="00CA5121"/>
    <w:rsid w:val="00CA7DC2"/>
    <w:rsid w:val="00CB3D27"/>
    <w:rsid w:val="00CC1D44"/>
    <w:rsid w:val="00CC7732"/>
    <w:rsid w:val="00CD25E6"/>
    <w:rsid w:val="00CF70D2"/>
    <w:rsid w:val="00CF77A9"/>
    <w:rsid w:val="00D124CC"/>
    <w:rsid w:val="00D130C8"/>
    <w:rsid w:val="00D14790"/>
    <w:rsid w:val="00D248DC"/>
    <w:rsid w:val="00D25B24"/>
    <w:rsid w:val="00D32181"/>
    <w:rsid w:val="00D42640"/>
    <w:rsid w:val="00D50645"/>
    <w:rsid w:val="00D5618D"/>
    <w:rsid w:val="00D64213"/>
    <w:rsid w:val="00D71761"/>
    <w:rsid w:val="00D72FA6"/>
    <w:rsid w:val="00D919C8"/>
    <w:rsid w:val="00DC2149"/>
    <w:rsid w:val="00DC3774"/>
    <w:rsid w:val="00DC448C"/>
    <w:rsid w:val="00DD6D23"/>
    <w:rsid w:val="00DD7C5A"/>
    <w:rsid w:val="00DF0F61"/>
    <w:rsid w:val="00DF57BC"/>
    <w:rsid w:val="00E027AC"/>
    <w:rsid w:val="00E27A9E"/>
    <w:rsid w:val="00E376E2"/>
    <w:rsid w:val="00E5056F"/>
    <w:rsid w:val="00E52F55"/>
    <w:rsid w:val="00E733A2"/>
    <w:rsid w:val="00E75749"/>
    <w:rsid w:val="00E90EB4"/>
    <w:rsid w:val="00E95C00"/>
    <w:rsid w:val="00E97F0B"/>
    <w:rsid w:val="00EA5C80"/>
    <w:rsid w:val="00EB6F94"/>
    <w:rsid w:val="00EC4A76"/>
    <w:rsid w:val="00EC6B3B"/>
    <w:rsid w:val="00ED1840"/>
    <w:rsid w:val="00EE1489"/>
    <w:rsid w:val="00EE65B4"/>
    <w:rsid w:val="00EE69FE"/>
    <w:rsid w:val="00EF2297"/>
    <w:rsid w:val="00EF2A34"/>
    <w:rsid w:val="00EF69FA"/>
    <w:rsid w:val="00F00522"/>
    <w:rsid w:val="00F01A23"/>
    <w:rsid w:val="00F05C67"/>
    <w:rsid w:val="00F23A86"/>
    <w:rsid w:val="00F31563"/>
    <w:rsid w:val="00F31987"/>
    <w:rsid w:val="00F36B65"/>
    <w:rsid w:val="00F37E23"/>
    <w:rsid w:val="00F435E3"/>
    <w:rsid w:val="00F51D05"/>
    <w:rsid w:val="00F52CDC"/>
    <w:rsid w:val="00F633FE"/>
    <w:rsid w:val="00F65F89"/>
    <w:rsid w:val="00F84ABC"/>
    <w:rsid w:val="00F946D9"/>
    <w:rsid w:val="00FB289A"/>
    <w:rsid w:val="00FD13A3"/>
    <w:rsid w:val="00FD18A8"/>
    <w:rsid w:val="00FD29AD"/>
    <w:rsid w:val="00FD50CA"/>
    <w:rsid w:val="00FE29A0"/>
    <w:rsid w:val="00FE3B8B"/>
    <w:rsid w:val="00FF45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38A3D2-D133-4823-8783-0248DE8A7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3FCA"/>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1C3FCA"/>
    <w:rPr>
      <w:color w:val="0000FF"/>
      <w:u w:val="single"/>
    </w:rPr>
  </w:style>
  <w:style w:type="paragraph" w:styleId="a4">
    <w:name w:val="Body Text"/>
    <w:basedOn w:val="a"/>
    <w:link w:val="a5"/>
    <w:rsid w:val="001C3FCA"/>
    <w:pPr>
      <w:spacing w:after="120"/>
    </w:pPr>
  </w:style>
  <w:style w:type="character" w:customStyle="1" w:styleId="a5">
    <w:name w:val="Основной текст Знак"/>
    <w:basedOn w:val="a0"/>
    <w:link w:val="a4"/>
    <w:rsid w:val="001C3FCA"/>
    <w:rPr>
      <w:rFonts w:ascii="Times New Roman" w:eastAsia="Times New Roman" w:hAnsi="Times New Roman" w:cs="Times New Roman"/>
      <w:sz w:val="24"/>
      <w:szCs w:val="24"/>
      <w:lang w:eastAsia="ar-SA"/>
    </w:rPr>
  </w:style>
  <w:style w:type="paragraph" w:styleId="a6">
    <w:name w:val="No Spacing"/>
    <w:aliases w:val="мой,МОЙ,Без интервала 111,No Spacing,Без интервала1,МММ,МОЙ МОЙ,для таблиц,Без интервала2"/>
    <w:link w:val="a7"/>
    <w:uiPriority w:val="1"/>
    <w:qFormat/>
    <w:rsid w:val="001C3FCA"/>
    <w:pPr>
      <w:suppressAutoHyphens/>
      <w:spacing w:after="0" w:line="240" w:lineRule="auto"/>
    </w:pPr>
    <w:rPr>
      <w:rFonts w:ascii="Times New Roman" w:eastAsia="Times New Roman" w:hAnsi="Times New Roman" w:cs="Times New Roman"/>
      <w:sz w:val="24"/>
      <w:szCs w:val="24"/>
      <w:lang w:eastAsia="ar-SA"/>
    </w:rPr>
  </w:style>
  <w:style w:type="character" w:styleId="a8">
    <w:name w:val="Strong"/>
    <w:uiPriority w:val="22"/>
    <w:qFormat/>
    <w:rsid w:val="001C3FCA"/>
    <w:rPr>
      <w:b/>
      <w:bCs/>
    </w:rPr>
  </w:style>
  <w:style w:type="paragraph" w:customStyle="1" w:styleId="1">
    <w:name w:val="Текст1"/>
    <w:basedOn w:val="a"/>
    <w:rsid w:val="001C3FCA"/>
    <w:rPr>
      <w:rFonts w:ascii="Courier New" w:hAnsi="Courier New"/>
    </w:rPr>
  </w:style>
  <w:style w:type="paragraph" w:customStyle="1" w:styleId="ConsPlusNormal">
    <w:name w:val="ConsPlusNormal"/>
    <w:next w:val="a"/>
    <w:link w:val="ConsPlusNormal0"/>
    <w:qFormat/>
    <w:rsid w:val="00574E1F"/>
    <w:pPr>
      <w:widowControl w:val="0"/>
      <w:suppressAutoHyphens/>
      <w:autoSpaceDE w:val="0"/>
      <w:spacing w:after="0" w:line="240" w:lineRule="auto"/>
      <w:ind w:firstLine="720"/>
    </w:pPr>
    <w:rPr>
      <w:rFonts w:ascii="Arial" w:eastAsia="Arial" w:hAnsi="Arial" w:cs="Times New Roman"/>
      <w:sz w:val="20"/>
      <w:szCs w:val="20"/>
    </w:rPr>
  </w:style>
  <w:style w:type="character" w:customStyle="1" w:styleId="ConsPlusNormal0">
    <w:name w:val="ConsPlusNormal Знак"/>
    <w:link w:val="ConsPlusNormal"/>
    <w:locked/>
    <w:rsid w:val="00574E1F"/>
    <w:rPr>
      <w:rFonts w:ascii="Arial" w:eastAsia="Arial" w:hAnsi="Arial" w:cs="Times New Roman"/>
      <w:sz w:val="20"/>
      <w:szCs w:val="20"/>
    </w:rPr>
  </w:style>
  <w:style w:type="paragraph" w:styleId="a9">
    <w:name w:val="Balloon Text"/>
    <w:basedOn w:val="a"/>
    <w:link w:val="aa"/>
    <w:uiPriority w:val="99"/>
    <w:semiHidden/>
    <w:unhideWhenUsed/>
    <w:rsid w:val="00556681"/>
    <w:rPr>
      <w:rFonts w:ascii="Segoe UI" w:hAnsi="Segoe UI" w:cs="Segoe UI"/>
      <w:sz w:val="18"/>
      <w:szCs w:val="18"/>
    </w:rPr>
  </w:style>
  <w:style w:type="character" w:customStyle="1" w:styleId="aa">
    <w:name w:val="Текст выноски Знак"/>
    <w:basedOn w:val="a0"/>
    <w:link w:val="a9"/>
    <w:uiPriority w:val="99"/>
    <w:semiHidden/>
    <w:rsid w:val="00556681"/>
    <w:rPr>
      <w:rFonts w:ascii="Segoe UI" w:eastAsia="Times New Roman" w:hAnsi="Segoe UI" w:cs="Segoe UI"/>
      <w:sz w:val="18"/>
      <w:szCs w:val="18"/>
      <w:lang w:eastAsia="ar-SA"/>
    </w:rPr>
  </w:style>
  <w:style w:type="paragraph" w:styleId="ab">
    <w:name w:val="header"/>
    <w:basedOn w:val="a"/>
    <w:link w:val="ac"/>
    <w:uiPriority w:val="99"/>
    <w:unhideWhenUsed/>
    <w:rsid w:val="00B023ED"/>
    <w:pPr>
      <w:tabs>
        <w:tab w:val="center" w:pos="4677"/>
        <w:tab w:val="right" w:pos="9355"/>
      </w:tabs>
    </w:pPr>
  </w:style>
  <w:style w:type="character" w:customStyle="1" w:styleId="ac">
    <w:name w:val="Верхний колонтитул Знак"/>
    <w:basedOn w:val="a0"/>
    <w:link w:val="ab"/>
    <w:uiPriority w:val="99"/>
    <w:rsid w:val="00B023ED"/>
    <w:rPr>
      <w:rFonts w:ascii="Times New Roman" w:eastAsia="Times New Roman" w:hAnsi="Times New Roman" w:cs="Times New Roman"/>
      <w:sz w:val="24"/>
      <w:szCs w:val="24"/>
      <w:lang w:eastAsia="ar-SA"/>
    </w:rPr>
  </w:style>
  <w:style w:type="paragraph" w:styleId="ad">
    <w:name w:val="footer"/>
    <w:basedOn w:val="a"/>
    <w:link w:val="ae"/>
    <w:uiPriority w:val="99"/>
    <w:unhideWhenUsed/>
    <w:rsid w:val="00B023ED"/>
    <w:pPr>
      <w:tabs>
        <w:tab w:val="center" w:pos="4677"/>
        <w:tab w:val="right" w:pos="9355"/>
      </w:tabs>
    </w:pPr>
  </w:style>
  <w:style w:type="character" w:customStyle="1" w:styleId="ae">
    <w:name w:val="Нижний колонтитул Знак"/>
    <w:basedOn w:val="a0"/>
    <w:link w:val="ad"/>
    <w:uiPriority w:val="99"/>
    <w:rsid w:val="00B023ED"/>
    <w:rPr>
      <w:rFonts w:ascii="Times New Roman" w:eastAsia="Times New Roman" w:hAnsi="Times New Roman" w:cs="Times New Roman"/>
      <w:sz w:val="24"/>
      <w:szCs w:val="24"/>
      <w:lang w:eastAsia="ar-SA"/>
    </w:rPr>
  </w:style>
  <w:style w:type="character" w:customStyle="1" w:styleId="WW-Absatz-Standardschriftart11">
    <w:name w:val="WW-Absatz-Standardschriftart11"/>
    <w:rsid w:val="000B139D"/>
  </w:style>
  <w:style w:type="character" w:customStyle="1" w:styleId="a7">
    <w:name w:val="Без интервала Знак"/>
    <w:aliases w:val="мой Знак,МОЙ Знак,Без интервала 111 Знак,No Spacing Знак,Без интервала1 Знак,МММ Знак,МОЙ МОЙ Знак,для таблиц Знак,Без интервала2 Знак"/>
    <w:link w:val="a6"/>
    <w:uiPriority w:val="1"/>
    <w:locked/>
    <w:rsid w:val="00B37259"/>
    <w:rPr>
      <w:rFonts w:ascii="Times New Roman" w:eastAsia="Times New Roman" w:hAnsi="Times New Roman" w:cs="Times New Roman"/>
      <w:sz w:val="24"/>
      <w:szCs w:val="24"/>
      <w:lang w:eastAsia="ar-SA"/>
    </w:rPr>
  </w:style>
  <w:style w:type="character" w:customStyle="1" w:styleId="completedescription">
    <w:name w:val="completedescription"/>
    <w:rsid w:val="00D42640"/>
  </w:style>
  <w:style w:type="character" w:customStyle="1" w:styleId="fractionnumber">
    <w:name w:val="fractionnumber"/>
    <w:basedOn w:val="a0"/>
    <w:rsid w:val="00D42640"/>
  </w:style>
  <w:style w:type="paragraph" w:styleId="af">
    <w:name w:val="List Paragraph"/>
    <w:basedOn w:val="a"/>
    <w:uiPriority w:val="34"/>
    <w:qFormat/>
    <w:rsid w:val="00344FB6"/>
    <w:pPr>
      <w:ind w:left="720"/>
      <w:contextualSpacing/>
    </w:pPr>
  </w:style>
  <w:style w:type="character" w:customStyle="1" w:styleId="blk">
    <w:name w:val="blk"/>
    <w:basedOn w:val="a0"/>
    <w:rsid w:val="003F779A"/>
  </w:style>
  <w:style w:type="paragraph" w:customStyle="1" w:styleId="Default">
    <w:name w:val="Default"/>
    <w:rsid w:val="001A1825"/>
    <w:pPr>
      <w:autoSpaceDE w:val="0"/>
      <w:autoSpaceDN w:val="0"/>
      <w:adjustRightInd w:val="0"/>
      <w:spacing w:after="0" w:line="240" w:lineRule="auto"/>
    </w:pPr>
    <w:rPr>
      <w:rFonts w:ascii="Arial" w:hAnsi="Arial" w:cs="Arial"/>
      <w:color w:val="000000"/>
      <w:sz w:val="24"/>
      <w:szCs w:val="24"/>
    </w:rPr>
  </w:style>
  <w:style w:type="paragraph" w:customStyle="1" w:styleId="af0">
    <w:name w:val="Основной текст письма"/>
    <w:basedOn w:val="a"/>
    <w:link w:val="10"/>
    <w:rsid w:val="00AD46E2"/>
    <w:pPr>
      <w:suppressAutoHyphens w:val="0"/>
      <w:spacing w:after="120"/>
      <w:ind w:firstLine="851"/>
      <w:jc w:val="both"/>
    </w:pPr>
    <w:rPr>
      <w:kern w:val="20"/>
      <w:szCs w:val="20"/>
      <w:lang w:eastAsia="ru-RU"/>
    </w:rPr>
  </w:style>
  <w:style w:type="character" w:customStyle="1" w:styleId="10">
    <w:name w:val="Основной текст письма Знак1"/>
    <w:link w:val="af0"/>
    <w:rsid w:val="00AD46E2"/>
    <w:rPr>
      <w:rFonts w:ascii="Times New Roman" w:eastAsia="Times New Roman" w:hAnsi="Times New Roman" w:cs="Times New Roman"/>
      <w:kern w:val="20"/>
      <w:sz w:val="24"/>
      <w:szCs w:val="20"/>
      <w:lang w:eastAsia="ru-RU"/>
    </w:rPr>
  </w:style>
  <w:style w:type="paragraph" w:customStyle="1" w:styleId="11">
    <w:name w:val="Обычный1"/>
    <w:rsid w:val="00BB41F6"/>
    <w:pPr>
      <w:tabs>
        <w:tab w:val="left" w:pos="709"/>
      </w:tabs>
      <w:suppressAutoHyphens/>
      <w:spacing w:line="252" w:lineRule="auto"/>
      <w:textAlignment w:val="baseline"/>
    </w:pPr>
    <w:rPr>
      <w:rFonts w:ascii="Times New Roman" w:eastAsia="Arial" w:hAnsi="Times New Roman" w:cs="Times New Roman"/>
      <w:color w:val="00000A"/>
      <w:sz w:val="24"/>
      <w:szCs w:val="20"/>
      <w:lang w:eastAsia="zh-CN"/>
    </w:rPr>
  </w:style>
  <w:style w:type="character" w:customStyle="1" w:styleId="sectioninfo2">
    <w:name w:val="section__info2"/>
    <w:basedOn w:val="a0"/>
    <w:rsid w:val="00886BCE"/>
    <w:rPr>
      <w:vanish w:val="0"/>
      <w:webHidden w:val="0"/>
      <w:specVanish w:val="0"/>
    </w:rPr>
  </w:style>
  <w:style w:type="character" w:customStyle="1" w:styleId="cardmaininfocontent2">
    <w:name w:val="cardmaininfo__content2"/>
    <w:basedOn w:val="a0"/>
    <w:rsid w:val="00A33186"/>
    <w:rPr>
      <w:vanish w:val="0"/>
      <w:webHidden w:val="0"/>
      <w:specVanish w:val="0"/>
    </w:rPr>
  </w:style>
  <w:style w:type="character" w:customStyle="1" w:styleId="cardmaininfopurchaselink2">
    <w:name w:val="cardmaininfo__purchaselink2"/>
    <w:basedOn w:val="a0"/>
    <w:rsid w:val="00A33186"/>
    <w:rPr>
      <w:b w:val="0"/>
      <w:bCs w:val="0"/>
      <w:i w:val="0"/>
      <w:iCs w:val="0"/>
      <w:color w:val="0065DD"/>
      <w:sz w:val="34"/>
      <w:szCs w:val="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705928">
      <w:bodyDiv w:val="1"/>
      <w:marLeft w:val="0"/>
      <w:marRight w:val="0"/>
      <w:marTop w:val="0"/>
      <w:marBottom w:val="0"/>
      <w:divBdr>
        <w:top w:val="none" w:sz="0" w:space="0" w:color="auto"/>
        <w:left w:val="none" w:sz="0" w:space="0" w:color="auto"/>
        <w:bottom w:val="none" w:sz="0" w:space="0" w:color="auto"/>
        <w:right w:val="none" w:sz="0" w:space="0" w:color="auto"/>
      </w:divBdr>
    </w:div>
    <w:div w:id="598760908">
      <w:bodyDiv w:val="1"/>
      <w:marLeft w:val="0"/>
      <w:marRight w:val="0"/>
      <w:marTop w:val="0"/>
      <w:marBottom w:val="0"/>
      <w:divBdr>
        <w:top w:val="none" w:sz="0" w:space="0" w:color="auto"/>
        <w:left w:val="none" w:sz="0" w:space="0" w:color="auto"/>
        <w:bottom w:val="none" w:sz="0" w:space="0" w:color="auto"/>
        <w:right w:val="none" w:sz="0" w:space="0" w:color="auto"/>
      </w:divBdr>
      <w:divsChild>
        <w:div w:id="246614167">
          <w:marLeft w:val="60"/>
          <w:marRight w:val="60"/>
          <w:marTop w:val="100"/>
          <w:marBottom w:val="100"/>
          <w:divBdr>
            <w:top w:val="none" w:sz="0" w:space="0" w:color="auto"/>
            <w:left w:val="none" w:sz="0" w:space="0" w:color="auto"/>
            <w:bottom w:val="none" w:sz="0" w:space="0" w:color="auto"/>
            <w:right w:val="none" w:sz="0" w:space="0" w:color="auto"/>
          </w:divBdr>
          <w:divsChild>
            <w:div w:id="1710059883">
              <w:marLeft w:val="0"/>
              <w:marRight w:val="0"/>
              <w:marTop w:val="0"/>
              <w:marBottom w:val="0"/>
              <w:divBdr>
                <w:top w:val="none" w:sz="0" w:space="0" w:color="auto"/>
                <w:left w:val="none" w:sz="0" w:space="0" w:color="auto"/>
                <w:bottom w:val="none" w:sz="0" w:space="0" w:color="auto"/>
                <w:right w:val="none" w:sz="0" w:space="0" w:color="auto"/>
              </w:divBdr>
            </w:div>
            <w:div w:id="1284263037">
              <w:marLeft w:val="0"/>
              <w:marRight w:val="0"/>
              <w:marTop w:val="0"/>
              <w:marBottom w:val="0"/>
              <w:divBdr>
                <w:top w:val="none" w:sz="0" w:space="0" w:color="auto"/>
                <w:left w:val="none" w:sz="0" w:space="0" w:color="auto"/>
                <w:bottom w:val="none" w:sz="0" w:space="0" w:color="auto"/>
                <w:right w:val="none" w:sz="0" w:space="0" w:color="auto"/>
              </w:divBdr>
            </w:div>
            <w:div w:id="1874267378">
              <w:marLeft w:val="0"/>
              <w:marRight w:val="0"/>
              <w:marTop w:val="0"/>
              <w:marBottom w:val="0"/>
              <w:divBdr>
                <w:top w:val="none" w:sz="0" w:space="0" w:color="auto"/>
                <w:left w:val="none" w:sz="0" w:space="0" w:color="auto"/>
                <w:bottom w:val="none" w:sz="0" w:space="0" w:color="auto"/>
                <w:right w:val="none" w:sz="0" w:space="0" w:color="auto"/>
              </w:divBdr>
            </w:div>
            <w:div w:id="72826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522004">
      <w:bodyDiv w:val="1"/>
      <w:marLeft w:val="0"/>
      <w:marRight w:val="0"/>
      <w:marTop w:val="0"/>
      <w:marBottom w:val="0"/>
      <w:divBdr>
        <w:top w:val="none" w:sz="0" w:space="0" w:color="auto"/>
        <w:left w:val="none" w:sz="0" w:space="0" w:color="auto"/>
        <w:bottom w:val="none" w:sz="0" w:space="0" w:color="auto"/>
        <w:right w:val="none" w:sz="0" w:space="0" w:color="auto"/>
      </w:divBdr>
    </w:div>
    <w:div w:id="782772863">
      <w:bodyDiv w:val="1"/>
      <w:marLeft w:val="0"/>
      <w:marRight w:val="0"/>
      <w:marTop w:val="0"/>
      <w:marBottom w:val="0"/>
      <w:divBdr>
        <w:top w:val="none" w:sz="0" w:space="0" w:color="auto"/>
        <w:left w:val="none" w:sz="0" w:space="0" w:color="auto"/>
        <w:bottom w:val="none" w:sz="0" w:space="0" w:color="auto"/>
        <w:right w:val="none" w:sz="0" w:space="0" w:color="auto"/>
      </w:divBdr>
      <w:divsChild>
        <w:div w:id="1945722954">
          <w:marLeft w:val="60"/>
          <w:marRight w:val="60"/>
          <w:marTop w:val="100"/>
          <w:marBottom w:val="100"/>
          <w:divBdr>
            <w:top w:val="none" w:sz="0" w:space="0" w:color="auto"/>
            <w:left w:val="none" w:sz="0" w:space="0" w:color="auto"/>
            <w:bottom w:val="none" w:sz="0" w:space="0" w:color="auto"/>
            <w:right w:val="none" w:sz="0" w:space="0" w:color="auto"/>
          </w:divBdr>
          <w:divsChild>
            <w:div w:id="1877961131">
              <w:marLeft w:val="0"/>
              <w:marRight w:val="0"/>
              <w:marTop w:val="0"/>
              <w:marBottom w:val="0"/>
              <w:divBdr>
                <w:top w:val="none" w:sz="0" w:space="0" w:color="auto"/>
                <w:left w:val="none" w:sz="0" w:space="0" w:color="auto"/>
                <w:bottom w:val="none" w:sz="0" w:space="0" w:color="auto"/>
                <w:right w:val="none" w:sz="0" w:space="0" w:color="auto"/>
              </w:divBdr>
            </w:div>
          </w:divsChild>
        </w:div>
        <w:div w:id="1745682571">
          <w:marLeft w:val="60"/>
          <w:marRight w:val="60"/>
          <w:marTop w:val="100"/>
          <w:marBottom w:val="100"/>
          <w:divBdr>
            <w:top w:val="none" w:sz="0" w:space="0" w:color="auto"/>
            <w:left w:val="none" w:sz="0" w:space="0" w:color="auto"/>
            <w:bottom w:val="none" w:sz="0" w:space="0" w:color="auto"/>
            <w:right w:val="none" w:sz="0" w:space="0" w:color="auto"/>
          </w:divBdr>
          <w:divsChild>
            <w:div w:id="77247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036084">
      <w:bodyDiv w:val="1"/>
      <w:marLeft w:val="0"/>
      <w:marRight w:val="0"/>
      <w:marTop w:val="0"/>
      <w:marBottom w:val="0"/>
      <w:divBdr>
        <w:top w:val="none" w:sz="0" w:space="0" w:color="auto"/>
        <w:left w:val="none" w:sz="0" w:space="0" w:color="auto"/>
        <w:bottom w:val="none" w:sz="0" w:space="0" w:color="auto"/>
        <w:right w:val="none" w:sz="0" w:space="0" w:color="auto"/>
      </w:divBdr>
    </w:div>
    <w:div w:id="1193764354">
      <w:bodyDiv w:val="1"/>
      <w:marLeft w:val="0"/>
      <w:marRight w:val="0"/>
      <w:marTop w:val="0"/>
      <w:marBottom w:val="0"/>
      <w:divBdr>
        <w:top w:val="none" w:sz="0" w:space="0" w:color="auto"/>
        <w:left w:val="none" w:sz="0" w:space="0" w:color="auto"/>
        <w:bottom w:val="none" w:sz="0" w:space="0" w:color="auto"/>
        <w:right w:val="none" w:sz="0" w:space="0" w:color="auto"/>
      </w:divBdr>
      <w:divsChild>
        <w:div w:id="116335031">
          <w:marLeft w:val="60"/>
          <w:marRight w:val="60"/>
          <w:marTop w:val="100"/>
          <w:marBottom w:val="100"/>
          <w:divBdr>
            <w:top w:val="none" w:sz="0" w:space="0" w:color="auto"/>
            <w:left w:val="none" w:sz="0" w:space="0" w:color="auto"/>
            <w:bottom w:val="none" w:sz="0" w:space="0" w:color="auto"/>
            <w:right w:val="none" w:sz="0" w:space="0" w:color="auto"/>
          </w:divBdr>
          <w:divsChild>
            <w:div w:id="1917740167">
              <w:marLeft w:val="0"/>
              <w:marRight w:val="0"/>
              <w:marTop w:val="0"/>
              <w:marBottom w:val="0"/>
              <w:divBdr>
                <w:top w:val="none" w:sz="0" w:space="0" w:color="auto"/>
                <w:left w:val="none" w:sz="0" w:space="0" w:color="auto"/>
                <w:bottom w:val="none" w:sz="0" w:space="0" w:color="auto"/>
                <w:right w:val="none" w:sz="0" w:space="0" w:color="auto"/>
              </w:divBdr>
            </w:div>
            <w:div w:id="117816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274105">
      <w:bodyDiv w:val="1"/>
      <w:marLeft w:val="0"/>
      <w:marRight w:val="0"/>
      <w:marTop w:val="0"/>
      <w:marBottom w:val="0"/>
      <w:divBdr>
        <w:top w:val="none" w:sz="0" w:space="0" w:color="auto"/>
        <w:left w:val="none" w:sz="0" w:space="0" w:color="auto"/>
        <w:bottom w:val="none" w:sz="0" w:space="0" w:color="auto"/>
        <w:right w:val="none" w:sz="0" w:space="0" w:color="auto"/>
      </w:divBdr>
    </w:div>
    <w:div w:id="1780182209">
      <w:bodyDiv w:val="1"/>
      <w:marLeft w:val="0"/>
      <w:marRight w:val="0"/>
      <w:marTop w:val="0"/>
      <w:marBottom w:val="0"/>
      <w:divBdr>
        <w:top w:val="none" w:sz="0" w:space="0" w:color="auto"/>
        <w:left w:val="none" w:sz="0" w:space="0" w:color="auto"/>
        <w:bottom w:val="none" w:sz="0" w:space="0" w:color="auto"/>
        <w:right w:val="none" w:sz="0" w:space="0" w:color="auto"/>
      </w:divBdr>
    </w:div>
    <w:div w:id="1909614441">
      <w:bodyDiv w:val="1"/>
      <w:marLeft w:val="0"/>
      <w:marRight w:val="0"/>
      <w:marTop w:val="0"/>
      <w:marBottom w:val="0"/>
      <w:divBdr>
        <w:top w:val="none" w:sz="0" w:space="0" w:color="auto"/>
        <w:left w:val="none" w:sz="0" w:space="0" w:color="auto"/>
        <w:bottom w:val="none" w:sz="0" w:space="0" w:color="auto"/>
        <w:right w:val="none" w:sz="0" w:space="0" w:color="auto"/>
      </w:divBdr>
    </w:div>
    <w:div w:id="2009869415">
      <w:bodyDiv w:val="1"/>
      <w:marLeft w:val="0"/>
      <w:marRight w:val="0"/>
      <w:marTop w:val="0"/>
      <w:marBottom w:val="0"/>
      <w:divBdr>
        <w:top w:val="none" w:sz="0" w:space="0" w:color="auto"/>
        <w:left w:val="none" w:sz="0" w:space="0" w:color="auto"/>
        <w:bottom w:val="none" w:sz="0" w:space="0" w:color="auto"/>
        <w:right w:val="none" w:sz="0" w:space="0" w:color="auto"/>
      </w:divBdr>
      <w:divsChild>
        <w:div w:id="684744590">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ea44/view/common-info.html?regNumber=0846600000721000004"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order/notice/ea44/view/common-info.html?regNumber=0846600000721000004" TargetMode="External"/><Relationship Id="rId5" Type="http://schemas.openxmlformats.org/officeDocument/2006/relationships/webSettings" Target="webSettings.xml"/><Relationship Id="rId10" Type="http://schemas.openxmlformats.org/officeDocument/2006/relationships/hyperlink" Target="http://zakupki.gov.ru"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BEE973-02CF-41C2-8F10-01F8D8F1D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1435</Words>
  <Characters>8182</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Сивук Светалана Витальевна</dc:creator>
  <cp:lastModifiedBy>Татьяна Сергеевна Рябкова</cp:lastModifiedBy>
  <cp:revision>2</cp:revision>
  <cp:lastPrinted>2021-06-10T06:28:00Z</cp:lastPrinted>
  <dcterms:created xsi:type="dcterms:W3CDTF">2021-06-10T06:29:00Z</dcterms:created>
  <dcterms:modified xsi:type="dcterms:W3CDTF">2021-06-10T06:29:00Z</dcterms:modified>
</cp:coreProperties>
</file>