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6CEE" w:rsidRPr="004C6CEE" w:rsidRDefault="004C6CEE" w:rsidP="004C6CEE">
      <w:pPr>
        <w:autoSpaceDE w:val="0"/>
        <w:autoSpaceDN w:val="0"/>
        <w:adjustRightInd w:val="0"/>
        <w:ind w:left="4395"/>
        <w:rPr>
          <w:rFonts w:ascii="Times New Roman" w:eastAsiaTheme="minorHAnsi" w:hAnsi="Times New Roman" w:cs="Times New Roman"/>
          <w:b/>
          <w:bCs/>
          <w:color w:val="auto"/>
          <w:sz w:val="28"/>
          <w:szCs w:val="28"/>
          <w:lang w:eastAsia="en-US"/>
        </w:rPr>
      </w:pPr>
      <w:r w:rsidRPr="004C6CEE">
        <w:rPr>
          <w:rFonts w:ascii="Times New Roman" w:eastAsiaTheme="minorHAnsi" w:hAnsi="Times New Roman" w:cs="Times New Roman"/>
          <w:b/>
          <w:bCs/>
          <w:color w:val="auto"/>
          <w:sz w:val="28"/>
          <w:szCs w:val="28"/>
          <w:lang w:eastAsia="en-US"/>
        </w:rPr>
        <w:t>Заявитель:</w:t>
      </w:r>
    </w:p>
    <w:p w:rsidR="004C6CEE" w:rsidRPr="004C6CEE" w:rsidRDefault="004C6CEE" w:rsidP="004C6CEE">
      <w:pPr>
        <w:autoSpaceDE w:val="0"/>
        <w:autoSpaceDN w:val="0"/>
        <w:adjustRightInd w:val="0"/>
        <w:ind w:left="4395"/>
        <w:rPr>
          <w:rFonts w:ascii="Times New Roman" w:eastAsiaTheme="minorHAnsi" w:hAnsi="Times New Roman" w:cs="Times New Roman"/>
          <w:b/>
          <w:bCs/>
          <w:color w:val="auto"/>
          <w:sz w:val="28"/>
          <w:szCs w:val="28"/>
          <w:lang w:eastAsia="en-US"/>
        </w:rPr>
      </w:pPr>
      <w:r w:rsidRPr="004C6CEE">
        <w:rPr>
          <w:rFonts w:ascii="Times New Roman" w:eastAsiaTheme="minorHAnsi" w:hAnsi="Times New Roman" w:cs="Times New Roman"/>
          <w:b/>
          <w:bCs/>
          <w:color w:val="auto"/>
          <w:sz w:val="28"/>
          <w:szCs w:val="28"/>
          <w:lang w:eastAsia="en-US"/>
        </w:rPr>
        <w:t>ООО «</w:t>
      </w:r>
      <w:proofErr w:type="spellStart"/>
      <w:r w:rsidRPr="004C6CEE">
        <w:rPr>
          <w:rFonts w:ascii="Times New Roman" w:eastAsiaTheme="minorHAnsi" w:hAnsi="Times New Roman" w:cs="Times New Roman"/>
          <w:b/>
          <w:bCs/>
          <w:color w:val="auto"/>
          <w:sz w:val="28"/>
          <w:szCs w:val="28"/>
          <w:lang w:eastAsia="en-US"/>
        </w:rPr>
        <w:t>Востокстроймонтаж</w:t>
      </w:r>
      <w:proofErr w:type="spellEnd"/>
      <w:r w:rsidRPr="004C6CEE">
        <w:rPr>
          <w:rFonts w:ascii="Times New Roman" w:eastAsiaTheme="minorHAnsi" w:hAnsi="Times New Roman" w:cs="Times New Roman"/>
          <w:b/>
          <w:bCs/>
          <w:color w:val="auto"/>
          <w:sz w:val="28"/>
          <w:szCs w:val="28"/>
          <w:lang w:eastAsia="en-US"/>
        </w:rPr>
        <w:t>»</w:t>
      </w:r>
    </w:p>
    <w:p w:rsidR="004C6CEE" w:rsidRPr="004C6CEE" w:rsidRDefault="004C6CEE" w:rsidP="004C6CEE">
      <w:pPr>
        <w:autoSpaceDE w:val="0"/>
        <w:autoSpaceDN w:val="0"/>
        <w:adjustRightInd w:val="0"/>
        <w:ind w:left="4395"/>
        <w:rPr>
          <w:rFonts w:ascii="Times New Roman" w:eastAsiaTheme="minorHAnsi" w:hAnsi="Times New Roman" w:cs="Times New Roman"/>
          <w:color w:val="auto"/>
          <w:sz w:val="28"/>
          <w:szCs w:val="28"/>
          <w:lang w:eastAsia="en-US"/>
        </w:rPr>
      </w:pPr>
      <w:r w:rsidRPr="004C6CEE">
        <w:rPr>
          <w:rFonts w:ascii="Times New Roman" w:eastAsiaTheme="minorHAnsi" w:hAnsi="Times New Roman" w:cs="Times New Roman"/>
          <w:color w:val="auto"/>
          <w:sz w:val="28"/>
          <w:szCs w:val="28"/>
          <w:lang w:eastAsia="en-US"/>
        </w:rPr>
        <w:t>Республика Башкортостан, г. Уфа, ул.</w:t>
      </w:r>
    </w:p>
    <w:p w:rsidR="004C6CEE" w:rsidRPr="004C6CEE" w:rsidRDefault="004C6CEE" w:rsidP="004C6CEE">
      <w:pPr>
        <w:autoSpaceDE w:val="0"/>
        <w:autoSpaceDN w:val="0"/>
        <w:adjustRightInd w:val="0"/>
        <w:ind w:left="4395"/>
        <w:rPr>
          <w:rFonts w:ascii="Times New Roman" w:eastAsiaTheme="minorHAnsi" w:hAnsi="Times New Roman" w:cs="Times New Roman"/>
          <w:color w:val="auto"/>
          <w:sz w:val="28"/>
          <w:szCs w:val="28"/>
          <w:lang w:eastAsia="en-US"/>
        </w:rPr>
      </w:pPr>
      <w:r w:rsidRPr="004C6CEE">
        <w:rPr>
          <w:rFonts w:ascii="Times New Roman" w:eastAsiaTheme="minorHAnsi" w:hAnsi="Times New Roman" w:cs="Times New Roman"/>
          <w:color w:val="auto"/>
          <w:sz w:val="28"/>
          <w:szCs w:val="28"/>
          <w:lang w:eastAsia="en-US"/>
        </w:rPr>
        <w:t>Свердлова, д.72, корп.1</w:t>
      </w:r>
    </w:p>
    <w:p w:rsidR="004C6CEE" w:rsidRPr="004C6CEE" w:rsidRDefault="004C6CEE" w:rsidP="004C6CEE">
      <w:pPr>
        <w:autoSpaceDE w:val="0"/>
        <w:autoSpaceDN w:val="0"/>
        <w:adjustRightInd w:val="0"/>
        <w:ind w:left="4395"/>
        <w:rPr>
          <w:rFonts w:ascii="Times New Roman" w:eastAsiaTheme="minorHAnsi" w:hAnsi="Times New Roman" w:cs="Times New Roman"/>
          <w:b/>
          <w:bCs/>
          <w:color w:val="auto"/>
          <w:sz w:val="28"/>
          <w:szCs w:val="28"/>
          <w:lang w:eastAsia="en-US"/>
        </w:rPr>
      </w:pPr>
      <w:r w:rsidRPr="004C6CEE">
        <w:rPr>
          <w:rFonts w:ascii="Times New Roman" w:eastAsiaTheme="minorHAnsi" w:hAnsi="Times New Roman" w:cs="Times New Roman"/>
          <w:b/>
          <w:bCs/>
          <w:color w:val="auto"/>
          <w:sz w:val="28"/>
          <w:szCs w:val="28"/>
          <w:lang w:eastAsia="en-US"/>
        </w:rPr>
        <w:t>Заказчик:</w:t>
      </w:r>
    </w:p>
    <w:p w:rsidR="004C6CEE" w:rsidRPr="004C6CEE" w:rsidRDefault="004C6CEE" w:rsidP="004C6CEE">
      <w:pPr>
        <w:autoSpaceDE w:val="0"/>
        <w:autoSpaceDN w:val="0"/>
        <w:adjustRightInd w:val="0"/>
        <w:ind w:left="4395"/>
        <w:rPr>
          <w:rFonts w:ascii="Times New Roman" w:eastAsiaTheme="minorHAnsi" w:hAnsi="Times New Roman" w:cs="Times New Roman"/>
          <w:b/>
          <w:bCs/>
          <w:color w:val="auto"/>
          <w:sz w:val="28"/>
          <w:szCs w:val="28"/>
          <w:lang w:eastAsia="en-US"/>
        </w:rPr>
      </w:pPr>
      <w:r w:rsidRPr="004C6CEE">
        <w:rPr>
          <w:rFonts w:ascii="Times New Roman" w:eastAsiaTheme="minorHAnsi" w:hAnsi="Times New Roman" w:cs="Times New Roman"/>
          <w:b/>
          <w:bCs/>
          <w:color w:val="auto"/>
          <w:sz w:val="28"/>
          <w:szCs w:val="28"/>
          <w:lang w:eastAsia="en-US"/>
        </w:rPr>
        <w:t>МУП «ТЕПЛОВОДОСНАБЖЕНИЕ</w:t>
      </w:r>
    </w:p>
    <w:p w:rsidR="004C6CEE" w:rsidRPr="004C6CEE" w:rsidRDefault="004C6CEE" w:rsidP="004C6CEE">
      <w:pPr>
        <w:autoSpaceDE w:val="0"/>
        <w:autoSpaceDN w:val="0"/>
        <w:adjustRightInd w:val="0"/>
        <w:ind w:left="4395"/>
        <w:rPr>
          <w:rFonts w:ascii="Times New Roman" w:eastAsiaTheme="minorHAnsi" w:hAnsi="Times New Roman" w:cs="Times New Roman"/>
          <w:b/>
          <w:bCs/>
          <w:color w:val="auto"/>
          <w:sz w:val="28"/>
          <w:szCs w:val="28"/>
          <w:lang w:eastAsia="en-US"/>
        </w:rPr>
      </w:pPr>
      <w:r w:rsidRPr="004C6CEE">
        <w:rPr>
          <w:rFonts w:ascii="Times New Roman" w:eastAsiaTheme="minorHAnsi" w:hAnsi="Times New Roman" w:cs="Times New Roman"/>
          <w:b/>
          <w:bCs/>
          <w:color w:val="auto"/>
          <w:sz w:val="28"/>
          <w:szCs w:val="28"/>
          <w:lang w:eastAsia="en-US"/>
        </w:rPr>
        <w:t>П. ПЕРЕВОЗ»</w:t>
      </w:r>
    </w:p>
    <w:p w:rsidR="004C6CEE" w:rsidRPr="004C6CEE" w:rsidRDefault="004C6CEE" w:rsidP="004C6CEE">
      <w:pPr>
        <w:autoSpaceDE w:val="0"/>
        <w:autoSpaceDN w:val="0"/>
        <w:adjustRightInd w:val="0"/>
        <w:ind w:left="4395"/>
        <w:rPr>
          <w:rFonts w:ascii="Times New Roman" w:eastAsiaTheme="minorHAnsi" w:hAnsi="Times New Roman" w:cs="Times New Roman"/>
          <w:color w:val="auto"/>
          <w:sz w:val="28"/>
          <w:szCs w:val="28"/>
          <w:lang w:eastAsia="en-US"/>
        </w:rPr>
      </w:pPr>
      <w:r w:rsidRPr="004C6CEE">
        <w:rPr>
          <w:rFonts w:ascii="Times New Roman" w:eastAsiaTheme="minorHAnsi" w:hAnsi="Times New Roman" w:cs="Times New Roman"/>
          <w:color w:val="auto"/>
          <w:sz w:val="28"/>
          <w:szCs w:val="28"/>
          <w:lang w:eastAsia="en-US"/>
        </w:rPr>
        <w:t xml:space="preserve">666960, Иркутская </w:t>
      </w:r>
      <w:proofErr w:type="spellStart"/>
      <w:r w:rsidRPr="004C6CEE">
        <w:rPr>
          <w:rFonts w:ascii="Times New Roman" w:eastAsiaTheme="minorHAnsi" w:hAnsi="Times New Roman" w:cs="Times New Roman"/>
          <w:color w:val="auto"/>
          <w:sz w:val="28"/>
          <w:szCs w:val="28"/>
          <w:lang w:eastAsia="en-US"/>
        </w:rPr>
        <w:t>обл</w:t>
      </w:r>
      <w:proofErr w:type="spellEnd"/>
      <w:r w:rsidRPr="004C6CEE">
        <w:rPr>
          <w:rFonts w:ascii="Times New Roman" w:eastAsiaTheme="minorHAnsi" w:hAnsi="Times New Roman" w:cs="Times New Roman"/>
          <w:color w:val="auto"/>
          <w:sz w:val="28"/>
          <w:szCs w:val="28"/>
          <w:lang w:eastAsia="en-US"/>
        </w:rPr>
        <w:t xml:space="preserve">, </w:t>
      </w:r>
      <w:proofErr w:type="spellStart"/>
      <w:r w:rsidRPr="004C6CEE">
        <w:rPr>
          <w:rFonts w:ascii="Times New Roman" w:eastAsiaTheme="minorHAnsi" w:hAnsi="Times New Roman" w:cs="Times New Roman"/>
          <w:color w:val="auto"/>
          <w:sz w:val="28"/>
          <w:szCs w:val="28"/>
          <w:lang w:eastAsia="en-US"/>
        </w:rPr>
        <w:t>Бодайбинский</w:t>
      </w:r>
      <w:proofErr w:type="spellEnd"/>
    </w:p>
    <w:p w:rsidR="004C6CEE" w:rsidRPr="004C6CEE" w:rsidRDefault="004C6CEE" w:rsidP="004C6CEE">
      <w:pPr>
        <w:pStyle w:val="a3"/>
        <w:shd w:val="clear" w:color="auto" w:fill="auto"/>
        <w:spacing w:before="0" w:after="222" w:line="270" w:lineRule="exact"/>
        <w:ind w:left="4395"/>
        <w:rPr>
          <w:b/>
          <w:sz w:val="28"/>
          <w:szCs w:val="28"/>
        </w:rPr>
      </w:pPr>
      <w:r w:rsidRPr="004C6CEE">
        <w:rPr>
          <w:rFonts w:eastAsiaTheme="minorHAnsi"/>
          <w:sz w:val="28"/>
          <w:szCs w:val="28"/>
          <w:lang w:eastAsia="en-US"/>
        </w:rPr>
        <w:t>р-н, Перевоз п, улица Геологическая, 5</w:t>
      </w:r>
    </w:p>
    <w:p w:rsidR="004C6CEE" w:rsidRDefault="004C6CEE" w:rsidP="00F30214">
      <w:pPr>
        <w:pStyle w:val="a3"/>
        <w:shd w:val="clear" w:color="auto" w:fill="auto"/>
        <w:spacing w:before="0" w:after="222" w:line="270" w:lineRule="exact"/>
        <w:ind w:left="3860"/>
        <w:rPr>
          <w:b/>
          <w:sz w:val="28"/>
          <w:szCs w:val="28"/>
        </w:rPr>
      </w:pPr>
    </w:p>
    <w:p w:rsidR="004C6CEE" w:rsidRDefault="004C6CEE" w:rsidP="004C6CEE">
      <w:pPr>
        <w:pStyle w:val="a3"/>
        <w:shd w:val="clear" w:color="auto" w:fill="auto"/>
        <w:spacing w:before="0" w:after="222" w:line="270" w:lineRule="exact"/>
        <w:rPr>
          <w:b/>
          <w:sz w:val="28"/>
          <w:szCs w:val="28"/>
        </w:rPr>
      </w:pPr>
    </w:p>
    <w:p w:rsidR="00F30214" w:rsidRDefault="00F30214" w:rsidP="00F30214">
      <w:pPr>
        <w:pStyle w:val="a3"/>
        <w:shd w:val="clear" w:color="auto" w:fill="auto"/>
        <w:spacing w:before="0" w:after="222" w:line="270" w:lineRule="exact"/>
        <w:ind w:left="3860"/>
        <w:rPr>
          <w:b/>
          <w:sz w:val="28"/>
          <w:szCs w:val="28"/>
        </w:rPr>
      </w:pPr>
      <w:r w:rsidRPr="008A41CE">
        <w:rPr>
          <w:b/>
          <w:sz w:val="28"/>
          <w:szCs w:val="28"/>
        </w:rPr>
        <w:t>РЕШЕНИЕ</w:t>
      </w:r>
    </w:p>
    <w:p w:rsidR="00F30214" w:rsidRPr="00C85A87" w:rsidRDefault="00F30214" w:rsidP="00F30214">
      <w:pPr>
        <w:autoSpaceDE w:val="0"/>
        <w:autoSpaceDN w:val="0"/>
        <w:adjustRightInd w:val="0"/>
        <w:rPr>
          <w:rFonts w:ascii="Times New Roman" w:hAnsi="Times New Roman" w:cs="Times New Roman"/>
          <w:i/>
          <w:iCs/>
          <w:szCs w:val="28"/>
        </w:rPr>
      </w:pPr>
      <w:r w:rsidRPr="00C85A87">
        <w:rPr>
          <w:rFonts w:ascii="Times New Roman" w:hAnsi="Times New Roman" w:cs="Times New Roman"/>
          <w:i/>
          <w:iCs/>
          <w:szCs w:val="28"/>
        </w:rPr>
        <w:t xml:space="preserve">Резолютивная часть решения объявлена </w:t>
      </w:r>
      <w:r w:rsidR="00326D3D">
        <w:rPr>
          <w:rFonts w:ascii="Times New Roman" w:hAnsi="Times New Roman" w:cs="Times New Roman"/>
          <w:i/>
          <w:iCs/>
          <w:szCs w:val="28"/>
        </w:rPr>
        <w:t>18</w:t>
      </w:r>
      <w:r w:rsidRPr="00C85A87">
        <w:rPr>
          <w:rFonts w:ascii="Times New Roman" w:hAnsi="Times New Roman" w:cs="Times New Roman"/>
          <w:i/>
          <w:iCs/>
          <w:szCs w:val="28"/>
        </w:rPr>
        <w:t>.0</w:t>
      </w:r>
      <w:r w:rsidR="00326D3D">
        <w:rPr>
          <w:rFonts w:ascii="Times New Roman" w:hAnsi="Times New Roman" w:cs="Times New Roman"/>
          <w:i/>
          <w:iCs/>
          <w:szCs w:val="28"/>
        </w:rPr>
        <w:t>2.2021</w:t>
      </w:r>
      <w:r w:rsidRPr="00C85A87">
        <w:rPr>
          <w:rFonts w:ascii="Times New Roman" w:hAnsi="Times New Roman" w:cs="Times New Roman"/>
          <w:i/>
          <w:iCs/>
          <w:szCs w:val="28"/>
        </w:rPr>
        <w:t xml:space="preserve"> года.</w:t>
      </w:r>
    </w:p>
    <w:p w:rsidR="00F30214" w:rsidRPr="00C85A87" w:rsidRDefault="00F30214" w:rsidP="00F30214">
      <w:pPr>
        <w:jc w:val="both"/>
        <w:rPr>
          <w:rFonts w:ascii="Times New Roman" w:hAnsi="Times New Roman" w:cs="Times New Roman"/>
          <w:i/>
          <w:iCs/>
          <w:szCs w:val="28"/>
        </w:rPr>
      </w:pPr>
      <w:r w:rsidRPr="00C85A87">
        <w:rPr>
          <w:rFonts w:ascii="Times New Roman" w:hAnsi="Times New Roman" w:cs="Times New Roman"/>
          <w:i/>
          <w:iCs/>
          <w:szCs w:val="28"/>
        </w:rPr>
        <w:t xml:space="preserve">Решение в полном объеме изготовлено </w:t>
      </w:r>
      <w:r>
        <w:rPr>
          <w:rFonts w:ascii="Times New Roman" w:hAnsi="Times New Roman" w:cs="Times New Roman"/>
          <w:i/>
          <w:iCs/>
          <w:szCs w:val="28"/>
        </w:rPr>
        <w:t xml:space="preserve">   </w:t>
      </w:r>
      <w:r w:rsidR="00326D3D">
        <w:rPr>
          <w:rFonts w:ascii="Times New Roman" w:hAnsi="Times New Roman" w:cs="Times New Roman"/>
          <w:i/>
          <w:iCs/>
          <w:szCs w:val="28"/>
        </w:rPr>
        <w:t>18</w:t>
      </w:r>
      <w:r w:rsidR="00326D3D" w:rsidRPr="00C85A87">
        <w:rPr>
          <w:rFonts w:ascii="Times New Roman" w:hAnsi="Times New Roman" w:cs="Times New Roman"/>
          <w:i/>
          <w:iCs/>
          <w:szCs w:val="28"/>
        </w:rPr>
        <w:t>.0</w:t>
      </w:r>
      <w:r w:rsidR="00326D3D">
        <w:rPr>
          <w:rFonts w:ascii="Times New Roman" w:hAnsi="Times New Roman" w:cs="Times New Roman"/>
          <w:i/>
          <w:iCs/>
          <w:szCs w:val="28"/>
        </w:rPr>
        <w:t>2.2021</w:t>
      </w:r>
      <w:r w:rsidR="00326D3D" w:rsidRPr="00C85A87">
        <w:rPr>
          <w:rFonts w:ascii="Times New Roman" w:hAnsi="Times New Roman" w:cs="Times New Roman"/>
          <w:i/>
          <w:iCs/>
          <w:szCs w:val="28"/>
        </w:rPr>
        <w:t xml:space="preserve"> года.</w:t>
      </w:r>
    </w:p>
    <w:p w:rsidR="00F30214" w:rsidRPr="001E53E4" w:rsidRDefault="00F30214" w:rsidP="00F30214">
      <w:pPr>
        <w:ind w:firstLine="709"/>
        <w:jc w:val="both"/>
        <w:rPr>
          <w:rFonts w:ascii="Times New Roman" w:hAnsi="Times New Roman" w:cs="Times New Roman"/>
          <w:sz w:val="28"/>
          <w:szCs w:val="28"/>
        </w:rPr>
      </w:pPr>
    </w:p>
    <w:p w:rsidR="00F30214" w:rsidRPr="007D472F" w:rsidRDefault="00F30214" w:rsidP="00F30214">
      <w:pPr>
        <w:ind w:firstLine="709"/>
        <w:jc w:val="both"/>
        <w:rPr>
          <w:rFonts w:ascii="Times New Roman" w:hAnsi="Times New Roman" w:cs="Times New Roman"/>
          <w:color w:val="auto"/>
          <w:sz w:val="28"/>
          <w:szCs w:val="28"/>
        </w:rPr>
      </w:pPr>
      <w:r w:rsidRPr="007D472F">
        <w:rPr>
          <w:rFonts w:ascii="Times New Roman" w:hAnsi="Times New Roman" w:cs="Times New Roman"/>
          <w:color w:val="auto"/>
          <w:sz w:val="28"/>
          <w:szCs w:val="28"/>
        </w:rPr>
        <w:t xml:space="preserve">Комиссия Иркутского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 Комиссия) в составе: </w:t>
      </w:r>
    </w:p>
    <w:p w:rsidR="007623AC" w:rsidRDefault="007623AC" w:rsidP="005C1229">
      <w:pPr>
        <w:ind w:firstLine="567"/>
        <w:jc w:val="both"/>
        <w:rPr>
          <w:rFonts w:ascii="Times New Roman" w:hAnsi="Times New Roman" w:cs="Times New Roman"/>
          <w:sz w:val="28"/>
          <w:szCs w:val="28"/>
        </w:rPr>
      </w:pPr>
      <w:r w:rsidRPr="007623AC">
        <w:rPr>
          <w:rFonts w:ascii="Times New Roman" w:hAnsi="Times New Roman" w:cs="Times New Roman"/>
          <w:sz w:val="28"/>
          <w:szCs w:val="28"/>
        </w:rPr>
        <w:t xml:space="preserve">Председатель Комиссии: </w:t>
      </w:r>
      <w:proofErr w:type="gramStart"/>
      <w:r w:rsidRPr="007623AC">
        <w:rPr>
          <w:rFonts w:ascii="Times New Roman" w:hAnsi="Times New Roman" w:cs="Times New Roman"/>
          <w:sz w:val="28"/>
          <w:szCs w:val="28"/>
        </w:rPr>
        <w:t>&lt;….</w:t>
      </w:r>
      <w:proofErr w:type="gramEnd"/>
      <w:r w:rsidRPr="007623AC">
        <w:rPr>
          <w:rFonts w:ascii="Times New Roman" w:hAnsi="Times New Roman" w:cs="Times New Roman"/>
          <w:sz w:val="28"/>
          <w:szCs w:val="28"/>
        </w:rPr>
        <w:t xml:space="preserve">.&gt;; Члены Комиссии: &lt;…..&gt;; &lt;…..&gt;; </w:t>
      </w:r>
    </w:p>
    <w:p w:rsidR="00326D3D" w:rsidRDefault="00F30214" w:rsidP="005C1229">
      <w:pPr>
        <w:ind w:firstLine="567"/>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при участии </w:t>
      </w:r>
      <w:r w:rsidRPr="004C13AD">
        <w:rPr>
          <w:rFonts w:ascii="Times New Roman" w:hAnsi="Times New Roman" w:cs="Times New Roman"/>
          <w:color w:val="auto"/>
          <w:sz w:val="28"/>
          <w:szCs w:val="28"/>
        </w:rPr>
        <w:t xml:space="preserve">представителей </w:t>
      </w:r>
      <w:r w:rsidR="005C1229">
        <w:rPr>
          <w:rFonts w:ascii="Times New Roman" w:hAnsi="Times New Roman" w:cs="Times New Roman"/>
          <w:color w:val="auto"/>
          <w:sz w:val="28"/>
          <w:szCs w:val="28"/>
        </w:rPr>
        <w:t xml:space="preserve">МУП «ТЕПЛОВОДОСНАБЖЕНИЕ </w:t>
      </w:r>
      <w:r w:rsidR="00326D3D" w:rsidRPr="00326D3D">
        <w:rPr>
          <w:rFonts w:ascii="Times New Roman" w:hAnsi="Times New Roman" w:cs="Times New Roman"/>
          <w:color w:val="auto"/>
          <w:sz w:val="28"/>
          <w:szCs w:val="28"/>
        </w:rPr>
        <w:t>П. ПЕРЕВОЗ»</w:t>
      </w:r>
      <w:r w:rsidR="00326D3D">
        <w:rPr>
          <w:rFonts w:ascii="Times New Roman" w:hAnsi="Times New Roman" w:cs="Times New Roman"/>
          <w:color w:val="auto"/>
          <w:sz w:val="28"/>
          <w:szCs w:val="28"/>
        </w:rPr>
        <w:t xml:space="preserve"> </w:t>
      </w:r>
      <w:r w:rsidR="00326D3D" w:rsidRPr="004C13AD">
        <w:rPr>
          <w:rFonts w:ascii="Times New Roman" w:hAnsi="Times New Roman" w:cs="Times New Roman"/>
          <w:color w:val="auto"/>
          <w:sz w:val="28"/>
          <w:szCs w:val="28"/>
        </w:rPr>
        <w:t>(далее – заказчик)</w:t>
      </w:r>
      <w:r w:rsidR="00326D3D">
        <w:rPr>
          <w:rFonts w:ascii="Times New Roman" w:hAnsi="Times New Roman" w:cs="Times New Roman"/>
          <w:color w:val="auto"/>
          <w:sz w:val="28"/>
          <w:szCs w:val="28"/>
        </w:rPr>
        <w:t xml:space="preserve"> </w:t>
      </w:r>
      <w:r w:rsidR="00B626EB">
        <w:rPr>
          <w:rFonts w:ascii="Times New Roman" w:hAnsi="Times New Roman" w:cs="Times New Roman"/>
          <w:color w:val="auto"/>
          <w:sz w:val="28"/>
          <w:szCs w:val="28"/>
        </w:rPr>
        <w:t xml:space="preserve">– </w:t>
      </w:r>
      <w:proofErr w:type="gramStart"/>
      <w:r w:rsidR="007623AC" w:rsidRPr="007623AC">
        <w:rPr>
          <w:rFonts w:ascii="Times New Roman" w:hAnsi="Times New Roman" w:cs="Times New Roman"/>
          <w:sz w:val="28"/>
          <w:szCs w:val="28"/>
        </w:rPr>
        <w:t>&lt;….</w:t>
      </w:r>
      <w:proofErr w:type="gramEnd"/>
      <w:r w:rsidR="007623AC" w:rsidRPr="007623AC">
        <w:rPr>
          <w:rFonts w:ascii="Times New Roman" w:hAnsi="Times New Roman" w:cs="Times New Roman"/>
          <w:sz w:val="28"/>
          <w:szCs w:val="28"/>
        </w:rPr>
        <w:t>.&gt;;</w:t>
      </w:r>
      <w:r w:rsidR="007623AC">
        <w:rPr>
          <w:rFonts w:ascii="Times New Roman" w:hAnsi="Times New Roman" w:cs="Times New Roman"/>
          <w:color w:val="auto"/>
          <w:sz w:val="28"/>
          <w:szCs w:val="28"/>
        </w:rPr>
        <w:t xml:space="preserve"> </w:t>
      </w:r>
      <w:bookmarkStart w:id="0" w:name="_GoBack"/>
      <w:bookmarkEnd w:id="0"/>
      <w:r w:rsidR="00326D3D">
        <w:rPr>
          <w:rFonts w:ascii="Times New Roman" w:hAnsi="Times New Roman" w:cs="Times New Roman"/>
          <w:color w:val="auto"/>
          <w:sz w:val="28"/>
          <w:szCs w:val="28"/>
        </w:rPr>
        <w:t xml:space="preserve">(доверенность </w:t>
      </w:r>
      <w:r w:rsidR="00B626EB">
        <w:rPr>
          <w:rFonts w:ascii="Times New Roman" w:hAnsi="Times New Roman" w:cs="Times New Roman"/>
          <w:color w:val="auto"/>
          <w:sz w:val="28"/>
          <w:szCs w:val="28"/>
        </w:rPr>
        <w:t>от 15 февраля  2021</w:t>
      </w:r>
      <w:r w:rsidR="00326D3D">
        <w:rPr>
          <w:rFonts w:ascii="Times New Roman" w:hAnsi="Times New Roman" w:cs="Times New Roman"/>
          <w:color w:val="auto"/>
          <w:sz w:val="28"/>
          <w:szCs w:val="28"/>
        </w:rPr>
        <w:t xml:space="preserve"> г.)</w:t>
      </w:r>
      <w:r w:rsidR="00326D3D" w:rsidRPr="004C13AD">
        <w:rPr>
          <w:rFonts w:ascii="Times New Roman" w:hAnsi="Times New Roman" w:cs="Times New Roman"/>
          <w:color w:val="auto"/>
          <w:sz w:val="28"/>
          <w:szCs w:val="28"/>
        </w:rPr>
        <w:t>;</w:t>
      </w:r>
    </w:p>
    <w:p w:rsidR="00F30214" w:rsidRDefault="00B626EB" w:rsidP="00F30214">
      <w:pPr>
        <w:ind w:firstLine="567"/>
        <w:jc w:val="both"/>
        <w:rPr>
          <w:rFonts w:ascii="Times New Roman" w:hAnsi="Times New Roman" w:cs="Times New Roman"/>
          <w:bCs/>
          <w:color w:val="auto"/>
          <w:sz w:val="28"/>
          <w:szCs w:val="28"/>
        </w:rPr>
      </w:pPr>
      <w:r>
        <w:rPr>
          <w:rFonts w:ascii="Times New Roman" w:hAnsi="Times New Roman" w:cs="Times New Roman"/>
          <w:color w:val="auto"/>
          <w:spacing w:val="-4"/>
          <w:sz w:val="28"/>
          <w:szCs w:val="28"/>
        </w:rPr>
        <w:t xml:space="preserve">в отсутствие представителей </w:t>
      </w:r>
      <w:r w:rsidR="00F30214" w:rsidRPr="004C13AD">
        <w:rPr>
          <w:rFonts w:ascii="Times New Roman" w:hAnsi="Times New Roman" w:cs="Times New Roman"/>
          <w:color w:val="auto"/>
          <w:spacing w:val="-4"/>
          <w:sz w:val="28"/>
          <w:szCs w:val="28"/>
        </w:rPr>
        <w:t xml:space="preserve">надлежащим образом, </w:t>
      </w:r>
      <w:r w:rsidR="00F30214" w:rsidRPr="004C13AD">
        <w:rPr>
          <w:rFonts w:ascii="Times New Roman" w:hAnsi="Times New Roman" w:cs="Times New Roman"/>
          <w:color w:val="auto"/>
          <w:sz w:val="28"/>
          <w:szCs w:val="28"/>
        </w:rPr>
        <w:t>уведомленных о времени и месте рассмотрения жалобы</w:t>
      </w:r>
      <w:r>
        <w:rPr>
          <w:rFonts w:ascii="Times New Roman" w:hAnsi="Times New Roman" w:cs="Times New Roman"/>
          <w:color w:val="auto"/>
          <w:sz w:val="28"/>
          <w:szCs w:val="28"/>
        </w:rPr>
        <w:t>,</w:t>
      </w:r>
      <w:r w:rsidR="00F30214" w:rsidRPr="004C13AD">
        <w:rPr>
          <w:rStyle w:val="sectioninfo"/>
          <w:rFonts w:ascii="Times New Roman" w:hAnsi="Times New Roman" w:cs="Times New Roman"/>
          <w:color w:val="auto"/>
          <w:sz w:val="28"/>
          <w:szCs w:val="28"/>
        </w:rPr>
        <w:t xml:space="preserve"> </w:t>
      </w:r>
      <w:r w:rsidRPr="00B626EB">
        <w:rPr>
          <w:rFonts w:ascii="Times New Roman" w:hAnsi="Times New Roman" w:cs="Times New Roman"/>
          <w:sz w:val="28"/>
          <w:szCs w:val="28"/>
        </w:rPr>
        <w:t>Общества с ограниченной ответственностью «ВостокСтройМонтаж»</w:t>
      </w:r>
      <w:r w:rsidR="00F30214" w:rsidRPr="004C13AD">
        <w:rPr>
          <w:rFonts w:ascii="Times New Roman" w:hAnsi="Times New Roman" w:cs="Times New Roman"/>
          <w:color w:val="auto"/>
          <w:sz w:val="28"/>
          <w:szCs w:val="28"/>
        </w:rPr>
        <w:t xml:space="preserve"> (далее – заявитель, </w:t>
      </w:r>
      <w:r>
        <w:rPr>
          <w:rFonts w:ascii="Times New Roman" w:hAnsi="Times New Roman" w:cs="Times New Roman"/>
          <w:color w:val="auto"/>
          <w:sz w:val="28"/>
          <w:szCs w:val="28"/>
        </w:rPr>
        <w:t xml:space="preserve">ООО </w:t>
      </w:r>
      <w:r w:rsidRPr="00B626EB">
        <w:rPr>
          <w:rFonts w:ascii="Times New Roman" w:hAnsi="Times New Roman" w:cs="Times New Roman"/>
          <w:bCs/>
          <w:color w:val="auto"/>
          <w:sz w:val="28"/>
          <w:szCs w:val="28"/>
        </w:rPr>
        <w:t>«ВостокСтройМонтаж»</w:t>
      </w:r>
      <w:r w:rsidR="00F30214" w:rsidRPr="004C13AD">
        <w:rPr>
          <w:rFonts w:ascii="Times New Roman" w:hAnsi="Times New Roman" w:cs="Times New Roman"/>
          <w:bCs/>
          <w:color w:val="auto"/>
          <w:sz w:val="28"/>
          <w:szCs w:val="28"/>
        </w:rPr>
        <w:t>»</w:t>
      </w:r>
      <w:r w:rsidR="00F30214" w:rsidRPr="004C13AD">
        <w:rPr>
          <w:rFonts w:ascii="Times New Roman" w:hAnsi="Times New Roman" w:cs="Times New Roman"/>
          <w:color w:val="auto"/>
          <w:sz w:val="28"/>
          <w:szCs w:val="28"/>
        </w:rPr>
        <w:t>);</w:t>
      </w:r>
    </w:p>
    <w:p w:rsidR="00F30214" w:rsidRPr="00A345F2" w:rsidRDefault="00F30214" w:rsidP="00A345F2">
      <w:pPr>
        <w:ind w:firstLine="567"/>
        <w:jc w:val="both"/>
        <w:rPr>
          <w:rFonts w:ascii="Times New Roman" w:hAnsi="Times New Roman" w:cs="Times New Roman"/>
          <w:color w:val="auto"/>
          <w:sz w:val="28"/>
          <w:szCs w:val="28"/>
        </w:rPr>
      </w:pPr>
      <w:r w:rsidRPr="00CE53AA">
        <w:rPr>
          <w:rFonts w:ascii="Times New Roman" w:hAnsi="Times New Roman" w:cs="Times New Roman"/>
          <w:sz w:val="28"/>
          <w:szCs w:val="28"/>
        </w:rPr>
        <w:t xml:space="preserve">рассмотрев жалобу </w:t>
      </w:r>
      <w:r w:rsidR="00A345F2">
        <w:rPr>
          <w:rFonts w:ascii="Times New Roman" w:hAnsi="Times New Roman" w:cs="Times New Roman"/>
          <w:sz w:val="28"/>
          <w:szCs w:val="28"/>
        </w:rPr>
        <w:t xml:space="preserve">заявителя </w:t>
      </w:r>
      <w:r w:rsidR="00A345F2">
        <w:rPr>
          <w:rFonts w:ascii="Times New Roman" w:hAnsi="Times New Roman" w:cs="Times New Roman"/>
          <w:color w:val="auto"/>
          <w:sz w:val="28"/>
          <w:szCs w:val="28"/>
        </w:rPr>
        <w:t xml:space="preserve">на </w:t>
      </w:r>
      <w:r w:rsidR="00A345F2" w:rsidRPr="00A345F2">
        <w:rPr>
          <w:rFonts w:ascii="Times New Roman" w:hAnsi="Times New Roman" w:cs="Times New Roman"/>
          <w:color w:val="auto"/>
          <w:sz w:val="28"/>
          <w:szCs w:val="28"/>
        </w:rPr>
        <w:t>действия заказчика при заключении контракта по результатам проведении аукциона в электронной</w:t>
      </w:r>
      <w:r w:rsidR="00A345F2">
        <w:rPr>
          <w:rFonts w:ascii="Times New Roman" w:hAnsi="Times New Roman" w:cs="Times New Roman"/>
          <w:color w:val="auto"/>
          <w:sz w:val="28"/>
          <w:szCs w:val="28"/>
        </w:rPr>
        <w:t xml:space="preserve"> </w:t>
      </w:r>
      <w:r w:rsidR="00A345F2" w:rsidRPr="00A345F2">
        <w:rPr>
          <w:rFonts w:ascii="Times New Roman" w:hAnsi="Times New Roman" w:cs="Times New Roman"/>
          <w:color w:val="auto"/>
          <w:sz w:val="28"/>
          <w:szCs w:val="28"/>
        </w:rPr>
        <w:t xml:space="preserve">форме «поставка угля», извещение № 0534600011421000001 </w:t>
      </w:r>
      <w:r w:rsidRPr="00CE53AA">
        <w:rPr>
          <w:rFonts w:ascii="Times New Roman" w:hAnsi="Times New Roman" w:cs="Times New Roman"/>
          <w:sz w:val="28"/>
          <w:szCs w:val="28"/>
        </w:rPr>
        <w:t xml:space="preserve">(далее – электронный аукцион), и в результате проведения внеплановой проверки в соответствии со статьей 106 </w:t>
      </w:r>
      <w:r w:rsidRPr="00CE53AA">
        <w:rPr>
          <w:rFonts w:ascii="Times New Roman" w:hAnsi="Times New Roman" w:cs="Times New Roman"/>
          <w:color w:val="auto"/>
          <w:sz w:val="28"/>
          <w:szCs w:val="28"/>
        </w:rPr>
        <w:t>Федерального закона</w:t>
      </w:r>
      <w:r w:rsidRPr="00CE53AA">
        <w:rPr>
          <w:rFonts w:ascii="Times New Roman" w:hAnsi="Times New Roman" w:cs="Times New Roman"/>
          <w:sz w:val="28"/>
          <w:szCs w:val="28"/>
        </w:rPr>
        <w:t xml:space="preserve"> от 05.04.2013 №44-ФЗ «О контрактной системе в сфере закупок товаров, работ, услуг</w:t>
      </w:r>
      <w:r w:rsidRPr="008B01A8">
        <w:rPr>
          <w:rFonts w:ascii="Times New Roman" w:hAnsi="Times New Roman" w:cs="Times New Roman"/>
          <w:sz w:val="28"/>
          <w:szCs w:val="28"/>
        </w:rPr>
        <w:t xml:space="preserve"> для обеспечения государственных и муниципальных нужд» (далее – Федеральный закон № 44-ФЗ), Приказом ФАС России от 19.11.2014 №727/14 «Об утверждении</w:t>
      </w:r>
      <w:r w:rsidRPr="00391F97">
        <w:rPr>
          <w:rFonts w:ascii="Times New Roman" w:hAnsi="Times New Roman" w:cs="Times New Roman"/>
          <w:sz w:val="28"/>
          <w:szCs w:val="28"/>
        </w:rPr>
        <w:t xml:space="preserve">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w:t>
      </w:r>
      <w:r w:rsidRPr="00391F97">
        <w:rPr>
          <w:rFonts w:ascii="Times New Roman" w:hAnsi="Times New Roman" w:cs="Times New Roman"/>
          <w:sz w:val="28"/>
          <w:szCs w:val="28"/>
        </w:rPr>
        <w:lastRenderedPageBreak/>
        <w:t>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ФАС), и в результате проведения внеплановой проверки в соответствии со статьей 99 Федерального закона № 44-ФЗ</w:t>
      </w:r>
      <w:r w:rsidRPr="00DB67BC">
        <w:rPr>
          <w:rFonts w:ascii="Times New Roman" w:hAnsi="Times New Roman" w:cs="Times New Roman"/>
          <w:sz w:val="28"/>
          <w:szCs w:val="28"/>
        </w:rPr>
        <w:t>,</w:t>
      </w:r>
    </w:p>
    <w:p w:rsidR="00F30214" w:rsidRPr="00D12E44" w:rsidRDefault="00F30214" w:rsidP="00F30214">
      <w:pPr>
        <w:ind w:firstLine="709"/>
        <w:jc w:val="both"/>
        <w:rPr>
          <w:rFonts w:ascii="Times New Roman" w:hAnsi="Times New Roman" w:cs="Times New Roman"/>
          <w:sz w:val="28"/>
          <w:szCs w:val="28"/>
        </w:rPr>
      </w:pPr>
    </w:p>
    <w:p w:rsidR="00F30214" w:rsidRPr="00955DD7" w:rsidRDefault="00F30214" w:rsidP="00F30214">
      <w:pPr>
        <w:pStyle w:val="a3"/>
        <w:shd w:val="clear" w:color="auto" w:fill="auto"/>
        <w:tabs>
          <w:tab w:val="left" w:pos="567"/>
        </w:tabs>
        <w:spacing w:before="0" w:after="260" w:line="270" w:lineRule="exact"/>
        <w:ind w:right="-59" w:firstLine="567"/>
        <w:jc w:val="center"/>
        <w:rPr>
          <w:b/>
          <w:sz w:val="28"/>
          <w:szCs w:val="28"/>
        </w:rPr>
      </w:pPr>
      <w:r w:rsidRPr="00955DD7">
        <w:rPr>
          <w:b/>
          <w:sz w:val="28"/>
          <w:szCs w:val="28"/>
        </w:rPr>
        <w:t>УСТАНОВИЛА:</w:t>
      </w:r>
    </w:p>
    <w:p w:rsidR="00F30214" w:rsidRDefault="00F30214" w:rsidP="00F30214">
      <w:pPr>
        <w:tabs>
          <w:tab w:val="left" w:pos="567"/>
          <w:tab w:val="left" w:pos="720"/>
        </w:tabs>
        <w:ind w:right="-59" w:firstLine="567"/>
        <w:jc w:val="both"/>
        <w:rPr>
          <w:rFonts w:ascii="Times New Roman" w:hAnsi="Times New Roman" w:cs="Times New Roman"/>
          <w:sz w:val="28"/>
          <w:szCs w:val="28"/>
        </w:rPr>
      </w:pPr>
      <w:r w:rsidRPr="004D0713">
        <w:rPr>
          <w:rFonts w:ascii="Times New Roman" w:hAnsi="Times New Roman" w:cs="Times New Roman"/>
          <w:sz w:val="28"/>
          <w:szCs w:val="28"/>
        </w:rPr>
        <w:t xml:space="preserve">в Иркутское УФАС России </w:t>
      </w:r>
      <w:r w:rsidR="00415FF8">
        <w:rPr>
          <w:rFonts w:ascii="Times New Roman" w:hAnsi="Times New Roman" w:cs="Times New Roman"/>
          <w:sz w:val="28"/>
          <w:szCs w:val="28"/>
        </w:rPr>
        <w:t>11 февраля</w:t>
      </w:r>
      <w:r>
        <w:rPr>
          <w:rFonts w:ascii="Times New Roman" w:hAnsi="Times New Roman" w:cs="Times New Roman"/>
          <w:sz w:val="28"/>
          <w:szCs w:val="28"/>
        </w:rPr>
        <w:t xml:space="preserve"> </w:t>
      </w:r>
      <w:r w:rsidR="00415FF8">
        <w:rPr>
          <w:rFonts w:ascii="Times New Roman" w:hAnsi="Times New Roman" w:cs="Times New Roman"/>
          <w:sz w:val="28"/>
          <w:szCs w:val="28"/>
        </w:rPr>
        <w:t>2021</w:t>
      </w:r>
      <w:r w:rsidRPr="004D0713">
        <w:rPr>
          <w:rFonts w:ascii="Times New Roman" w:hAnsi="Times New Roman" w:cs="Times New Roman"/>
          <w:sz w:val="28"/>
          <w:szCs w:val="28"/>
        </w:rPr>
        <w:t xml:space="preserve"> года поступила жалоба заявителя </w:t>
      </w:r>
      <w:r w:rsidR="00415FF8" w:rsidRPr="00415FF8">
        <w:rPr>
          <w:rFonts w:ascii="Times New Roman" w:hAnsi="Times New Roman" w:cs="Times New Roman"/>
          <w:sz w:val="28"/>
          <w:szCs w:val="28"/>
        </w:rPr>
        <w:t>на действия заказчика при заключении контракта по результатам проведении аукциона в электронной форме «поставка угля», извещение № 0534600011421000001</w:t>
      </w:r>
      <w:r w:rsidR="00415FF8">
        <w:rPr>
          <w:rFonts w:ascii="Times New Roman" w:hAnsi="Times New Roman" w:cs="Times New Roman"/>
          <w:sz w:val="28"/>
          <w:szCs w:val="28"/>
        </w:rPr>
        <w:t>.</w:t>
      </w:r>
    </w:p>
    <w:p w:rsidR="002A131A" w:rsidRPr="007B5669" w:rsidRDefault="00F30214" w:rsidP="00F30214">
      <w:pPr>
        <w:tabs>
          <w:tab w:val="left" w:pos="567"/>
          <w:tab w:val="left" w:pos="720"/>
        </w:tabs>
        <w:ind w:right="-59" w:firstLine="567"/>
        <w:jc w:val="both"/>
        <w:rPr>
          <w:rFonts w:ascii="Times New Roman" w:hAnsi="Times New Roman" w:cs="Times New Roman"/>
          <w:bCs/>
          <w:color w:val="auto"/>
          <w:sz w:val="28"/>
          <w:szCs w:val="28"/>
        </w:rPr>
      </w:pPr>
      <w:r w:rsidRPr="007B5669">
        <w:rPr>
          <w:rFonts w:ascii="Times New Roman" w:hAnsi="Times New Roman" w:cs="Times New Roman"/>
          <w:bCs/>
          <w:color w:val="auto"/>
          <w:sz w:val="28"/>
          <w:szCs w:val="28"/>
        </w:rPr>
        <w:t>По мнению заявителя, его права и законные интересы нарушены следующими действиями заказчика: проект контракта, направленный заявителю для подписания содержит</w:t>
      </w:r>
      <w:r w:rsidR="002A131A" w:rsidRPr="007B5669">
        <w:rPr>
          <w:rFonts w:ascii="Times New Roman" w:hAnsi="Times New Roman" w:cs="Times New Roman"/>
          <w:bCs/>
          <w:color w:val="auto"/>
          <w:sz w:val="28"/>
          <w:szCs w:val="28"/>
        </w:rPr>
        <w:t xml:space="preserve"> </w:t>
      </w:r>
      <w:r w:rsidR="007B5669" w:rsidRPr="007B5669">
        <w:rPr>
          <w:rFonts w:ascii="Times New Roman" w:hAnsi="Times New Roman" w:cs="Times New Roman"/>
          <w:sz w:val="28"/>
          <w:szCs w:val="28"/>
        </w:rPr>
        <w:t>характеристики товара</w:t>
      </w:r>
      <w:r w:rsidR="002A131A" w:rsidRPr="007B5669">
        <w:rPr>
          <w:rFonts w:ascii="Times New Roman" w:hAnsi="Times New Roman" w:cs="Times New Roman"/>
          <w:sz w:val="28"/>
          <w:szCs w:val="28"/>
        </w:rPr>
        <w:t xml:space="preserve">, описанные в Техническом задании, </w:t>
      </w:r>
      <w:r w:rsidR="007B5669" w:rsidRPr="007B5669">
        <w:rPr>
          <w:rFonts w:ascii="Times New Roman" w:hAnsi="Times New Roman" w:cs="Times New Roman"/>
          <w:sz w:val="28"/>
          <w:szCs w:val="28"/>
        </w:rPr>
        <w:t xml:space="preserve">которые </w:t>
      </w:r>
      <w:r w:rsidR="002A131A" w:rsidRPr="007B5669">
        <w:rPr>
          <w:rFonts w:ascii="Times New Roman" w:hAnsi="Times New Roman" w:cs="Times New Roman"/>
          <w:sz w:val="28"/>
          <w:szCs w:val="28"/>
        </w:rPr>
        <w:t xml:space="preserve">не соответствуют требованиям ГОСТа </w:t>
      </w:r>
      <w:r w:rsidR="002A131A" w:rsidRPr="007B5669">
        <w:rPr>
          <w:rFonts w:ascii="Times New Roman" w:hAnsi="Times New Roman" w:cs="Times New Roman"/>
          <w:bCs/>
          <w:sz w:val="28"/>
          <w:szCs w:val="28"/>
        </w:rPr>
        <w:t>19242-73</w:t>
      </w:r>
      <w:r w:rsidR="002A131A" w:rsidRPr="007B5669">
        <w:rPr>
          <w:rFonts w:ascii="Times New Roman" w:hAnsi="Times New Roman" w:cs="Times New Roman"/>
          <w:sz w:val="28"/>
          <w:szCs w:val="28"/>
        </w:rPr>
        <w:t xml:space="preserve">, в результате чего положения контракта, указанные в </w:t>
      </w:r>
      <w:proofErr w:type="spellStart"/>
      <w:r w:rsidR="002A131A" w:rsidRPr="007B5669">
        <w:rPr>
          <w:rFonts w:ascii="Times New Roman" w:hAnsi="Times New Roman" w:cs="Times New Roman"/>
          <w:sz w:val="28"/>
          <w:szCs w:val="28"/>
        </w:rPr>
        <w:t>пп</w:t>
      </w:r>
      <w:proofErr w:type="spellEnd"/>
      <w:r w:rsidR="002A131A" w:rsidRPr="007B5669">
        <w:rPr>
          <w:rFonts w:ascii="Times New Roman" w:hAnsi="Times New Roman" w:cs="Times New Roman"/>
          <w:sz w:val="28"/>
          <w:szCs w:val="28"/>
        </w:rPr>
        <w:t xml:space="preserve">. 1.1 и </w:t>
      </w:r>
      <w:proofErr w:type="spellStart"/>
      <w:r w:rsidR="002A131A" w:rsidRPr="007B5669">
        <w:rPr>
          <w:rFonts w:ascii="Times New Roman" w:hAnsi="Times New Roman" w:cs="Times New Roman"/>
          <w:sz w:val="28"/>
          <w:szCs w:val="28"/>
        </w:rPr>
        <w:t>пп</w:t>
      </w:r>
      <w:proofErr w:type="spellEnd"/>
      <w:r w:rsidR="002A131A" w:rsidRPr="007B5669">
        <w:rPr>
          <w:rFonts w:ascii="Times New Roman" w:hAnsi="Times New Roman" w:cs="Times New Roman"/>
          <w:sz w:val="28"/>
          <w:szCs w:val="28"/>
        </w:rPr>
        <w:t xml:space="preserve">. 1.2 противоречат друг другу. </w:t>
      </w:r>
      <w:r w:rsidR="008F10BE">
        <w:rPr>
          <w:rFonts w:ascii="Times New Roman" w:hAnsi="Times New Roman" w:cs="Times New Roman"/>
          <w:sz w:val="28"/>
          <w:szCs w:val="28"/>
        </w:rPr>
        <w:t xml:space="preserve">Заявитель считает, что </w:t>
      </w:r>
      <w:r w:rsidR="002A131A" w:rsidRPr="007B5669">
        <w:rPr>
          <w:rFonts w:ascii="Times New Roman" w:hAnsi="Times New Roman" w:cs="Times New Roman"/>
          <w:sz w:val="28"/>
          <w:szCs w:val="28"/>
        </w:rPr>
        <w:t xml:space="preserve">при описании в Техническом задании каменного угля, заказчик нарушил не только требования </w:t>
      </w:r>
      <w:r w:rsidR="007B5669">
        <w:rPr>
          <w:rFonts w:ascii="Times New Roman" w:hAnsi="Times New Roman" w:cs="Times New Roman"/>
          <w:bCs/>
          <w:sz w:val="28"/>
          <w:szCs w:val="28"/>
        </w:rPr>
        <w:t xml:space="preserve">ГОСТа 19242-73 и статьи </w:t>
      </w:r>
      <w:r w:rsidR="002A131A" w:rsidRPr="007B5669">
        <w:rPr>
          <w:rFonts w:ascii="Times New Roman" w:hAnsi="Times New Roman" w:cs="Times New Roman"/>
          <w:bCs/>
          <w:sz w:val="28"/>
          <w:szCs w:val="28"/>
        </w:rPr>
        <w:t xml:space="preserve">33 </w:t>
      </w:r>
      <w:r w:rsidR="007B5669">
        <w:rPr>
          <w:rFonts w:ascii="Times New Roman" w:hAnsi="Times New Roman" w:cs="Times New Roman"/>
          <w:sz w:val="28"/>
          <w:szCs w:val="28"/>
        </w:rPr>
        <w:t>Федерального</w:t>
      </w:r>
      <w:r w:rsidR="007B5669" w:rsidRPr="008B01A8">
        <w:rPr>
          <w:rFonts w:ascii="Times New Roman" w:hAnsi="Times New Roman" w:cs="Times New Roman"/>
          <w:sz w:val="28"/>
          <w:szCs w:val="28"/>
        </w:rPr>
        <w:t xml:space="preserve"> закон</w:t>
      </w:r>
      <w:r w:rsidR="007B5669">
        <w:rPr>
          <w:rFonts w:ascii="Times New Roman" w:hAnsi="Times New Roman" w:cs="Times New Roman"/>
          <w:sz w:val="28"/>
          <w:szCs w:val="28"/>
        </w:rPr>
        <w:t>а</w:t>
      </w:r>
      <w:r w:rsidR="007B5669" w:rsidRPr="008B01A8">
        <w:rPr>
          <w:rFonts w:ascii="Times New Roman" w:hAnsi="Times New Roman" w:cs="Times New Roman"/>
          <w:sz w:val="28"/>
          <w:szCs w:val="28"/>
        </w:rPr>
        <w:t xml:space="preserve"> № 44-ФЗ</w:t>
      </w:r>
      <w:r w:rsidR="002A131A" w:rsidRPr="007B5669">
        <w:rPr>
          <w:rFonts w:ascii="Times New Roman" w:hAnsi="Times New Roman" w:cs="Times New Roman"/>
          <w:bCs/>
          <w:sz w:val="28"/>
          <w:szCs w:val="28"/>
        </w:rPr>
        <w:t xml:space="preserve">, </w:t>
      </w:r>
      <w:r w:rsidR="007B5669">
        <w:rPr>
          <w:rFonts w:ascii="Times New Roman" w:hAnsi="Times New Roman" w:cs="Times New Roman"/>
          <w:bCs/>
          <w:sz w:val="28"/>
          <w:szCs w:val="28"/>
        </w:rPr>
        <w:t xml:space="preserve">но и </w:t>
      </w:r>
      <w:r w:rsidR="002A131A" w:rsidRPr="007B5669">
        <w:rPr>
          <w:rFonts w:ascii="Times New Roman" w:hAnsi="Times New Roman" w:cs="Times New Roman"/>
          <w:bCs/>
          <w:sz w:val="28"/>
          <w:szCs w:val="28"/>
        </w:rPr>
        <w:t>положения п.5 ст.2, ст.26 Федерального закона №162 от 29.06.2015 «О стандартизации в Российской Федерации».</w:t>
      </w:r>
      <w:r w:rsidR="002A131A" w:rsidRPr="007B5669">
        <w:rPr>
          <w:rFonts w:ascii="Times New Roman" w:hAnsi="Times New Roman" w:cs="Times New Roman"/>
          <w:b/>
          <w:bCs/>
          <w:sz w:val="28"/>
          <w:szCs w:val="28"/>
        </w:rPr>
        <w:t xml:space="preserve"> </w:t>
      </w:r>
      <w:r w:rsidR="002A131A" w:rsidRPr="007B5669">
        <w:rPr>
          <w:rFonts w:ascii="Times New Roman" w:hAnsi="Times New Roman" w:cs="Times New Roman"/>
          <w:bCs/>
          <w:sz w:val="28"/>
          <w:szCs w:val="28"/>
        </w:rPr>
        <w:t>Следовательно, положения контракта №001 не соответствуют законодательству Российской Федерации в части нарушения вышеперечисленных норм.</w:t>
      </w:r>
    </w:p>
    <w:p w:rsidR="00F30214" w:rsidRPr="00AC627F" w:rsidRDefault="00F30214" w:rsidP="00F30214">
      <w:pPr>
        <w:tabs>
          <w:tab w:val="left" w:pos="567"/>
          <w:tab w:val="left" w:pos="720"/>
        </w:tabs>
        <w:ind w:right="-59" w:firstLine="567"/>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Заказчиком </w:t>
      </w:r>
      <w:r w:rsidRPr="004D0713">
        <w:rPr>
          <w:rFonts w:ascii="Times New Roman" w:hAnsi="Times New Roman" w:cs="Times New Roman"/>
          <w:color w:val="auto"/>
          <w:sz w:val="28"/>
          <w:szCs w:val="28"/>
        </w:rPr>
        <w:t>представлены возражения на жалобу заявителя. Из указанных возражений следует, что</w:t>
      </w:r>
      <w:r>
        <w:rPr>
          <w:rFonts w:ascii="Times New Roman" w:hAnsi="Times New Roman" w:cs="Times New Roman"/>
          <w:color w:val="auto"/>
          <w:sz w:val="28"/>
          <w:szCs w:val="28"/>
        </w:rPr>
        <w:t xml:space="preserve"> заказчик</w:t>
      </w:r>
      <w:r w:rsidRPr="004D0713">
        <w:rPr>
          <w:rFonts w:ascii="Times New Roman" w:hAnsi="Times New Roman" w:cs="Times New Roman"/>
          <w:color w:val="auto"/>
          <w:sz w:val="28"/>
          <w:szCs w:val="28"/>
        </w:rPr>
        <w:t>, считает доводы жалобы необоснованными.</w:t>
      </w:r>
    </w:p>
    <w:p w:rsidR="00F30214" w:rsidRPr="00623347" w:rsidRDefault="00F30214" w:rsidP="00F30214">
      <w:pPr>
        <w:tabs>
          <w:tab w:val="left" w:pos="545"/>
          <w:tab w:val="left" w:pos="720"/>
        </w:tabs>
        <w:ind w:firstLine="567"/>
        <w:jc w:val="both"/>
        <w:rPr>
          <w:rFonts w:ascii="Times New Roman" w:hAnsi="Times New Roman" w:cs="Times New Roman"/>
          <w:color w:val="auto"/>
          <w:sz w:val="28"/>
          <w:szCs w:val="28"/>
        </w:rPr>
      </w:pPr>
      <w:r w:rsidRPr="00623347">
        <w:rPr>
          <w:rFonts w:ascii="Times New Roman" w:hAnsi="Times New Roman" w:cs="Times New Roman"/>
          <w:color w:val="auto"/>
          <w:sz w:val="28"/>
          <w:szCs w:val="28"/>
        </w:rPr>
        <w:t xml:space="preserve">В ходе рассмотрения жалобы Комиссией установлено, что в единой информационной системе в сфере закупок (далее – ЕИС) размещены извещение о проведении электронного аукциона для закупки </w:t>
      </w:r>
      <w:r w:rsidRPr="001D0897">
        <w:rPr>
          <w:rFonts w:ascii="Times New Roman" w:hAnsi="Times New Roman" w:cs="Times New Roman"/>
          <w:color w:val="auto"/>
          <w:sz w:val="28"/>
          <w:szCs w:val="28"/>
        </w:rPr>
        <w:t xml:space="preserve">№ </w:t>
      </w:r>
      <w:r w:rsidR="008F10BE" w:rsidRPr="008F10BE">
        <w:rPr>
          <w:rFonts w:ascii="Times New Roman" w:hAnsi="Times New Roman" w:cs="Times New Roman"/>
          <w:color w:val="auto"/>
          <w:sz w:val="28"/>
          <w:szCs w:val="28"/>
        </w:rPr>
        <w:t>0534600011421000001</w:t>
      </w:r>
      <w:r w:rsidRPr="00623347">
        <w:rPr>
          <w:rFonts w:ascii="Times New Roman" w:hAnsi="Times New Roman" w:cs="Times New Roman"/>
          <w:color w:val="auto"/>
          <w:sz w:val="28"/>
          <w:szCs w:val="28"/>
        </w:rPr>
        <w:t xml:space="preserve">, а также документация об электронном аукционе </w:t>
      </w:r>
      <w:r w:rsidR="008F10BE">
        <w:rPr>
          <w:rFonts w:ascii="Times New Roman" w:hAnsi="Times New Roman" w:cs="Times New Roman"/>
          <w:color w:val="auto"/>
          <w:sz w:val="28"/>
          <w:szCs w:val="28"/>
        </w:rPr>
        <w:t>«поставка угля»</w:t>
      </w:r>
      <w:r>
        <w:rPr>
          <w:rFonts w:ascii="Times New Roman" w:hAnsi="Times New Roman" w:cs="Times New Roman"/>
          <w:color w:val="auto"/>
          <w:sz w:val="28"/>
          <w:szCs w:val="28"/>
        </w:rPr>
        <w:t xml:space="preserve">, </w:t>
      </w:r>
      <w:r w:rsidRPr="00623347">
        <w:rPr>
          <w:rFonts w:ascii="Times New Roman" w:hAnsi="Times New Roman" w:cs="Times New Roman"/>
          <w:color w:val="auto"/>
          <w:sz w:val="28"/>
          <w:szCs w:val="28"/>
        </w:rPr>
        <w:t>(далее – документация об электронном аукционе).</w:t>
      </w:r>
    </w:p>
    <w:p w:rsidR="00F30214" w:rsidRPr="00BD5878" w:rsidRDefault="00F30214" w:rsidP="00F30214">
      <w:pPr>
        <w:tabs>
          <w:tab w:val="left" w:pos="545"/>
          <w:tab w:val="left" w:pos="720"/>
        </w:tabs>
        <w:ind w:right="-59" w:firstLine="567"/>
        <w:jc w:val="both"/>
        <w:rPr>
          <w:rFonts w:ascii="Times New Roman" w:hAnsi="Times New Roman" w:cs="Times New Roman"/>
          <w:sz w:val="28"/>
          <w:szCs w:val="28"/>
        </w:rPr>
      </w:pPr>
      <w:r w:rsidRPr="00623347">
        <w:rPr>
          <w:rFonts w:ascii="Times New Roman" w:hAnsi="Times New Roman" w:cs="Times New Roman"/>
          <w:sz w:val="28"/>
          <w:szCs w:val="28"/>
        </w:rPr>
        <w:t xml:space="preserve">Комиссия, исследовав материалы дела, доводы заявителя, возражения </w:t>
      </w:r>
      <w:r>
        <w:rPr>
          <w:rFonts w:ascii="Times New Roman" w:hAnsi="Times New Roman" w:cs="Times New Roman"/>
          <w:sz w:val="28"/>
          <w:szCs w:val="28"/>
        </w:rPr>
        <w:t>заказчика</w:t>
      </w:r>
      <w:r w:rsidRPr="00623347">
        <w:rPr>
          <w:rFonts w:ascii="Times New Roman" w:hAnsi="Times New Roman" w:cs="Times New Roman"/>
          <w:sz w:val="28"/>
          <w:szCs w:val="28"/>
        </w:rPr>
        <w:t xml:space="preserve"> приходит к следующим выводам.</w:t>
      </w:r>
    </w:p>
    <w:p w:rsidR="00570A41" w:rsidRDefault="00F30214" w:rsidP="00570A41">
      <w:pPr>
        <w:tabs>
          <w:tab w:val="left" w:pos="545"/>
          <w:tab w:val="left" w:pos="720"/>
        </w:tabs>
        <w:ind w:firstLine="567"/>
        <w:jc w:val="both"/>
        <w:rPr>
          <w:rFonts w:ascii="Times New Roman" w:hAnsi="Times New Roman" w:cs="Times New Roman"/>
          <w:sz w:val="28"/>
          <w:szCs w:val="28"/>
        </w:rPr>
      </w:pPr>
      <w:r w:rsidRPr="004D0713">
        <w:rPr>
          <w:rFonts w:ascii="Times New Roman" w:hAnsi="Times New Roman" w:cs="Times New Roman"/>
          <w:sz w:val="28"/>
          <w:szCs w:val="28"/>
        </w:rPr>
        <w:t xml:space="preserve">Согласно пункту 1 части 1 статьи 64 Федерального закона № 44-ФЗ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 </w:t>
      </w:r>
    </w:p>
    <w:p w:rsidR="00DB6883" w:rsidRPr="00DB6883" w:rsidRDefault="00F30214" w:rsidP="00570A41">
      <w:pPr>
        <w:tabs>
          <w:tab w:val="left" w:pos="545"/>
          <w:tab w:val="left" w:pos="720"/>
        </w:tabs>
        <w:ind w:firstLine="567"/>
        <w:jc w:val="both"/>
        <w:rPr>
          <w:rFonts w:ascii="Times New Roman" w:hAnsi="Times New Roman" w:cs="Times New Roman"/>
          <w:sz w:val="28"/>
          <w:szCs w:val="28"/>
        </w:rPr>
      </w:pPr>
      <w:r w:rsidRPr="00DB6883">
        <w:rPr>
          <w:rFonts w:ascii="Times New Roman" w:hAnsi="Times New Roman" w:cs="Times New Roman"/>
          <w:sz w:val="28"/>
          <w:szCs w:val="28"/>
        </w:rPr>
        <w:t xml:space="preserve">Согласно </w:t>
      </w:r>
      <w:r w:rsidR="00DB6883" w:rsidRPr="00DB6883">
        <w:rPr>
          <w:rFonts w:ascii="Times New Roman" w:hAnsi="Times New Roman" w:cs="Times New Roman"/>
          <w:sz w:val="28"/>
          <w:szCs w:val="28"/>
        </w:rPr>
        <w:t>ЧАСТИ III.  НАИМЕНОВАНИЕ И ОПИСАНИЕ ОБЪЕКТА ЗАКУПКИ (ТЕХНИЧЕСКОЕ ЗАДАНИЕ)</w:t>
      </w:r>
      <w:r w:rsidR="00923AC9">
        <w:rPr>
          <w:rFonts w:ascii="Times New Roman" w:hAnsi="Times New Roman" w:cs="Times New Roman"/>
          <w:sz w:val="28"/>
          <w:szCs w:val="28"/>
        </w:rPr>
        <w:t>, к товару установлены следующие характеристики:</w:t>
      </w:r>
    </w:p>
    <w:p w:rsidR="00DB6883" w:rsidRPr="00DB6883" w:rsidRDefault="00DB6883" w:rsidP="00DB6883">
      <w:pPr>
        <w:tabs>
          <w:tab w:val="left" w:pos="4146"/>
        </w:tabs>
        <w:jc w:val="center"/>
        <w:rPr>
          <w:rFonts w:ascii="Times New Roman" w:hAnsi="Times New Roman" w:cs="Times New Roman"/>
          <w:b/>
          <w:sz w:val="28"/>
          <w:szCs w:val="28"/>
        </w:rPr>
      </w:pPr>
      <w:r>
        <w:rPr>
          <w:rFonts w:ascii="Times New Roman" w:hAnsi="Times New Roman" w:cs="Times New Roman"/>
          <w:b/>
          <w:sz w:val="28"/>
          <w:szCs w:val="28"/>
        </w:rPr>
        <w:t>Описание объекта закупки</w:t>
      </w:r>
    </w:p>
    <w:p w:rsidR="00DB6883" w:rsidRPr="00DB6883" w:rsidRDefault="00DB6883" w:rsidP="00DB6883">
      <w:pPr>
        <w:pStyle w:val="a5"/>
        <w:ind w:left="0"/>
        <w:rPr>
          <w:rFonts w:ascii="Times New Roman" w:hAnsi="Times New Roman" w:cs="Times New Roman"/>
          <w:b/>
          <w:sz w:val="28"/>
          <w:szCs w:val="28"/>
        </w:rPr>
      </w:pPr>
      <w:r w:rsidRPr="00DB6883">
        <w:rPr>
          <w:rFonts w:ascii="Times New Roman" w:hAnsi="Times New Roman" w:cs="Times New Roman"/>
          <w:b/>
          <w:sz w:val="28"/>
          <w:szCs w:val="28"/>
        </w:rPr>
        <w:lastRenderedPageBreak/>
        <w:t xml:space="preserve">Наименование: </w:t>
      </w:r>
      <w:r w:rsidRPr="00DB6883">
        <w:rPr>
          <w:rFonts w:ascii="Times New Roman" w:hAnsi="Times New Roman" w:cs="Times New Roman"/>
          <w:sz w:val="28"/>
          <w:szCs w:val="28"/>
        </w:rPr>
        <w:t>поставка угля.</w:t>
      </w:r>
    </w:p>
    <w:p w:rsidR="00DB6883" w:rsidRPr="00DB6883" w:rsidRDefault="00DB6883" w:rsidP="00DB6883">
      <w:pPr>
        <w:pStyle w:val="a5"/>
        <w:ind w:left="0"/>
        <w:rPr>
          <w:rFonts w:ascii="Times New Roman" w:hAnsi="Times New Roman" w:cs="Times New Roman"/>
          <w:sz w:val="28"/>
          <w:szCs w:val="28"/>
        </w:rPr>
      </w:pPr>
      <w:r w:rsidRPr="00DB6883">
        <w:rPr>
          <w:rFonts w:ascii="Times New Roman" w:hAnsi="Times New Roman" w:cs="Times New Roman"/>
          <w:b/>
          <w:sz w:val="28"/>
          <w:szCs w:val="28"/>
        </w:rPr>
        <w:t xml:space="preserve">Описание объекта закупки: </w:t>
      </w:r>
      <w:r w:rsidRPr="00DB6883">
        <w:rPr>
          <w:rFonts w:ascii="Times New Roman" w:hAnsi="Times New Roman" w:cs="Times New Roman"/>
          <w:sz w:val="28"/>
          <w:szCs w:val="28"/>
        </w:rPr>
        <w:t>Уголь каменный марки Д, обогащенный, рассортированный, крупностью 25-</w:t>
      </w:r>
      <w:smartTag w:uri="urn:schemas-microsoft-com:office:smarttags" w:element="metricconverter">
        <w:smartTagPr>
          <w:attr w:name="ProductID" w:val="60 мм"/>
        </w:smartTagPr>
        <w:r w:rsidRPr="00DB6883">
          <w:rPr>
            <w:rFonts w:ascii="Times New Roman" w:hAnsi="Times New Roman" w:cs="Times New Roman"/>
            <w:sz w:val="28"/>
            <w:szCs w:val="28"/>
          </w:rPr>
          <w:t>60 мм</w:t>
        </w:r>
      </w:smartTag>
      <w:r w:rsidRPr="00DB6883">
        <w:rPr>
          <w:rFonts w:ascii="Times New Roman" w:hAnsi="Times New Roman" w:cs="Times New Roman"/>
          <w:sz w:val="28"/>
          <w:szCs w:val="28"/>
        </w:rPr>
        <w:t>. (ДО), концентрат (именуемый далее – Продукция), соответствующий требованиям государственного стандарта в количестве 2094,26 тонны.</w:t>
      </w:r>
    </w:p>
    <w:p w:rsidR="00DB6883" w:rsidRPr="00DB6883" w:rsidRDefault="00DB6883" w:rsidP="00DB6883">
      <w:pPr>
        <w:rPr>
          <w:rFonts w:ascii="Times New Roman" w:hAnsi="Times New Roman" w:cs="Times New Roman"/>
          <w:sz w:val="28"/>
          <w:szCs w:val="28"/>
        </w:rPr>
      </w:pPr>
    </w:p>
    <w:tbl>
      <w:tblPr>
        <w:tblW w:w="98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0"/>
        <w:gridCol w:w="1197"/>
        <w:gridCol w:w="1233"/>
        <w:gridCol w:w="1373"/>
        <w:gridCol w:w="1248"/>
        <w:gridCol w:w="1525"/>
        <w:gridCol w:w="1248"/>
        <w:gridCol w:w="1109"/>
      </w:tblGrid>
      <w:tr w:rsidR="00DB6883" w:rsidRPr="006F71EA" w:rsidTr="00DB6883">
        <w:trPr>
          <w:trHeight w:val="1950"/>
        </w:trPr>
        <w:tc>
          <w:tcPr>
            <w:tcW w:w="880" w:type="dxa"/>
            <w:tcBorders>
              <w:top w:val="single" w:sz="4" w:space="0" w:color="auto"/>
              <w:left w:val="single" w:sz="4" w:space="0" w:color="auto"/>
              <w:bottom w:val="single" w:sz="4" w:space="0" w:color="auto"/>
              <w:right w:val="single" w:sz="4" w:space="0" w:color="auto"/>
            </w:tcBorders>
          </w:tcPr>
          <w:p w:rsidR="00DB6883" w:rsidRPr="00DB6883" w:rsidRDefault="00DB6883" w:rsidP="00C96C8E">
            <w:pPr>
              <w:jc w:val="center"/>
              <w:rPr>
                <w:rFonts w:ascii="Times New Roman" w:hAnsi="Times New Roman" w:cs="Times New Roman"/>
                <w:b/>
                <w:sz w:val="20"/>
                <w:szCs w:val="20"/>
              </w:rPr>
            </w:pPr>
            <w:r w:rsidRPr="00DB6883">
              <w:rPr>
                <w:rFonts w:ascii="Times New Roman" w:hAnsi="Times New Roman" w:cs="Times New Roman"/>
                <w:b/>
                <w:sz w:val="20"/>
                <w:szCs w:val="20"/>
              </w:rPr>
              <w:t>Класс, мм</w:t>
            </w:r>
          </w:p>
        </w:tc>
        <w:tc>
          <w:tcPr>
            <w:tcW w:w="1197" w:type="dxa"/>
            <w:tcBorders>
              <w:top w:val="single" w:sz="4" w:space="0" w:color="auto"/>
              <w:left w:val="single" w:sz="4" w:space="0" w:color="auto"/>
              <w:bottom w:val="single" w:sz="4" w:space="0" w:color="auto"/>
              <w:right w:val="single" w:sz="4" w:space="0" w:color="auto"/>
            </w:tcBorders>
          </w:tcPr>
          <w:p w:rsidR="00DB6883" w:rsidRPr="00DB6883" w:rsidRDefault="00DB6883" w:rsidP="00C96C8E">
            <w:pPr>
              <w:jc w:val="center"/>
              <w:rPr>
                <w:rFonts w:ascii="Times New Roman" w:hAnsi="Times New Roman" w:cs="Times New Roman"/>
                <w:b/>
                <w:sz w:val="20"/>
                <w:szCs w:val="20"/>
              </w:rPr>
            </w:pPr>
            <w:r w:rsidRPr="00DB6883">
              <w:rPr>
                <w:rFonts w:ascii="Times New Roman" w:hAnsi="Times New Roman" w:cs="Times New Roman"/>
                <w:b/>
                <w:sz w:val="20"/>
                <w:szCs w:val="20"/>
              </w:rPr>
              <w:t>Зольность,</w:t>
            </w:r>
          </w:p>
          <w:p w:rsidR="00DB6883" w:rsidRPr="00DB6883" w:rsidRDefault="00DB6883" w:rsidP="00C96C8E">
            <w:pPr>
              <w:jc w:val="center"/>
              <w:rPr>
                <w:rFonts w:ascii="Times New Roman" w:hAnsi="Times New Roman" w:cs="Times New Roman"/>
                <w:b/>
                <w:sz w:val="20"/>
                <w:szCs w:val="20"/>
              </w:rPr>
            </w:pPr>
            <w:r w:rsidRPr="00DB6883">
              <w:rPr>
                <w:rFonts w:ascii="Times New Roman" w:hAnsi="Times New Roman" w:cs="Times New Roman"/>
                <w:b/>
                <w:sz w:val="20"/>
                <w:szCs w:val="20"/>
              </w:rPr>
              <w:t>%</w:t>
            </w:r>
          </w:p>
        </w:tc>
        <w:tc>
          <w:tcPr>
            <w:tcW w:w="1233" w:type="dxa"/>
            <w:tcBorders>
              <w:top w:val="single" w:sz="4" w:space="0" w:color="auto"/>
              <w:left w:val="single" w:sz="4" w:space="0" w:color="auto"/>
              <w:bottom w:val="single" w:sz="4" w:space="0" w:color="auto"/>
              <w:right w:val="single" w:sz="4" w:space="0" w:color="auto"/>
            </w:tcBorders>
          </w:tcPr>
          <w:p w:rsidR="00DB6883" w:rsidRPr="00DB6883" w:rsidRDefault="00DB6883" w:rsidP="00C96C8E">
            <w:pPr>
              <w:jc w:val="center"/>
              <w:rPr>
                <w:rFonts w:ascii="Times New Roman" w:hAnsi="Times New Roman" w:cs="Times New Roman"/>
                <w:b/>
                <w:sz w:val="20"/>
                <w:szCs w:val="20"/>
              </w:rPr>
            </w:pPr>
            <w:r w:rsidRPr="00DB6883">
              <w:rPr>
                <w:rFonts w:ascii="Times New Roman" w:hAnsi="Times New Roman" w:cs="Times New Roman"/>
                <w:b/>
                <w:sz w:val="20"/>
                <w:szCs w:val="20"/>
              </w:rPr>
              <w:t>Влажность,</w:t>
            </w:r>
          </w:p>
          <w:p w:rsidR="00DB6883" w:rsidRPr="00DB6883" w:rsidRDefault="00DB6883" w:rsidP="00C96C8E">
            <w:pPr>
              <w:jc w:val="center"/>
              <w:rPr>
                <w:rFonts w:ascii="Times New Roman" w:hAnsi="Times New Roman" w:cs="Times New Roman"/>
                <w:b/>
                <w:sz w:val="20"/>
                <w:szCs w:val="20"/>
              </w:rPr>
            </w:pPr>
            <w:r w:rsidRPr="00DB6883">
              <w:rPr>
                <w:rFonts w:ascii="Times New Roman" w:hAnsi="Times New Roman" w:cs="Times New Roman"/>
                <w:b/>
                <w:sz w:val="20"/>
                <w:szCs w:val="20"/>
              </w:rPr>
              <w:t>%</w:t>
            </w:r>
          </w:p>
        </w:tc>
        <w:tc>
          <w:tcPr>
            <w:tcW w:w="1373" w:type="dxa"/>
            <w:tcBorders>
              <w:top w:val="single" w:sz="4" w:space="0" w:color="auto"/>
              <w:left w:val="single" w:sz="4" w:space="0" w:color="auto"/>
              <w:bottom w:val="single" w:sz="4" w:space="0" w:color="auto"/>
              <w:right w:val="single" w:sz="4" w:space="0" w:color="auto"/>
            </w:tcBorders>
          </w:tcPr>
          <w:p w:rsidR="00DB6883" w:rsidRPr="00DB6883" w:rsidRDefault="00DB6883" w:rsidP="00C96C8E">
            <w:pPr>
              <w:jc w:val="center"/>
              <w:rPr>
                <w:rFonts w:ascii="Times New Roman" w:hAnsi="Times New Roman" w:cs="Times New Roman"/>
                <w:b/>
                <w:sz w:val="20"/>
                <w:szCs w:val="20"/>
              </w:rPr>
            </w:pPr>
            <w:r w:rsidRPr="00DB6883">
              <w:rPr>
                <w:rFonts w:ascii="Times New Roman" w:hAnsi="Times New Roman" w:cs="Times New Roman"/>
                <w:b/>
                <w:sz w:val="20"/>
                <w:szCs w:val="20"/>
              </w:rPr>
              <w:t>Выход летучих веществ, средний %</w:t>
            </w:r>
          </w:p>
          <w:p w:rsidR="00DB6883" w:rsidRPr="00DB6883" w:rsidRDefault="00DB6883" w:rsidP="00C96C8E">
            <w:pPr>
              <w:jc w:val="center"/>
              <w:rPr>
                <w:rFonts w:ascii="Times New Roman" w:hAnsi="Times New Roman" w:cs="Times New Roman"/>
                <w:b/>
                <w:sz w:val="20"/>
                <w:szCs w:val="20"/>
              </w:rPr>
            </w:pPr>
          </w:p>
        </w:tc>
        <w:tc>
          <w:tcPr>
            <w:tcW w:w="1248" w:type="dxa"/>
            <w:tcBorders>
              <w:top w:val="single" w:sz="4" w:space="0" w:color="auto"/>
              <w:left w:val="single" w:sz="4" w:space="0" w:color="auto"/>
              <w:bottom w:val="single" w:sz="4" w:space="0" w:color="auto"/>
              <w:right w:val="single" w:sz="4" w:space="0" w:color="auto"/>
            </w:tcBorders>
          </w:tcPr>
          <w:p w:rsidR="00DB6883" w:rsidRPr="00DB6883" w:rsidRDefault="00DB6883" w:rsidP="00C96C8E">
            <w:pPr>
              <w:jc w:val="center"/>
              <w:rPr>
                <w:rFonts w:ascii="Times New Roman" w:hAnsi="Times New Roman" w:cs="Times New Roman"/>
                <w:b/>
                <w:sz w:val="20"/>
                <w:szCs w:val="20"/>
              </w:rPr>
            </w:pPr>
            <w:r w:rsidRPr="00DB6883">
              <w:rPr>
                <w:rFonts w:ascii="Times New Roman" w:hAnsi="Times New Roman" w:cs="Times New Roman"/>
                <w:b/>
                <w:sz w:val="20"/>
                <w:szCs w:val="20"/>
              </w:rPr>
              <w:t>Массовая доля серы, предельная</w:t>
            </w:r>
          </w:p>
          <w:p w:rsidR="00DB6883" w:rsidRPr="00DB6883" w:rsidRDefault="00DB6883" w:rsidP="00C96C8E">
            <w:pPr>
              <w:jc w:val="center"/>
              <w:rPr>
                <w:rFonts w:ascii="Times New Roman" w:hAnsi="Times New Roman" w:cs="Times New Roman"/>
                <w:b/>
                <w:sz w:val="20"/>
                <w:szCs w:val="20"/>
              </w:rPr>
            </w:pPr>
            <w:r w:rsidRPr="00DB6883">
              <w:rPr>
                <w:rFonts w:ascii="Times New Roman" w:hAnsi="Times New Roman" w:cs="Times New Roman"/>
                <w:b/>
                <w:sz w:val="20"/>
                <w:szCs w:val="20"/>
              </w:rPr>
              <w:t>%</w:t>
            </w:r>
          </w:p>
        </w:tc>
        <w:tc>
          <w:tcPr>
            <w:tcW w:w="1525" w:type="dxa"/>
            <w:tcBorders>
              <w:top w:val="single" w:sz="4" w:space="0" w:color="auto"/>
              <w:left w:val="single" w:sz="4" w:space="0" w:color="auto"/>
              <w:bottom w:val="single" w:sz="4" w:space="0" w:color="auto"/>
              <w:right w:val="single" w:sz="4" w:space="0" w:color="auto"/>
            </w:tcBorders>
          </w:tcPr>
          <w:p w:rsidR="00DB6883" w:rsidRPr="00DB6883" w:rsidRDefault="00DB6883" w:rsidP="00C96C8E">
            <w:pPr>
              <w:jc w:val="center"/>
              <w:rPr>
                <w:rFonts w:ascii="Times New Roman" w:hAnsi="Times New Roman" w:cs="Times New Roman"/>
                <w:b/>
                <w:sz w:val="20"/>
                <w:szCs w:val="20"/>
              </w:rPr>
            </w:pPr>
            <w:r w:rsidRPr="00DB6883">
              <w:rPr>
                <w:rFonts w:ascii="Times New Roman" w:hAnsi="Times New Roman" w:cs="Times New Roman"/>
                <w:b/>
                <w:sz w:val="20"/>
                <w:szCs w:val="20"/>
              </w:rPr>
              <w:t>Низшая теплота сгорания рабочего топлива,</w:t>
            </w:r>
          </w:p>
          <w:p w:rsidR="00DB6883" w:rsidRPr="00DB6883" w:rsidRDefault="00DB6883" w:rsidP="00C96C8E">
            <w:pPr>
              <w:jc w:val="center"/>
              <w:rPr>
                <w:rFonts w:ascii="Times New Roman" w:hAnsi="Times New Roman" w:cs="Times New Roman"/>
                <w:b/>
                <w:sz w:val="20"/>
                <w:szCs w:val="20"/>
              </w:rPr>
            </w:pPr>
            <w:r w:rsidRPr="00DB6883">
              <w:rPr>
                <w:rFonts w:ascii="Times New Roman" w:hAnsi="Times New Roman" w:cs="Times New Roman"/>
                <w:b/>
                <w:sz w:val="20"/>
                <w:szCs w:val="20"/>
              </w:rPr>
              <w:t>ккал/кг</w:t>
            </w:r>
          </w:p>
        </w:tc>
        <w:tc>
          <w:tcPr>
            <w:tcW w:w="1248" w:type="dxa"/>
            <w:tcBorders>
              <w:top w:val="single" w:sz="4" w:space="0" w:color="auto"/>
              <w:left w:val="single" w:sz="4" w:space="0" w:color="auto"/>
              <w:bottom w:val="single" w:sz="4" w:space="0" w:color="auto"/>
              <w:right w:val="single" w:sz="4" w:space="0" w:color="auto"/>
            </w:tcBorders>
          </w:tcPr>
          <w:p w:rsidR="00DB6883" w:rsidRPr="00DB6883" w:rsidRDefault="00DB6883" w:rsidP="00C96C8E">
            <w:pPr>
              <w:jc w:val="center"/>
              <w:rPr>
                <w:rFonts w:ascii="Times New Roman" w:hAnsi="Times New Roman" w:cs="Times New Roman"/>
                <w:b/>
                <w:sz w:val="20"/>
                <w:szCs w:val="20"/>
              </w:rPr>
            </w:pPr>
            <w:r w:rsidRPr="00DB6883">
              <w:rPr>
                <w:rFonts w:ascii="Times New Roman" w:hAnsi="Times New Roman" w:cs="Times New Roman"/>
                <w:b/>
                <w:sz w:val="20"/>
                <w:szCs w:val="20"/>
              </w:rPr>
              <w:t>Массовая доля мышьяка, предельная,</w:t>
            </w:r>
          </w:p>
          <w:p w:rsidR="00DB6883" w:rsidRPr="00DB6883" w:rsidRDefault="00DB6883" w:rsidP="00C96C8E">
            <w:pPr>
              <w:jc w:val="center"/>
              <w:rPr>
                <w:rFonts w:ascii="Times New Roman" w:hAnsi="Times New Roman" w:cs="Times New Roman"/>
                <w:b/>
                <w:sz w:val="20"/>
                <w:szCs w:val="20"/>
              </w:rPr>
            </w:pPr>
            <w:r w:rsidRPr="00DB6883">
              <w:rPr>
                <w:rFonts w:ascii="Times New Roman" w:hAnsi="Times New Roman" w:cs="Times New Roman"/>
                <w:b/>
                <w:sz w:val="20"/>
                <w:szCs w:val="20"/>
              </w:rPr>
              <w:t>%</w:t>
            </w:r>
          </w:p>
          <w:p w:rsidR="00DB6883" w:rsidRPr="00DB6883" w:rsidRDefault="00DB6883" w:rsidP="00C96C8E">
            <w:pPr>
              <w:jc w:val="center"/>
              <w:rPr>
                <w:rFonts w:ascii="Times New Roman" w:hAnsi="Times New Roman" w:cs="Times New Roman"/>
                <w:b/>
                <w:sz w:val="20"/>
                <w:szCs w:val="20"/>
              </w:rPr>
            </w:pPr>
            <w:r w:rsidRPr="00DB6883">
              <w:rPr>
                <w:rFonts w:ascii="Times New Roman" w:hAnsi="Times New Roman" w:cs="Times New Roman"/>
                <w:b/>
                <w:sz w:val="20"/>
                <w:szCs w:val="20"/>
              </w:rPr>
              <w:t>(сухое состояние)</w:t>
            </w:r>
          </w:p>
        </w:tc>
        <w:tc>
          <w:tcPr>
            <w:tcW w:w="1109" w:type="dxa"/>
            <w:tcBorders>
              <w:top w:val="single" w:sz="4" w:space="0" w:color="auto"/>
              <w:left w:val="single" w:sz="4" w:space="0" w:color="auto"/>
              <w:bottom w:val="single" w:sz="4" w:space="0" w:color="auto"/>
              <w:right w:val="single" w:sz="4" w:space="0" w:color="auto"/>
            </w:tcBorders>
          </w:tcPr>
          <w:p w:rsidR="00DB6883" w:rsidRPr="00DB6883" w:rsidRDefault="00DB6883" w:rsidP="00C96C8E">
            <w:pPr>
              <w:jc w:val="center"/>
              <w:rPr>
                <w:rFonts w:ascii="Times New Roman" w:hAnsi="Times New Roman" w:cs="Times New Roman"/>
                <w:b/>
                <w:sz w:val="20"/>
                <w:szCs w:val="20"/>
              </w:rPr>
            </w:pPr>
            <w:r w:rsidRPr="00DB6883">
              <w:rPr>
                <w:rFonts w:ascii="Times New Roman" w:hAnsi="Times New Roman" w:cs="Times New Roman"/>
                <w:b/>
                <w:sz w:val="20"/>
                <w:szCs w:val="20"/>
              </w:rPr>
              <w:t xml:space="preserve">Массовая доля хлора </w:t>
            </w:r>
            <w:proofErr w:type="spellStart"/>
            <w:proofErr w:type="gramStart"/>
            <w:r w:rsidRPr="00DB6883">
              <w:rPr>
                <w:rFonts w:ascii="Times New Roman" w:hAnsi="Times New Roman" w:cs="Times New Roman"/>
                <w:b/>
                <w:sz w:val="20"/>
                <w:szCs w:val="20"/>
              </w:rPr>
              <w:t>предель-ная</w:t>
            </w:r>
            <w:proofErr w:type="spellEnd"/>
            <w:proofErr w:type="gramEnd"/>
            <w:r w:rsidRPr="00DB6883">
              <w:rPr>
                <w:rFonts w:ascii="Times New Roman" w:hAnsi="Times New Roman" w:cs="Times New Roman"/>
                <w:b/>
                <w:sz w:val="20"/>
                <w:szCs w:val="20"/>
              </w:rPr>
              <w:t>,</w:t>
            </w:r>
          </w:p>
          <w:p w:rsidR="00DB6883" w:rsidRPr="00DB6883" w:rsidRDefault="00DB6883" w:rsidP="00C96C8E">
            <w:pPr>
              <w:jc w:val="center"/>
              <w:rPr>
                <w:rFonts w:ascii="Times New Roman" w:hAnsi="Times New Roman" w:cs="Times New Roman"/>
                <w:b/>
                <w:sz w:val="20"/>
                <w:szCs w:val="20"/>
              </w:rPr>
            </w:pPr>
            <w:r w:rsidRPr="00DB6883">
              <w:rPr>
                <w:rFonts w:ascii="Times New Roman" w:hAnsi="Times New Roman" w:cs="Times New Roman"/>
                <w:b/>
                <w:sz w:val="20"/>
                <w:szCs w:val="20"/>
              </w:rPr>
              <w:t>%</w:t>
            </w:r>
          </w:p>
          <w:p w:rsidR="00DB6883" w:rsidRPr="00DB6883" w:rsidRDefault="00DB6883" w:rsidP="00C96C8E">
            <w:pPr>
              <w:jc w:val="center"/>
              <w:rPr>
                <w:rFonts w:ascii="Times New Roman" w:hAnsi="Times New Roman" w:cs="Times New Roman"/>
                <w:b/>
                <w:sz w:val="20"/>
                <w:szCs w:val="20"/>
              </w:rPr>
            </w:pPr>
            <w:r w:rsidRPr="00DB6883">
              <w:rPr>
                <w:rFonts w:ascii="Times New Roman" w:hAnsi="Times New Roman" w:cs="Times New Roman"/>
                <w:b/>
                <w:sz w:val="20"/>
                <w:szCs w:val="20"/>
              </w:rPr>
              <w:t>(сухое состояние)</w:t>
            </w:r>
          </w:p>
        </w:tc>
      </w:tr>
      <w:tr w:rsidR="00DB6883" w:rsidRPr="006F71EA" w:rsidTr="00DB6883">
        <w:trPr>
          <w:trHeight w:val="763"/>
        </w:trPr>
        <w:tc>
          <w:tcPr>
            <w:tcW w:w="880" w:type="dxa"/>
            <w:tcBorders>
              <w:top w:val="single" w:sz="4" w:space="0" w:color="auto"/>
              <w:left w:val="single" w:sz="4" w:space="0" w:color="auto"/>
              <w:bottom w:val="single" w:sz="4" w:space="0" w:color="auto"/>
              <w:right w:val="single" w:sz="4" w:space="0" w:color="auto"/>
            </w:tcBorders>
          </w:tcPr>
          <w:p w:rsidR="00DB6883" w:rsidRPr="00DB6883" w:rsidRDefault="00DB6883" w:rsidP="00C96C8E">
            <w:pPr>
              <w:jc w:val="center"/>
              <w:rPr>
                <w:rFonts w:ascii="Times New Roman" w:hAnsi="Times New Roman" w:cs="Times New Roman"/>
                <w:sz w:val="20"/>
                <w:szCs w:val="20"/>
              </w:rPr>
            </w:pPr>
            <w:r w:rsidRPr="00DB6883">
              <w:rPr>
                <w:rFonts w:ascii="Times New Roman" w:hAnsi="Times New Roman" w:cs="Times New Roman"/>
                <w:sz w:val="20"/>
                <w:szCs w:val="20"/>
              </w:rPr>
              <w:t>«Д»</w:t>
            </w:r>
          </w:p>
          <w:p w:rsidR="00DB6883" w:rsidRPr="00DB6883" w:rsidRDefault="00DB6883" w:rsidP="00C96C8E">
            <w:pPr>
              <w:jc w:val="center"/>
              <w:rPr>
                <w:rFonts w:ascii="Times New Roman" w:hAnsi="Times New Roman" w:cs="Times New Roman"/>
                <w:sz w:val="20"/>
                <w:szCs w:val="20"/>
              </w:rPr>
            </w:pPr>
            <w:r w:rsidRPr="00DB6883">
              <w:rPr>
                <w:rFonts w:ascii="Times New Roman" w:hAnsi="Times New Roman" w:cs="Times New Roman"/>
                <w:sz w:val="20"/>
                <w:szCs w:val="20"/>
              </w:rPr>
              <w:t>25-60</w:t>
            </w:r>
          </w:p>
        </w:tc>
        <w:tc>
          <w:tcPr>
            <w:tcW w:w="1197" w:type="dxa"/>
            <w:tcBorders>
              <w:top w:val="single" w:sz="4" w:space="0" w:color="auto"/>
              <w:left w:val="single" w:sz="4" w:space="0" w:color="auto"/>
              <w:bottom w:val="single" w:sz="4" w:space="0" w:color="auto"/>
              <w:right w:val="single" w:sz="4" w:space="0" w:color="auto"/>
            </w:tcBorders>
          </w:tcPr>
          <w:p w:rsidR="00DB6883" w:rsidRPr="00DB6883" w:rsidRDefault="00DB6883" w:rsidP="00C96C8E">
            <w:pPr>
              <w:jc w:val="center"/>
              <w:rPr>
                <w:rFonts w:ascii="Times New Roman" w:hAnsi="Times New Roman" w:cs="Times New Roman"/>
                <w:sz w:val="20"/>
                <w:szCs w:val="20"/>
              </w:rPr>
            </w:pPr>
            <w:r w:rsidRPr="00DB6883">
              <w:rPr>
                <w:rFonts w:ascii="Times New Roman" w:hAnsi="Times New Roman" w:cs="Times New Roman"/>
                <w:sz w:val="20"/>
                <w:szCs w:val="20"/>
              </w:rPr>
              <w:t>не более</w:t>
            </w:r>
          </w:p>
          <w:p w:rsidR="00DB6883" w:rsidRPr="00DB6883" w:rsidRDefault="00DB6883" w:rsidP="00C96C8E">
            <w:pPr>
              <w:jc w:val="center"/>
              <w:rPr>
                <w:rFonts w:ascii="Times New Roman" w:hAnsi="Times New Roman" w:cs="Times New Roman"/>
                <w:sz w:val="20"/>
                <w:szCs w:val="20"/>
              </w:rPr>
            </w:pPr>
            <w:r w:rsidRPr="00DB6883">
              <w:rPr>
                <w:rFonts w:ascii="Times New Roman" w:hAnsi="Times New Roman" w:cs="Times New Roman"/>
                <w:sz w:val="20"/>
                <w:szCs w:val="20"/>
              </w:rPr>
              <w:t>12,9</w:t>
            </w:r>
          </w:p>
        </w:tc>
        <w:tc>
          <w:tcPr>
            <w:tcW w:w="1233" w:type="dxa"/>
            <w:tcBorders>
              <w:top w:val="single" w:sz="4" w:space="0" w:color="auto"/>
              <w:left w:val="single" w:sz="4" w:space="0" w:color="auto"/>
              <w:bottom w:val="single" w:sz="4" w:space="0" w:color="auto"/>
              <w:right w:val="single" w:sz="4" w:space="0" w:color="auto"/>
            </w:tcBorders>
          </w:tcPr>
          <w:p w:rsidR="00DB6883" w:rsidRPr="00DB6883" w:rsidRDefault="00DB6883" w:rsidP="00C96C8E">
            <w:pPr>
              <w:jc w:val="center"/>
              <w:rPr>
                <w:rFonts w:ascii="Times New Roman" w:hAnsi="Times New Roman" w:cs="Times New Roman"/>
                <w:sz w:val="20"/>
                <w:szCs w:val="20"/>
              </w:rPr>
            </w:pPr>
            <w:r w:rsidRPr="00DB6883">
              <w:rPr>
                <w:rFonts w:ascii="Times New Roman" w:hAnsi="Times New Roman" w:cs="Times New Roman"/>
                <w:sz w:val="20"/>
                <w:szCs w:val="20"/>
              </w:rPr>
              <w:t>не более</w:t>
            </w:r>
          </w:p>
          <w:p w:rsidR="00DB6883" w:rsidRPr="00DB6883" w:rsidRDefault="00DB6883" w:rsidP="00C96C8E">
            <w:pPr>
              <w:jc w:val="center"/>
              <w:rPr>
                <w:rFonts w:ascii="Times New Roman" w:hAnsi="Times New Roman" w:cs="Times New Roman"/>
                <w:sz w:val="20"/>
                <w:szCs w:val="20"/>
              </w:rPr>
            </w:pPr>
            <w:r w:rsidRPr="00DB6883">
              <w:rPr>
                <w:rFonts w:ascii="Times New Roman" w:hAnsi="Times New Roman" w:cs="Times New Roman"/>
                <w:sz w:val="20"/>
                <w:szCs w:val="20"/>
              </w:rPr>
              <w:t>17</w:t>
            </w:r>
          </w:p>
        </w:tc>
        <w:tc>
          <w:tcPr>
            <w:tcW w:w="1373" w:type="dxa"/>
            <w:tcBorders>
              <w:top w:val="single" w:sz="4" w:space="0" w:color="auto"/>
              <w:left w:val="single" w:sz="4" w:space="0" w:color="auto"/>
              <w:bottom w:val="single" w:sz="4" w:space="0" w:color="auto"/>
              <w:right w:val="single" w:sz="4" w:space="0" w:color="auto"/>
            </w:tcBorders>
          </w:tcPr>
          <w:p w:rsidR="00DB6883" w:rsidRPr="00DB6883" w:rsidRDefault="00DB6883" w:rsidP="00C96C8E">
            <w:pPr>
              <w:jc w:val="center"/>
              <w:rPr>
                <w:rFonts w:ascii="Times New Roman" w:hAnsi="Times New Roman" w:cs="Times New Roman"/>
                <w:sz w:val="20"/>
                <w:szCs w:val="20"/>
              </w:rPr>
            </w:pPr>
            <w:r w:rsidRPr="00DB6883">
              <w:rPr>
                <w:rFonts w:ascii="Times New Roman" w:hAnsi="Times New Roman" w:cs="Times New Roman"/>
                <w:sz w:val="20"/>
                <w:szCs w:val="20"/>
              </w:rPr>
              <w:t>не более</w:t>
            </w:r>
          </w:p>
          <w:p w:rsidR="00DB6883" w:rsidRPr="00DB6883" w:rsidRDefault="00DB6883" w:rsidP="00C96C8E">
            <w:pPr>
              <w:jc w:val="center"/>
              <w:rPr>
                <w:rFonts w:ascii="Times New Roman" w:hAnsi="Times New Roman" w:cs="Times New Roman"/>
                <w:sz w:val="20"/>
                <w:szCs w:val="20"/>
              </w:rPr>
            </w:pPr>
            <w:r w:rsidRPr="00DB6883">
              <w:rPr>
                <w:rFonts w:ascii="Times New Roman" w:hAnsi="Times New Roman" w:cs="Times New Roman"/>
                <w:sz w:val="20"/>
                <w:szCs w:val="20"/>
              </w:rPr>
              <w:t>31,1</w:t>
            </w:r>
          </w:p>
        </w:tc>
        <w:tc>
          <w:tcPr>
            <w:tcW w:w="1248" w:type="dxa"/>
            <w:tcBorders>
              <w:top w:val="single" w:sz="4" w:space="0" w:color="auto"/>
              <w:left w:val="single" w:sz="4" w:space="0" w:color="auto"/>
              <w:bottom w:val="single" w:sz="4" w:space="0" w:color="auto"/>
              <w:right w:val="single" w:sz="4" w:space="0" w:color="auto"/>
            </w:tcBorders>
          </w:tcPr>
          <w:p w:rsidR="00DB6883" w:rsidRPr="00DB6883" w:rsidRDefault="00DB6883" w:rsidP="00C96C8E">
            <w:pPr>
              <w:jc w:val="center"/>
              <w:rPr>
                <w:rFonts w:ascii="Times New Roman" w:hAnsi="Times New Roman" w:cs="Times New Roman"/>
                <w:sz w:val="20"/>
                <w:szCs w:val="20"/>
              </w:rPr>
            </w:pPr>
            <w:r w:rsidRPr="00DB6883">
              <w:rPr>
                <w:rFonts w:ascii="Times New Roman" w:hAnsi="Times New Roman" w:cs="Times New Roman"/>
                <w:sz w:val="20"/>
                <w:szCs w:val="20"/>
              </w:rPr>
              <w:t>0,4</w:t>
            </w:r>
          </w:p>
        </w:tc>
        <w:tc>
          <w:tcPr>
            <w:tcW w:w="1525" w:type="dxa"/>
            <w:tcBorders>
              <w:top w:val="single" w:sz="4" w:space="0" w:color="auto"/>
              <w:left w:val="single" w:sz="4" w:space="0" w:color="auto"/>
              <w:bottom w:val="single" w:sz="4" w:space="0" w:color="auto"/>
              <w:right w:val="single" w:sz="4" w:space="0" w:color="auto"/>
            </w:tcBorders>
          </w:tcPr>
          <w:p w:rsidR="00DB6883" w:rsidRPr="00DB6883" w:rsidRDefault="00DB6883" w:rsidP="00C96C8E">
            <w:pPr>
              <w:jc w:val="center"/>
              <w:rPr>
                <w:rFonts w:ascii="Times New Roman" w:hAnsi="Times New Roman" w:cs="Times New Roman"/>
                <w:sz w:val="20"/>
                <w:szCs w:val="20"/>
              </w:rPr>
            </w:pPr>
            <w:r w:rsidRPr="00DB6883">
              <w:rPr>
                <w:rFonts w:ascii="Times New Roman" w:hAnsi="Times New Roman" w:cs="Times New Roman"/>
                <w:sz w:val="20"/>
                <w:szCs w:val="20"/>
              </w:rPr>
              <w:t>не менее</w:t>
            </w:r>
          </w:p>
          <w:p w:rsidR="00DB6883" w:rsidRPr="00DB6883" w:rsidRDefault="00DB6883" w:rsidP="00C96C8E">
            <w:pPr>
              <w:jc w:val="center"/>
              <w:rPr>
                <w:rFonts w:ascii="Times New Roman" w:hAnsi="Times New Roman" w:cs="Times New Roman"/>
                <w:sz w:val="20"/>
                <w:szCs w:val="20"/>
              </w:rPr>
            </w:pPr>
            <w:r w:rsidRPr="00DB6883">
              <w:rPr>
                <w:rFonts w:ascii="Times New Roman" w:hAnsi="Times New Roman" w:cs="Times New Roman"/>
                <w:sz w:val="20"/>
                <w:szCs w:val="20"/>
              </w:rPr>
              <w:t>5500</w:t>
            </w:r>
          </w:p>
        </w:tc>
        <w:tc>
          <w:tcPr>
            <w:tcW w:w="1248" w:type="dxa"/>
            <w:tcBorders>
              <w:top w:val="single" w:sz="4" w:space="0" w:color="auto"/>
              <w:left w:val="single" w:sz="4" w:space="0" w:color="auto"/>
              <w:bottom w:val="single" w:sz="4" w:space="0" w:color="auto"/>
              <w:right w:val="single" w:sz="4" w:space="0" w:color="auto"/>
            </w:tcBorders>
          </w:tcPr>
          <w:p w:rsidR="00DB6883" w:rsidRPr="00DB6883" w:rsidRDefault="00DB6883" w:rsidP="00C96C8E">
            <w:pPr>
              <w:jc w:val="center"/>
              <w:rPr>
                <w:rFonts w:ascii="Times New Roman" w:hAnsi="Times New Roman" w:cs="Times New Roman"/>
                <w:sz w:val="20"/>
                <w:szCs w:val="20"/>
              </w:rPr>
            </w:pPr>
            <w:r w:rsidRPr="00DB6883">
              <w:rPr>
                <w:rFonts w:ascii="Times New Roman" w:hAnsi="Times New Roman" w:cs="Times New Roman"/>
                <w:sz w:val="20"/>
                <w:szCs w:val="20"/>
              </w:rPr>
              <w:t>0,0008</w:t>
            </w:r>
          </w:p>
        </w:tc>
        <w:tc>
          <w:tcPr>
            <w:tcW w:w="1109" w:type="dxa"/>
            <w:tcBorders>
              <w:top w:val="single" w:sz="4" w:space="0" w:color="auto"/>
              <w:left w:val="single" w:sz="4" w:space="0" w:color="auto"/>
              <w:bottom w:val="single" w:sz="4" w:space="0" w:color="auto"/>
              <w:right w:val="single" w:sz="4" w:space="0" w:color="auto"/>
            </w:tcBorders>
          </w:tcPr>
          <w:p w:rsidR="00DB6883" w:rsidRPr="00DB6883" w:rsidRDefault="00DB6883" w:rsidP="00C96C8E">
            <w:pPr>
              <w:jc w:val="center"/>
              <w:rPr>
                <w:rFonts w:ascii="Times New Roman" w:hAnsi="Times New Roman" w:cs="Times New Roman"/>
                <w:sz w:val="20"/>
                <w:szCs w:val="20"/>
              </w:rPr>
            </w:pPr>
            <w:r w:rsidRPr="00DB6883">
              <w:rPr>
                <w:rFonts w:ascii="Times New Roman" w:hAnsi="Times New Roman" w:cs="Times New Roman"/>
                <w:sz w:val="20"/>
                <w:szCs w:val="20"/>
              </w:rPr>
              <w:t>0,03</w:t>
            </w:r>
          </w:p>
        </w:tc>
      </w:tr>
    </w:tbl>
    <w:p w:rsidR="00F30214" w:rsidRDefault="00DB6883" w:rsidP="00DB6883">
      <w:pPr>
        <w:tabs>
          <w:tab w:val="left" w:pos="545"/>
          <w:tab w:val="left" w:pos="720"/>
        </w:tabs>
        <w:ind w:firstLine="567"/>
        <w:jc w:val="both"/>
        <w:rPr>
          <w:rFonts w:ascii="Times New Roman" w:hAnsi="Times New Roman" w:cs="Times New Roman"/>
          <w:sz w:val="28"/>
          <w:szCs w:val="28"/>
        </w:rPr>
      </w:pPr>
      <w:r w:rsidRPr="00923AC9">
        <w:rPr>
          <w:rFonts w:ascii="Times New Roman" w:hAnsi="Times New Roman" w:cs="Times New Roman"/>
          <w:sz w:val="28"/>
          <w:szCs w:val="28"/>
        </w:rPr>
        <w:t>Качество продукции должно соответствовать ГОСТу 25543-2013 Угли бурые, каменные и антрациты (ТУ) и подтверждаться документами о качестве продукции.</w:t>
      </w:r>
    </w:p>
    <w:p w:rsidR="00D40D2D" w:rsidRPr="00D40D2D" w:rsidRDefault="00D40D2D" w:rsidP="00D40D2D">
      <w:pPr>
        <w:tabs>
          <w:tab w:val="left" w:pos="545"/>
          <w:tab w:val="left" w:pos="720"/>
        </w:tabs>
        <w:ind w:firstLine="567"/>
        <w:jc w:val="both"/>
        <w:rPr>
          <w:rFonts w:ascii="Times New Roman" w:hAnsi="Times New Roman" w:cs="Times New Roman"/>
          <w:sz w:val="28"/>
          <w:szCs w:val="28"/>
        </w:rPr>
      </w:pPr>
      <w:r w:rsidRPr="00D40D2D">
        <w:rPr>
          <w:rFonts w:ascii="Times New Roman" w:hAnsi="Times New Roman" w:cs="Times New Roman"/>
          <w:sz w:val="28"/>
          <w:szCs w:val="28"/>
        </w:rPr>
        <w:t xml:space="preserve">В соответствие с пунктом 2 части 3 статьи 66 Федерального закона № 44-ФЗ при осуществлении закупки товара или закупки работы, услуги, для выполнения, оказания которых используется товар, первая часть заявки на участие в электронном аукционе должна содержать: </w:t>
      </w:r>
    </w:p>
    <w:p w:rsidR="00D40D2D" w:rsidRPr="00D40D2D" w:rsidRDefault="00D40D2D" w:rsidP="00D40D2D">
      <w:pPr>
        <w:tabs>
          <w:tab w:val="left" w:pos="545"/>
          <w:tab w:val="left" w:pos="720"/>
        </w:tabs>
        <w:ind w:firstLine="567"/>
        <w:jc w:val="both"/>
        <w:rPr>
          <w:rFonts w:ascii="Times New Roman" w:hAnsi="Times New Roman" w:cs="Times New Roman"/>
          <w:sz w:val="28"/>
          <w:szCs w:val="28"/>
        </w:rPr>
      </w:pPr>
      <w:r w:rsidRPr="00D40D2D">
        <w:rPr>
          <w:rFonts w:ascii="Times New Roman" w:hAnsi="Times New Roman" w:cs="Times New Roman"/>
          <w:sz w:val="28"/>
          <w:szCs w:val="28"/>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D40D2D" w:rsidRPr="00D40D2D" w:rsidRDefault="00D40D2D" w:rsidP="00D40D2D">
      <w:pPr>
        <w:tabs>
          <w:tab w:val="left" w:pos="545"/>
          <w:tab w:val="left" w:pos="720"/>
        </w:tabs>
        <w:ind w:firstLine="567"/>
        <w:jc w:val="both"/>
        <w:rPr>
          <w:rFonts w:ascii="Times New Roman" w:hAnsi="Times New Roman" w:cs="Times New Roman"/>
          <w:sz w:val="28"/>
          <w:szCs w:val="28"/>
        </w:rPr>
      </w:pPr>
      <w:r w:rsidRPr="00D40D2D">
        <w:rPr>
          <w:rFonts w:ascii="Times New Roman" w:hAnsi="Times New Roman" w:cs="Times New Roman"/>
          <w:sz w:val="28"/>
          <w:szCs w:val="28"/>
        </w:rPr>
        <w:t>2) при осуществлении закупки товара, в том числе поставляемого заказчику при выполнении закупаемых работ, оказании закупаемых услуг:</w:t>
      </w:r>
    </w:p>
    <w:p w:rsidR="00D40D2D" w:rsidRPr="00D40D2D" w:rsidRDefault="00D40D2D" w:rsidP="00D40D2D">
      <w:pPr>
        <w:tabs>
          <w:tab w:val="left" w:pos="545"/>
          <w:tab w:val="left" w:pos="720"/>
        </w:tabs>
        <w:ind w:firstLine="567"/>
        <w:jc w:val="both"/>
        <w:rPr>
          <w:rFonts w:ascii="Times New Roman" w:hAnsi="Times New Roman" w:cs="Times New Roman"/>
          <w:sz w:val="28"/>
          <w:szCs w:val="28"/>
        </w:rPr>
      </w:pPr>
      <w:r w:rsidRPr="00D40D2D">
        <w:rPr>
          <w:rFonts w:ascii="Times New Roman" w:hAnsi="Times New Roman" w:cs="Times New Roman"/>
          <w:sz w:val="28"/>
          <w:szCs w:val="28"/>
        </w:rPr>
        <w:t>а) наименование страны происхождения товара;</w:t>
      </w:r>
    </w:p>
    <w:p w:rsidR="00D40D2D" w:rsidRPr="00923AC9" w:rsidRDefault="00D40D2D" w:rsidP="00D40D2D">
      <w:pPr>
        <w:tabs>
          <w:tab w:val="left" w:pos="545"/>
          <w:tab w:val="left" w:pos="720"/>
        </w:tabs>
        <w:ind w:firstLine="567"/>
        <w:jc w:val="both"/>
        <w:rPr>
          <w:rFonts w:ascii="Times New Roman" w:hAnsi="Times New Roman" w:cs="Times New Roman"/>
          <w:sz w:val="28"/>
          <w:szCs w:val="28"/>
        </w:rPr>
      </w:pPr>
      <w:r w:rsidRPr="00D40D2D">
        <w:rPr>
          <w:rFonts w:ascii="Times New Roman" w:hAnsi="Times New Roman" w:cs="Times New Roman"/>
          <w:sz w:val="28"/>
          <w:szCs w:val="28"/>
        </w:rPr>
        <w:t xml:space="preserve">б) </w:t>
      </w:r>
      <w:r w:rsidRPr="00D40D2D">
        <w:rPr>
          <w:rFonts w:ascii="Times New Roman" w:hAnsi="Times New Roman" w:cs="Times New Roman"/>
          <w:b/>
          <w:sz w:val="28"/>
          <w:szCs w:val="28"/>
        </w:rPr>
        <w:t xml:space="preserve">конкретные показатели товара, соответствующие значениям, установленным в документации об электронном аукционе, и указание на товарный знак (при наличии). </w:t>
      </w:r>
      <w:r w:rsidRPr="00D40D2D">
        <w:rPr>
          <w:rFonts w:ascii="Times New Roman" w:hAnsi="Times New Roman" w:cs="Times New Roman"/>
          <w:sz w:val="28"/>
          <w:szCs w:val="28"/>
        </w:rPr>
        <w:t>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D40D2D" w:rsidRPr="002244B7" w:rsidRDefault="002244B7" w:rsidP="00027504">
      <w:pPr>
        <w:pStyle w:val="Default"/>
        <w:ind w:firstLine="567"/>
        <w:jc w:val="both"/>
        <w:rPr>
          <w:sz w:val="28"/>
          <w:szCs w:val="28"/>
        </w:rPr>
      </w:pPr>
      <w:r w:rsidRPr="002244B7">
        <w:rPr>
          <w:sz w:val="28"/>
          <w:szCs w:val="28"/>
        </w:rPr>
        <w:t xml:space="preserve">Комиссия, исследовав первую часть заявки </w:t>
      </w:r>
      <w:r w:rsidR="00027504">
        <w:rPr>
          <w:sz w:val="28"/>
          <w:szCs w:val="28"/>
        </w:rPr>
        <w:t>«</w:t>
      </w:r>
      <w:r w:rsidRPr="002244B7">
        <w:rPr>
          <w:sz w:val="28"/>
          <w:szCs w:val="28"/>
        </w:rPr>
        <w:t>участника №</w:t>
      </w:r>
      <w:r w:rsidR="00027504">
        <w:rPr>
          <w:sz w:val="28"/>
          <w:szCs w:val="28"/>
        </w:rPr>
        <w:t xml:space="preserve"> </w:t>
      </w:r>
      <w:r w:rsidRPr="002244B7">
        <w:rPr>
          <w:sz w:val="28"/>
          <w:szCs w:val="28"/>
        </w:rPr>
        <w:t>80 – заявителя</w:t>
      </w:r>
      <w:r w:rsidR="00027504">
        <w:rPr>
          <w:sz w:val="28"/>
          <w:szCs w:val="28"/>
        </w:rPr>
        <w:t>»</w:t>
      </w:r>
      <w:r w:rsidRPr="002244B7">
        <w:rPr>
          <w:sz w:val="28"/>
          <w:szCs w:val="28"/>
        </w:rPr>
        <w:t xml:space="preserve">, установила, что в своей заявки заявитель дал </w:t>
      </w:r>
      <w:r w:rsidR="00D40D2D" w:rsidRPr="002244B7">
        <w:rPr>
          <w:sz w:val="28"/>
          <w:szCs w:val="28"/>
        </w:rPr>
        <w:t xml:space="preserve">согласие на поставку товара в соответствии с условиями документации. </w:t>
      </w:r>
      <w:r w:rsidR="00D40D2D" w:rsidRPr="002244B7">
        <w:rPr>
          <w:b/>
          <w:sz w:val="28"/>
          <w:szCs w:val="28"/>
        </w:rPr>
        <w:t xml:space="preserve">В первой части указанной заявки </w:t>
      </w:r>
      <w:r w:rsidR="00027504">
        <w:rPr>
          <w:b/>
          <w:sz w:val="28"/>
          <w:szCs w:val="28"/>
        </w:rPr>
        <w:t xml:space="preserve">№ 80 </w:t>
      </w:r>
      <w:r w:rsidR="00D40D2D" w:rsidRPr="002244B7">
        <w:rPr>
          <w:b/>
          <w:sz w:val="28"/>
          <w:szCs w:val="28"/>
        </w:rPr>
        <w:t>были указаны следующие характеристики:</w:t>
      </w:r>
    </w:p>
    <w:p w:rsidR="00D40D2D" w:rsidRDefault="00D40D2D" w:rsidP="00D40D2D">
      <w:pPr>
        <w:rPr>
          <w:sz w:val="26"/>
          <w:szCs w:val="26"/>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7"/>
        <w:gridCol w:w="1051"/>
        <w:gridCol w:w="1051"/>
        <w:gridCol w:w="1314"/>
        <w:gridCol w:w="1051"/>
        <w:gridCol w:w="919"/>
        <w:gridCol w:w="1313"/>
        <w:gridCol w:w="1051"/>
        <w:gridCol w:w="1051"/>
      </w:tblGrid>
      <w:tr w:rsidR="00D40D2D" w:rsidRPr="006F71EA" w:rsidTr="002244B7">
        <w:trPr>
          <w:trHeight w:val="1830"/>
        </w:trPr>
        <w:tc>
          <w:tcPr>
            <w:tcW w:w="757" w:type="dxa"/>
            <w:tcBorders>
              <w:top w:val="single" w:sz="4" w:space="0" w:color="auto"/>
              <w:left w:val="single" w:sz="4" w:space="0" w:color="auto"/>
              <w:bottom w:val="single" w:sz="4" w:space="0" w:color="auto"/>
              <w:right w:val="single" w:sz="4" w:space="0" w:color="auto"/>
            </w:tcBorders>
          </w:tcPr>
          <w:p w:rsidR="00D40D2D" w:rsidRPr="00027504" w:rsidRDefault="00D40D2D" w:rsidP="00C96C8E">
            <w:pPr>
              <w:jc w:val="center"/>
              <w:rPr>
                <w:rFonts w:ascii="Times New Roman" w:hAnsi="Times New Roman" w:cs="Times New Roman"/>
                <w:sz w:val="22"/>
                <w:szCs w:val="22"/>
              </w:rPr>
            </w:pPr>
            <w:r w:rsidRPr="00027504">
              <w:rPr>
                <w:rFonts w:ascii="Times New Roman" w:hAnsi="Times New Roman" w:cs="Times New Roman"/>
                <w:sz w:val="22"/>
                <w:szCs w:val="22"/>
              </w:rPr>
              <w:lastRenderedPageBreak/>
              <w:t>Класс, мм</w:t>
            </w:r>
          </w:p>
        </w:tc>
        <w:tc>
          <w:tcPr>
            <w:tcW w:w="1051" w:type="dxa"/>
            <w:tcBorders>
              <w:top w:val="single" w:sz="4" w:space="0" w:color="auto"/>
              <w:left w:val="single" w:sz="4" w:space="0" w:color="auto"/>
              <w:bottom w:val="single" w:sz="4" w:space="0" w:color="auto"/>
              <w:right w:val="single" w:sz="4" w:space="0" w:color="auto"/>
            </w:tcBorders>
          </w:tcPr>
          <w:p w:rsidR="00D40D2D" w:rsidRPr="00027504" w:rsidRDefault="00D40D2D" w:rsidP="00C96C8E">
            <w:pPr>
              <w:jc w:val="center"/>
              <w:rPr>
                <w:rFonts w:ascii="Times New Roman" w:hAnsi="Times New Roman" w:cs="Times New Roman"/>
                <w:sz w:val="22"/>
                <w:szCs w:val="22"/>
              </w:rPr>
            </w:pPr>
            <w:r w:rsidRPr="00027504">
              <w:rPr>
                <w:rFonts w:ascii="Times New Roman" w:hAnsi="Times New Roman" w:cs="Times New Roman"/>
                <w:sz w:val="22"/>
                <w:szCs w:val="22"/>
              </w:rPr>
              <w:t>Зольность,</w:t>
            </w:r>
          </w:p>
          <w:p w:rsidR="00D40D2D" w:rsidRPr="00027504" w:rsidRDefault="00D40D2D" w:rsidP="00C96C8E">
            <w:pPr>
              <w:jc w:val="center"/>
              <w:rPr>
                <w:rFonts w:ascii="Times New Roman" w:hAnsi="Times New Roman" w:cs="Times New Roman"/>
                <w:sz w:val="22"/>
                <w:szCs w:val="22"/>
              </w:rPr>
            </w:pPr>
            <w:r w:rsidRPr="00027504">
              <w:rPr>
                <w:rFonts w:ascii="Times New Roman" w:hAnsi="Times New Roman" w:cs="Times New Roman"/>
                <w:sz w:val="22"/>
                <w:szCs w:val="22"/>
              </w:rPr>
              <w:t>%</w:t>
            </w:r>
          </w:p>
        </w:tc>
        <w:tc>
          <w:tcPr>
            <w:tcW w:w="1051" w:type="dxa"/>
            <w:tcBorders>
              <w:top w:val="single" w:sz="4" w:space="0" w:color="auto"/>
              <w:left w:val="single" w:sz="4" w:space="0" w:color="auto"/>
              <w:bottom w:val="single" w:sz="4" w:space="0" w:color="auto"/>
              <w:right w:val="single" w:sz="4" w:space="0" w:color="auto"/>
            </w:tcBorders>
          </w:tcPr>
          <w:p w:rsidR="00D40D2D" w:rsidRPr="00027504" w:rsidRDefault="00D40D2D" w:rsidP="00C96C8E">
            <w:pPr>
              <w:jc w:val="center"/>
              <w:rPr>
                <w:rFonts w:ascii="Times New Roman" w:hAnsi="Times New Roman" w:cs="Times New Roman"/>
                <w:sz w:val="22"/>
                <w:szCs w:val="22"/>
              </w:rPr>
            </w:pPr>
            <w:r w:rsidRPr="00027504">
              <w:rPr>
                <w:rFonts w:ascii="Times New Roman" w:hAnsi="Times New Roman" w:cs="Times New Roman"/>
                <w:sz w:val="22"/>
                <w:szCs w:val="22"/>
              </w:rPr>
              <w:t>Влажность,</w:t>
            </w:r>
          </w:p>
          <w:p w:rsidR="00D40D2D" w:rsidRPr="00027504" w:rsidRDefault="00D40D2D" w:rsidP="00C96C8E">
            <w:pPr>
              <w:jc w:val="center"/>
              <w:rPr>
                <w:rFonts w:ascii="Times New Roman" w:hAnsi="Times New Roman" w:cs="Times New Roman"/>
                <w:sz w:val="22"/>
                <w:szCs w:val="22"/>
              </w:rPr>
            </w:pPr>
            <w:r w:rsidRPr="00027504">
              <w:rPr>
                <w:rFonts w:ascii="Times New Roman" w:hAnsi="Times New Roman" w:cs="Times New Roman"/>
                <w:sz w:val="22"/>
                <w:szCs w:val="22"/>
              </w:rPr>
              <w:t>%</w:t>
            </w:r>
          </w:p>
        </w:tc>
        <w:tc>
          <w:tcPr>
            <w:tcW w:w="1314" w:type="dxa"/>
            <w:tcBorders>
              <w:top w:val="single" w:sz="4" w:space="0" w:color="auto"/>
              <w:left w:val="single" w:sz="4" w:space="0" w:color="auto"/>
              <w:bottom w:val="single" w:sz="4" w:space="0" w:color="auto"/>
              <w:right w:val="single" w:sz="4" w:space="0" w:color="auto"/>
            </w:tcBorders>
          </w:tcPr>
          <w:p w:rsidR="00D40D2D" w:rsidRPr="00027504" w:rsidRDefault="00D40D2D" w:rsidP="00C96C8E">
            <w:pPr>
              <w:jc w:val="center"/>
              <w:rPr>
                <w:rFonts w:ascii="Times New Roman" w:hAnsi="Times New Roman" w:cs="Times New Roman"/>
                <w:sz w:val="22"/>
                <w:szCs w:val="22"/>
              </w:rPr>
            </w:pPr>
            <w:r w:rsidRPr="00027504">
              <w:rPr>
                <w:rFonts w:ascii="Times New Roman" w:hAnsi="Times New Roman" w:cs="Times New Roman"/>
                <w:sz w:val="22"/>
                <w:szCs w:val="22"/>
              </w:rPr>
              <w:t>Выход летучих веществ, средний %</w:t>
            </w:r>
          </w:p>
          <w:p w:rsidR="00D40D2D" w:rsidRPr="00027504" w:rsidRDefault="00D40D2D" w:rsidP="00C96C8E">
            <w:pPr>
              <w:jc w:val="center"/>
              <w:rPr>
                <w:rFonts w:ascii="Times New Roman" w:hAnsi="Times New Roman" w:cs="Times New Roman"/>
                <w:sz w:val="22"/>
                <w:szCs w:val="22"/>
              </w:rPr>
            </w:pPr>
          </w:p>
        </w:tc>
        <w:tc>
          <w:tcPr>
            <w:tcW w:w="1051" w:type="dxa"/>
            <w:tcBorders>
              <w:top w:val="single" w:sz="4" w:space="0" w:color="auto"/>
              <w:left w:val="single" w:sz="4" w:space="0" w:color="auto"/>
              <w:bottom w:val="single" w:sz="4" w:space="0" w:color="auto"/>
              <w:right w:val="single" w:sz="4" w:space="0" w:color="auto"/>
            </w:tcBorders>
          </w:tcPr>
          <w:p w:rsidR="00D40D2D" w:rsidRPr="00027504" w:rsidRDefault="00D40D2D" w:rsidP="00C96C8E">
            <w:pPr>
              <w:jc w:val="center"/>
              <w:rPr>
                <w:rFonts w:ascii="Times New Roman" w:hAnsi="Times New Roman" w:cs="Times New Roman"/>
                <w:sz w:val="22"/>
                <w:szCs w:val="22"/>
              </w:rPr>
            </w:pPr>
            <w:r w:rsidRPr="00027504">
              <w:rPr>
                <w:rFonts w:ascii="Times New Roman" w:hAnsi="Times New Roman" w:cs="Times New Roman"/>
                <w:sz w:val="22"/>
                <w:szCs w:val="22"/>
              </w:rPr>
              <w:t>Массовая доля серы, предельная</w:t>
            </w:r>
          </w:p>
          <w:p w:rsidR="00D40D2D" w:rsidRPr="00027504" w:rsidRDefault="00D40D2D" w:rsidP="00C96C8E">
            <w:pPr>
              <w:jc w:val="center"/>
              <w:rPr>
                <w:rFonts w:ascii="Times New Roman" w:hAnsi="Times New Roman" w:cs="Times New Roman"/>
                <w:sz w:val="22"/>
                <w:szCs w:val="22"/>
              </w:rPr>
            </w:pPr>
            <w:r w:rsidRPr="00027504">
              <w:rPr>
                <w:rFonts w:ascii="Times New Roman" w:hAnsi="Times New Roman" w:cs="Times New Roman"/>
                <w:sz w:val="22"/>
                <w:szCs w:val="22"/>
              </w:rPr>
              <w:t>%</w:t>
            </w:r>
          </w:p>
        </w:tc>
        <w:tc>
          <w:tcPr>
            <w:tcW w:w="919" w:type="dxa"/>
            <w:tcBorders>
              <w:top w:val="single" w:sz="4" w:space="0" w:color="auto"/>
              <w:left w:val="single" w:sz="4" w:space="0" w:color="auto"/>
              <w:bottom w:val="single" w:sz="4" w:space="0" w:color="auto"/>
              <w:right w:val="single" w:sz="4" w:space="0" w:color="auto"/>
            </w:tcBorders>
          </w:tcPr>
          <w:p w:rsidR="00D40D2D" w:rsidRPr="00027504" w:rsidRDefault="00D40D2D" w:rsidP="00C96C8E">
            <w:pPr>
              <w:jc w:val="center"/>
              <w:rPr>
                <w:rFonts w:ascii="Times New Roman" w:hAnsi="Times New Roman" w:cs="Times New Roman"/>
                <w:sz w:val="22"/>
                <w:szCs w:val="22"/>
              </w:rPr>
            </w:pPr>
            <w:r w:rsidRPr="00027504">
              <w:rPr>
                <w:rFonts w:ascii="Times New Roman" w:hAnsi="Times New Roman" w:cs="Times New Roman"/>
                <w:sz w:val="22"/>
                <w:szCs w:val="22"/>
              </w:rPr>
              <w:t>Низшая теплота сгорания рабочего топлива,</w:t>
            </w:r>
          </w:p>
          <w:p w:rsidR="00D40D2D" w:rsidRPr="00027504" w:rsidRDefault="00D40D2D" w:rsidP="00C96C8E">
            <w:pPr>
              <w:jc w:val="center"/>
              <w:rPr>
                <w:rFonts w:ascii="Times New Roman" w:hAnsi="Times New Roman" w:cs="Times New Roman"/>
                <w:sz w:val="22"/>
                <w:szCs w:val="22"/>
              </w:rPr>
            </w:pPr>
            <w:r w:rsidRPr="00027504">
              <w:rPr>
                <w:rFonts w:ascii="Times New Roman" w:hAnsi="Times New Roman" w:cs="Times New Roman"/>
                <w:sz w:val="22"/>
                <w:szCs w:val="22"/>
              </w:rPr>
              <w:t>ккал/кг</w:t>
            </w:r>
          </w:p>
        </w:tc>
        <w:tc>
          <w:tcPr>
            <w:tcW w:w="1313" w:type="dxa"/>
            <w:tcBorders>
              <w:top w:val="single" w:sz="4" w:space="0" w:color="auto"/>
              <w:left w:val="single" w:sz="4" w:space="0" w:color="auto"/>
              <w:bottom w:val="single" w:sz="4" w:space="0" w:color="auto"/>
              <w:right w:val="single" w:sz="4" w:space="0" w:color="auto"/>
            </w:tcBorders>
          </w:tcPr>
          <w:p w:rsidR="00D40D2D" w:rsidRPr="00027504" w:rsidRDefault="00D40D2D" w:rsidP="00C96C8E">
            <w:pPr>
              <w:jc w:val="center"/>
              <w:rPr>
                <w:rFonts w:ascii="Times New Roman" w:hAnsi="Times New Roman" w:cs="Times New Roman"/>
                <w:sz w:val="22"/>
                <w:szCs w:val="22"/>
              </w:rPr>
            </w:pPr>
            <w:r w:rsidRPr="00027504">
              <w:rPr>
                <w:rFonts w:ascii="Times New Roman" w:hAnsi="Times New Roman" w:cs="Times New Roman"/>
                <w:sz w:val="22"/>
                <w:szCs w:val="22"/>
              </w:rPr>
              <w:t>Массовая доля мышьяка, предельная,</w:t>
            </w:r>
          </w:p>
          <w:p w:rsidR="00D40D2D" w:rsidRPr="00027504" w:rsidRDefault="00D40D2D" w:rsidP="00C96C8E">
            <w:pPr>
              <w:jc w:val="center"/>
              <w:rPr>
                <w:rFonts w:ascii="Times New Roman" w:hAnsi="Times New Roman" w:cs="Times New Roman"/>
                <w:sz w:val="22"/>
                <w:szCs w:val="22"/>
              </w:rPr>
            </w:pPr>
            <w:r w:rsidRPr="00027504">
              <w:rPr>
                <w:rFonts w:ascii="Times New Roman" w:hAnsi="Times New Roman" w:cs="Times New Roman"/>
                <w:sz w:val="22"/>
                <w:szCs w:val="22"/>
              </w:rPr>
              <w:t>%</w:t>
            </w:r>
          </w:p>
          <w:p w:rsidR="00D40D2D" w:rsidRPr="00027504" w:rsidRDefault="00D40D2D" w:rsidP="00C96C8E">
            <w:pPr>
              <w:jc w:val="center"/>
              <w:rPr>
                <w:rFonts w:ascii="Times New Roman" w:hAnsi="Times New Roman" w:cs="Times New Roman"/>
                <w:sz w:val="22"/>
                <w:szCs w:val="22"/>
              </w:rPr>
            </w:pPr>
            <w:r w:rsidRPr="00027504">
              <w:rPr>
                <w:rFonts w:ascii="Times New Roman" w:hAnsi="Times New Roman" w:cs="Times New Roman"/>
                <w:sz w:val="22"/>
                <w:szCs w:val="22"/>
              </w:rPr>
              <w:t>(сухое состояние)</w:t>
            </w:r>
          </w:p>
        </w:tc>
        <w:tc>
          <w:tcPr>
            <w:tcW w:w="1051" w:type="dxa"/>
            <w:tcBorders>
              <w:top w:val="single" w:sz="4" w:space="0" w:color="auto"/>
              <w:left w:val="single" w:sz="4" w:space="0" w:color="auto"/>
              <w:bottom w:val="single" w:sz="4" w:space="0" w:color="auto"/>
              <w:right w:val="single" w:sz="4" w:space="0" w:color="auto"/>
            </w:tcBorders>
          </w:tcPr>
          <w:p w:rsidR="00D40D2D" w:rsidRPr="00027504" w:rsidRDefault="00D40D2D" w:rsidP="00C96C8E">
            <w:pPr>
              <w:jc w:val="center"/>
              <w:rPr>
                <w:rFonts w:ascii="Times New Roman" w:hAnsi="Times New Roman" w:cs="Times New Roman"/>
                <w:sz w:val="22"/>
                <w:szCs w:val="22"/>
              </w:rPr>
            </w:pPr>
            <w:r w:rsidRPr="00027504">
              <w:rPr>
                <w:rFonts w:ascii="Times New Roman" w:hAnsi="Times New Roman" w:cs="Times New Roman"/>
                <w:sz w:val="22"/>
                <w:szCs w:val="22"/>
              </w:rPr>
              <w:t>Массовая доля хлора предельная,</w:t>
            </w:r>
          </w:p>
          <w:p w:rsidR="00D40D2D" w:rsidRPr="00027504" w:rsidRDefault="00D40D2D" w:rsidP="00C96C8E">
            <w:pPr>
              <w:jc w:val="center"/>
              <w:rPr>
                <w:rFonts w:ascii="Times New Roman" w:hAnsi="Times New Roman" w:cs="Times New Roman"/>
                <w:sz w:val="22"/>
                <w:szCs w:val="22"/>
              </w:rPr>
            </w:pPr>
            <w:r w:rsidRPr="00027504">
              <w:rPr>
                <w:rFonts w:ascii="Times New Roman" w:hAnsi="Times New Roman" w:cs="Times New Roman"/>
                <w:sz w:val="22"/>
                <w:szCs w:val="22"/>
              </w:rPr>
              <w:t>%</w:t>
            </w:r>
          </w:p>
          <w:p w:rsidR="00D40D2D" w:rsidRPr="00027504" w:rsidRDefault="00D40D2D" w:rsidP="00C96C8E">
            <w:pPr>
              <w:jc w:val="center"/>
              <w:rPr>
                <w:rFonts w:ascii="Times New Roman" w:hAnsi="Times New Roman" w:cs="Times New Roman"/>
                <w:sz w:val="22"/>
                <w:szCs w:val="22"/>
              </w:rPr>
            </w:pPr>
            <w:r w:rsidRPr="00027504">
              <w:rPr>
                <w:rFonts w:ascii="Times New Roman" w:hAnsi="Times New Roman" w:cs="Times New Roman"/>
                <w:sz w:val="22"/>
                <w:szCs w:val="22"/>
              </w:rPr>
              <w:t>(сухое состояние)</w:t>
            </w:r>
          </w:p>
        </w:tc>
        <w:tc>
          <w:tcPr>
            <w:tcW w:w="1051" w:type="dxa"/>
            <w:tcBorders>
              <w:top w:val="single" w:sz="4" w:space="0" w:color="auto"/>
              <w:left w:val="single" w:sz="4" w:space="0" w:color="auto"/>
              <w:bottom w:val="single" w:sz="4" w:space="0" w:color="auto"/>
              <w:right w:val="single" w:sz="4" w:space="0" w:color="auto"/>
            </w:tcBorders>
          </w:tcPr>
          <w:p w:rsidR="00D40D2D" w:rsidRPr="00027504" w:rsidRDefault="00D40D2D" w:rsidP="00C96C8E">
            <w:pPr>
              <w:jc w:val="center"/>
              <w:rPr>
                <w:rFonts w:ascii="Times New Roman" w:hAnsi="Times New Roman" w:cs="Times New Roman"/>
                <w:sz w:val="22"/>
                <w:szCs w:val="22"/>
              </w:rPr>
            </w:pPr>
            <w:r w:rsidRPr="00027504">
              <w:rPr>
                <w:rFonts w:ascii="Times New Roman" w:hAnsi="Times New Roman" w:cs="Times New Roman"/>
                <w:sz w:val="22"/>
                <w:szCs w:val="22"/>
              </w:rPr>
              <w:t>Страна происхождения товара</w:t>
            </w:r>
          </w:p>
        </w:tc>
      </w:tr>
      <w:tr w:rsidR="00D40D2D" w:rsidRPr="006F71EA" w:rsidTr="002244B7">
        <w:trPr>
          <w:trHeight w:val="716"/>
        </w:trPr>
        <w:tc>
          <w:tcPr>
            <w:tcW w:w="757" w:type="dxa"/>
            <w:tcBorders>
              <w:top w:val="single" w:sz="4" w:space="0" w:color="auto"/>
              <w:left w:val="single" w:sz="4" w:space="0" w:color="auto"/>
              <w:bottom w:val="single" w:sz="4" w:space="0" w:color="auto"/>
              <w:right w:val="single" w:sz="4" w:space="0" w:color="auto"/>
            </w:tcBorders>
          </w:tcPr>
          <w:p w:rsidR="00D40D2D" w:rsidRPr="00027504" w:rsidRDefault="00D40D2D" w:rsidP="00C96C8E">
            <w:pPr>
              <w:jc w:val="center"/>
              <w:rPr>
                <w:rFonts w:ascii="Times New Roman" w:hAnsi="Times New Roman" w:cs="Times New Roman"/>
                <w:b/>
                <w:sz w:val="22"/>
                <w:szCs w:val="22"/>
              </w:rPr>
            </w:pPr>
            <w:r w:rsidRPr="00027504">
              <w:rPr>
                <w:rFonts w:ascii="Times New Roman" w:hAnsi="Times New Roman" w:cs="Times New Roman"/>
                <w:b/>
                <w:sz w:val="22"/>
                <w:szCs w:val="22"/>
              </w:rPr>
              <w:t>«Д»</w:t>
            </w:r>
          </w:p>
          <w:p w:rsidR="00D40D2D" w:rsidRPr="00027504" w:rsidRDefault="00D40D2D" w:rsidP="00C96C8E">
            <w:pPr>
              <w:jc w:val="center"/>
              <w:rPr>
                <w:rFonts w:ascii="Times New Roman" w:hAnsi="Times New Roman" w:cs="Times New Roman"/>
                <w:sz w:val="22"/>
                <w:szCs w:val="22"/>
              </w:rPr>
            </w:pPr>
            <w:r w:rsidRPr="00027504">
              <w:rPr>
                <w:rFonts w:ascii="Times New Roman" w:hAnsi="Times New Roman" w:cs="Times New Roman"/>
                <w:b/>
                <w:sz w:val="22"/>
                <w:szCs w:val="22"/>
              </w:rPr>
              <w:t>25-60</w:t>
            </w:r>
          </w:p>
        </w:tc>
        <w:tc>
          <w:tcPr>
            <w:tcW w:w="1051" w:type="dxa"/>
            <w:tcBorders>
              <w:top w:val="single" w:sz="4" w:space="0" w:color="auto"/>
              <w:left w:val="single" w:sz="4" w:space="0" w:color="auto"/>
              <w:bottom w:val="single" w:sz="4" w:space="0" w:color="auto"/>
              <w:right w:val="single" w:sz="4" w:space="0" w:color="auto"/>
            </w:tcBorders>
          </w:tcPr>
          <w:p w:rsidR="00D40D2D" w:rsidRPr="00027504" w:rsidRDefault="00D40D2D" w:rsidP="00C96C8E">
            <w:pPr>
              <w:jc w:val="center"/>
              <w:rPr>
                <w:rFonts w:ascii="Times New Roman" w:hAnsi="Times New Roman" w:cs="Times New Roman"/>
                <w:sz w:val="22"/>
                <w:szCs w:val="22"/>
              </w:rPr>
            </w:pPr>
            <w:r w:rsidRPr="00027504">
              <w:rPr>
                <w:rFonts w:ascii="Times New Roman" w:hAnsi="Times New Roman" w:cs="Times New Roman"/>
                <w:sz w:val="22"/>
                <w:szCs w:val="22"/>
              </w:rPr>
              <w:t>12,7</w:t>
            </w:r>
          </w:p>
        </w:tc>
        <w:tc>
          <w:tcPr>
            <w:tcW w:w="1051" w:type="dxa"/>
            <w:tcBorders>
              <w:top w:val="single" w:sz="4" w:space="0" w:color="auto"/>
              <w:left w:val="single" w:sz="4" w:space="0" w:color="auto"/>
              <w:bottom w:val="single" w:sz="4" w:space="0" w:color="auto"/>
              <w:right w:val="single" w:sz="4" w:space="0" w:color="auto"/>
            </w:tcBorders>
          </w:tcPr>
          <w:p w:rsidR="00D40D2D" w:rsidRPr="00027504" w:rsidRDefault="00D40D2D" w:rsidP="00C96C8E">
            <w:pPr>
              <w:jc w:val="center"/>
              <w:rPr>
                <w:rFonts w:ascii="Times New Roman" w:hAnsi="Times New Roman" w:cs="Times New Roman"/>
                <w:sz w:val="22"/>
                <w:szCs w:val="22"/>
              </w:rPr>
            </w:pPr>
            <w:r w:rsidRPr="00027504">
              <w:rPr>
                <w:rFonts w:ascii="Times New Roman" w:hAnsi="Times New Roman" w:cs="Times New Roman"/>
                <w:sz w:val="22"/>
                <w:szCs w:val="22"/>
              </w:rPr>
              <w:t>17</w:t>
            </w:r>
          </w:p>
        </w:tc>
        <w:tc>
          <w:tcPr>
            <w:tcW w:w="1314" w:type="dxa"/>
            <w:tcBorders>
              <w:top w:val="single" w:sz="4" w:space="0" w:color="auto"/>
              <w:left w:val="single" w:sz="4" w:space="0" w:color="auto"/>
              <w:bottom w:val="single" w:sz="4" w:space="0" w:color="auto"/>
              <w:right w:val="single" w:sz="4" w:space="0" w:color="auto"/>
            </w:tcBorders>
          </w:tcPr>
          <w:p w:rsidR="00D40D2D" w:rsidRPr="00027504" w:rsidRDefault="00D40D2D" w:rsidP="00C96C8E">
            <w:pPr>
              <w:jc w:val="center"/>
              <w:rPr>
                <w:rFonts w:ascii="Times New Roman" w:hAnsi="Times New Roman" w:cs="Times New Roman"/>
                <w:sz w:val="22"/>
                <w:szCs w:val="22"/>
              </w:rPr>
            </w:pPr>
            <w:r w:rsidRPr="00027504">
              <w:rPr>
                <w:rFonts w:ascii="Times New Roman" w:hAnsi="Times New Roman" w:cs="Times New Roman"/>
                <w:sz w:val="22"/>
                <w:szCs w:val="22"/>
              </w:rPr>
              <w:t>30</w:t>
            </w:r>
          </w:p>
        </w:tc>
        <w:tc>
          <w:tcPr>
            <w:tcW w:w="1051" w:type="dxa"/>
            <w:tcBorders>
              <w:top w:val="single" w:sz="4" w:space="0" w:color="auto"/>
              <w:left w:val="single" w:sz="4" w:space="0" w:color="auto"/>
              <w:bottom w:val="single" w:sz="4" w:space="0" w:color="auto"/>
              <w:right w:val="single" w:sz="4" w:space="0" w:color="auto"/>
            </w:tcBorders>
          </w:tcPr>
          <w:p w:rsidR="00D40D2D" w:rsidRPr="00027504" w:rsidRDefault="00D40D2D" w:rsidP="00C96C8E">
            <w:pPr>
              <w:jc w:val="center"/>
              <w:rPr>
                <w:rFonts w:ascii="Times New Roman" w:hAnsi="Times New Roman" w:cs="Times New Roman"/>
                <w:sz w:val="22"/>
                <w:szCs w:val="22"/>
              </w:rPr>
            </w:pPr>
            <w:r w:rsidRPr="00027504">
              <w:rPr>
                <w:rFonts w:ascii="Times New Roman" w:hAnsi="Times New Roman" w:cs="Times New Roman"/>
                <w:sz w:val="22"/>
                <w:szCs w:val="22"/>
              </w:rPr>
              <w:t>0,4</w:t>
            </w:r>
          </w:p>
        </w:tc>
        <w:tc>
          <w:tcPr>
            <w:tcW w:w="919" w:type="dxa"/>
            <w:tcBorders>
              <w:top w:val="single" w:sz="4" w:space="0" w:color="auto"/>
              <w:left w:val="single" w:sz="4" w:space="0" w:color="auto"/>
              <w:bottom w:val="single" w:sz="4" w:space="0" w:color="auto"/>
              <w:right w:val="single" w:sz="4" w:space="0" w:color="auto"/>
            </w:tcBorders>
          </w:tcPr>
          <w:p w:rsidR="00D40D2D" w:rsidRPr="00027504" w:rsidRDefault="00D40D2D" w:rsidP="00C96C8E">
            <w:pPr>
              <w:jc w:val="center"/>
              <w:rPr>
                <w:rFonts w:ascii="Times New Roman" w:hAnsi="Times New Roman" w:cs="Times New Roman"/>
                <w:sz w:val="22"/>
                <w:szCs w:val="22"/>
              </w:rPr>
            </w:pPr>
            <w:r w:rsidRPr="00027504">
              <w:rPr>
                <w:rFonts w:ascii="Times New Roman" w:hAnsi="Times New Roman" w:cs="Times New Roman"/>
                <w:sz w:val="22"/>
                <w:szCs w:val="22"/>
              </w:rPr>
              <w:t>5500</w:t>
            </w:r>
          </w:p>
        </w:tc>
        <w:tc>
          <w:tcPr>
            <w:tcW w:w="1313" w:type="dxa"/>
            <w:tcBorders>
              <w:top w:val="single" w:sz="4" w:space="0" w:color="auto"/>
              <w:left w:val="single" w:sz="4" w:space="0" w:color="auto"/>
              <w:bottom w:val="single" w:sz="4" w:space="0" w:color="auto"/>
              <w:right w:val="single" w:sz="4" w:space="0" w:color="auto"/>
            </w:tcBorders>
          </w:tcPr>
          <w:p w:rsidR="00D40D2D" w:rsidRPr="00027504" w:rsidRDefault="00D40D2D" w:rsidP="00C96C8E">
            <w:pPr>
              <w:jc w:val="center"/>
              <w:rPr>
                <w:rFonts w:ascii="Times New Roman" w:hAnsi="Times New Roman" w:cs="Times New Roman"/>
                <w:sz w:val="22"/>
                <w:szCs w:val="22"/>
              </w:rPr>
            </w:pPr>
            <w:r w:rsidRPr="00027504">
              <w:rPr>
                <w:rFonts w:ascii="Times New Roman" w:hAnsi="Times New Roman" w:cs="Times New Roman"/>
                <w:sz w:val="22"/>
                <w:szCs w:val="22"/>
              </w:rPr>
              <w:t>0,0005</w:t>
            </w:r>
          </w:p>
        </w:tc>
        <w:tc>
          <w:tcPr>
            <w:tcW w:w="1051" w:type="dxa"/>
            <w:tcBorders>
              <w:top w:val="single" w:sz="4" w:space="0" w:color="auto"/>
              <w:left w:val="single" w:sz="4" w:space="0" w:color="auto"/>
              <w:bottom w:val="single" w:sz="4" w:space="0" w:color="auto"/>
              <w:right w:val="single" w:sz="4" w:space="0" w:color="auto"/>
            </w:tcBorders>
          </w:tcPr>
          <w:p w:rsidR="00D40D2D" w:rsidRPr="00027504" w:rsidRDefault="00D40D2D" w:rsidP="00C96C8E">
            <w:pPr>
              <w:jc w:val="center"/>
              <w:rPr>
                <w:rFonts w:ascii="Times New Roman" w:hAnsi="Times New Roman" w:cs="Times New Roman"/>
                <w:sz w:val="22"/>
                <w:szCs w:val="22"/>
              </w:rPr>
            </w:pPr>
            <w:r w:rsidRPr="00027504">
              <w:rPr>
                <w:rFonts w:ascii="Times New Roman" w:hAnsi="Times New Roman" w:cs="Times New Roman"/>
                <w:sz w:val="22"/>
                <w:szCs w:val="22"/>
              </w:rPr>
              <w:t>0,003</w:t>
            </w:r>
          </w:p>
        </w:tc>
        <w:tc>
          <w:tcPr>
            <w:tcW w:w="1051" w:type="dxa"/>
            <w:tcBorders>
              <w:top w:val="single" w:sz="4" w:space="0" w:color="auto"/>
              <w:left w:val="single" w:sz="4" w:space="0" w:color="auto"/>
              <w:bottom w:val="single" w:sz="4" w:space="0" w:color="auto"/>
              <w:right w:val="single" w:sz="4" w:space="0" w:color="auto"/>
            </w:tcBorders>
          </w:tcPr>
          <w:p w:rsidR="00D40D2D" w:rsidRPr="00027504" w:rsidRDefault="00D40D2D" w:rsidP="00C96C8E">
            <w:pPr>
              <w:jc w:val="center"/>
              <w:rPr>
                <w:rFonts w:ascii="Times New Roman" w:hAnsi="Times New Roman" w:cs="Times New Roman"/>
                <w:sz w:val="22"/>
                <w:szCs w:val="22"/>
              </w:rPr>
            </w:pPr>
            <w:r w:rsidRPr="00027504">
              <w:rPr>
                <w:rFonts w:ascii="Times New Roman" w:hAnsi="Times New Roman" w:cs="Times New Roman"/>
                <w:sz w:val="22"/>
                <w:szCs w:val="22"/>
              </w:rPr>
              <w:t>Российская Федерация</w:t>
            </w:r>
          </w:p>
        </w:tc>
      </w:tr>
    </w:tbl>
    <w:p w:rsidR="008B2FFC" w:rsidRDefault="00D40D2D" w:rsidP="00027504">
      <w:pPr>
        <w:ind w:firstLine="567"/>
        <w:jc w:val="both"/>
        <w:rPr>
          <w:rFonts w:ascii="Times New Roman" w:hAnsi="Times New Roman" w:cs="Times New Roman"/>
          <w:sz w:val="28"/>
          <w:szCs w:val="28"/>
        </w:rPr>
      </w:pPr>
      <w:r w:rsidRPr="00027504">
        <w:rPr>
          <w:rFonts w:ascii="Times New Roman" w:hAnsi="Times New Roman" w:cs="Times New Roman"/>
          <w:sz w:val="28"/>
          <w:szCs w:val="28"/>
        </w:rPr>
        <w:t xml:space="preserve">Качество продукции соответствует </w:t>
      </w:r>
      <w:r w:rsidRPr="00027504">
        <w:rPr>
          <w:rFonts w:ascii="Times New Roman" w:hAnsi="Times New Roman" w:cs="Times New Roman"/>
          <w:b/>
          <w:sz w:val="28"/>
          <w:szCs w:val="28"/>
        </w:rPr>
        <w:t>ГОСТу 25543-2013</w:t>
      </w:r>
      <w:r w:rsidRPr="00027504">
        <w:rPr>
          <w:rFonts w:ascii="Times New Roman" w:hAnsi="Times New Roman" w:cs="Times New Roman"/>
          <w:sz w:val="28"/>
          <w:szCs w:val="28"/>
        </w:rPr>
        <w:t xml:space="preserve"> Угли бурые, каменные и антрациты (ТУ).</w:t>
      </w:r>
    </w:p>
    <w:p w:rsidR="00027504" w:rsidRPr="00027504" w:rsidRDefault="00027504" w:rsidP="00027504">
      <w:pPr>
        <w:ind w:firstLine="567"/>
        <w:jc w:val="both"/>
        <w:rPr>
          <w:rFonts w:ascii="Times New Roman" w:hAnsi="Times New Roman" w:cs="Times New Roman"/>
          <w:sz w:val="28"/>
          <w:szCs w:val="28"/>
        </w:rPr>
      </w:pPr>
      <w:bookmarkStart w:id="1" w:name="Par6"/>
      <w:bookmarkEnd w:id="1"/>
      <w:r w:rsidRPr="00B471EF">
        <w:rPr>
          <w:rFonts w:ascii="Times New Roman" w:hAnsi="Times New Roman" w:cs="Times New Roman"/>
          <w:sz w:val="28"/>
          <w:szCs w:val="28"/>
        </w:rPr>
        <w:t>В со</w:t>
      </w:r>
      <w:r>
        <w:rPr>
          <w:rFonts w:ascii="Times New Roman" w:hAnsi="Times New Roman" w:cs="Times New Roman"/>
          <w:sz w:val="28"/>
          <w:szCs w:val="28"/>
        </w:rPr>
        <w:t>ответствии с частью 1 статьи 34</w:t>
      </w:r>
      <w:r w:rsidRPr="00B471EF">
        <w:rPr>
          <w:rFonts w:ascii="Times New Roman" w:hAnsi="Times New Roman" w:cs="Times New Roman"/>
          <w:sz w:val="28"/>
          <w:szCs w:val="28"/>
        </w:rPr>
        <w:t xml:space="preserve"> Федерального закона № 44-ФЗ </w:t>
      </w:r>
      <w:r w:rsidRPr="00B471EF">
        <w:rPr>
          <w:rFonts w:ascii="Times New Roman" w:hAnsi="Times New Roman" w:cs="Times New Roman"/>
          <w:b/>
          <w:sz w:val="28"/>
          <w:szCs w:val="28"/>
        </w:rPr>
        <w:t>контракт заключается на условиях, предусмотренных извещением об осуществлении закупки</w:t>
      </w:r>
      <w:r w:rsidRPr="00B471EF">
        <w:rPr>
          <w:rFonts w:ascii="Times New Roman" w:hAnsi="Times New Roman" w:cs="Times New Roman"/>
          <w:sz w:val="28"/>
          <w:szCs w:val="28"/>
        </w:rPr>
        <w:t xml:space="preserve"> </w:t>
      </w:r>
      <w:r w:rsidRPr="00B471EF">
        <w:rPr>
          <w:rFonts w:ascii="Times New Roman" w:hAnsi="Times New Roman" w:cs="Times New Roman"/>
          <w:b/>
          <w:sz w:val="28"/>
          <w:szCs w:val="28"/>
        </w:rPr>
        <w:t>или приглашением принять участие в определении поставщика (подрядчика, исполнителя),</w:t>
      </w:r>
      <w:r w:rsidRPr="00B471EF">
        <w:rPr>
          <w:rFonts w:ascii="Times New Roman" w:hAnsi="Times New Roman" w:cs="Times New Roman"/>
          <w:sz w:val="28"/>
          <w:szCs w:val="28"/>
        </w:rPr>
        <w:t xml:space="preserve"> </w:t>
      </w:r>
      <w:r w:rsidRPr="00B471EF">
        <w:rPr>
          <w:rFonts w:ascii="Times New Roman" w:hAnsi="Times New Roman" w:cs="Times New Roman"/>
          <w:b/>
          <w:sz w:val="28"/>
          <w:szCs w:val="28"/>
        </w:rPr>
        <w:t>документацией о закупке, заявкой, окончательным предложением участника закупки</w:t>
      </w:r>
      <w:r w:rsidRPr="00B471EF">
        <w:rPr>
          <w:rFonts w:ascii="Times New Roman" w:hAnsi="Times New Roman" w:cs="Times New Roman"/>
          <w:sz w:val="28"/>
          <w:szCs w:val="28"/>
        </w:rPr>
        <w:t xml:space="preserve">, с </w:t>
      </w:r>
      <w:r w:rsidRPr="00B471EF">
        <w:rPr>
          <w:rFonts w:ascii="Times New Roman" w:hAnsi="Times New Roman" w:cs="Times New Roman"/>
          <w:b/>
          <w:sz w:val="28"/>
          <w:szCs w:val="28"/>
        </w:rPr>
        <w:t>которым заключается контракт,</w:t>
      </w:r>
      <w:r w:rsidRPr="00B471EF">
        <w:rPr>
          <w:rFonts w:ascii="Times New Roman" w:hAnsi="Times New Roman" w:cs="Times New Roman"/>
          <w:sz w:val="28"/>
          <w:szCs w:val="28"/>
        </w:rPr>
        <w:t xml:space="preserve">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rsidR="00F30214" w:rsidRDefault="00F30214" w:rsidP="00F30214">
      <w:pPr>
        <w:autoSpaceDE w:val="0"/>
        <w:autoSpaceDN w:val="0"/>
        <w:adjustRightInd w:val="0"/>
        <w:ind w:firstLine="540"/>
        <w:jc w:val="both"/>
        <w:rPr>
          <w:rFonts w:ascii="Times New Roman" w:eastAsiaTheme="minorHAnsi" w:hAnsi="Times New Roman" w:cs="Times New Roman"/>
          <w:color w:val="auto"/>
          <w:sz w:val="28"/>
          <w:szCs w:val="28"/>
          <w:lang w:eastAsia="en-US"/>
        </w:rPr>
      </w:pPr>
      <w:r>
        <w:rPr>
          <w:rFonts w:ascii="Times New Roman" w:eastAsiaTheme="minorHAnsi" w:hAnsi="Times New Roman" w:cs="Times New Roman"/>
          <w:color w:val="auto"/>
          <w:sz w:val="28"/>
          <w:szCs w:val="28"/>
          <w:lang w:eastAsia="en-US"/>
        </w:rPr>
        <w:t xml:space="preserve">Согласно части 2 статьи 83.2 </w:t>
      </w:r>
      <w:r w:rsidRPr="00B471EF">
        <w:rPr>
          <w:rFonts w:ascii="Times New Roman" w:hAnsi="Times New Roman" w:cs="Times New Roman"/>
          <w:sz w:val="28"/>
          <w:szCs w:val="28"/>
        </w:rPr>
        <w:t>Федерального закона № 44-ФЗ</w:t>
      </w:r>
      <w:r>
        <w:rPr>
          <w:rFonts w:ascii="Times New Roman" w:eastAsiaTheme="minorHAnsi" w:hAnsi="Times New Roman" w:cs="Times New Roman"/>
          <w:color w:val="auto"/>
          <w:sz w:val="28"/>
          <w:szCs w:val="28"/>
          <w:lang w:eastAsia="en-US"/>
        </w:rPr>
        <w:t xml:space="preserve">  в</w:t>
      </w:r>
      <w:r w:rsidRPr="00B471EF">
        <w:rPr>
          <w:rFonts w:ascii="Times New Roman" w:eastAsiaTheme="minorHAnsi" w:hAnsi="Times New Roman" w:cs="Times New Roman"/>
          <w:color w:val="auto"/>
          <w:sz w:val="28"/>
          <w:szCs w:val="28"/>
          <w:lang w:eastAsia="en-US"/>
        </w:rPr>
        <w:t xml:space="preserve"> течение пяти дней с даты размещения в единой информационной системе указанных в </w:t>
      </w:r>
      <w:hyperlink r:id="rId5" w:history="1">
        <w:r w:rsidRPr="00B471EF">
          <w:rPr>
            <w:rFonts w:ascii="Times New Roman" w:eastAsiaTheme="minorHAnsi" w:hAnsi="Times New Roman" w:cs="Times New Roman"/>
            <w:color w:val="0000FF"/>
            <w:sz w:val="28"/>
            <w:szCs w:val="28"/>
            <w:lang w:eastAsia="en-US"/>
          </w:rPr>
          <w:t>части 12 статьи 54.7</w:t>
        </w:r>
      </w:hyperlink>
      <w:r w:rsidRPr="00B471EF">
        <w:rPr>
          <w:rFonts w:ascii="Times New Roman" w:eastAsiaTheme="minorHAnsi" w:hAnsi="Times New Roman" w:cs="Times New Roman"/>
          <w:color w:val="auto"/>
          <w:sz w:val="28"/>
          <w:szCs w:val="28"/>
          <w:lang w:eastAsia="en-US"/>
        </w:rPr>
        <w:t xml:space="preserve">, </w:t>
      </w:r>
      <w:hyperlink r:id="rId6" w:history="1">
        <w:r w:rsidRPr="00B471EF">
          <w:rPr>
            <w:rFonts w:ascii="Times New Roman" w:eastAsiaTheme="minorHAnsi" w:hAnsi="Times New Roman" w:cs="Times New Roman"/>
            <w:color w:val="0000FF"/>
            <w:sz w:val="28"/>
            <w:szCs w:val="28"/>
            <w:lang w:eastAsia="en-US"/>
          </w:rPr>
          <w:t>части 8 статьи 69</w:t>
        </w:r>
      </w:hyperlink>
      <w:r w:rsidRPr="00B471EF">
        <w:rPr>
          <w:rFonts w:ascii="Times New Roman" w:eastAsiaTheme="minorHAnsi" w:hAnsi="Times New Roman" w:cs="Times New Roman"/>
          <w:color w:val="auto"/>
          <w:sz w:val="28"/>
          <w:szCs w:val="28"/>
          <w:lang w:eastAsia="en-US"/>
        </w:rPr>
        <w:t xml:space="preserve">, </w:t>
      </w:r>
      <w:hyperlink r:id="rId7" w:history="1">
        <w:r w:rsidRPr="00B471EF">
          <w:rPr>
            <w:rFonts w:ascii="Times New Roman" w:eastAsiaTheme="minorHAnsi" w:hAnsi="Times New Roman" w:cs="Times New Roman"/>
            <w:color w:val="0000FF"/>
            <w:sz w:val="28"/>
            <w:szCs w:val="28"/>
            <w:lang w:eastAsia="en-US"/>
          </w:rPr>
          <w:t>части 8 статьи 82.4</w:t>
        </w:r>
      </w:hyperlink>
      <w:r w:rsidRPr="00B471EF">
        <w:rPr>
          <w:rFonts w:ascii="Times New Roman" w:eastAsiaTheme="minorHAnsi" w:hAnsi="Times New Roman" w:cs="Times New Roman"/>
          <w:color w:val="auto"/>
          <w:sz w:val="28"/>
          <w:szCs w:val="28"/>
          <w:lang w:eastAsia="en-US"/>
        </w:rPr>
        <w:t xml:space="preserve">, </w:t>
      </w:r>
      <w:hyperlink r:id="rId8" w:history="1">
        <w:r w:rsidRPr="00B471EF">
          <w:rPr>
            <w:rFonts w:ascii="Times New Roman" w:eastAsiaTheme="minorHAnsi" w:hAnsi="Times New Roman" w:cs="Times New Roman"/>
            <w:color w:val="0000FF"/>
            <w:sz w:val="28"/>
            <w:szCs w:val="28"/>
            <w:lang w:eastAsia="en-US"/>
          </w:rPr>
          <w:t>части 23 статьи 83.1</w:t>
        </w:r>
      </w:hyperlink>
      <w:r w:rsidRPr="00B471EF">
        <w:rPr>
          <w:rFonts w:ascii="Times New Roman" w:eastAsiaTheme="minorHAnsi" w:hAnsi="Times New Roman" w:cs="Times New Roman"/>
          <w:color w:val="auto"/>
          <w:sz w:val="28"/>
          <w:szCs w:val="28"/>
          <w:lang w:eastAsia="en-US"/>
        </w:rPr>
        <w:t xml:space="preserve"> настоящего Федерального закона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с использованием единой информационной системы в проект контракта, прилагаемый к документации или извещению о закупке, цены контракта (за исключением </w:t>
      </w:r>
      <w:hyperlink w:anchor="Par8" w:history="1">
        <w:r w:rsidRPr="00B471EF">
          <w:rPr>
            <w:rFonts w:ascii="Times New Roman" w:eastAsiaTheme="minorHAnsi" w:hAnsi="Times New Roman" w:cs="Times New Roman"/>
            <w:color w:val="0000FF"/>
            <w:sz w:val="28"/>
            <w:szCs w:val="28"/>
            <w:lang w:eastAsia="en-US"/>
          </w:rPr>
          <w:t>части 2.1</w:t>
        </w:r>
      </w:hyperlink>
      <w:r w:rsidRPr="00B471EF">
        <w:rPr>
          <w:rFonts w:ascii="Times New Roman" w:eastAsiaTheme="minorHAnsi" w:hAnsi="Times New Roman" w:cs="Times New Roman"/>
          <w:color w:val="auto"/>
          <w:sz w:val="28"/>
          <w:szCs w:val="28"/>
          <w:lang w:eastAsia="en-US"/>
        </w:rPr>
        <w:t xml:space="preserve"> настоящей статьи), предложенной участником закупки, с которым заключается контракт, либо предложения о цене за право заключения контракта в случае, предусмотренном </w:t>
      </w:r>
      <w:hyperlink r:id="rId9" w:history="1">
        <w:r w:rsidRPr="00B471EF">
          <w:rPr>
            <w:rFonts w:ascii="Times New Roman" w:eastAsiaTheme="minorHAnsi" w:hAnsi="Times New Roman" w:cs="Times New Roman"/>
            <w:color w:val="0000FF"/>
            <w:sz w:val="28"/>
            <w:szCs w:val="28"/>
            <w:lang w:eastAsia="en-US"/>
          </w:rPr>
          <w:t>частью 23 статьи 68</w:t>
        </w:r>
      </w:hyperlink>
      <w:r w:rsidRPr="00B471EF">
        <w:rPr>
          <w:rFonts w:ascii="Times New Roman" w:eastAsiaTheme="minorHAnsi" w:hAnsi="Times New Roman" w:cs="Times New Roman"/>
          <w:color w:val="auto"/>
          <w:sz w:val="28"/>
          <w:szCs w:val="28"/>
          <w:lang w:eastAsia="en-US"/>
        </w:rPr>
        <w:t xml:space="preserve"> настоящего Федерального закона, а также включения представленной в соответствии с настоящим Федеральным законом информации о товаре (товарном знаке и (или) конкретных показателях товара, стране происхождения товара), информации, предусмотренной </w:t>
      </w:r>
      <w:hyperlink r:id="rId10" w:history="1">
        <w:r w:rsidRPr="00B471EF">
          <w:rPr>
            <w:rFonts w:ascii="Times New Roman" w:eastAsiaTheme="minorHAnsi" w:hAnsi="Times New Roman" w:cs="Times New Roman"/>
            <w:color w:val="0000FF"/>
            <w:sz w:val="28"/>
            <w:szCs w:val="28"/>
            <w:lang w:eastAsia="en-US"/>
          </w:rPr>
          <w:t>пунктом 2 части 4 статьи 54.4</w:t>
        </w:r>
      </w:hyperlink>
      <w:r w:rsidRPr="00B471EF">
        <w:rPr>
          <w:rFonts w:ascii="Times New Roman" w:eastAsiaTheme="minorHAnsi" w:hAnsi="Times New Roman" w:cs="Times New Roman"/>
          <w:color w:val="auto"/>
          <w:sz w:val="28"/>
          <w:szCs w:val="28"/>
          <w:lang w:eastAsia="en-US"/>
        </w:rPr>
        <w:t xml:space="preserve">, </w:t>
      </w:r>
      <w:hyperlink r:id="rId11" w:history="1">
        <w:r w:rsidRPr="00B471EF">
          <w:rPr>
            <w:rFonts w:ascii="Times New Roman" w:eastAsiaTheme="minorHAnsi" w:hAnsi="Times New Roman" w:cs="Times New Roman"/>
            <w:color w:val="0000FF"/>
            <w:sz w:val="28"/>
            <w:szCs w:val="28"/>
            <w:lang w:eastAsia="en-US"/>
          </w:rPr>
          <w:t>пунктом 7 части 9 статьи 83.1</w:t>
        </w:r>
      </w:hyperlink>
      <w:r w:rsidRPr="00B471EF">
        <w:rPr>
          <w:rFonts w:ascii="Times New Roman" w:eastAsiaTheme="minorHAnsi" w:hAnsi="Times New Roman" w:cs="Times New Roman"/>
          <w:color w:val="auto"/>
          <w:sz w:val="28"/>
          <w:szCs w:val="28"/>
          <w:lang w:eastAsia="en-US"/>
        </w:rPr>
        <w:t xml:space="preserve"> настоящего Федерального закона, указанных в заявке, окончательном предложении участника электронной процедуры.</w:t>
      </w:r>
      <w:bookmarkStart w:id="2" w:name="Par8"/>
      <w:bookmarkEnd w:id="2"/>
    </w:p>
    <w:p w:rsidR="00F30214" w:rsidRPr="00B471EF" w:rsidRDefault="00F30214" w:rsidP="00F30214">
      <w:pPr>
        <w:autoSpaceDE w:val="0"/>
        <w:autoSpaceDN w:val="0"/>
        <w:adjustRightInd w:val="0"/>
        <w:ind w:firstLine="540"/>
        <w:jc w:val="both"/>
        <w:rPr>
          <w:rFonts w:ascii="Times New Roman" w:eastAsiaTheme="minorHAnsi" w:hAnsi="Times New Roman" w:cs="Times New Roman"/>
          <w:color w:val="auto"/>
          <w:sz w:val="28"/>
          <w:szCs w:val="28"/>
          <w:lang w:eastAsia="en-US"/>
        </w:rPr>
      </w:pPr>
      <w:r>
        <w:rPr>
          <w:rFonts w:ascii="Times New Roman" w:eastAsiaTheme="minorHAnsi" w:hAnsi="Times New Roman" w:cs="Times New Roman"/>
          <w:color w:val="auto"/>
          <w:sz w:val="28"/>
          <w:szCs w:val="28"/>
          <w:lang w:eastAsia="en-US"/>
        </w:rPr>
        <w:t xml:space="preserve">Частью 3 статьи 83.2 </w:t>
      </w:r>
      <w:r w:rsidRPr="00B471EF">
        <w:rPr>
          <w:rFonts w:ascii="Times New Roman" w:hAnsi="Times New Roman" w:cs="Times New Roman"/>
          <w:sz w:val="28"/>
          <w:szCs w:val="28"/>
        </w:rPr>
        <w:t>Федерального закона № 44-ФЗ</w:t>
      </w:r>
      <w:r>
        <w:rPr>
          <w:rFonts w:ascii="Times New Roman" w:eastAsiaTheme="minorHAnsi" w:hAnsi="Times New Roman" w:cs="Times New Roman"/>
          <w:color w:val="auto"/>
          <w:sz w:val="28"/>
          <w:szCs w:val="28"/>
          <w:lang w:eastAsia="en-US"/>
        </w:rPr>
        <w:t xml:space="preserve">  установлено, что в</w:t>
      </w:r>
      <w:r w:rsidRPr="00B471EF">
        <w:rPr>
          <w:rFonts w:ascii="Times New Roman" w:eastAsiaTheme="minorHAnsi" w:hAnsi="Times New Roman" w:cs="Times New Roman"/>
          <w:color w:val="auto"/>
          <w:sz w:val="28"/>
          <w:szCs w:val="28"/>
          <w:lang w:eastAsia="en-US"/>
        </w:rPr>
        <w:t xml:space="preserve"> течение пяти дней с даты размещения заказчиком в единой информационной системе проекта контракта </w:t>
      </w:r>
      <w:r w:rsidRPr="00B471EF">
        <w:rPr>
          <w:rFonts w:ascii="Times New Roman" w:eastAsiaTheme="minorHAnsi" w:hAnsi="Times New Roman" w:cs="Times New Roman"/>
          <w:b/>
          <w:color w:val="auto"/>
          <w:sz w:val="28"/>
          <w:szCs w:val="28"/>
          <w:lang w:eastAsia="en-US"/>
        </w:rPr>
        <w:t>победитель электронной процедуры подписывает усиленной электронной подписью указанный проект контракта</w:t>
      </w:r>
      <w:r w:rsidRPr="00B471EF">
        <w:rPr>
          <w:rFonts w:ascii="Times New Roman" w:eastAsiaTheme="minorHAnsi" w:hAnsi="Times New Roman" w:cs="Times New Roman"/>
          <w:color w:val="auto"/>
          <w:sz w:val="28"/>
          <w:szCs w:val="28"/>
          <w:lang w:eastAsia="en-US"/>
        </w:rPr>
        <w:t xml:space="preserve">, размещает на электронной площадке подписанный проект контракта и документ, подтверждающий предоставление обеспечения исполнения контракта, если данное требование установлено в извещении и (или) документации о закупке, </w:t>
      </w:r>
      <w:r w:rsidRPr="00B471EF">
        <w:rPr>
          <w:rFonts w:ascii="Times New Roman" w:eastAsiaTheme="minorHAnsi" w:hAnsi="Times New Roman" w:cs="Times New Roman"/>
          <w:b/>
          <w:color w:val="auto"/>
          <w:sz w:val="28"/>
          <w:szCs w:val="28"/>
          <w:lang w:eastAsia="en-US"/>
        </w:rPr>
        <w:t xml:space="preserve">либо размещает протокол разногласий, предусмотренный </w:t>
      </w:r>
      <w:hyperlink w:anchor="Par12" w:history="1">
        <w:r w:rsidRPr="00B471EF">
          <w:rPr>
            <w:rFonts w:ascii="Times New Roman" w:eastAsiaTheme="minorHAnsi" w:hAnsi="Times New Roman" w:cs="Times New Roman"/>
            <w:b/>
            <w:color w:val="0000FF"/>
            <w:sz w:val="28"/>
            <w:szCs w:val="28"/>
            <w:lang w:eastAsia="en-US"/>
          </w:rPr>
          <w:t>частью 4</w:t>
        </w:r>
      </w:hyperlink>
      <w:r w:rsidRPr="00B471EF">
        <w:rPr>
          <w:rFonts w:ascii="Times New Roman" w:eastAsiaTheme="minorHAnsi" w:hAnsi="Times New Roman" w:cs="Times New Roman"/>
          <w:b/>
          <w:color w:val="auto"/>
          <w:sz w:val="28"/>
          <w:szCs w:val="28"/>
          <w:lang w:eastAsia="en-US"/>
        </w:rPr>
        <w:t xml:space="preserve"> настоящей статьи</w:t>
      </w:r>
      <w:r w:rsidRPr="00B471EF">
        <w:rPr>
          <w:rFonts w:ascii="Times New Roman" w:eastAsiaTheme="minorHAnsi" w:hAnsi="Times New Roman" w:cs="Times New Roman"/>
          <w:color w:val="auto"/>
          <w:sz w:val="28"/>
          <w:szCs w:val="28"/>
          <w:lang w:eastAsia="en-US"/>
        </w:rPr>
        <w:t xml:space="preserve">. </w:t>
      </w:r>
    </w:p>
    <w:p w:rsidR="00F30214" w:rsidRDefault="00F30214" w:rsidP="00F30214">
      <w:pPr>
        <w:autoSpaceDE w:val="0"/>
        <w:autoSpaceDN w:val="0"/>
        <w:adjustRightInd w:val="0"/>
        <w:ind w:firstLine="540"/>
        <w:jc w:val="both"/>
        <w:rPr>
          <w:rFonts w:ascii="Times New Roman" w:eastAsiaTheme="minorHAnsi" w:hAnsi="Times New Roman" w:cs="Times New Roman"/>
          <w:bCs/>
          <w:color w:val="auto"/>
          <w:sz w:val="28"/>
          <w:szCs w:val="28"/>
          <w:lang w:eastAsia="en-US" w:bidi="ru-RU"/>
        </w:rPr>
      </w:pPr>
      <w:bookmarkStart w:id="3" w:name="Par12"/>
      <w:bookmarkEnd w:id="3"/>
      <w:r w:rsidRPr="004F2CF5">
        <w:rPr>
          <w:rFonts w:ascii="Times New Roman" w:eastAsiaTheme="minorHAnsi" w:hAnsi="Times New Roman" w:cs="Times New Roman"/>
          <w:color w:val="auto"/>
          <w:sz w:val="28"/>
          <w:szCs w:val="28"/>
          <w:lang w:eastAsia="en-US"/>
        </w:rPr>
        <w:t xml:space="preserve">Во исполнение указанной нормы заявителем был направлен </w:t>
      </w:r>
      <w:r w:rsidR="00E84DF1">
        <w:rPr>
          <w:rFonts w:ascii="Times New Roman" w:eastAsiaTheme="minorHAnsi" w:hAnsi="Times New Roman" w:cs="Times New Roman"/>
          <w:bCs/>
          <w:color w:val="auto"/>
          <w:sz w:val="28"/>
          <w:szCs w:val="28"/>
          <w:lang w:eastAsia="en-US" w:bidi="ru-RU"/>
        </w:rPr>
        <w:t>п</w:t>
      </w:r>
      <w:r w:rsidRPr="004F2CF5">
        <w:rPr>
          <w:rFonts w:ascii="Times New Roman" w:eastAsiaTheme="minorHAnsi" w:hAnsi="Times New Roman" w:cs="Times New Roman"/>
          <w:bCs/>
          <w:color w:val="auto"/>
          <w:sz w:val="28"/>
          <w:szCs w:val="28"/>
          <w:lang w:eastAsia="en-US" w:bidi="ru-RU"/>
        </w:rPr>
        <w:t>ротокол разногласий</w:t>
      </w:r>
      <w:r w:rsidR="00F76409">
        <w:rPr>
          <w:rFonts w:ascii="Times New Roman" w:eastAsiaTheme="minorHAnsi" w:hAnsi="Times New Roman" w:cs="Times New Roman"/>
          <w:bCs/>
          <w:color w:val="auto"/>
          <w:sz w:val="28"/>
          <w:szCs w:val="28"/>
          <w:lang w:eastAsia="en-US" w:bidi="ru-RU"/>
        </w:rPr>
        <w:t xml:space="preserve"> государственного контракта №001</w:t>
      </w:r>
      <w:r w:rsidRPr="004F2CF5">
        <w:rPr>
          <w:rFonts w:ascii="Times New Roman" w:eastAsiaTheme="minorHAnsi" w:hAnsi="Times New Roman" w:cs="Times New Roman"/>
          <w:bCs/>
          <w:color w:val="auto"/>
          <w:sz w:val="28"/>
          <w:szCs w:val="28"/>
          <w:lang w:eastAsia="en-US" w:bidi="ru-RU"/>
        </w:rPr>
        <w:t>, следующего содержания:</w:t>
      </w:r>
    </w:p>
    <w:p w:rsidR="001D4FDE" w:rsidRPr="001D4FDE" w:rsidRDefault="00F30214" w:rsidP="001D4FDE">
      <w:pPr>
        <w:pStyle w:val="21"/>
        <w:shd w:val="clear" w:color="auto" w:fill="auto"/>
        <w:spacing w:after="0" w:line="413" w:lineRule="exact"/>
        <w:ind w:left="20" w:right="500" w:firstLine="660"/>
        <w:jc w:val="both"/>
        <w:rPr>
          <w:rFonts w:ascii="Times New Roman" w:hAnsi="Times New Roman" w:cs="Times New Roman"/>
          <w:i/>
          <w:sz w:val="28"/>
          <w:szCs w:val="28"/>
        </w:rPr>
      </w:pPr>
      <w:r w:rsidRPr="001D4FDE">
        <w:rPr>
          <w:rFonts w:ascii="Times New Roman" w:eastAsiaTheme="minorHAnsi" w:hAnsi="Times New Roman" w:cs="Times New Roman"/>
          <w:bCs/>
          <w:i/>
          <w:sz w:val="28"/>
          <w:szCs w:val="28"/>
          <w:lang w:bidi="ru-RU"/>
        </w:rPr>
        <w:t>«</w:t>
      </w:r>
      <w:r w:rsidR="001D4FDE" w:rsidRPr="001D4FDE">
        <w:rPr>
          <w:rFonts w:ascii="Times New Roman" w:hAnsi="Times New Roman" w:cs="Times New Roman"/>
          <w:i/>
          <w:color w:val="000000"/>
          <w:sz w:val="28"/>
          <w:szCs w:val="28"/>
          <w:lang w:eastAsia="ru-RU" w:bidi="ru-RU"/>
        </w:rPr>
        <w:t>В ходе изучения условий контракта были обнаружены неустранимые противоречия, ставящее поставщика в заведомо невыполнимые условия поставки каменного угля, а именно:</w:t>
      </w:r>
    </w:p>
    <w:p w:rsidR="001D4FDE" w:rsidRDefault="001D4FDE" w:rsidP="001D4FDE">
      <w:pPr>
        <w:pStyle w:val="21"/>
        <w:shd w:val="clear" w:color="auto" w:fill="auto"/>
        <w:spacing w:after="0" w:line="408" w:lineRule="exact"/>
        <w:ind w:left="20" w:right="500" w:firstLine="660"/>
        <w:jc w:val="both"/>
        <w:rPr>
          <w:rFonts w:ascii="Times New Roman" w:hAnsi="Times New Roman" w:cs="Times New Roman"/>
          <w:i/>
          <w:color w:val="000000"/>
          <w:sz w:val="28"/>
          <w:szCs w:val="28"/>
          <w:lang w:eastAsia="ru-RU" w:bidi="ru-RU"/>
        </w:rPr>
      </w:pPr>
      <w:r w:rsidRPr="001D4FDE">
        <w:rPr>
          <w:rFonts w:ascii="Times New Roman" w:hAnsi="Times New Roman" w:cs="Times New Roman"/>
          <w:i/>
          <w:color w:val="000000"/>
          <w:sz w:val="28"/>
          <w:szCs w:val="28"/>
          <w:lang w:eastAsia="ru-RU" w:bidi="ru-RU"/>
        </w:rPr>
        <w:t xml:space="preserve">- согласно ст.1 п.1.1. Контракта, заказчик обязует поставщика поставить уголь (далее - товар), а также доставить товар, в объеме и с характеристиками, установленными в Спецификации (Приложение 1 к Контракту). В п.1.2. Контракта заказчик указывает на обязательное соответствие количества, технических характеристик товара условиям Контракта и законодательству Российской Федерации, в том числе требованиям ГОСТов. Так, согласно таблице классификации угля по ГОСТ 19242-73, уголь марки Д класса </w:t>
      </w:r>
      <w:proofErr w:type="gramStart"/>
      <w:r w:rsidRPr="001D4FDE">
        <w:rPr>
          <w:rFonts w:ascii="Times New Roman" w:hAnsi="Times New Roman" w:cs="Times New Roman"/>
          <w:i/>
          <w:color w:val="000000"/>
          <w:sz w:val="28"/>
          <w:szCs w:val="28"/>
          <w:lang w:eastAsia="ru-RU" w:bidi="ru-RU"/>
        </w:rPr>
        <w:t>О</w:t>
      </w:r>
      <w:proofErr w:type="gramEnd"/>
      <w:r w:rsidRPr="001D4FDE">
        <w:rPr>
          <w:rFonts w:ascii="Times New Roman" w:hAnsi="Times New Roman" w:cs="Times New Roman"/>
          <w:i/>
          <w:color w:val="000000"/>
          <w:sz w:val="28"/>
          <w:szCs w:val="28"/>
          <w:lang w:eastAsia="ru-RU" w:bidi="ru-RU"/>
        </w:rPr>
        <w:t xml:space="preserve"> (ДО) имеет размеры кусков 25-50 мм. В примечании к таблице указано, что допускаются классы с заменой соответственно верхнего и нижнего пределов крупности: 100 на 80 </w:t>
      </w:r>
      <w:proofErr w:type="gramStart"/>
      <w:r w:rsidRPr="001D4FDE">
        <w:rPr>
          <w:rFonts w:ascii="Times New Roman" w:hAnsi="Times New Roman" w:cs="Times New Roman"/>
          <w:i/>
          <w:color w:val="000000"/>
          <w:sz w:val="28"/>
          <w:szCs w:val="28"/>
          <w:lang w:eastAsia="ru-RU" w:bidi="ru-RU"/>
        </w:rPr>
        <w:t>мм.,</w:t>
      </w:r>
      <w:proofErr w:type="gramEnd"/>
      <w:r w:rsidRPr="001D4FDE">
        <w:rPr>
          <w:rFonts w:ascii="Times New Roman" w:hAnsi="Times New Roman" w:cs="Times New Roman"/>
          <w:i/>
          <w:color w:val="000000"/>
          <w:sz w:val="28"/>
          <w:szCs w:val="28"/>
          <w:lang w:eastAsia="ru-RU" w:bidi="ru-RU"/>
        </w:rPr>
        <w:t xml:space="preserve"> 50 на 40 мм., 25 на 20 мм., 130 на 104 мм., 6 на 5(8) мм. В ч.2 вышеуказанного ГОСТа указано, что определенные классы углей по размеру кусков и содержанию в них мелочи и кусков размерами больше верхнего предела должны устанавливаться стандартами технических требований по видам потребления.</w:t>
      </w:r>
    </w:p>
    <w:p w:rsidR="001D4FDE" w:rsidRPr="00D66E24" w:rsidRDefault="00D66E24" w:rsidP="00D66E24">
      <w:pPr>
        <w:pStyle w:val="21"/>
        <w:shd w:val="clear" w:color="auto" w:fill="auto"/>
        <w:spacing w:after="0" w:line="408" w:lineRule="exact"/>
        <w:ind w:left="20" w:right="500" w:firstLine="660"/>
        <w:jc w:val="both"/>
        <w:rPr>
          <w:rFonts w:ascii="Times New Roman" w:hAnsi="Times New Roman" w:cs="Times New Roman"/>
          <w:i/>
          <w:color w:val="000000"/>
          <w:sz w:val="28"/>
          <w:szCs w:val="28"/>
          <w:lang w:eastAsia="ru-RU" w:bidi="ru-RU"/>
        </w:rPr>
      </w:pPr>
      <w:r w:rsidRPr="00D66E24">
        <w:rPr>
          <w:rFonts w:ascii="Times New Roman" w:hAnsi="Times New Roman" w:cs="Times New Roman"/>
          <w:i/>
          <w:color w:val="000000"/>
          <w:sz w:val="28"/>
          <w:szCs w:val="28"/>
          <w:lang w:eastAsia="ru-RU" w:bidi="ru-RU"/>
        </w:rPr>
        <w:t xml:space="preserve">Однако, заказчиком в Части III Документации об электронном аукционе «Наименование и описание объекта закупки (Техническое задание)», в приложении 1 к Контракту (Спецификация) в нарушение вышеуказанного ГОСТа, указано - уголь каменный марки Д обогащённый, рассортированный, крупностью 25-60 мм. (ДО), концентрат. В таблице приведены технические характеристики угля - марка Д (25-60, выход летучих веществ средний %, но заказчиком указан предельный показатель - не более </w:t>
      </w:r>
      <w:proofErr w:type="gramStart"/>
      <w:r w:rsidRPr="00D66E24">
        <w:rPr>
          <w:rFonts w:ascii="Times New Roman" w:hAnsi="Times New Roman" w:cs="Times New Roman"/>
          <w:i/>
          <w:color w:val="000000"/>
          <w:sz w:val="28"/>
          <w:szCs w:val="28"/>
          <w:lang w:eastAsia="ru-RU" w:bidi="ru-RU"/>
        </w:rPr>
        <w:t>31,1.,</w:t>
      </w:r>
      <w:proofErr w:type="gramEnd"/>
      <w:r w:rsidRPr="00D66E24">
        <w:rPr>
          <w:rFonts w:ascii="Times New Roman" w:hAnsi="Times New Roman" w:cs="Times New Roman"/>
          <w:i/>
          <w:color w:val="000000"/>
          <w:sz w:val="28"/>
          <w:szCs w:val="28"/>
          <w:lang w:eastAsia="ru-RU" w:bidi="ru-RU"/>
        </w:rPr>
        <w:t xml:space="preserve"> что приводит к неоднозначному толкованию описания данной характеристики объекта закупки. Никаких стандартов технических требований по видам потребления заказчиком в тендерной документации не указано. Также заказчик в Документации об электронном аукционе не сослался к требованиям ГОСТ 19242-73 устанавливающий</w:t>
      </w:r>
      <w:r>
        <w:rPr>
          <w:rFonts w:ascii="Times New Roman" w:hAnsi="Times New Roman" w:cs="Times New Roman"/>
          <w:i/>
          <w:color w:val="000000"/>
          <w:sz w:val="28"/>
          <w:szCs w:val="28"/>
          <w:lang w:eastAsia="ru-RU" w:bidi="ru-RU"/>
        </w:rPr>
        <w:t xml:space="preserve"> </w:t>
      </w:r>
      <w:r w:rsidR="001D4FDE" w:rsidRPr="001D4FDE">
        <w:rPr>
          <w:rFonts w:ascii="Times New Roman" w:hAnsi="Times New Roman" w:cs="Times New Roman"/>
          <w:i/>
          <w:color w:val="000000"/>
          <w:sz w:val="28"/>
          <w:szCs w:val="28"/>
          <w:lang w:eastAsia="ru-RU" w:bidi="ru-RU"/>
        </w:rPr>
        <w:t xml:space="preserve">конкретные размеры кусков каменного угля марки ДО, а лишь указал ГОСТ 25543-2013 устанавливающий наиболее характерные общие признаки, отражающие генетические особенности и основные технологические характеристики. ГОСТ 25543-2013 не содержит сведений о классе угля </w:t>
      </w:r>
      <w:proofErr w:type="gramStart"/>
      <w:r w:rsidR="001D4FDE" w:rsidRPr="001D4FDE">
        <w:rPr>
          <w:rFonts w:ascii="Times New Roman" w:hAnsi="Times New Roman" w:cs="Times New Roman"/>
          <w:i/>
          <w:color w:val="000000"/>
          <w:sz w:val="28"/>
          <w:szCs w:val="28"/>
          <w:lang w:eastAsia="ru-RU" w:bidi="ru-RU"/>
        </w:rPr>
        <w:t>О</w:t>
      </w:r>
      <w:proofErr w:type="gramEnd"/>
      <w:r w:rsidR="001D4FDE" w:rsidRPr="001D4FDE">
        <w:rPr>
          <w:rFonts w:ascii="Times New Roman" w:hAnsi="Times New Roman" w:cs="Times New Roman"/>
          <w:i/>
          <w:color w:val="000000"/>
          <w:sz w:val="28"/>
          <w:szCs w:val="28"/>
          <w:lang w:eastAsia="ru-RU" w:bidi="ru-RU"/>
        </w:rPr>
        <w:t xml:space="preserve"> (ЦО) и не имеет в своем содержании нормативных ссылок на ГОСТ</w:t>
      </w:r>
      <w:r>
        <w:rPr>
          <w:rFonts w:ascii="Times New Roman" w:hAnsi="Times New Roman" w:cs="Times New Roman"/>
          <w:i/>
          <w:color w:val="000000"/>
          <w:sz w:val="28"/>
          <w:szCs w:val="28"/>
          <w:lang w:eastAsia="ru-RU" w:bidi="ru-RU"/>
        </w:rPr>
        <w:t xml:space="preserve"> </w:t>
      </w:r>
      <w:r w:rsidR="001D4FDE" w:rsidRPr="001D4FDE">
        <w:rPr>
          <w:rFonts w:ascii="Times New Roman" w:hAnsi="Times New Roman" w:cs="Times New Roman"/>
          <w:i/>
          <w:color w:val="000000"/>
          <w:sz w:val="28"/>
          <w:szCs w:val="28"/>
          <w:lang w:eastAsia="ru-RU" w:bidi="ru-RU"/>
        </w:rPr>
        <w:t>19242-73</w:t>
      </w:r>
      <w:r>
        <w:rPr>
          <w:rFonts w:ascii="Times New Roman" w:hAnsi="Times New Roman" w:cs="Times New Roman"/>
          <w:i/>
          <w:color w:val="000000"/>
          <w:sz w:val="28"/>
          <w:szCs w:val="28"/>
          <w:lang w:eastAsia="ru-RU" w:bidi="ru-RU"/>
        </w:rPr>
        <w:t>.</w:t>
      </w:r>
    </w:p>
    <w:p w:rsidR="001D4FDE" w:rsidRPr="001D4FDE" w:rsidRDefault="001D4FDE" w:rsidP="001D4FDE">
      <w:pPr>
        <w:pStyle w:val="21"/>
        <w:shd w:val="clear" w:color="auto" w:fill="auto"/>
        <w:spacing w:after="0" w:line="408" w:lineRule="exact"/>
        <w:ind w:left="20" w:right="20" w:firstLine="680"/>
        <w:jc w:val="both"/>
        <w:rPr>
          <w:rFonts w:ascii="Times New Roman" w:hAnsi="Times New Roman" w:cs="Times New Roman"/>
          <w:i/>
          <w:sz w:val="28"/>
          <w:szCs w:val="28"/>
        </w:rPr>
      </w:pPr>
      <w:r w:rsidRPr="001D4FDE">
        <w:rPr>
          <w:rFonts w:ascii="Times New Roman" w:hAnsi="Times New Roman" w:cs="Times New Roman"/>
          <w:i/>
          <w:color w:val="000000"/>
          <w:sz w:val="28"/>
          <w:szCs w:val="28"/>
          <w:lang w:eastAsia="ru-RU" w:bidi="ru-RU"/>
        </w:rPr>
        <w:t>В настоящее время поставка объекта закупки, описываемого заказчиком МУЛ «</w:t>
      </w:r>
      <w:proofErr w:type="spellStart"/>
      <w:r w:rsidRPr="001D4FDE">
        <w:rPr>
          <w:rFonts w:ascii="Times New Roman" w:hAnsi="Times New Roman" w:cs="Times New Roman"/>
          <w:i/>
          <w:color w:val="000000"/>
          <w:sz w:val="28"/>
          <w:szCs w:val="28"/>
          <w:lang w:eastAsia="ru-RU" w:bidi="ru-RU"/>
        </w:rPr>
        <w:t>Тепловодоснабжение</w:t>
      </w:r>
      <w:proofErr w:type="spellEnd"/>
      <w:r w:rsidRPr="001D4FDE">
        <w:rPr>
          <w:rFonts w:ascii="Times New Roman" w:hAnsi="Times New Roman" w:cs="Times New Roman"/>
          <w:i/>
          <w:color w:val="000000"/>
          <w:sz w:val="28"/>
          <w:szCs w:val="28"/>
          <w:lang w:eastAsia="ru-RU" w:bidi="ru-RU"/>
        </w:rPr>
        <w:t xml:space="preserve"> </w:t>
      </w:r>
      <w:proofErr w:type="spellStart"/>
      <w:r w:rsidRPr="001D4FDE">
        <w:rPr>
          <w:rFonts w:ascii="Times New Roman" w:hAnsi="Times New Roman" w:cs="Times New Roman"/>
          <w:i/>
          <w:color w:val="000000"/>
          <w:sz w:val="28"/>
          <w:szCs w:val="28"/>
          <w:lang w:eastAsia="ru-RU" w:bidi="ru-RU"/>
        </w:rPr>
        <w:t>п.Перевоз</w:t>
      </w:r>
      <w:proofErr w:type="spellEnd"/>
      <w:r w:rsidRPr="001D4FDE">
        <w:rPr>
          <w:rFonts w:ascii="Times New Roman" w:hAnsi="Times New Roman" w:cs="Times New Roman"/>
          <w:i/>
          <w:color w:val="000000"/>
          <w:sz w:val="28"/>
          <w:szCs w:val="28"/>
          <w:lang w:eastAsia="ru-RU" w:bidi="ru-RU"/>
        </w:rPr>
        <w:t xml:space="preserve">» в Части </w:t>
      </w:r>
      <w:r w:rsidRPr="001D4FDE">
        <w:rPr>
          <w:rFonts w:ascii="Times New Roman" w:hAnsi="Times New Roman" w:cs="Times New Roman"/>
          <w:i/>
          <w:color w:val="000000"/>
          <w:sz w:val="28"/>
          <w:szCs w:val="28"/>
          <w:lang w:val="en-US" w:bidi="en-US"/>
        </w:rPr>
        <w:t>III</w:t>
      </w:r>
      <w:r w:rsidRPr="001D4FDE">
        <w:rPr>
          <w:rFonts w:ascii="Times New Roman" w:hAnsi="Times New Roman" w:cs="Times New Roman"/>
          <w:i/>
          <w:color w:val="000000"/>
          <w:sz w:val="28"/>
          <w:szCs w:val="28"/>
          <w:lang w:bidi="en-US"/>
        </w:rPr>
        <w:t xml:space="preserve"> </w:t>
      </w:r>
      <w:r w:rsidRPr="001D4FDE">
        <w:rPr>
          <w:rFonts w:ascii="Times New Roman" w:hAnsi="Times New Roman" w:cs="Times New Roman"/>
          <w:i/>
          <w:color w:val="000000"/>
          <w:sz w:val="28"/>
          <w:szCs w:val="28"/>
          <w:lang w:eastAsia="ru-RU" w:bidi="ru-RU"/>
        </w:rPr>
        <w:t>Документации об электронном аукционе «Наименование и описание объекта закупки (Техническое задание)», в приложении 1 к Контракту (Спецификация), не представляется возможной в связи с несоответствием объекта закупки ГОСТу 19242-7Д неоднозначностью толкования характеристик каменного угля и противоречию указанного заказчиком в Техническом задании, Контракте и Спецификации требованию о соответствии объекта закупки нормам ГОСТа.</w:t>
      </w:r>
    </w:p>
    <w:p w:rsidR="001D4FDE" w:rsidRPr="001D4FDE" w:rsidRDefault="001D4FDE" w:rsidP="001D4FDE">
      <w:pPr>
        <w:pStyle w:val="21"/>
        <w:shd w:val="clear" w:color="auto" w:fill="auto"/>
        <w:spacing w:after="0" w:line="408" w:lineRule="exact"/>
        <w:ind w:left="20" w:right="20" w:firstLine="680"/>
        <w:jc w:val="both"/>
        <w:rPr>
          <w:rFonts w:ascii="Times New Roman" w:hAnsi="Times New Roman" w:cs="Times New Roman"/>
          <w:i/>
          <w:sz w:val="28"/>
          <w:szCs w:val="28"/>
        </w:rPr>
      </w:pPr>
      <w:r w:rsidRPr="001D4FDE">
        <w:rPr>
          <w:rFonts w:ascii="Times New Roman" w:hAnsi="Times New Roman" w:cs="Times New Roman"/>
          <w:i/>
          <w:color w:val="000000"/>
          <w:sz w:val="28"/>
          <w:szCs w:val="28"/>
          <w:lang w:eastAsia="ru-RU" w:bidi="ru-RU"/>
        </w:rPr>
        <w:t xml:space="preserve">В случае поставки каменного угля в соответствии с требованиями Г0СГ19242-73 заказчик имеет возможность отказаться от приемки в связи с несоответствием угля описанию, указанному в Части </w:t>
      </w:r>
      <w:r w:rsidRPr="001D4FDE">
        <w:rPr>
          <w:rFonts w:ascii="Times New Roman" w:hAnsi="Times New Roman" w:cs="Times New Roman"/>
          <w:i/>
          <w:color w:val="000000"/>
          <w:sz w:val="28"/>
          <w:szCs w:val="28"/>
          <w:lang w:val="en-US" w:bidi="en-US"/>
        </w:rPr>
        <w:t>III</w:t>
      </w:r>
      <w:r w:rsidRPr="001D4FDE">
        <w:rPr>
          <w:rFonts w:ascii="Times New Roman" w:hAnsi="Times New Roman" w:cs="Times New Roman"/>
          <w:i/>
          <w:color w:val="000000"/>
          <w:sz w:val="28"/>
          <w:szCs w:val="28"/>
          <w:lang w:bidi="en-US"/>
        </w:rPr>
        <w:t xml:space="preserve"> </w:t>
      </w:r>
      <w:r w:rsidRPr="001D4FDE">
        <w:rPr>
          <w:rFonts w:ascii="Times New Roman" w:hAnsi="Times New Roman" w:cs="Times New Roman"/>
          <w:i/>
          <w:color w:val="000000"/>
          <w:sz w:val="28"/>
          <w:szCs w:val="28"/>
          <w:lang w:eastAsia="ru-RU" w:bidi="ru-RU"/>
        </w:rPr>
        <w:t>Документации об электронном аукционе «Наименование и описание объекта закупки (Техническое задание)», Спецификации, что ставит исполнителя в заведомо неисполнимые условия и приведет к значительным финансовым потерям нашей организации.</w:t>
      </w:r>
    </w:p>
    <w:p w:rsidR="00D66E24" w:rsidRDefault="001D4FDE" w:rsidP="00D66E24">
      <w:pPr>
        <w:pStyle w:val="21"/>
        <w:shd w:val="clear" w:color="auto" w:fill="auto"/>
        <w:spacing w:after="0" w:line="408" w:lineRule="exact"/>
        <w:ind w:left="20" w:right="20" w:firstLine="680"/>
        <w:jc w:val="both"/>
        <w:rPr>
          <w:rFonts w:ascii="Times New Roman" w:hAnsi="Times New Roman" w:cs="Times New Roman"/>
          <w:i/>
          <w:color w:val="000000"/>
          <w:sz w:val="28"/>
          <w:szCs w:val="28"/>
          <w:lang w:eastAsia="ru-RU" w:bidi="ru-RU"/>
        </w:rPr>
      </w:pPr>
      <w:r w:rsidRPr="001D4FDE">
        <w:rPr>
          <w:rFonts w:ascii="Times New Roman" w:hAnsi="Times New Roman" w:cs="Times New Roman"/>
          <w:i/>
          <w:color w:val="000000"/>
          <w:sz w:val="28"/>
          <w:szCs w:val="28"/>
          <w:lang w:eastAsia="ru-RU" w:bidi="ru-RU"/>
        </w:rPr>
        <w:t>Устранение противоречий в контракте возможно только путем отмены результатов закупки, приведения описания объекта закупки в соответствие с требованиями ГОСТов, а именно заменой размера закупаемого угля марки Д класса 0 с 25-40 мм. на 25-50 мм и проведением повторного электронного аукциона».</w:t>
      </w:r>
    </w:p>
    <w:p w:rsidR="00F30214" w:rsidRDefault="00F30214" w:rsidP="00D66E24">
      <w:pPr>
        <w:pStyle w:val="21"/>
        <w:shd w:val="clear" w:color="auto" w:fill="auto"/>
        <w:spacing w:after="0" w:line="408" w:lineRule="exact"/>
        <w:ind w:left="20" w:right="20" w:firstLine="680"/>
        <w:jc w:val="both"/>
        <w:rPr>
          <w:rFonts w:ascii="Times New Roman" w:eastAsiaTheme="minorHAnsi" w:hAnsi="Times New Roman" w:cs="Times New Roman"/>
          <w:sz w:val="28"/>
          <w:szCs w:val="28"/>
        </w:rPr>
      </w:pPr>
      <w:r>
        <w:rPr>
          <w:rFonts w:ascii="Times New Roman" w:eastAsiaTheme="minorHAnsi" w:hAnsi="Times New Roman" w:cs="Times New Roman"/>
          <w:sz w:val="28"/>
          <w:szCs w:val="28"/>
        </w:rPr>
        <w:t xml:space="preserve">В соответствии с частью 5 статьи 83.2 </w:t>
      </w:r>
      <w:r w:rsidRPr="00B471EF">
        <w:rPr>
          <w:rFonts w:ascii="Times New Roman" w:hAnsi="Times New Roman" w:cs="Times New Roman"/>
          <w:sz w:val="28"/>
          <w:szCs w:val="28"/>
        </w:rPr>
        <w:t>Федерального закона № 44-ФЗ</w:t>
      </w:r>
      <w:r>
        <w:rPr>
          <w:rFonts w:ascii="Times New Roman" w:eastAsiaTheme="minorHAnsi" w:hAnsi="Times New Roman" w:cs="Times New Roman"/>
          <w:sz w:val="28"/>
          <w:szCs w:val="28"/>
        </w:rPr>
        <w:t xml:space="preserve">  в </w:t>
      </w:r>
      <w:r w:rsidRPr="00B471EF">
        <w:rPr>
          <w:rFonts w:ascii="Times New Roman" w:eastAsiaTheme="minorHAnsi" w:hAnsi="Times New Roman" w:cs="Times New Roman"/>
          <w:sz w:val="28"/>
          <w:szCs w:val="28"/>
        </w:rPr>
        <w:t xml:space="preserve">течение трех рабочих дней с даты размещения победителем электронной процедуры на электронной площадке в соответствии с </w:t>
      </w:r>
      <w:hyperlink w:anchor="Par12" w:history="1">
        <w:r w:rsidRPr="00B471EF">
          <w:rPr>
            <w:rFonts w:ascii="Times New Roman" w:eastAsiaTheme="minorHAnsi" w:hAnsi="Times New Roman" w:cs="Times New Roman"/>
            <w:color w:val="0000FF"/>
            <w:sz w:val="28"/>
            <w:szCs w:val="28"/>
          </w:rPr>
          <w:t>частью 4</w:t>
        </w:r>
      </w:hyperlink>
      <w:r w:rsidRPr="00B471EF">
        <w:rPr>
          <w:rFonts w:ascii="Times New Roman" w:eastAsiaTheme="minorHAnsi" w:hAnsi="Times New Roman" w:cs="Times New Roman"/>
          <w:sz w:val="28"/>
          <w:szCs w:val="28"/>
        </w:rPr>
        <w:t xml:space="preserve"> настоящей статьи протокола разногласий </w:t>
      </w:r>
      <w:r w:rsidRPr="00B471EF">
        <w:rPr>
          <w:rFonts w:ascii="Times New Roman" w:eastAsiaTheme="minorHAnsi" w:hAnsi="Times New Roman" w:cs="Times New Roman"/>
          <w:b/>
          <w:sz w:val="28"/>
          <w:szCs w:val="28"/>
        </w:rPr>
        <w:t xml:space="preserve">заказчик рассматривает протокол разногласий и без своей подписи размещает в единой информационной системе и на электронной площадке с использованием единой информационной системы доработанный проект контракта либо повторно размещает в единой информационной системе и на электронной площадке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электронной процедуры. </w:t>
      </w:r>
      <w:r w:rsidRPr="00B471EF">
        <w:rPr>
          <w:rFonts w:ascii="Times New Roman" w:eastAsiaTheme="minorHAnsi" w:hAnsi="Times New Roman" w:cs="Times New Roman"/>
          <w:sz w:val="28"/>
          <w:szCs w:val="28"/>
        </w:rPr>
        <w:t xml:space="preserve">При этом размещение в единой информационной системе и на электронной площадке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допускается при условии, что такой победитель разместил на электронной площадке протокол разногласий в соответствии с </w:t>
      </w:r>
      <w:hyperlink w:anchor="Par12" w:history="1">
        <w:r w:rsidRPr="00B471EF">
          <w:rPr>
            <w:rFonts w:ascii="Times New Roman" w:eastAsiaTheme="minorHAnsi" w:hAnsi="Times New Roman" w:cs="Times New Roman"/>
            <w:color w:val="0000FF"/>
            <w:sz w:val="28"/>
            <w:szCs w:val="28"/>
          </w:rPr>
          <w:t>частью 4</w:t>
        </w:r>
      </w:hyperlink>
      <w:r w:rsidRPr="00B471EF">
        <w:rPr>
          <w:rFonts w:ascii="Times New Roman" w:eastAsiaTheme="minorHAnsi" w:hAnsi="Times New Roman" w:cs="Times New Roman"/>
          <w:sz w:val="28"/>
          <w:szCs w:val="28"/>
        </w:rPr>
        <w:t xml:space="preserve"> настоящей статьи.</w:t>
      </w:r>
    </w:p>
    <w:p w:rsidR="00A93E36" w:rsidRPr="003E51EC" w:rsidRDefault="00A93E36" w:rsidP="003E51EC">
      <w:pPr>
        <w:autoSpaceDE w:val="0"/>
        <w:autoSpaceDN w:val="0"/>
        <w:adjustRightInd w:val="0"/>
        <w:ind w:firstLine="540"/>
        <w:jc w:val="both"/>
        <w:rPr>
          <w:rFonts w:ascii="Times New Roman" w:eastAsiaTheme="minorHAnsi" w:hAnsi="Times New Roman" w:cs="Times New Roman"/>
          <w:b/>
          <w:color w:val="auto"/>
          <w:sz w:val="28"/>
          <w:szCs w:val="28"/>
          <w:lang w:eastAsia="en-US"/>
        </w:rPr>
      </w:pPr>
      <w:r>
        <w:rPr>
          <w:rFonts w:ascii="Times New Roman" w:eastAsiaTheme="minorHAnsi" w:hAnsi="Times New Roman" w:cs="Times New Roman"/>
          <w:color w:val="auto"/>
          <w:sz w:val="28"/>
          <w:szCs w:val="28"/>
          <w:lang w:eastAsia="en-US"/>
        </w:rPr>
        <w:t xml:space="preserve">Согласно части 4 статьи 83.2 </w:t>
      </w:r>
      <w:r w:rsidRPr="00B471EF">
        <w:rPr>
          <w:rFonts w:ascii="Times New Roman" w:hAnsi="Times New Roman" w:cs="Times New Roman"/>
          <w:sz w:val="28"/>
          <w:szCs w:val="28"/>
        </w:rPr>
        <w:t>Федерального закона № 44-ФЗ</w:t>
      </w:r>
      <w:r>
        <w:rPr>
          <w:rFonts w:ascii="Times New Roman" w:eastAsiaTheme="minorHAnsi" w:hAnsi="Times New Roman" w:cs="Times New Roman"/>
          <w:color w:val="auto"/>
          <w:sz w:val="28"/>
          <w:szCs w:val="28"/>
          <w:lang w:eastAsia="en-US"/>
        </w:rPr>
        <w:t xml:space="preserve">  в </w:t>
      </w:r>
      <w:r w:rsidRPr="00B471EF">
        <w:rPr>
          <w:rFonts w:ascii="Times New Roman" w:eastAsiaTheme="minorHAnsi" w:hAnsi="Times New Roman" w:cs="Times New Roman"/>
          <w:color w:val="auto"/>
          <w:sz w:val="28"/>
          <w:szCs w:val="28"/>
          <w:lang w:eastAsia="en-US"/>
        </w:rPr>
        <w:t xml:space="preserve">течение пяти дней с даты размещения заказчиком в единой информационной системе проекта контракта </w:t>
      </w:r>
      <w:r w:rsidRPr="00B471EF">
        <w:rPr>
          <w:rFonts w:ascii="Times New Roman" w:eastAsiaTheme="minorHAnsi" w:hAnsi="Times New Roman" w:cs="Times New Roman"/>
          <w:b/>
          <w:color w:val="auto"/>
          <w:sz w:val="28"/>
          <w:szCs w:val="28"/>
          <w:lang w:eastAsia="en-US"/>
        </w:rPr>
        <w:t xml:space="preserve">победитель электронной процедуры, с которым заключается контракт, в случае наличия разногласий по проекту контракта, размещенному в соответствии с </w:t>
      </w:r>
      <w:hyperlink w:anchor="Par6" w:history="1">
        <w:r w:rsidRPr="00B471EF">
          <w:rPr>
            <w:rFonts w:ascii="Times New Roman" w:eastAsiaTheme="minorHAnsi" w:hAnsi="Times New Roman" w:cs="Times New Roman"/>
            <w:b/>
            <w:color w:val="0000FF"/>
            <w:sz w:val="28"/>
            <w:szCs w:val="28"/>
            <w:lang w:eastAsia="en-US"/>
          </w:rPr>
          <w:t>частью 2</w:t>
        </w:r>
      </w:hyperlink>
      <w:r w:rsidRPr="00B471EF">
        <w:rPr>
          <w:rFonts w:ascii="Times New Roman" w:eastAsiaTheme="minorHAnsi" w:hAnsi="Times New Roman" w:cs="Times New Roman"/>
          <w:b/>
          <w:color w:val="auto"/>
          <w:sz w:val="28"/>
          <w:szCs w:val="28"/>
          <w:lang w:eastAsia="en-US"/>
        </w:rPr>
        <w:t xml:space="preserve"> настоящей статьи, размещает на электронной площадке протокол разногласий, подписанный усиленной электронной подписью лица, имеющего право действовать от имени победителя электронной процедуры.</w:t>
      </w:r>
      <w:r w:rsidRPr="00B471EF">
        <w:rPr>
          <w:rFonts w:ascii="Times New Roman" w:eastAsiaTheme="minorHAnsi" w:hAnsi="Times New Roman" w:cs="Times New Roman"/>
          <w:color w:val="auto"/>
          <w:sz w:val="28"/>
          <w:szCs w:val="28"/>
          <w:lang w:eastAsia="en-US"/>
        </w:rPr>
        <w:t xml:space="preserve"> Указанный протокол может быть размещен на электронной площадке в отношении соответствующего контракта не более чем один раз. При этом победитель электронной процедуры, с которым заключается контракт, </w:t>
      </w:r>
      <w:r w:rsidRPr="00B471EF">
        <w:rPr>
          <w:rFonts w:ascii="Times New Roman" w:eastAsiaTheme="minorHAnsi" w:hAnsi="Times New Roman" w:cs="Times New Roman"/>
          <w:b/>
          <w:color w:val="auto"/>
          <w:sz w:val="28"/>
          <w:szCs w:val="28"/>
          <w:lang w:eastAsia="en-US"/>
        </w:rPr>
        <w:t>указывает в протоколе разногласий замечания к положениям проекта контракта, не соответствующим документации и (или) извещению о закупке и своей заявке на участие в электронной процедуре, с указанием соответствующих положений данных документов.</w:t>
      </w:r>
    </w:p>
    <w:p w:rsidR="009C6D6A" w:rsidRDefault="00F30214" w:rsidP="00012FB1">
      <w:pPr>
        <w:pStyle w:val="210"/>
        <w:ind w:right="-57" w:firstLine="545"/>
        <w:rPr>
          <w:szCs w:val="28"/>
        </w:rPr>
      </w:pPr>
      <w:r>
        <w:rPr>
          <w:rFonts w:eastAsiaTheme="minorHAnsi"/>
          <w:szCs w:val="28"/>
          <w:lang w:eastAsia="en-US"/>
        </w:rPr>
        <w:t xml:space="preserve">Комиссией установлено, </w:t>
      </w:r>
      <w:r w:rsidR="009C6D6A">
        <w:rPr>
          <w:rFonts w:eastAsiaTheme="minorHAnsi"/>
          <w:szCs w:val="28"/>
          <w:lang w:eastAsia="en-US"/>
        </w:rPr>
        <w:t xml:space="preserve">положения контракта полностью соответствуют документации, </w:t>
      </w:r>
      <w:r w:rsidR="009C6D6A" w:rsidRPr="009C6D6A">
        <w:rPr>
          <w:rFonts w:eastAsiaTheme="minorHAnsi"/>
          <w:szCs w:val="28"/>
          <w:lang w:eastAsia="en-US"/>
        </w:rPr>
        <w:t>извещению о закупке и заявке</w:t>
      </w:r>
      <w:r w:rsidR="009C6D6A">
        <w:rPr>
          <w:rFonts w:eastAsiaTheme="minorHAnsi"/>
          <w:szCs w:val="28"/>
          <w:lang w:eastAsia="en-US"/>
        </w:rPr>
        <w:t xml:space="preserve"> ООО «ВостокСтройМонтаж»</w:t>
      </w:r>
      <w:r w:rsidR="009C6D6A" w:rsidRPr="009C6D6A">
        <w:rPr>
          <w:rFonts w:eastAsiaTheme="minorHAnsi"/>
          <w:szCs w:val="28"/>
          <w:lang w:eastAsia="en-US"/>
        </w:rPr>
        <w:t xml:space="preserve"> на участие в электронной процедуре</w:t>
      </w:r>
      <w:r w:rsidR="009C6D6A">
        <w:rPr>
          <w:rFonts w:eastAsiaTheme="minorHAnsi"/>
          <w:szCs w:val="28"/>
          <w:lang w:eastAsia="en-US"/>
        </w:rPr>
        <w:t xml:space="preserve">, </w:t>
      </w:r>
      <w:r w:rsidR="006404C0">
        <w:rPr>
          <w:rFonts w:eastAsiaTheme="minorHAnsi"/>
          <w:szCs w:val="28"/>
          <w:lang w:eastAsia="en-US"/>
        </w:rPr>
        <w:t>следовательно,</w:t>
      </w:r>
      <w:r w:rsidR="009C6D6A">
        <w:rPr>
          <w:rFonts w:eastAsiaTheme="minorHAnsi"/>
          <w:szCs w:val="28"/>
          <w:lang w:eastAsia="en-US"/>
        </w:rPr>
        <w:t xml:space="preserve"> Комиссия приходит к выводу, что </w:t>
      </w:r>
      <w:r w:rsidR="006404C0">
        <w:rPr>
          <w:rFonts w:eastAsiaTheme="minorHAnsi"/>
          <w:szCs w:val="28"/>
          <w:lang w:eastAsia="en-US"/>
        </w:rPr>
        <w:t xml:space="preserve">в соответствии частью 4 статьи 83.2 </w:t>
      </w:r>
      <w:r w:rsidR="006404C0" w:rsidRPr="00B471EF">
        <w:rPr>
          <w:szCs w:val="28"/>
        </w:rPr>
        <w:t>Федерального закона № 44-ФЗ</w:t>
      </w:r>
      <w:r w:rsidR="006404C0">
        <w:rPr>
          <w:szCs w:val="28"/>
        </w:rPr>
        <w:t xml:space="preserve"> протокол разногласий, направленный заявителем по своей природе не является</w:t>
      </w:r>
      <w:r w:rsidR="00012FB1">
        <w:rPr>
          <w:szCs w:val="28"/>
        </w:rPr>
        <w:t xml:space="preserve"> таковым. Данные действия </w:t>
      </w:r>
      <w:r w:rsidR="006404C0">
        <w:rPr>
          <w:szCs w:val="28"/>
        </w:rPr>
        <w:t>содержа</w:t>
      </w:r>
      <w:r w:rsidR="006404C0" w:rsidRPr="00CD2283">
        <w:rPr>
          <w:szCs w:val="28"/>
        </w:rPr>
        <w:t>т косвенные признаки затягивания подписания контракта.</w:t>
      </w:r>
      <w:r w:rsidR="00941B06" w:rsidRPr="00941B06">
        <w:t xml:space="preserve"> </w:t>
      </w:r>
      <w:r w:rsidR="001D6131">
        <w:t xml:space="preserve">Кроме того, </w:t>
      </w:r>
      <w:r w:rsidR="001D6131">
        <w:rPr>
          <w:szCs w:val="28"/>
        </w:rPr>
        <w:t>д</w:t>
      </w:r>
      <w:r w:rsidR="00941B06" w:rsidRPr="00941B06">
        <w:rPr>
          <w:szCs w:val="28"/>
        </w:rPr>
        <w:t xml:space="preserve">ля </w:t>
      </w:r>
      <w:r w:rsidR="001D6131">
        <w:rPr>
          <w:szCs w:val="28"/>
        </w:rPr>
        <w:t xml:space="preserve">МУП «ТЕПЛОВОДОСНАБЖЕНИЕ </w:t>
      </w:r>
      <w:r w:rsidR="001D6131" w:rsidRPr="00326D3D">
        <w:rPr>
          <w:szCs w:val="28"/>
        </w:rPr>
        <w:t>П. ПЕРЕВОЗ»</w:t>
      </w:r>
      <w:r w:rsidR="001D6131">
        <w:rPr>
          <w:szCs w:val="28"/>
        </w:rPr>
        <w:t xml:space="preserve"> </w:t>
      </w:r>
      <w:r w:rsidR="00941B06" w:rsidRPr="00941B06">
        <w:rPr>
          <w:szCs w:val="28"/>
        </w:rPr>
        <w:t>закупка на поставку угля является стратегически важной закупкой, так как от нее зависит теплоснабжение п.</w:t>
      </w:r>
      <w:r w:rsidR="001D6131">
        <w:rPr>
          <w:szCs w:val="28"/>
        </w:rPr>
        <w:t xml:space="preserve"> </w:t>
      </w:r>
      <w:r w:rsidR="00941B06" w:rsidRPr="00941B06">
        <w:rPr>
          <w:szCs w:val="28"/>
        </w:rPr>
        <w:t xml:space="preserve">Перевоз, </w:t>
      </w:r>
      <w:r w:rsidR="001D6131">
        <w:rPr>
          <w:szCs w:val="28"/>
        </w:rPr>
        <w:t xml:space="preserve">относящегося к районам Крайнего Севера и </w:t>
      </w:r>
      <w:r w:rsidR="00941B06" w:rsidRPr="00941B06">
        <w:rPr>
          <w:szCs w:val="28"/>
        </w:rPr>
        <w:t xml:space="preserve">являющегося самым отдаленным и труднодоступным поселком </w:t>
      </w:r>
      <w:proofErr w:type="spellStart"/>
      <w:r w:rsidR="00941B06" w:rsidRPr="00941B06">
        <w:rPr>
          <w:szCs w:val="28"/>
        </w:rPr>
        <w:t>Бодайбинского</w:t>
      </w:r>
      <w:proofErr w:type="spellEnd"/>
      <w:r w:rsidR="00941B06" w:rsidRPr="00941B06">
        <w:rPr>
          <w:szCs w:val="28"/>
        </w:rPr>
        <w:t xml:space="preserve"> района.</w:t>
      </w:r>
    </w:p>
    <w:p w:rsidR="009005A1" w:rsidRDefault="009005A1" w:rsidP="009005A1">
      <w:pPr>
        <w:ind w:firstLine="567"/>
        <w:jc w:val="both"/>
        <w:rPr>
          <w:rFonts w:ascii="Times New Roman" w:hAnsi="Times New Roman" w:cs="Times New Roman"/>
          <w:sz w:val="28"/>
          <w:szCs w:val="28"/>
        </w:rPr>
      </w:pPr>
      <w:r>
        <w:rPr>
          <w:rFonts w:ascii="Times New Roman" w:hAnsi="Times New Roman" w:cs="Times New Roman"/>
          <w:sz w:val="28"/>
          <w:szCs w:val="28"/>
        </w:rPr>
        <w:t xml:space="preserve">Таким образом, Комиссия приходит к выводу, что проект контракта полностью соответствует положениям документации об электронном аукционе. </w:t>
      </w:r>
    </w:p>
    <w:p w:rsidR="009005A1" w:rsidRPr="009005A1" w:rsidRDefault="009005A1" w:rsidP="009005A1">
      <w:pPr>
        <w:ind w:firstLine="567"/>
        <w:jc w:val="both"/>
        <w:rPr>
          <w:rFonts w:ascii="Times New Roman" w:hAnsi="Times New Roman" w:cs="Times New Roman"/>
          <w:sz w:val="28"/>
          <w:szCs w:val="28"/>
        </w:rPr>
      </w:pPr>
      <w:r>
        <w:rPr>
          <w:rFonts w:ascii="Times New Roman" w:hAnsi="Times New Roman" w:cs="Times New Roman"/>
          <w:sz w:val="28"/>
          <w:szCs w:val="28"/>
        </w:rPr>
        <w:t>Следовательно, доводы заявителя не нашли своего подтверждения.</w:t>
      </w:r>
    </w:p>
    <w:p w:rsidR="002040AB" w:rsidRDefault="002040AB" w:rsidP="00012FB1">
      <w:pPr>
        <w:pStyle w:val="210"/>
        <w:ind w:right="-57" w:firstLine="545"/>
        <w:rPr>
          <w:szCs w:val="28"/>
        </w:rPr>
      </w:pPr>
      <w:r>
        <w:rPr>
          <w:szCs w:val="28"/>
        </w:rPr>
        <w:t xml:space="preserve">Комиссия </w:t>
      </w:r>
      <w:r w:rsidR="009005A1">
        <w:rPr>
          <w:szCs w:val="28"/>
        </w:rPr>
        <w:t xml:space="preserve">также </w:t>
      </w:r>
      <w:r>
        <w:rPr>
          <w:szCs w:val="28"/>
        </w:rPr>
        <w:t>приходит к выводу</w:t>
      </w:r>
      <w:r w:rsidR="009005A1">
        <w:rPr>
          <w:szCs w:val="28"/>
        </w:rPr>
        <w:t>, что</w:t>
      </w:r>
      <w:r>
        <w:rPr>
          <w:szCs w:val="28"/>
        </w:rPr>
        <w:t xml:space="preserve"> по своему содержанию</w:t>
      </w:r>
      <w:r w:rsidR="00A16486">
        <w:rPr>
          <w:szCs w:val="28"/>
        </w:rPr>
        <w:t xml:space="preserve"> жалоба заявителя, направлена на обжалование положений документации об электронном аукционе.</w:t>
      </w:r>
    </w:p>
    <w:p w:rsidR="00941B06" w:rsidRPr="00941B06" w:rsidRDefault="00A16486" w:rsidP="00941B06">
      <w:pPr>
        <w:pStyle w:val="210"/>
        <w:ind w:right="-57" w:firstLine="545"/>
        <w:rPr>
          <w:b/>
          <w:szCs w:val="28"/>
        </w:rPr>
      </w:pPr>
      <w:r>
        <w:rPr>
          <w:szCs w:val="28"/>
        </w:rPr>
        <w:t>Однако, в</w:t>
      </w:r>
      <w:r w:rsidR="00941B06" w:rsidRPr="00941B06">
        <w:rPr>
          <w:szCs w:val="28"/>
        </w:rPr>
        <w:t xml:space="preserve"> соответствии с частью 4 статьи 105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пять дней с даты размещения в единой информационной системе протокола подведения итогов открытого конкурса 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 конкурса в электронной форме, закрытого двухэтапного конкурса в электронной форме, электронного аукциона, 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 </w:t>
      </w:r>
      <w:r w:rsidR="00941B06" w:rsidRPr="00941B06">
        <w:rPr>
          <w:b/>
          <w:szCs w:val="28"/>
        </w:rPr>
        <w:t xml:space="preserve">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w:t>
      </w:r>
      <w:r w:rsidR="00941B06" w:rsidRPr="00941B06">
        <w:rPr>
          <w:b/>
          <w:szCs w:val="28"/>
          <w:u w:val="single"/>
        </w:rPr>
        <w:t>до окончания срока подачи заявок на участие в таких процедурах</w:t>
      </w:r>
      <w:r w:rsidR="00941B06" w:rsidRPr="00941B06">
        <w:rPr>
          <w:szCs w:val="28"/>
        </w:rPr>
        <w:t xml:space="preserve">. При этом в случае, если обжалуемые действия (бездействие) совершены после начала рассмотрения заявок на участие в электронной процедуре, закрытой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закрытой электронной процедуре. В случае, если обжалуемые действия (бездействие) совершены при рассмотрении вторых частей заявок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при рассмотрении заявок на участие в запросе котировок в электронной форме, запросе предложений в электронной форме или при заключении контракта, обжалование данных действий (бездействия) осуществляется до заключения контракта. </w:t>
      </w:r>
      <w:r w:rsidR="00941B06" w:rsidRPr="00941B06">
        <w:rPr>
          <w:b/>
          <w:szCs w:val="28"/>
        </w:rPr>
        <w:t xml:space="preserve">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комиссии по осуществлению закупок осуществляется </w:t>
      </w:r>
      <w:r w:rsidR="00941B06" w:rsidRPr="00941B06">
        <w:rPr>
          <w:b/>
          <w:szCs w:val="28"/>
          <w:u w:val="single"/>
        </w:rPr>
        <w:t>только в судебном порядке</w:t>
      </w:r>
      <w:r w:rsidR="00941B06" w:rsidRPr="00941B06">
        <w:rPr>
          <w:b/>
          <w:szCs w:val="28"/>
        </w:rPr>
        <w:t xml:space="preserve">. </w:t>
      </w:r>
    </w:p>
    <w:p w:rsidR="00941B06" w:rsidRPr="00012FB1" w:rsidRDefault="00941B06" w:rsidP="00DF0569">
      <w:pPr>
        <w:pStyle w:val="210"/>
        <w:ind w:right="-57" w:firstLine="545"/>
        <w:rPr>
          <w:szCs w:val="28"/>
        </w:rPr>
      </w:pPr>
      <w:r w:rsidRPr="00941B06">
        <w:rPr>
          <w:szCs w:val="28"/>
        </w:rPr>
        <w:t xml:space="preserve">Согласно извещению о проведении электронного аукциона № </w:t>
      </w:r>
      <w:r w:rsidR="00D56F7C" w:rsidRPr="00D56F7C">
        <w:rPr>
          <w:szCs w:val="28"/>
        </w:rPr>
        <w:t>0534600011421000001</w:t>
      </w:r>
      <w:r w:rsidRPr="00941B06">
        <w:rPr>
          <w:szCs w:val="28"/>
        </w:rPr>
        <w:t xml:space="preserve"> датой и временем окончания срока подачи заявок на участие в электронном аукционе является «</w:t>
      </w:r>
      <w:r w:rsidR="00F66131">
        <w:rPr>
          <w:b/>
          <w:szCs w:val="28"/>
          <w:u w:val="single"/>
        </w:rPr>
        <w:t>25</w:t>
      </w:r>
      <w:r w:rsidRPr="00941B06">
        <w:rPr>
          <w:b/>
          <w:szCs w:val="28"/>
          <w:u w:val="single"/>
        </w:rPr>
        <w:t xml:space="preserve">» </w:t>
      </w:r>
      <w:r w:rsidR="00F66131">
        <w:rPr>
          <w:b/>
          <w:szCs w:val="28"/>
          <w:u w:val="single"/>
        </w:rPr>
        <w:t>января</w:t>
      </w:r>
      <w:r w:rsidRPr="00941B06">
        <w:rPr>
          <w:b/>
          <w:szCs w:val="28"/>
          <w:u w:val="single"/>
        </w:rPr>
        <w:t xml:space="preserve"> 20</w:t>
      </w:r>
      <w:r w:rsidR="00F66131">
        <w:rPr>
          <w:b/>
          <w:szCs w:val="28"/>
          <w:u w:val="single"/>
        </w:rPr>
        <w:t>21</w:t>
      </w:r>
      <w:r w:rsidRPr="00941B06">
        <w:rPr>
          <w:b/>
          <w:szCs w:val="28"/>
          <w:u w:val="single"/>
        </w:rPr>
        <w:t xml:space="preserve"> года в 09:00</w:t>
      </w:r>
      <w:r w:rsidRPr="00941B06">
        <w:rPr>
          <w:szCs w:val="28"/>
        </w:rPr>
        <w:t>, таким образом окончанием срока на обжалование положений документации о проведении электронного аукциона является «</w:t>
      </w:r>
      <w:r w:rsidR="00F66131">
        <w:rPr>
          <w:b/>
          <w:szCs w:val="28"/>
          <w:u w:val="single"/>
        </w:rPr>
        <w:t>25</w:t>
      </w:r>
      <w:proofErr w:type="gramStart"/>
      <w:r w:rsidRPr="00941B06">
        <w:rPr>
          <w:b/>
          <w:szCs w:val="28"/>
          <w:u w:val="single"/>
        </w:rPr>
        <w:t>»</w:t>
      </w:r>
      <w:proofErr w:type="gramEnd"/>
      <w:r w:rsidRPr="00941B06">
        <w:rPr>
          <w:b/>
          <w:szCs w:val="28"/>
          <w:u w:val="single"/>
        </w:rPr>
        <w:t xml:space="preserve"> </w:t>
      </w:r>
      <w:r w:rsidR="00F66131">
        <w:rPr>
          <w:b/>
          <w:szCs w:val="28"/>
          <w:u w:val="single"/>
        </w:rPr>
        <w:t>января</w:t>
      </w:r>
      <w:r w:rsidRPr="00941B06">
        <w:rPr>
          <w:b/>
          <w:szCs w:val="28"/>
          <w:u w:val="single"/>
        </w:rPr>
        <w:t xml:space="preserve"> 20</w:t>
      </w:r>
      <w:r w:rsidR="00F66131">
        <w:rPr>
          <w:b/>
          <w:szCs w:val="28"/>
          <w:u w:val="single"/>
        </w:rPr>
        <w:t>21</w:t>
      </w:r>
      <w:r w:rsidRPr="00941B06">
        <w:rPr>
          <w:b/>
          <w:szCs w:val="28"/>
          <w:u w:val="single"/>
        </w:rPr>
        <w:t xml:space="preserve"> года в 09:00.</w:t>
      </w:r>
      <w:r w:rsidR="00F66131">
        <w:rPr>
          <w:b/>
          <w:szCs w:val="28"/>
          <w:u w:val="single"/>
        </w:rPr>
        <w:t xml:space="preserve"> Вместе, с тем в указанные сроки </w:t>
      </w:r>
      <w:r w:rsidR="00DF0569">
        <w:rPr>
          <w:b/>
          <w:szCs w:val="28"/>
          <w:u w:val="single"/>
        </w:rPr>
        <w:t>от заявителя жалобы на положения</w:t>
      </w:r>
      <w:r w:rsidR="00F66131">
        <w:rPr>
          <w:b/>
          <w:szCs w:val="28"/>
          <w:u w:val="single"/>
        </w:rPr>
        <w:t xml:space="preserve"> документации не </w:t>
      </w:r>
      <w:r w:rsidR="00E9592A">
        <w:rPr>
          <w:b/>
          <w:szCs w:val="28"/>
          <w:u w:val="single"/>
        </w:rPr>
        <w:t>поступало</w:t>
      </w:r>
      <w:r w:rsidR="00F66131">
        <w:rPr>
          <w:b/>
          <w:szCs w:val="28"/>
          <w:u w:val="single"/>
        </w:rPr>
        <w:t>.</w:t>
      </w:r>
    </w:p>
    <w:p w:rsidR="00F30214" w:rsidRPr="00DF6EFA" w:rsidRDefault="00F30214" w:rsidP="00F30214">
      <w:pPr>
        <w:ind w:firstLine="567"/>
        <w:jc w:val="both"/>
        <w:rPr>
          <w:rFonts w:ascii="Times New Roman" w:hAnsi="Times New Roman" w:cs="Times New Roman"/>
          <w:sz w:val="28"/>
        </w:rPr>
      </w:pPr>
      <w:r w:rsidRPr="00DF6EFA">
        <w:rPr>
          <w:rFonts w:ascii="Times New Roman" w:hAnsi="Times New Roman" w:cs="Times New Roman"/>
          <w:sz w:val="28"/>
        </w:rPr>
        <w:t>На основании вышеизложенного, руководствуясь статьей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Комиссия</w:t>
      </w:r>
    </w:p>
    <w:p w:rsidR="00F30214" w:rsidRPr="00E16326" w:rsidRDefault="00F30214" w:rsidP="00F30214">
      <w:pPr>
        <w:ind w:firstLine="567"/>
        <w:jc w:val="both"/>
        <w:rPr>
          <w:rFonts w:ascii="Times New Roman" w:hAnsi="Times New Roman" w:cs="Times New Roman"/>
          <w:sz w:val="28"/>
        </w:rPr>
      </w:pPr>
    </w:p>
    <w:p w:rsidR="00F30214" w:rsidRDefault="00F30214" w:rsidP="00F30214">
      <w:pPr>
        <w:tabs>
          <w:tab w:val="left" w:pos="545"/>
          <w:tab w:val="left" w:pos="720"/>
        </w:tabs>
        <w:jc w:val="both"/>
        <w:rPr>
          <w:rFonts w:ascii="Times New Roman" w:hAnsi="Times New Roman" w:cs="Times New Roman"/>
          <w:color w:val="auto"/>
          <w:sz w:val="28"/>
          <w:szCs w:val="28"/>
        </w:rPr>
      </w:pPr>
    </w:p>
    <w:p w:rsidR="00F30214" w:rsidRPr="00533E4F" w:rsidRDefault="00F30214" w:rsidP="00F30214">
      <w:pPr>
        <w:tabs>
          <w:tab w:val="left" w:pos="545"/>
          <w:tab w:val="left" w:pos="720"/>
        </w:tabs>
        <w:ind w:right="-59"/>
        <w:rPr>
          <w:rFonts w:ascii="Times New Roman" w:hAnsi="Times New Roman" w:cs="Times New Roman"/>
          <w:b/>
          <w:spacing w:val="-4"/>
          <w:sz w:val="28"/>
          <w:szCs w:val="28"/>
        </w:rPr>
      </w:pPr>
      <w:r>
        <w:rPr>
          <w:rFonts w:ascii="Times New Roman" w:hAnsi="Times New Roman" w:cs="Times New Roman"/>
          <w:color w:val="auto"/>
          <w:sz w:val="28"/>
          <w:szCs w:val="28"/>
        </w:rPr>
        <w:tab/>
      </w:r>
      <w:r>
        <w:rPr>
          <w:rFonts w:ascii="Times New Roman" w:hAnsi="Times New Roman" w:cs="Times New Roman"/>
          <w:color w:val="auto"/>
          <w:sz w:val="28"/>
          <w:szCs w:val="28"/>
        </w:rPr>
        <w:tab/>
      </w:r>
      <w:r>
        <w:rPr>
          <w:rFonts w:ascii="Times New Roman" w:hAnsi="Times New Roman" w:cs="Times New Roman"/>
          <w:color w:val="auto"/>
          <w:sz w:val="28"/>
          <w:szCs w:val="28"/>
        </w:rPr>
        <w:tab/>
      </w:r>
      <w:r>
        <w:rPr>
          <w:rFonts w:ascii="Times New Roman" w:hAnsi="Times New Roman" w:cs="Times New Roman"/>
          <w:color w:val="auto"/>
          <w:sz w:val="28"/>
          <w:szCs w:val="28"/>
        </w:rPr>
        <w:tab/>
      </w:r>
      <w:r>
        <w:rPr>
          <w:rFonts w:ascii="Times New Roman" w:hAnsi="Times New Roman" w:cs="Times New Roman"/>
          <w:color w:val="auto"/>
          <w:sz w:val="28"/>
          <w:szCs w:val="28"/>
        </w:rPr>
        <w:tab/>
      </w:r>
      <w:r>
        <w:rPr>
          <w:rFonts w:ascii="Times New Roman" w:hAnsi="Times New Roman" w:cs="Times New Roman"/>
          <w:color w:val="auto"/>
          <w:sz w:val="28"/>
          <w:szCs w:val="28"/>
        </w:rPr>
        <w:tab/>
        <w:t xml:space="preserve">       </w:t>
      </w:r>
      <w:r w:rsidRPr="00533E4F">
        <w:rPr>
          <w:rFonts w:ascii="Times New Roman" w:hAnsi="Times New Roman" w:cs="Times New Roman"/>
          <w:b/>
          <w:spacing w:val="-4"/>
          <w:sz w:val="28"/>
          <w:szCs w:val="28"/>
        </w:rPr>
        <w:t>РЕШИЛА:</w:t>
      </w:r>
    </w:p>
    <w:p w:rsidR="00F30214" w:rsidRPr="00260886" w:rsidRDefault="00F30214" w:rsidP="00F30214">
      <w:pPr>
        <w:autoSpaceDE w:val="0"/>
        <w:autoSpaceDN w:val="0"/>
        <w:adjustRightInd w:val="0"/>
        <w:ind w:right="-59" w:hanging="284"/>
        <w:jc w:val="both"/>
        <w:rPr>
          <w:rFonts w:ascii="Times New Roman" w:hAnsi="Times New Roman" w:cs="Times New Roman"/>
          <w:spacing w:val="-4"/>
          <w:sz w:val="28"/>
          <w:szCs w:val="28"/>
        </w:rPr>
      </w:pPr>
    </w:p>
    <w:p w:rsidR="00F30214" w:rsidRPr="005D6415" w:rsidRDefault="00F30214" w:rsidP="00F30214">
      <w:pPr>
        <w:tabs>
          <w:tab w:val="left" w:pos="7200"/>
        </w:tabs>
        <w:ind w:right="-59" w:firstLine="567"/>
        <w:jc w:val="both"/>
        <w:rPr>
          <w:rFonts w:ascii="Times New Roman" w:hAnsi="Times New Roman" w:cs="Times New Roman"/>
          <w:sz w:val="28"/>
          <w:szCs w:val="28"/>
        </w:rPr>
      </w:pPr>
      <w:r w:rsidRPr="005D6415">
        <w:rPr>
          <w:rFonts w:ascii="Times New Roman" w:hAnsi="Times New Roman" w:cs="Times New Roman"/>
          <w:spacing w:val="-4"/>
          <w:sz w:val="28"/>
          <w:szCs w:val="28"/>
        </w:rPr>
        <w:t xml:space="preserve">1.Признать жалобу </w:t>
      </w:r>
      <w:r w:rsidR="005D6415" w:rsidRPr="005D6415">
        <w:rPr>
          <w:rFonts w:ascii="Times New Roman" w:hAnsi="Times New Roman" w:cs="Times New Roman"/>
          <w:sz w:val="28"/>
          <w:szCs w:val="28"/>
        </w:rPr>
        <w:t>Общества с ограниченной ответственностью «ВостокСтройМонтаж»</w:t>
      </w:r>
      <w:r w:rsidRPr="005D6415">
        <w:rPr>
          <w:rFonts w:ascii="Times New Roman" w:hAnsi="Times New Roman" w:cs="Times New Roman"/>
          <w:bCs/>
          <w:color w:val="auto"/>
          <w:sz w:val="28"/>
          <w:szCs w:val="28"/>
        </w:rPr>
        <w:t xml:space="preserve"> </w:t>
      </w:r>
      <w:r w:rsidR="005D6415" w:rsidRPr="005D6415">
        <w:rPr>
          <w:rFonts w:ascii="Times New Roman" w:hAnsi="Times New Roman" w:cs="Times New Roman"/>
          <w:bCs/>
          <w:color w:val="auto"/>
          <w:sz w:val="28"/>
          <w:szCs w:val="28"/>
        </w:rPr>
        <w:t>не</w:t>
      </w:r>
      <w:r w:rsidRPr="005D6415">
        <w:rPr>
          <w:rFonts w:ascii="Times New Roman" w:hAnsi="Times New Roman" w:cs="Times New Roman"/>
          <w:sz w:val="28"/>
          <w:szCs w:val="28"/>
        </w:rPr>
        <w:t>обоснованной.</w:t>
      </w:r>
    </w:p>
    <w:p w:rsidR="005D6415" w:rsidRPr="005D6415" w:rsidRDefault="005D6415" w:rsidP="005D6415">
      <w:pPr>
        <w:tabs>
          <w:tab w:val="left" w:pos="545"/>
          <w:tab w:val="left" w:pos="720"/>
        </w:tabs>
        <w:ind w:right="-59" w:firstLine="567"/>
        <w:jc w:val="both"/>
        <w:rPr>
          <w:rFonts w:ascii="Times New Roman" w:hAnsi="Times New Roman" w:cs="Times New Roman"/>
          <w:sz w:val="28"/>
          <w:szCs w:val="28"/>
        </w:rPr>
      </w:pPr>
      <w:r>
        <w:rPr>
          <w:rFonts w:ascii="Times New Roman" w:hAnsi="Times New Roman" w:cs="Times New Roman"/>
          <w:sz w:val="28"/>
          <w:szCs w:val="28"/>
        </w:rPr>
        <w:t>2.</w:t>
      </w:r>
      <w:r w:rsidRPr="005D6415">
        <w:rPr>
          <w:rFonts w:ascii="Times New Roman" w:hAnsi="Times New Roman" w:cs="Times New Roman"/>
          <w:sz w:val="28"/>
          <w:szCs w:val="28"/>
        </w:rPr>
        <w:t>Направить копии решения сторонам по жалобе.</w:t>
      </w:r>
    </w:p>
    <w:p w:rsidR="00F30214" w:rsidRPr="009005A1" w:rsidRDefault="005D6415" w:rsidP="005D6415">
      <w:pPr>
        <w:tabs>
          <w:tab w:val="left" w:pos="545"/>
          <w:tab w:val="left" w:pos="720"/>
        </w:tabs>
        <w:ind w:right="-59" w:firstLine="567"/>
        <w:jc w:val="both"/>
        <w:rPr>
          <w:rFonts w:ascii="Times New Roman" w:hAnsi="Times New Roman" w:cs="Times New Roman"/>
          <w:spacing w:val="-4"/>
          <w:sz w:val="16"/>
          <w:szCs w:val="16"/>
          <w:highlight w:val="yellow"/>
        </w:rPr>
      </w:pPr>
      <w:r>
        <w:rPr>
          <w:rFonts w:ascii="Times New Roman" w:hAnsi="Times New Roman" w:cs="Times New Roman"/>
          <w:sz w:val="28"/>
          <w:szCs w:val="28"/>
        </w:rPr>
        <w:t>3.</w:t>
      </w:r>
      <w:r w:rsidRPr="005D6415">
        <w:rPr>
          <w:rFonts w:ascii="Times New Roman" w:hAnsi="Times New Roman" w:cs="Times New Roman"/>
          <w:sz w:val="28"/>
          <w:szCs w:val="28"/>
        </w:rPr>
        <w:t>Отменить процедуру приостановления определения поставщика в части подписания контракта.</w:t>
      </w:r>
    </w:p>
    <w:p w:rsidR="00F30214" w:rsidRPr="00484AB7" w:rsidRDefault="00F30214" w:rsidP="00F30214">
      <w:pPr>
        <w:tabs>
          <w:tab w:val="left" w:pos="545"/>
          <w:tab w:val="left" w:pos="720"/>
        </w:tabs>
        <w:ind w:right="-59" w:firstLine="567"/>
        <w:jc w:val="both"/>
        <w:rPr>
          <w:rFonts w:ascii="Times New Roman" w:hAnsi="Times New Roman" w:cs="Times New Roman"/>
          <w:spacing w:val="-4"/>
        </w:rPr>
      </w:pPr>
      <w:r w:rsidRPr="005D6415">
        <w:rPr>
          <w:rFonts w:ascii="Times New Roman" w:hAnsi="Times New Roman" w:cs="Times New Roman"/>
          <w:spacing w:val="-4"/>
        </w:rPr>
        <w:t>Решение, принятое по результатам рассмотрения жалобы на действия (бездействие) заказчика, уполномоченного органа, специализированной организации, конкурсной, аукционной или котировочной комиссии, может быть обжаловано в судебном порядке в течение трех месяцев со дня его принятия.</w:t>
      </w:r>
      <w:r w:rsidRPr="00484AB7">
        <w:rPr>
          <w:rFonts w:ascii="Times New Roman" w:hAnsi="Times New Roman" w:cs="Times New Roman"/>
          <w:spacing w:val="-4"/>
        </w:rPr>
        <w:t xml:space="preserve"> </w:t>
      </w:r>
    </w:p>
    <w:p w:rsidR="00F30214" w:rsidRDefault="00F30214" w:rsidP="00F30214"/>
    <w:p w:rsidR="009339E9" w:rsidRDefault="007623AC"/>
    <w:sectPr w:rsidR="009339E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804C44"/>
    <w:multiLevelType w:val="hybridMultilevel"/>
    <w:tmpl w:val="B2BEA3B4"/>
    <w:lvl w:ilvl="0" w:tplc="04190001">
      <w:start w:val="1"/>
      <w:numFmt w:val="bullet"/>
      <w:lvlText w:val=""/>
      <w:lvlJc w:val="left"/>
      <w:pPr>
        <w:ind w:left="1004" w:hanging="360"/>
      </w:pPr>
      <w:rPr>
        <w:rFonts w:ascii="Symbol" w:hAnsi="Symbol"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1" w15:restartNumberingAfterBreak="0">
    <w:nsid w:val="69FF2D23"/>
    <w:multiLevelType w:val="multilevel"/>
    <w:tmpl w:val="C17E965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72045544"/>
    <w:multiLevelType w:val="multilevel"/>
    <w:tmpl w:val="8E94254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0214"/>
    <w:rsid w:val="00012FB1"/>
    <w:rsid w:val="00027504"/>
    <w:rsid w:val="0010729A"/>
    <w:rsid w:val="001D4FDE"/>
    <w:rsid w:val="001D6131"/>
    <w:rsid w:val="002040AB"/>
    <w:rsid w:val="002244B7"/>
    <w:rsid w:val="002A131A"/>
    <w:rsid w:val="00326D3D"/>
    <w:rsid w:val="003345CD"/>
    <w:rsid w:val="003E3896"/>
    <w:rsid w:val="003E51EC"/>
    <w:rsid w:val="00415FF8"/>
    <w:rsid w:val="004C6CEE"/>
    <w:rsid w:val="00570A41"/>
    <w:rsid w:val="005C1229"/>
    <w:rsid w:val="005D6415"/>
    <w:rsid w:val="006404C0"/>
    <w:rsid w:val="007623AC"/>
    <w:rsid w:val="007B5669"/>
    <w:rsid w:val="008B2FFC"/>
    <w:rsid w:val="008F10BE"/>
    <w:rsid w:val="009005A1"/>
    <w:rsid w:val="00901431"/>
    <w:rsid w:val="00923AC9"/>
    <w:rsid w:val="00941B06"/>
    <w:rsid w:val="009C6D6A"/>
    <w:rsid w:val="00A16486"/>
    <w:rsid w:val="00A345F2"/>
    <w:rsid w:val="00A93E36"/>
    <w:rsid w:val="00B626EB"/>
    <w:rsid w:val="00D40D2D"/>
    <w:rsid w:val="00D56F7C"/>
    <w:rsid w:val="00D66E24"/>
    <w:rsid w:val="00D97D82"/>
    <w:rsid w:val="00DB6883"/>
    <w:rsid w:val="00DF0569"/>
    <w:rsid w:val="00E02FA5"/>
    <w:rsid w:val="00E84DF1"/>
    <w:rsid w:val="00E9592A"/>
    <w:rsid w:val="00F30214"/>
    <w:rsid w:val="00F66131"/>
    <w:rsid w:val="00F764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E402D2AE-FCFF-4352-B161-6B1EC75AC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0214"/>
    <w:pPr>
      <w:spacing w:after="0" w:line="240" w:lineRule="auto"/>
    </w:pPr>
    <w:rPr>
      <w:rFonts w:ascii="Tahoma" w:eastAsia="Times New Roman" w:hAnsi="Tahoma" w:cs="Tahoma"/>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F30214"/>
    <w:pPr>
      <w:shd w:val="clear" w:color="auto" w:fill="FFFFFF"/>
      <w:spacing w:before="2340" w:after="300" w:line="240" w:lineRule="atLeast"/>
    </w:pPr>
    <w:rPr>
      <w:rFonts w:ascii="Times New Roman" w:hAnsi="Times New Roman" w:cs="Times New Roman"/>
      <w:color w:val="auto"/>
      <w:sz w:val="27"/>
      <w:szCs w:val="27"/>
    </w:rPr>
  </w:style>
  <w:style w:type="character" w:customStyle="1" w:styleId="a4">
    <w:name w:val="Основной текст Знак"/>
    <w:basedOn w:val="a0"/>
    <w:link w:val="a3"/>
    <w:uiPriority w:val="99"/>
    <w:rsid w:val="00F30214"/>
    <w:rPr>
      <w:rFonts w:ascii="Times New Roman" w:eastAsia="Times New Roman" w:hAnsi="Times New Roman" w:cs="Times New Roman"/>
      <w:sz w:val="27"/>
      <w:szCs w:val="27"/>
      <w:shd w:val="clear" w:color="auto" w:fill="FFFFFF"/>
      <w:lang w:eastAsia="ru-RU"/>
    </w:rPr>
  </w:style>
  <w:style w:type="paragraph" w:styleId="a5">
    <w:name w:val="List Paragraph"/>
    <w:aliases w:val="Bullet List,FooterText,numbered,Bullet 1,Use Case List Paragraph,ТЗ список"/>
    <w:basedOn w:val="a"/>
    <w:link w:val="a6"/>
    <w:qFormat/>
    <w:rsid w:val="00F30214"/>
    <w:pPr>
      <w:ind w:left="720"/>
      <w:contextualSpacing/>
    </w:pPr>
  </w:style>
  <w:style w:type="character" w:customStyle="1" w:styleId="a6">
    <w:name w:val="Абзац списка Знак"/>
    <w:aliases w:val="Bullet List Знак,FooterText Знак,numbered Знак,Bullet 1 Знак,Use Case List Paragraph Знак,ТЗ список Знак"/>
    <w:link w:val="a5"/>
    <w:qFormat/>
    <w:locked/>
    <w:rsid w:val="00F30214"/>
    <w:rPr>
      <w:rFonts w:ascii="Tahoma" w:eastAsia="Times New Roman" w:hAnsi="Tahoma" w:cs="Tahoma"/>
      <w:color w:val="000000"/>
      <w:sz w:val="24"/>
      <w:szCs w:val="24"/>
      <w:lang w:eastAsia="ru-RU"/>
    </w:rPr>
  </w:style>
  <w:style w:type="character" w:customStyle="1" w:styleId="sectioninfo">
    <w:name w:val="section__info"/>
    <w:rsid w:val="00F30214"/>
  </w:style>
  <w:style w:type="character" w:styleId="a7">
    <w:name w:val="Hyperlink"/>
    <w:basedOn w:val="a0"/>
    <w:uiPriority w:val="99"/>
    <w:unhideWhenUsed/>
    <w:rsid w:val="00F30214"/>
    <w:rPr>
      <w:color w:val="0563C1" w:themeColor="hyperlink"/>
      <w:u w:val="single"/>
    </w:rPr>
  </w:style>
  <w:style w:type="table" w:styleId="a8">
    <w:name w:val="Table Grid"/>
    <w:basedOn w:val="a1"/>
    <w:uiPriority w:val="39"/>
    <w:rsid w:val="00F302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
    <w:name w:val="Основной текст (2)_"/>
    <w:basedOn w:val="a0"/>
    <w:link w:val="20"/>
    <w:rsid w:val="00F30214"/>
    <w:rPr>
      <w:rFonts w:ascii="Times New Roman" w:eastAsia="Times New Roman" w:hAnsi="Times New Roman" w:cs="Times New Roman"/>
      <w:sz w:val="28"/>
      <w:szCs w:val="28"/>
      <w:shd w:val="clear" w:color="auto" w:fill="FFFFFF"/>
    </w:rPr>
  </w:style>
  <w:style w:type="character" w:customStyle="1" w:styleId="213pt">
    <w:name w:val="Основной текст (2) + 13 pt;Полужирный"/>
    <w:basedOn w:val="2"/>
    <w:rsid w:val="00F3021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character" w:customStyle="1" w:styleId="211pt">
    <w:name w:val="Основной текст (2) + 11 pt"/>
    <w:basedOn w:val="2"/>
    <w:rsid w:val="00F30214"/>
    <w:rPr>
      <w:rFonts w:ascii="Times New Roman" w:eastAsia="Times New Roman" w:hAnsi="Times New Roman" w:cs="Times New Roman"/>
      <w:color w:val="000000"/>
      <w:spacing w:val="0"/>
      <w:w w:val="100"/>
      <w:position w:val="0"/>
      <w:sz w:val="22"/>
      <w:szCs w:val="22"/>
      <w:shd w:val="clear" w:color="auto" w:fill="FFFFFF"/>
      <w:lang w:val="ru-RU" w:eastAsia="ru-RU" w:bidi="ru-RU"/>
    </w:rPr>
  </w:style>
  <w:style w:type="paragraph" w:customStyle="1" w:styleId="20">
    <w:name w:val="Основной текст (2)"/>
    <w:basedOn w:val="a"/>
    <w:link w:val="2"/>
    <w:rsid w:val="00F30214"/>
    <w:pPr>
      <w:widowControl w:val="0"/>
      <w:shd w:val="clear" w:color="auto" w:fill="FFFFFF"/>
      <w:spacing w:before="240" w:line="322" w:lineRule="exact"/>
      <w:ind w:firstLine="720"/>
      <w:jc w:val="both"/>
    </w:pPr>
    <w:rPr>
      <w:rFonts w:ascii="Times New Roman" w:hAnsi="Times New Roman" w:cs="Times New Roman"/>
      <w:color w:val="auto"/>
      <w:sz w:val="28"/>
      <w:szCs w:val="28"/>
      <w:lang w:eastAsia="en-US"/>
    </w:rPr>
  </w:style>
  <w:style w:type="character" w:customStyle="1" w:styleId="2Exact">
    <w:name w:val="Основной текст (2) Exact"/>
    <w:basedOn w:val="a0"/>
    <w:rsid w:val="00F30214"/>
    <w:rPr>
      <w:rFonts w:ascii="Times New Roman" w:eastAsia="Times New Roman" w:hAnsi="Times New Roman" w:cs="Times New Roman"/>
      <w:b w:val="0"/>
      <w:bCs w:val="0"/>
      <w:i w:val="0"/>
      <w:iCs w:val="0"/>
      <w:smallCaps w:val="0"/>
      <w:strike w:val="0"/>
      <w:sz w:val="28"/>
      <w:szCs w:val="28"/>
      <w:u w:val="none"/>
    </w:rPr>
  </w:style>
  <w:style w:type="paragraph" w:customStyle="1" w:styleId="ConsPlusNormal">
    <w:name w:val="ConsPlusNormal"/>
    <w:link w:val="ConsPlusNormal0"/>
    <w:qFormat/>
    <w:rsid w:val="00F3021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F30214"/>
    <w:rPr>
      <w:rFonts w:ascii="Calibri" w:eastAsia="Times New Roman" w:hAnsi="Calibri" w:cs="Calibri"/>
      <w:szCs w:val="20"/>
      <w:lang w:eastAsia="ru-RU"/>
    </w:rPr>
  </w:style>
  <w:style w:type="paragraph" w:customStyle="1" w:styleId="Default">
    <w:name w:val="Default"/>
    <w:rsid w:val="00D40D2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7Exact">
    <w:name w:val="Основной текст (7) Exact"/>
    <w:basedOn w:val="a0"/>
    <w:rsid w:val="001D4FDE"/>
    <w:rPr>
      <w:rFonts w:ascii="Arial" w:eastAsia="Arial" w:hAnsi="Arial" w:cs="Arial"/>
      <w:b/>
      <w:bCs/>
      <w:i w:val="0"/>
      <w:iCs w:val="0"/>
      <w:smallCaps w:val="0"/>
      <w:strike w:val="0"/>
      <w:spacing w:val="1"/>
      <w:sz w:val="10"/>
      <w:szCs w:val="10"/>
      <w:u w:val="none"/>
    </w:rPr>
  </w:style>
  <w:style w:type="character" w:customStyle="1" w:styleId="a9">
    <w:name w:val="Основной текст_"/>
    <w:basedOn w:val="a0"/>
    <w:link w:val="21"/>
    <w:rsid w:val="001D4FDE"/>
    <w:rPr>
      <w:rFonts w:ascii="Arial" w:eastAsia="Arial" w:hAnsi="Arial" w:cs="Arial"/>
      <w:sz w:val="21"/>
      <w:szCs w:val="21"/>
      <w:shd w:val="clear" w:color="auto" w:fill="FFFFFF"/>
    </w:rPr>
  </w:style>
  <w:style w:type="paragraph" w:customStyle="1" w:styleId="21">
    <w:name w:val="Основной текст2"/>
    <w:basedOn w:val="a"/>
    <w:link w:val="a9"/>
    <w:rsid w:val="001D4FDE"/>
    <w:pPr>
      <w:widowControl w:val="0"/>
      <w:shd w:val="clear" w:color="auto" w:fill="FFFFFF"/>
      <w:spacing w:after="1080" w:line="0" w:lineRule="atLeast"/>
    </w:pPr>
    <w:rPr>
      <w:rFonts w:ascii="Arial" w:eastAsia="Arial" w:hAnsi="Arial" w:cs="Arial"/>
      <w:color w:val="auto"/>
      <w:sz w:val="21"/>
      <w:szCs w:val="21"/>
      <w:lang w:eastAsia="en-US"/>
    </w:rPr>
  </w:style>
  <w:style w:type="character" w:customStyle="1" w:styleId="16">
    <w:name w:val="Основной текст (16)_"/>
    <w:basedOn w:val="a0"/>
    <w:link w:val="160"/>
    <w:rsid w:val="001D4FDE"/>
    <w:rPr>
      <w:rFonts w:ascii="Arial" w:eastAsia="Arial" w:hAnsi="Arial" w:cs="Arial"/>
      <w:spacing w:val="-20"/>
      <w:sz w:val="23"/>
      <w:szCs w:val="23"/>
      <w:shd w:val="clear" w:color="auto" w:fill="FFFFFF"/>
    </w:rPr>
  </w:style>
  <w:style w:type="paragraph" w:customStyle="1" w:styleId="160">
    <w:name w:val="Основной текст (16)"/>
    <w:basedOn w:val="a"/>
    <w:link w:val="16"/>
    <w:rsid w:val="001D4FDE"/>
    <w:pPr>
      <w:widowControl w:val="0"/>
      <w:shd w:val="clear" w:color="auto" w:fill="FFFFFF"/>
      <w:spacing w:after="180" w:line="0" w:lineRule="atLeast"/>
      <w:jc w:val="both"/>
    </w:pPr>
    <w:rPr>
      <w:rFonts w:ascii="Arial" w:eastAsia="Arial" w:hAnsi="Arial" w:cs="Arial"/>
      <w:color w:val="auto"/>
      <w:spacing w:val="-20"/>
      <w:sz w:val="23"/>
      <w:szCs w:val="23"/>
      <w:lang w:eastAsia="en-US"/>
    </w:rPr>
  </w:style>
  <w:style w:type="paragraph" w:customStyle="1" w:styleId="210">
    <w:name w:val="Основной текст с отступом 21"/>
    <w:basedOn w:val="a"/>
    <w:rsid w:val="006404C0"/>
    <w:pPr>
      <w:suppressAutoHyphens/>
      <w:ind w:firstLine="851"/>
      <w:jc w:val="both"/>
    </w:pPr>
    <w:rPr>
      <w:rFonts w:ascii="Times New Roman" w:hAnsi="Times New Roman" w:cs="Times New Roman"/>
      <w:color w:val="auto"/>
      <w:sz w:val="2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955545">
      <w:bodyDiv w:val="1"/>
      <w:marLeft w:val="0"/>
      <w:marRight w:val="0"/>
      <w:marTop w:val="0"/>
      <w:marBottom w:val="0"/>
      <w:divBdr>
        <w:top w:val="none" w:sz="0" w:space="0" w:color="auto"/>
        <w:left w:val="none" w:sz="0" w:space="0" w:color="auto"/>
        <w:bottom w:val="none" w:sz="0" w:space="0" w:color="auto"/>
        <w:right w:val="none" w:sz="0" w:space="0" w:color="auto"/>
      </w:divBdr>
    </w:div>
    <w:div w:id="660697605">
      <w:bodyDiv w:val="1"/>
      <w:marLeft w:val="0"/>
      <w:marRight w:val="0"/>
      <w:marTop w:val="0"/>
      <w:marBottom w:val="0"/>
      <w:divBdr>
        <w:top w:val="none" w:sz="0" w:space="0" w:color="auto"/>
        <w:left w:val="none" w:sz="0" w:space="0" w:color="auto"/>
        <w:bottom w:val="none" w:sz="0" w:space="0" w:color="auto"/>
        <w:right w:val="none" w:sz="0" w:space="0" w:color="auto"/>
      </w:divBdr>
    </w:div>
    <w:div w:id="1903059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C0C892E41913316FBD3EDA3B9E552912A6B8AFD42539DC2F14D26EEAD81EF717185DA7CC02F8CF480579563BF8C1B82323CF034E704gDB"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2C0C892E41913316FBD3EDA3B9E552912A6B8AFD42539DC2F14D26EEAD81EF717185DA7DC22E8CF480579563BF8C1B82323CF034E704gDB"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2C0C892E41913316FBD3EDA3B9E552912A6B8AFD42539DC2F14D26EEAD81EF717185DA72C22A8CF480579563BF8C1B82323CF034E704gDB" TargetMode="External"/><Relationship Id="rId11" Type="http://schemas.openxmlformats.org/officeDocument/2006/relationships/hyperlink" Target="consultantplus://offline/ref=2C0C892E41913316FBD3EDA3B9E552912A6B8AFD42539DC2F14D26EEAD81EF717185DA7CC62E8CF480579563BF8C1B82323CF034E704gDB" TargetMode="External"/><Relationship Id="rId5" Type="http://schemas.openxmlformats.org/officeDocument/2006/relationships/hyperlink" Target="consultantplus://offline/ref=2C0C892E41913316FBD3EDA3B9E552912A6B8AFD42539DC2F14D26EEAD81EF717185DA73C02B8CF480579563BF8C1B82323CF034E704gDB" TargetMode="External"/><Relationship Id="rId10" Type="http://schemas.openxmlformats.org/officeDocument/2006/relationships/hyperlink" Target="consultantplus://offline/ref=2C0C892E41913316FBD3EDA3B9E552912A6B8AFD42539DC2F14D26EEAD81EF717185DA70C22C8CF480579563BF8C1B82323CF034E704gDB" TargetMode="External"/><Relationship Id="rId4" Type="http://schemas.openxmlformats.org/officeDocument/2006/relationships/webSettings" Target="webSettings.xml"/><Relationship Id="rId9" Type="http://schemas.openxmlformats.org/officeDocument/2006/relationships/hyperlink" Target="consultantplus://offline/ref=2C0C892E41913316FBD3EDA3B9E552912A6B8AFD42539DC2F14D26EEAD81EF717185DA74C52E8EA2D118943FF9DC08803F3CF23CFB4FB1B70DgA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3416</Words>
  <Characters>19476</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Лохова Александра Андреевна</dc:creator>
  <cp:keywords/>
  <dc:description/>
  <cp:lastModifiedBy>Лохова Александра Андреевна</cp:lastModifiedBy>
  <cp:revision>3</cp:revision>
  <dcterms:created xsi:type="dcterms:W3CDTF">2021-02-19T08:08:00Z</dcterms:created>
  <dcterms:modified xsi:type="dcterms:W3CDTF">2021-02-19T08:08:00Z</dcterms:modified>
</cp:coreProperties>
</file>