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ayout w:type="fixed"/>
        <w:tblLook w:val="0000" w:firstRow="0" w:lastRow="0" w:firstColumn="0" w:lastColumn="0" w:noHBand="0" w:noVBand="0"/>
      </w:tblPr>
      <w:tblGrid>
        <w:gridCol w:w="4250"/>
        <w:gridCol w:w="1103"/>
        <w:gridCol w:w="4536"/>
      </w:tblGrid>
      <w:tr w:rsidR="00BC558B" w:rsidRPr="00FB1E07" w:rsidTr="00921BB5">
        <w:tc>
          <w:tcPr>
            <w:tcW w:w="4250" w:type="dxa"/>
            <w:shd w:val="clear" w:color="auto" w:fill="auto"/>
          </w:tcPr>
          <w:p w:rsidR="001C3FCA" w:rsidRPr="00FB1E07" w:rsidRDefault="001C3FCA" w:rsidP="008D5368">
            <w:pPr>
              <w:rPr>
                <w:color w:val="000000" w:themeColor="text1"/>
                <w:sz w:val="28"/>
                <w:szCs w:val="28"/>
              </w:rPr>
            </w:pPr>
          </w:p>
        </w:tc>
        <w:tc>
          <w:tcPr>
            <w:tcW w:w="1103" w:type="dxa"/>
            <w:shd w:val="clear" w:color="auto" w:fill="auto"/>
          </w:tcPr>
          <w:p w:rsidR="001C3FCA" w:rsidRPr="00FB1E07" w:rsidRDefault="001C3FCA" w:rsidP="008D5368">
            <w:pPr>
              <w:pStyle w:val="a4"/>
              <w:snapToGrid w:val="0"/>
              <w:rPr>
                <w:color w:val="000000" w:themeColor="text1"/>
                <w:sz w:val="28"/>
                <w:szCs w:val="28"/>
              </w:rPr>
            </w:pPr>
          </w:p>
          <w:p w:rsidR="001C3FCA" w:rsidRPr="00FB1E07" w:rsidRDefault="001C3FCA" w:rsidP="008D5368">
            <w:pPr>
              <w:pStyle w:val="a4"/>
              <w:rPr>
                <w:color w:val="000000" w:themeColor="text1"/>
                <w:sz w:val="28"/>
                <w:szCs w:val="28"/>
              </w:rPr>
            </w:pPr>
          </w:p>
          <w:p w:rsidR="001C3FCA" w:rsidRPr="00FB1E07" w:rsidRDefault="001C3FCA" w:rsidP="008D5368">
            <w:pPr>
              <w:pStyle w:val="a4"/>
              <w:rPr>
                <w:color w:val="000000" w:themeColor="text1"/>
                <w:sz w:val="28"/>
                <w:szCs w:val="28"/>
              </w:rPr>
            </w:pPr>
          </w:p>
          <w:p w:rsidR="001C3FCA" w:rsidRPr="00FB1E07" w:rsidRDefault="001C3FCA" w:rsidP="008D5368">
            <w:pPr>
              <w:pStyle w:val="a4"/>
              <w:rPr>
                <w:color w:val="000000" w:themeColor="text1"/>
                <w:sz w:val="28"/>
                <w:szCs w:val="28"/>
              </w:rPr>
            </w:pPr>
          </w:p>
        </w:tc>
        <w:tc>
          <w:tcPr>
            <w:tcW w:w="4536" w:type="dxa"/>
            <w:shd w:val="clear" w:color="auto" w:fill="auto"/>
          </w:tcPr>
          <w:p w:rsidR="001C3FCA" w:rsidRPr="00FB1E07" w:rsidRDefault="001C3FCA" w:rsidP="00691E51">
            <w:pPr>
              <w:tabs>
                <w:tab w:val="left" w:pos="4320"/>
              </w:tabs>
              <w:snapToGrid w:val="0"/>
              <w:ind w:right="33"/>
              <w:rPr>
                <w:color w:val="000000" w:themeColor="text1"/>
                <w:sz w:val="28"/>
                <w:szCs w:val="28"/>
              </w:rPr>
            </w:pPr>
          </w:p>
        </w:tc>
      </w:tr>
    </w:tbl>
    <w:p w:rsidR="000B139D" w:rsidRPr="00FB1E07" w:rsidRDefault="000B139D" w:rsidP="001C3FCA">
      <w:pPr>
        <w:widowControl w:val="0"/>
        <w:jc w:val="center"/>
        <w:rPr>
          <w:color w:val="000000" w:themeColor="text1"/>
          <w:sz w:val="28"/>
          <w:szCs w:val="28"/>
        </w:rPr>
      </w:pPr>
    </w:p>
    <w:p w:rsidR="001C3FCA" w:rsidRPr="00FB1E07" w:rsidRDefault="001C3FCA" w:rsidP="001C3FCA">
      <w:pPr>
        <w:widowControl w:val="0"/>
        <w:jc w:val="center"/>
        <w:rPr>
          <w:color w:val="000000" w:themeColor="text1"/>
          <w:sz w:val="28"/>
          <w:szCs w:val="28"/>
        </w:rPr>
      </w:pPr>
      <w:r w:rsidRPr="00FB1E07">
        <w:rPr>
          <w:color w:val="000000" w:themeColor="text1"/>
          <w:sz w:val="28"/>
          <w:szCs w:val="28"/>
        </w:rPr>
        <w:t>РЕШЕНИЕ № 048/06/105-</w:t>
      </w:r>
      <w:r w:rsidR="00EF7EBF" w:rsidRPr="00FB1E07">
        <w:rPr>
          <w:color w:val="000000" w:themeColor="text1"/>
          <w:sz w:val="28"/>
          <w:szCs w:val="28"/>
        </w:rPr>
        <w:t>99</w:t>
      </w:r>
      <w:r w:rsidR="008A3281" w:rsidRPr="00FB1E07">
        <w:rPr>
          <w:color w:val="000000" w:themeColor="text1"/>
          <w:sz w:val="28"/>
          <w:szCs w:val="28"/>
        </w:rPr>
        <w:t>/</w:t>
      </w:r>
      <w:r w:rsidR="008020FE" w:rsidRPr="00FB1E07">
        <w:rPr>
          <w:color w:val="000000" w:themeColor="text1"/>
          <w:sz w:val="28"/>
          <w:szCs w:val="28"/>
        </w:rPr>
        <w:t>202</w:t>
      </w:r>
      <w:r w:rsidR="00C64CBA" w:rsidRPr="00FB1E07">
        <w:rPr>
          <w:color w:val="000000" w:themeColor="text1"/>
          <w:sz w:val="28"/>
          <w:szCs w:val="28"/>
        </w:rPr>
        <w:t>1</w:t>
      </w:r>
    </w:p>
    <w:p w:rsidR="001C3FCA" w:rsidRPr="00FB1E07" w:rsidRDefault="001C3FCA" w:rsidP="001C3FCA">
      <w:pPr>
        <w:jc w:val="center"/>
        <w:rPr>
          <w:b/>
          <w:color w:val="000000" w:themeColor="text1"/>
          <w:sz w:val="28"/>
          <w:szCs w:val="28"/>
        </w:rPr>
      </w:pPr>
    </w:p>
    <w:p w:rsidR="000B139D" w:rsidRPr="00FB1E07" w:rsidRDefault="000B139D" w:rsidP="000B139D">
      <w:pPr>
        <w:jc w:val="both"/>
        <w:rPr>
          <w:color w:val="000000" w:themeColor="text1"/>
          <w:sz w:val="28"/>
          <w:szCs w:val="28"/>
        </w:rPr>
      </w:pPr>
      <w:r w:rsidRPr="00FB1E07">
        <w:rPr>
          <w:color w:val="000000" w:themeColor="text1"/>
          <w:sz w:val="28"/>
          <w:szCs w:val="28"/>
        </w:rPr>
        <w:t>«</w:t>
      </w:r>
      <w:r w:rsidR="00C64CBA" w:rsidRPr="00FB1E07">
        <w:rPr>
          <w:color w:val="000000" w:themeColor="text1"/>
          <w:sz w:val="28"/>
          <w:szCs w:val="28"/>
        </w:rPr>
        <w:t>1</w:t>
      </w:r>
      <w:r w:rsidR="00EF7EBF" w:rsidRPr="00FB1E07">
        <w:rPr>
          <w:color w:val="000000" w:themeColor="text1"/>
          <w:sz w:val="28"/>
          <w:szCs w:val="28"/>
        </w:rPr>
        <w:t>8</w:t>
      </w:r>
      <w:r w:rsidRPr="00FB1E07">
        <w:rPr>
          <w:color w:val="000000" w:themeColor="text1"/>
          <w:sz w:val="28"/>
          <w:szCs w:val="28"/>
        </w:rPr>
        <w:t xml:space="preserve">» </w:t>
      </w:r>
      <w:r w:rsidR="00C64CBA" w:rsidRPr="00FB1E07">
        <w:rPr>
          <w:color w:val="000000" w:themeColor="text1"/>
          <w:sz w:val="28"/>
          <w:szCs w:val="28"/>
        </w:rPr>
        <w:t>февраля</w:t>
      </w:r>
      <w:r w:rsidRPr="00FB1E07">
        <w:rPr>
          <w:color w:val="000000" w:themeColor="text1"/>
          <w:sz w:val="28"/>
          <w:szCs w:val="28"/>
        </w:rPr>
        <w:t xml:space="preserve"> 20</w:t>
      </w:r>
      <w:r w:rsidR="008020FE" w:rsidRPr="00FB1E07">
        <w:rPr>
          <w:color w:val="000000" w:themeColor="text1"/>
          <w:sz w:val="28"/>
          <w:szCs w:val="28"/>
        </w:rPr>
        <w:t>2</w:t>
      </w:r>
      <w:r w:rsidR="00C64CBA" w:rsidRPr="00FB1E07">
        <w:rPr>
          <w:color w:val="000000" w:themeColor="text1"/>
          <w:sz w:val="28"/>
          <w:szCs w:val="28"/>
        </w:rPr>
        <w:t>1</w:t>
      </w:r>
      <w:r w:rsidRPr="00FB1E07">
        <w:rPr>
          <w:color w:val="000000" w:themeColor="text1"/>
          <w:sz w:val="28"/>
          <w:szCs w:val="28"/>
        </w:rPr>
        <w:t xml:space="preserve"> года                                                                               г. Липецк</w:t>
      </w:r>
    </w:p>
    <w:p w:rsidR="000B139D" w:rsidRPr="00FB1E07" w:rsidRDefault="000B139D" w:rsidP="000B139D">
      <w:pPr>
        <w:ind w:firstLine="567"/>
        <w:jc w:val="both"/>
        <w:rPr>
          <w:color w:val="000000" w:themeColor="text1"/>
          <w:sz w:val="28"/>
          <w:szCs w:val="28"/>
        </w:rPr>
      </w:pPr>
    </w:p>
    <w:p w:rsidR="000B139D" w:rsidRPr="00FB1E07" w:rsidRDefault="000B139D" w:rsidP="007B3075">
      <w:pPr>
        <w:ind w:firstLine="567"/>
        <w:jc w:val="both"/>
        <w:rPr>
          <w:color w:val="000000" w:themeColor="text1"/>
          <w:sz w:val="28"/>
          <w:szCs w:val="28"/>
        </w:rPr>
      </w:pPr>
      <w:r w:rsidRPr="00FB1E07">
        <w:rPr>
          <w:color w:val="000000" w:themeColor="text1"/>
          <w:sz w:val="28"/>
          <w:szCs w:val="28"/>
        </w:rPr>
        <w:t xml:space="preserve">Резолютивная часть решения оглашена </w:t>
      </w:r>
      <w:r w:rsidR="00683A9B" w:rsidRPr="00FB1E07">
        <w:rPr>
          <w:bCs/>
          <w:color w:val="000000" w:themeColor="text1"/>
          <w:sz w:val="28"/>
          <w:szCs w:val="28"/>
        </w:rPr>
        <w:t>1</w:t>
      </w:r>
      <w:r w:rsidR="00EF7EBF" w:rsidRPr="00FB1E07">
        <w:rPr>
          <w:bCs/>
          <w:color w:val="000000" w:themeColor="text1"/>
          <w:sz w:val="28"/>
          <w:szCs w:val="28"/>
        </w:rPr>
        <w:t>8</w:t>
      </w:r>
      <w:r w:rsidR="00BE5593" w:rsidRPr="00FB1E07">
        <w:rPr>
          <w:bCs/>
          <w:color w:val="000000" w:themeColor="text1"/>
          <w:sz w:val="28"/>
          <w:szCs w:val="28"/>
        </w:rPr>
        <w:t>.02</w:t>
      </w:r>
      <w:r w:rsidR="00C64CBA" w:rsidRPr="00FB1E07">
        <w:rPr>
          <w:bCs/>
          <w:color w:val="000000" w:themeColor="text1"/>
          <w:sz w:val="28"/>
          <w:szCs w:val="28"/>
        </w:rPr>
        <w:t>.2021</w:t>
      </w:r>
      <w:r w:rsidRPr="00FB1E07">
        <w:rPr>
          <w:color w:val="000000" w:themeColor="text1"/>
          <w:sz w:val="28"/>
          <w:szCs w:val="28"/>
        </w:rPr>
        <w:t>.</w:t>
      </w:r>
    </w:p>
    <w:p w:rsidR="000B139D" w:rsidRPr="00FB1E07" w:rsidRDefault="000B139D" w:rsidP="007B3075">
      <w:pPr>
        <w:ind w:firstLine="567"/>
        <w:jc w:val="both"/>
        <w:rPr>
          <w:color w:val="000000" w:themeColor="text1"/>
          <w:sz w:val="28"/>
          <w:szCs w:val="28"/>
        </w:rPr>
      </w:pPr>
      <w:r w:rsidRPr="00FB1E07">
        <w:rPr>
          <w:color w:val="000000" w:themeColor="text1"/>
          <w:sz w:val="28"/>
          <w:szCs w:val="28"/>
        </w:rPr>
        <w:t xml:space="preserve">Решение в полном объеме изготовлено </w:t>
      </w:r>
      <w:r w:rsidR="00683A9B" w:rsidRPr="00FB1E07">
        <w:rPr>
          <w:bCs/>
          <w:color w:val="000000" w:themeColor="text1"/>
          <w:sz w:val="28"/>
          <w:szCs w:val="28"/>
        </w:rPr>
        <w:t>20</w:t>
      </w:r>
      <w:r w:rsidR="00BE5593" w:rsidRPr="00FB1E07">
        <w:rPr>
          <w:bCs/>
          <w:color w:val="000000" w:themeColor="text1"/>
          <w:sz w:val="28"/>
          <w:szCs w:val="28"/>
        </w:rPr>
        <w:t>.02</w:t>
      </w:r>
      <w:r w:rsidR="00C64CBA" w:rsidRPr="00FB1E07">
        <w:rPr>
          <w:bCs/>
          <w:color w:val="000000" w:themeColor="text1"/>
          <w:sz w:val="28"/>
          <w:szCs w:val="28"/>
        </w:rPr>
        <w:t>.2021</w:t>
      </w:r>
      <w:r w:rsidRPr="00FB1E07">
        <w:rPr>
          <w:color w:val="000000" w:themeColor="text1"/>
          <w:sz w:val="28"/>
          <w:szCs w:val="28"/>
        </w:rPr>
        <w:t>.</w:t>
      </w:r>
    </w:p>
    <w:p w:rsidR="001C3FCA" w:rsidRPr="00FB1E07" w:rsidRDefault="001C3FCA" w:rsidP="007B3075">
      <w:pPr>
        <w:ind w:firstLine="567"/>
        <w:jc w:val="both"/>
        <w:rPr>
          <w:color w:val="000000" w:themeColor="text1"/>
          <w:sz w:val="28"/>
          <w:szCs w:val="28"/>
        </w:rPr>
      </w:pPr>
    </w:p>
    <w:p w:rsidR="00FD7E10" w:rsidRPr="00FB1E07" w:rsidRDefault="001C3FCA" w:rsidP="008A2726">
      <w:pPr>
        <w:ind w:firstLine="567"/>
        <w:jc w:val="both"/>
        <w:rPr>
          <w:rFonts w:eastAsia="Courier New"/>
          <w:color w:val="000000" w:themeColor="text1"/>
          <w:sz w:val="28"/>
          <w:szCs w:val="28"/>
        </w:rPr>
      </w:pPr>
      <w:r w:rsidRPr="00FB1E07">
        <w:rPr>
          <w:color w:val="000000" w:themeColor="text1"/>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EF7EBF" w:rsidRPr="00FB1E07" w:rsidRDefault="00EF7EBF" w:rsidP="007B3075">
      <w:pPr>
        <w:pStyle w:val="11"/>
        <w:ind w:right="141" w:firstLine="567"/>
        <w:jc w:val="both"/>
        <w:rPr>
          <w:rFonts w:ascii="Times New Roman" w:eastAsia="Courier New" w:hAnsi="Times New Roman"/>
          <w:color w:val="000000" w:themeColor="text1"/>
          <w:sz w:val="28"/>
          <w:szCs w:val="28"/>
        </w:rPr>
      </w:pPr>
      <w:r w:rsidRPr="00FB1E07">
        <w:rPr>
          <w:rFonts w:ascii="Times New Roman" w:eastAsia="Courier New" w:hAnsi="Times New Roman"/>
          <w:color w:val="000000" w:themeColor="text1"/>
          <w:sz w:val="28"/>
          <w:szCs w:val="28"/>
        </w:rPr>
        <w:t>при участии:</w:t>
      </w:r>
    </w:p>
    <w:p w:rsidR="00EF7EBF" w:rsidRPr="00FB1E07" w:rsidRDefault="00EF7EBF" w:rsidP="007B3075">
      <w:pPr>
        <w:pStyle w:val="11"/>
        <w:ind w:right="141" w:firstLine="567"/>
        <w:jc w:val="both"/>
        <w:rPr>
          <w:rFonts w:ascii="Times New Roman" w:hAnsi="Times New Roman"/>
          <w:color w:val="000000" w:themeColor="text1"/>
          <w:sz w:val="28"/>
          <w:szCs w:val="28"/>
        </w:rPr>
      </w:pPr>
      <w:r w:rsidRPr="00FB1E07">
        <w:rPr>
          <w:rFonts w:ascii="Times New Roman" w:eastAsia="Courier New" w:hAnsi="Times New Roman"/>
          <w:color w:val="000000" w:themeColor="text1"/>
          <w:sz w:val="28"/>
          <w:szCs w:val="28"/>
        </w:rPr>
        <w:t xml:space="preserve">- посредством видеоконференцсвязи представителей </w:t>
      </w:r>
      <w:proofErr w:type="gramStart"/>
      <w:r w:rsidRPr="00FB1E07">
        <w:rPr>
          <w:rFonts w:ascii="Times New Roman" w:hAnsi="Times New Roman"/>
          <w:color w:val="000000" w:themeColor="text1"/>
          <w:sz w:val="28"/>
          <w:szCs w:val="28"/>
        </w:rPr>
        <w:t>государственного  учреждения</w:t>
      </w:r>
      <w:proofErr w:type="gramEnd"/>
      <w:r w:rsidRPr="00FB1E07">
        <w:rPr>
          <w:rFonts w:ascii="Times New Roman" w:hAnsi="Times New Roman"/>
          <w:color w:val="000000" w:themeColor="text1"/>
          <w:sz w:val="28"/>
          <w:szCs w:val="28"/>
        </w:rPr>
        <w:t xml:space="preserve"> здравоохранения «Липецкий областной онкологический диспансер» (по доверенности),</w:t>
      </w:r>
    </w:p>
    <w:p w:rsidR="00EF7EBF" w:rsidRPr="00FB1E07" w:rsidRDefault="00EF7EBF" w:rsidP="007B3075">
      <w:pPr>
        <w:pStyle w:val="11"/>
        <w:ind w:right="141" w:firstLine="567"/>
        <w:jc w:val="both"/>
        <w:rPr>
          <w:rFonts w:ascii="Times New Roman" w:eastAsia="Courier New" w:hAnsi="Times New Roman"/>
          <w:color w:val="000000" w:themeColor="text1"/>
          <w:sz w:val="28"/>
          <w:szCs w:val="28"/>
        </w:rPr>
      </w:pPr>
      <w:r w:rsidRPr="00FB1E07">
        <w:rPr>
          <w:rFonts w:ascii="Times New Roman" w:hAnsi="Times New Roman"/>
          <w:color w:val="000000" w:themeColor="text1"/>
          <w:sz w:val="28"/>
          <w:szCs w:val="28"/>
        </w:rPr>
        <w:t>- представителя областного казенного учреждения «Управление по размещен</w:t>
      </w:r>
      <w:r w:rsidR="008A2726">
        <w:rPr>
          <w:rFonts w:ascii="Times New Roman" w:hAnsi="Times New Roman"/>
          <w:color w:val="000000" w:themeColor="text1"/>
          <w:sz w:val="28"/>
          <w:szCs w:val="28"/>
        </w:rPr>
        <w:t xml:space="preserve">ию госзаказа Липецкой </w:t>
      </w:r>
      <w:proofErr w:type="gramStart"/>
      <w:r w:rsidR="008A2726">
        <w:rPr>
          <w:rFonts w:ascii="Times New Roman" w:hAnsi="Times New Roman"/>
          <w:color w:val="000000" w:themeColor="text1"/>
          <w:sz w:val="28"/>
          <w:szCs w:val="28"/>
        </w:rPr>
        <w:t xml:space="preserve">области» </w:t>
      </w:r>
      <w:r w:rsidRPr="00FB1E07">
        <w:rPr>
          <w:rFonts w:ascii="Times New Roman" w:hAnsi="Times New Roman"/>
          <w:color w:val="000000" w:themeColor="text1"/>
          <w:sz w:val="28"/>
          <w:szCs w:val="28"/>
        </w:rPr>
        <w:t xml:space="preserve"> (</w:t>
      </w:r>
      <w:proofErr w:type="gramEnd"/>
      <w:r w:rsidRPr="00FB1E07">
        <w:rPr>
          <w:rFonts w:ascii="Times New Roman" w:hAnsi="Times New Roman"/>
          <w:color w:val="000000" w:themeColor="text1"/>
          <w:sz w:val="28"/>
          <w:szCs w:val="28"/>
        </w:rPr>
        <w:t>по доверенности),</w:t>
      </w:r>
    </w:p>
    <w:p w:rsidR="001C3FCA" w:rsidRPr="00FB1E07" w:rsidRDefault="001C3FCA" w:rsidP="007B3075">
      <w:pPr>
        <w:ind w:firstLine="567"/>
        <w:jc w:val="both"/>
        <w:rPr>
          <w:rFonts w:eastAsia="Times New Roman CYR"/>
          <w:color w:val="000000" w:themeColor="text1"/>
          <w:sz w:val="28"/>
          <w:szCs w:val="28"/>
        </w:rPr>
      </w:pPr>
      <w:r w:rsidRPr="00FB1E07">
        <w:rPr>
          <w:color w:val="000000" w:themeColor="text1"/>
          <w:sz w:val="28"/>
          <w:szCs w:val="28"/>
        </w:rPr>
        <w:t xml:space="preserve">рассмотрев жалобу </w:t>
      </w:r>
      <w:r w:rsidR="00691E51" w:rsidRPr="00FB1E07">
        <w:rPr>
          <w:color w:val="000000" w:themeColor="text1"/>
          <w:sz w:val="28"/>
          <w:szCs w:val="28"/>
        </w:rPr>
        <w:t xml:space="preserve">ООО «АТОМСЕРВИС» на положения документации об электронном аукционе </w:t>
      </w:r>
      <w:r w:rsidR="00691E51" w:rsidRPr="00FB1E07">
        <w:rPr>
          <w:rStyle w:val="cardmaininfocontent2"/>
          <w:color w:val="000000" w:themeColor="text1"/>
          <w:sz w:val="28"/>
          <w:szCs w:val="28"/>
          <w:specVanish w:val="0"/>
        </w:rPr>
        <w:t>№ 21 - ЭА2 - 18: услуги по техническому обслуживанию медицинской техники</w:t>
      </w:r>
      <w:r w:rsidR="00691E51" w:rsidRPr="00FB1E07">
        <w:rPr>
          <w:color w:val="000000" w:themeColor="text1"/>
          <w:sz w:val="28"/>
          <w:szCs w:val="28"/>
        </w:rPr>
        <w:t xml:space="preserve"> (реестровый номер </w:t>
      </w:r>
      <w:r w:rsidR="00691E51" w:rsidRPr="00FB1E07">
        <w:rPr>
          <w:rStyle w:val="a7"/>
          <w:color w:val="000000" w:themeColor="text1"/>
          <w:sz w:val="28"/>
          <w:szCs w:val="28"/>
        </w:rPr>
        <w:t>0846500000621000015</w:t>
      </w:r>
      <w:r w:rsidR="00691E51" w:rsidRPr="00FB1E07">
        <w:rPr>
          <w:color w:val="000000" w:themeColor="text1"/>
          <w:sz w:val="28"/>
          <w:szCs w:val="28"/>
        </w:rPr>
        <w:t>)</w:t>
      </w:r>
      <w:r w:rsidR="00AD4BB3" w:rsidRPr="00FB1E07">
        <w:rPr>
          <w:rFonts w:eastAsia="Times New Roman CYR"/>
          <w:color w:val="000000" w:themeColor="text1"/>
          <w:sz w:val="28"/>
          <w:szCs w:val="28"/>
        </w:rPr>
        <w:t xml:space="preserve"> </w:t>
      </w:r>
      <w:r w:rsidRPr="00FB1E07">
        <w:rPr>
          <w:rFonts w:eastAsia="Times New Roman CYR"/>
          <w:color w:val="000000" w:themeColor="text1"/>
          <w:sz w:val="28"/>
          <w:szCs w:val="28"/>
        </w:rPr>
        <w:t>(далее- электронный аукцион),</w:t>
      </w:r>
    </w:p>
    <w:p w:rsidR="001C3FCA" w:rsidRPr="00FB1E07" w:rsidRDefault="001C3FCA" w:rsidP="001C3FCA">
      <w:pPr>
        <w:jc w:val="center"/>
        <w:rPr>
          <w:color w:val="000000" w:themeColor="text1"/>
          <w:sz w:val="28"/>
          <w:szCs w:val="28"/>
        </w:rPr>
      </w:pPr>
      <w:r w:rsidRPr="00FB1E07">
        <w:rPr>
          <w:color w:val="000000" w:themeColor="text1"/>
          <w:sz w:val="28"/>
          <w:szCs w:val="28"/>
        </w:rPr>
        <w:t>У С Т А Н О В И Л А:</w:t>
      </w:r>
    </w:p>
    <w:p w:rsidR="001C3FCA" w:rsidRPr="00FB1E07" w:rsidRDefault="001C3FCA" w:rsidP="001C3FCA">
      <w:pPr>
        <w:jc w:val="center"/>
        <w:rPr>
          <w:color w:val="000000" w:themeColor="text1"/>
          <w:sz w:val="28"/>
          <w:szCs w:val="28"/>
        </w:rPr>
      </w:pPr>
    </w:p>
    <w:p w:rsidR="00B37259" w:rsidRPr="00FB1E07" w:rsidRDefault="00D71761" w:rsidP="00FB1E07">
      <w:pPr>
        <w:pStyle w:val="a6"/>
        <w:ind w:firstLine="567"/>
        <w:jc w:val="both"/>
        <w:rPr>
          <w:rFonts w:eastAsia="Times New Roman CYR"/>
          <w:color w:val="000000" w:themeColor="text1"/>
          <w:sz w:val="28"/>
          <w:szCs w:val="28"/>
        </w:rPr>
      </w:pPr>
      <w:r w:rsidRPr="00FB1E07">
        <w:rPr>
          <w:color w:val="000000" w:themeColor="text1"/>
          <w:sz w:val="28"/>
          <w:szCs w:val="28"/>
        </w:rPr>
        <w:t>В адрес Липецкого УФАС России</w:t>
      </w:r>
      <w:r w:rsidR="00CD6885" w:rsidRPr="00FB1E07">
        <w:rPr>
          <w:color w:val="000000" w:themeColor="text1"/>
          <w:sz w:val="28"/>
          <w:szCs w:val="28"/>
        </w:rPr>
        <w:t xml:space="preserve"> </w:t>
      </w:r>
      <w:r w:rsidR="00683A9B" w:rsidRPr="00FB1E07">
        <w:rPr>
          <w:color w:val="000000" w:themeColor="text1"/>
          <w:sz w:val="28"/>
          <w:szCs w:val="28"/>
        </w:rPr>
        <w:t>12</w:t>
      </w:r>
      <w:r w:rsidR="00C64CBA" w:rsidRPr="00FB1E07">
        <w:rPr>
          <w:color w:val="000000" w:themeColor="text1"/>
          <w:sz w:val="28"/>
          <w:szCs w:val="28"/>
        </w:rPr>
        <w:t>.02.2021</w:t>
      </w:r>
      <w:r w:rsidR="00CD6885" w:rsidRPr="00FB1E07">
        <w:rPr>
          <w:color w:val="000000" w:themeColor="text1"/>
          <w:sz w:val="28"/>
          <w:szCs w:val="28"/>
        </w:rPr>
        <w:t xml:space="preserve"> </w:t>
      </w:r>
      <w:r w:rsidR="00902812" w:rsidRPr="00FB1E07">
        <w:rPr>
          <w:color w:val="000000" w:themeColor="text1"/>
          <w:sz w:val="28"/>
          <w:szCs w:val="28"/>
        </w:rPr>
        <w:t xml:space="preserve">поступила </w:t>
      </w:r>
      <w:r w:rsidRPr="00FB1E07">
        <w:rPr>
          <w:color w:val="000000" w:themeColor="text1"/>
          <w:sz w:val="28"/>
          <w:szCs w:val="28"/>
        </w:rPr>
        <w:t xml:space="preserve">жалоба </w:t>
      </w:r>
      <w:r w:rsidR="00C64CBA" w:rsidRPr="00FB1E07">
        <w:rPr>
          <w:color w:val="000000" w:themeColor="text1"/>
          <w:sz w:val="28"/>
          <w:szCs w:val="28"/>
        </w:rPr>
        <w:t>ООО «</w:t>
      </w:r>
      <w:r w:rsidR="00EF7EBF" w:rsidRPr="00FB1E07">
        <w:rPr>
          <w:color w:val="000000" w:themeColor="text1"/>
          <w:sz w:val="28"/>
          <w:szCs w:val="28"/>
        </w:rPr>
        <w:t>АТОМСЕРВИС</w:t>
      </w:r>
      <w:r w:rsidR="00C64CBA" w:rsidRPr="00FB1E07">
        <w:rPr>
          <w:color w:val="000000" w:themeColor="text1"/>
          <w:sz w:val="28"/>
          <w:szCs w:val="28"/>
        </w:rPr>
        <w:t xml:space="preserve">» </w:t>
      </w:r>
      <w:r w:rsidR="00B37259" w:rsidRPr="00FB1E07">
        <w:rPr>
          <w:color w:val="000000" w:themeColor="text1"/>
          <w:sz w:val="28"/>
          <w:szCs w:val="28"/>
        </w:rPr>
        <w:t xml:space="preserve">(далее – заявитель) на положения документации об электронном аукционе (заказчик - </w:t>
      </w:r>
      <w:proofErr w:type="gramStart"/>
      <w:r w:rsidR="00EF7EBF" w:rsidRPr="00FB1E07">
        <w:rPr>
          <w:color w:val="000000" w:themeColor="text1"/>
          <w:sz w:val="28"/>
          <w:szCs w:val="28"/>
        </w:rPr>
        <w:t>государственное  учреждение</w:t>
      </w:r>
      <w:proofErr w:type="gramEnd"/>
      <w:r w:rsidR="00EF7EBF" w:rsidRPr="00FB1E07">
        <w:rPr>
          <w:color w:val="000000" w:themeColor="text1"/>
          <w:sz w:val="28"/>
          <w:szCs w:val="28"/>
        </w:rPr>
        <w:t xml:space="preserve"> здравоохранения «Липецкий областной онкологический диспансер»</w:t>
      </w:r>
      <w:r w:rsidR="00AD6E85" w:rsidRPr="00FB1E07">
        <w:rPr>
          <w:rStyle w:val="sectioninfo2"/>
          <w:color w:val="000000" w:themeColor="text1"/>
          <w:sz w:val="28"/>
          <w:szCs w:val="28"/>
          <w:specVanish w:val="0"/>
        </w:rPr>
        <w:t xml:space="preserve"> (далее –зак</w:t>
      </w:r>
      <w:r w:rsidR="008B7B08" w:rsidRPr="00FB1E07">
        <w:rPr>
          <w:rStyle w:val="sectioninfo2"/>
          <w:color w:val="000000" w:themeColor="text1"/>
          <w:sz w:val="28"/>
          <w:szCs w:val="28"/>
          <w:specVanish w:val="0"/>
        </w:rPr>
        <w:t>а</w:t>
      </w:r>
      <w:r w:rsidR="00AD6E85" w:rsidRPr="00FB1E07">
        <w:rPr>
          <w:rStyle w:val="sectioninfo2"/>
          <w:color w:val="000000" w:themeColor="text1"/>
          <w:sz w:val="28"/>
          <w:szCs w:val="28"/>
          <w:specVanish w:val="0"/>
        </w:rPr>
        <w:t>зчик)</w:t>
      </w:r>
      <w:r w:rsidR="00B37259" w:rsidRPr="00FB1E07">
        <w:rPr>
          <w:color w:val="000000" w:themeColor="text1"/>
          <w:sz w:val="28"/>
          <w:szCs w:val="28"/>
        </w:rPr>
        <w:t xml:space="preserve">). </w:t>
      </w:r>
    </w:p>
    <w:p w:rsidR="00D71761" w:rsidRPr="00FB1E07" w:rsidRDefault="00D71761" w:rsidP="00FB1E07">
      <w:pPr>
        <w:tabs>
          <w:tab w:val="left" w:pos="4962"/>
        </w:tabs>
        <w:ind w:firstLine="567"/>
        <w:jc w:val="both"/>
        <w:rPr>
          <w:color w:val="000000" w:themeColor="text1"/>
          <w:sz w:val="28"/>
          <w:szCs w:val="28"/>
        </w:rPr>
      </w:pPr>
      <w:r w:rsidRPr="00FB1E07">
        <w:rPr>
          <w:color w:val="000000" w:themeColor="text1"/>
          <w:sz w:val="28"/>
          <w:szCs w:val="28"/>
        </w:rPr>
        <w:t xml:space="preserve">Жалоба подготовлена в соответствии с требованиями статьи 105 Федерального закона </w:t>
      </w:r>
      <w:r w:rsidRPr="00FB1E07">
        <w:rPr>
          <w:color w:val="000000" w:themeColor="text1"/>
          <w:sz w:val="28"/>
          <w:szCs w:val="28"/>
          <w:lang w:eastAsia="ru-RU"/>
        </w:rPr>
        <w:t>от 05.04.2013 № 44-ФЗ "О контрактной системе в сфере закупок товаров, работ, услуг для обеспечения государственных и муниципальных нужд"</w:t>
      </w:r>
      <w:r w:rsidRPr="00FB1E07">
        <w:rPr>
          <w:color w:val="000000" w:themeColor="text1"/>
          <w:sz w:val="28"/>
          <w:szCs w:val="28"/>
        </w:rPr>
        <w:t xml:space="preserve">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rsidR="00D71761" w:rsidRPr="00FB1E07" w:rsidRDefault="00D71761" w:rsidP="00FB1E07">
      <w:pPr>
        <w:ind w:firstLine="567"/>
        <w:jc w:val="both"/>
        <w:rPr>
          <w:color w:val="000000" w:themeColor="text1"/>
          <w:sz w:val="28"/>
          <w:szCs w:val="28"/>
        </w:rPr>
      </w:pPr>
      <w:r w:rsidRPr="00FB1E07">
        <w:rPr>
          <w:color w:val="000000" w:themeColor="text1"/>
          <w:sz w:val="28"/>
          <w:szCs w:val="28"/>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FB1E07">
        <w:rPr>
          <w:rFonts w:eastAsia="Times New Roman CYR"/>
          <w:color w:val="000000" w:themeColor="text1"/>
          <w:sz w:val="28"/>
          <w:szCs w:val="28"/>
        </w:rPr>
        <w:t xml:space="preserve"> </w:t>
      </w:r>
      <w:proofErr w:type="gramStart"/>
      <w:r w:rsidRPr="00FB1E07">
        <w:rPr>
          <w:color w:val="000000" w:themeColor="text1"/>
          <w:sz w:val="28"/>
          <w:szCs w:val="28"/>
        </w:rPr>
        <w:t>http://zakupki.gov.ru</w:t>
      </w:r>
      <w:r w:rsidRPr="00FB1E07">
        <w:rPr>
          <w:rStyle w:val="a3"/>
          <w:color w:val="000000" w:themeColor="text1"/>
          <w:sz w:val="28"/>
          <w:szCs w:val="28"/>
          <w:u w:val="none"/>
        </w:rPr>
        <w:t xml:space="preserve">  в</w:t>
      </w:r>
      <w:proofErr w:type="gramEnd"/>
      <w:r w:rsidRPr="00FB1E07">
        <w:rPr>
          <w:rStyle w:val="a3"/>
          <w:color w:val="000000" w:themeColor="text1"/>
          <w:sz w:val="28"/>
          <w:szCs w:val="28"/>
          <w:u w:val="none"/>
        </w:rPr>
        <w:t xml:space="preserve"> разделе </w:t>
      </w:r>
      <w:r w:rsidRPr="00FB1E07">
        <w:rPr>
          <w:color w:val="000000" w:themeColor="text1"/>
          <w:sz w:val="28"/>
          <w:szCs w:val="28"/>
        </w:rPr>
        <w:t xml:space="preserve">«жалобы». </w:t>
      </w:r>
    </w:p>
    <w:p w:rsidR="0030025F" w:rsidRPr="00FB1E07" w:rsidRDefault="0030025F" w:rsidP="00FB1E07">
      <w:pPr>
        <w:ind w:firstLine="567"/>
        <w:jc w:val="both"/>
        <w:rPr>
          <w:color w:val="000000" w:themeColor="text1"/>
          <w:sz w:val="28"/>
          <w:szCs w:val="28"/>
        </w:rPr>
      </w:pPr>
      <w:proofErr w:type="gramStart"/>
      <w:r w:rsidRPr="00FB1E07">
        <w:rPr>
          <w:color w:val="000000" w:themeColor="text1"/>
          <w:sz w:val="28"/>
          <w:szCs w:val="28"/>
        </w:rPr>
        <w:t>Заявитель</w:t>
      </w:r>
      <w:r w:rsidR="00EF7EBF" w:rsidRPr="00FB1E07">
        <w:rPr>
          <w:color w:val="000000" w:themeColor="text1"/>
          <w:sz w:val="28"/>
          <w:szCs w:val="28"/>
        </w:rPr>
        <w:t xml:space="preserve"> </w:t>
      </w:r>
      <w:r w:rsidRPr="00FB1E07">
        <w:rPr>
          <w:color w:val="000000" w:themeColor="text1"/>
          <w:sz w:val="28"/>
          <w:szCs w:val="28"/>
        </w:rPr>
        <w:t xml:space="preserve"> не</w:t>
      </w:r>
      <w:proofErr w:type="gramEnd"/>
      <w:r w:rsidRPr="00FB1E07">
        <w:rPr>
          <w:color w:val="000000" w:themeColor="text1"/>
          <w:sz w:val="28"/>
          <w:szCs w:val="28"/>
        </w:rPr>
        <w:t xml:space="preserve"> направил своих представителей для участия в заседании Комиссии по рассмотрению жалобы.</w:t>
      </w:r>
    </w:p>
    <w:p w:rsidR="00EF7EBF" w:rsidRPr="00FB1E07" w:rsidRDefault="00B37259" w:rsidP="00FB1E07">
      <w:pPr>
        <w:pStyle w:val="a6"/>
        <w:ind w:firstLine="567"/>
        <w:jc w:val="both"/>
        <w:rPr>
          <w:color w:val="000000" w:themeColor="text1"/>
          <w:sz w:val="28"/>
          <w:szCs w:val="28"/>
        </w:rPr>
      </w:pPr>
      <w:r w:rsidRPr="00FB1E07">
        <w:rPr>
          <w:color w:val="000000" w:themeColor="text1"/>
          <w:sz w:val="28"/>
          <w:szCs w:val="28"/>
        </w:rPr>
        <w:lastRenderedPageBreak/>
        <w:t xml:space="preserve">В жалобе заявителя указано, что </w:t>
      </w:r>
      <w:r w:rsidR="0024706F" w:rsidRPr="00FB1E07">
        <w:rPr>
          <w:color w:val="000000" w:themeColor="text1"/>
          <w:sz w:val="28"/>
          <w:szCs w:val="28"/>
        </w:rPr>
        <w:t>заказчиком при проведении электронного аукциона допущен ряд нарушений закона, а именно:</w:t>
      </w:r>
    </w:p>
    <w:p w:rsidR="00EF7EBF" w:rsidRPr="00FB1E07" w:rsidRDefault="0024706F" w:rsidP="00FB1E07">
      <w:pPr>
        <w:pStyle w:val="a6"/>
        <w:ind w:firstLine="567"/>
        <w:jc w:val="both"/>
        <w:rPr>
          <w:color w:val="000000" w:themeColor="text1"/>
          <w:sz w:val="28"/>
          <w:szCs w:val="28"/>
        </w:rPr>
      </w:pPr>
      <w:r w:rsidRPr="00FB1E07">
        <w:rPr>
          <w:color w:val="000000" w:themeColor="text1"/>
          <w:sz w:val="28"/>
          <w:szCs w:val="28"/>
        </w:rPr>
        <w:t xml:space="preserve">1) </w:t>
      </w:r>
      <w:r w:rsidR="00473DC7" w:rsidRPr="00FB1E07">
        <w:rPr>
          <w:color w:val="000000" w:themeColor="text1"/>
          <w:sz w:val="28"/>
          <w:szCs w:val="28"/>
        </w:rPr>
        <w:t>в положениях документации об электронном аукционе отсутствуют уточнения о кратности (указания конкретного количества) проведения технического обслуживания, в соответствии с действующей эксплуатационной и технической документацией изготовителя (производителя) медицинского изделия;</w:t>
      </w:r>
    </w:p>
    <w:p w:rsidR="00473DC7" w:rsidRPr="00FB1E07" w:rsidRDefault="00473DC7" w:rsidP="00FB1E07">
      <w:pPr>
        <w:pStyle w:val="a6"/>
        <w:ind w:firstLine="567"/>
        <w:jc w:val="both"/>
        <w:rPr>
          <w:color w:val="000000" w:themeColor="text1"/>
          <w:sz w:val="28"/>
          <w:szCs w:val="28"/>
        </w:rPr>
      </w:pPr>
      <w:r w:rsidRPr="00FB1E07">
        <w:rPr>
          <w:color w:val="000000" w:themeColor="text1"/>
          <w:sz w:val="28"/>
          <w:szCs w:val="28"/>
        </w:rPr>
        <w:t xml:space="preserve">2) </w:t>
      </w:r>
      <w:r w:rsidR="002556E4" w:rsidRPr="00FB1E07">
        <w:rPr>
          <w:color w:val="000000" w:themeColor="text1"/>
          <w:sz w:val="28"/>
          <w:szCs w:val="28"/>
        </w:rPr>
        <w:t>заказчиком установлены требования к запасным частям и расходным материалам о соответствии требованиям технической и эксплуатационной документацией изготовителя;</w:t>
      </w:r>
    </w:p>
    <w:p w:rsidR="00F5353D" w:rsidRPr="00FB1E07" w:rsidRDefault="002556E4" w:rsidP="00FB1E07">
      <w:pPr>
        <w:ind w:firstLine="567"/>
        <w:contextualSpacing/>
        <w:jc w:val="both"/>
        <w:rPr>
          <w:color w:val="000000" w:themeColor="text1"/>
          <w:sz w:val="28"/>
          <w:szCs w:val="28"/>
        </w:rPr>
      </w:pPr>
      <w:r w:rsidRPr="00FB1E07">
        <w:rPr>
          <w:color w:val="000000" w:themeColor="text1"/>
          <w:sz w:val="28"/>
          <w:szCs w:val="28"/>
        </w:rPr>
        <w:t xml:space="preserve">3) </w:t>
      </w:r>
      <w:r w:rsidR="00F5353D" w:rsidRPr="00FB1E07">
        <w:rPr>
          <w:color w:val="000000" w:themeColor="text1"/>
          <w:sz w:val="28"/>
          <w:szCs w:val="28"/>
        </w:rPr>
        <w:t xml:space="preserve">в п. 3.4 ТЗ указывается на проверку версий программного обеспечения системы Портальной визуализации </w:t>
      </w:r>
      <w:proofErr w:type="spellStart"/>
      <w:r w:rsidR="00F5353D" w:rsidRPr="00FB1E07">
        <w:rPr>
          <w:color w:val="000000" w:themeColor="text1"/>
          <w:sz w:val="28"/>
          <w:szCs w:val="28"/>
        </w:rPr>
        <w:t>Portal</w:t>
      </w:r>
      <w:proofErr w:type="spellEnd"/>
      <w:r w:rsidR="00F5353D" w:rsidRPr="00FB1E07">
        <w:rPr>
          <w:color w:val="000000" w:themeColor="text1"/>
          <w:sz w:val="28"/>
          <w:szCs w:val="28"/>
        </w:rPr>
        <w:t xml:space="preserve"> </w:t>
      </w:r>
      <w:proofErr w:type="spellStart"/>
      <w:r w:rsidR="00F5353D" w:rsidRPr="00FB1E07">
        <w:rPr>
          <w:color w:val="000000" w:themeColor="text1"/>
          <w:sz w:val="28"/>
          <w:szCs w:val="28"/>
        </w:rPr>
        <w:t>Vision</w:t>
      </w:r>
      <w:proofErr w:type="spellEnd"/>
      <w:r w:rsidR="00F5353D" w:rsidRPr="00FB1E07">
        <w:rPr>
          <w:color w:val="000000" w:themeColor="text1"/>
          <w:sz w:val="28"/>
          <w:szCs w:val="28"/>
        </w:rPr>
        <w:t xml:space="preserve"> aS500, однако отсутствует требование об обновлении программного обеспечения системы;</w:t>
      </w:r>
    </w:p>
    <w:p w:rsidR="00F5353D" w:rsidRPr="00FB1E07" w:rsidRDefault="00F5353D" w:rsidP="00FB1E07">
      <w:pPr>
        <w:ind w:firstLine="567"/>
        <w:contextualSpacing/>
        <w:jc w:val="both"/>
        <w:rPr>
          <w:color w:val="000000" w:themeColor="text1"/>
          <w:sz w:val="28"/>
          <w:szCs w:val="28"/>
          <w:lang w:eastAsia="ru-RU"/>
        </w:rPr>
      </w:pPr>
      <w:r w:rsidRPr="00FB1E07">
        <w:rPr>
          <w:color w:val="000000" w:themeColor="text1"/>
          <w:sz w:val="28"/>
          <w:szCs w:val="28"/>
        </w:rPr>
        <w:t xml:space="preserve">4) не установлены требования к квалификации исполнителя в соответствии </w:t>
      </w:r>
      <w:proofErr w:type="gramStart"/>
      <w:r w:rsidRPr="00FB1E07">
        <w:rPr>
          <w:color w:val="000000" w:themeColor="text1"/>
          <w:sz w:val="28"/>
          <w:szCs w:val="28"/>
        </w:rPr>
        <w:t xml:space="preserve">с  </w:t>
      </w:r>
      <w:r w:rsidRPr="00FB1E07">
        <w:rPr>
          <w:color w:val="000000" w:themeColor="text1"/>
          <w:sz w:val="28"/>
          <w:szCs w:val="28"/>
          <w:lang w:eastAsia="ru-RU"/>
        </w:rPr>
        <w:t>ГОСТ</w:t>
      </w:r>
      <w:proofErr w:type="gramEnd"/>
      <w:r w:rsidRPr="00FB1E07">
        <w:rPr>
          <w:color w:val="000000" w:themeColor="text1"/>
          <w:sz w:val="28"/>
          <w:szCs w:val="28"/>
          <w:lang w:eastAsia="ru-RU"/>
        </w:rPr>
        <w:t xml:space="preserve"> Р 57501-2017 и ГОСТ Р 58451-2019;</w:t>
      </w:r>
    </w:p>
    <w:p w:rsidR="00F5353D" w:rsidRPr="00FB1E07" w:rsidRDefault="00F5353D" w:rsidP="00FB1E07">
      <w:pPr>
        <w:ind w:firstLine="567"/>
        <w:contextualSpacing/>
        <w:jc w:val="both"/>
        <w:rPr>
          <w:color w:val="000000" w:themeColor="text1"/>
          <w:sz w:val="28"/>
          <w:szCs w:val="28"/>
        </w:rPr>
      </w:pPr>
      <w:r w:rsidRPr="00FB1E07">
        <w:rPr>
          <w:color w:val="000000" w:themeColor="text1"/>
          <w:sz w:val="28"/>
          <w:szCs w:val="28"/>
          <w:lang w:eastAsia="ru-RU"/>
        </w:rPr>
        <w:t xml:space="preserve">5) </w:t>
      </w:r>
      <w:r w:rsidR="00FA422C" w:rsidRPr="00FB1E07">
        <w:rPr>
          <w:color w:val="000000" w:themeColor="text1"/>
          <w:sz w:val="28"/>
          <w:szCs w:val="28"/>
          <w:shd w:val="clear" w:color="auto" w:fill="FFFFFF"/>
        </w:rPr>
        <w:t xml:space="preserve">в аукционной документации отсутствуют сведения </w:t>
      </w:r>
      <w:r w:rsidR="00FA422C" w:rsidRPr="00FB1E07">
        <w:rPr>
          <w:color w:val="000000" w:themeColor="text1"/>
          <w:sz w:val="28"/>
          <w:szCs w:val="28"/>
          <w:lang w:eastAsia="ru-RU"/>
        </w:rPr>
        <w:t xml:space="preserve">о расходных материалах, непосредственно применяемых для проведения планового ТО линейного ускорителя </w:t>
      </w:r>
      <w:proofErr w:type="spellStart"/>
      <w:r w:rsidR="00FA422C" w:rsidRPr="00FB1E07">
        <w:rPr>
          <w:color w:val="000000" w:themeColor="text1"/>
          <w:sz w:val="28"/>
          <w:szCs w:val="28"/>
          <w:lang w:eastAsia="ru-RU"/>
        </w:rPr>
        <w:t>Unique</w:t>
      </w:r>
      <w:proofErr w:type="spellEnd"/>
      <w:r w:rsidR="00FA422C" w:rsidRPr="00FB1E07">
        <w:rPr>
          <w:color w:val="000000" w:themeColor="text1"/>
          <w:sz w:val="28"/>
          <w:szCs w:val="28"/>
          <w:lang w:eastAsia="ru-RU"/>
        </w:rPr>
        <w:t xml:space="preserve"> </w:t>
      </w:r>
      <w:proofErr w:type="spellStart"/>
      <w:r w:rsidR="00FA422C" w:rsidRPr="00FB1E07">
        <w:rPr>
          <w:color w:val="000000" w:themeColor="text1"/>
          <w:sz w:val="28"/>
          <w:szCs w:val="28"/>
          <w:lang w:eastAsia="ru-RU"/>
        </w:rPr>
        <w:t>Power</w:t>
      </w:r>
      <w:proofErr w:type="spellEnd"/>
      <w:r w:rsidR="00FA422C" w:rsidRPr="00FB1E07">
        <w:rPr>
          <w:color w:val="000000" w:themeColor="text1"/>
          <w:sz w:val="28"/>
          <w:szCs w:val="28"/>
          <w:lang w:eastAsia="ru-RU"/>
        </w:rPr>
        <w:t xml:space="preserve"> H182164.</w:t>
      </w:r>
    </w:p>
    <w:p w:rsidR="00FA422C" w:rsidRPr="00FB1E07" w:rsidRDefault="00FA422C" w:rsidP="00FB1E07">
      <w:pPr>
        <w:pStyle w:val="a6"/>
        <w:ind w:firstLine="567"/>
        <w:jc w:val="both"/>
        <w:rPr>
          <w:color w:val="000000" w:themeColor="text1"/>
          <w:sz w:val="28"/>
          <w:szCs w:val="28"/>
        </w:rPr>
      </w:pPr>
      <w:r w:rsidRPr="00FB1E07">
        <w:rPr>
          <w:color w:val="000000" w:themeColor="text1"/>
          <w:sz w:val="28"/>
          <w:szCs w:val="28"/>
        </w:rPr>
        <w:t>При этом в Липецкое УФАС России 17.02.2021 от заявителя поступили дополнительные пояснения, отражающие доводы заявителя с учетом внесенных заказчиком изменений в документацию.</w:t>
      </w:r>
    </w:p>
    <w:p w:rsidR="00A90E69" w:rsidRPr="00FB1E07" w:rsidRDefault="00A90E69" w:rsidP="00A90E69">
      <w:pPr>
        <w:pStyle w:val="a6"/>
        <w:ind w:firstLine="567"/>
        <w:jc w:val="both"/>
        <w:rPr>
          <w:color w:val="000000" w:themeColor="text1"/>
          <w:sz w:val="28"/>
          <w:szCs w:val="28"/>
        </w:rPr>
      </w:pPr>
      <w:r w:rsidRPr="00FB1E07">
        <w:rPr>
          <w:color w:val="000000" w:themeColor="text1"/>
          <w:sz w:val="28"/>
          <w:szCs w:val="28"/>
        </w:rPr>
        <w:t xml:space="preserve">Представители заказчика и уполномоченного органа не согласны с жалобой и пояснили, что в документацию 12.02.2020 заказчиком внесены изменения в документацию. </w:t>
      </w:r>
    </w:p>
    <w:p w:rsidR="00EF7EBF" w:rsidRPr="00FB1E07" w:rsidRDefault="00EF7EBF" w:rsidP="00FB1E07">
      <w:pPr>
        <w:pStyle w:val="a6"/>
        <w:ind w:firstLine="567"/>
        <w:jc w:val="both"/>
        <w:rPr>
          <w:color w:val="000000" w:themeColor="text1"/>
          <w:sz w:val="28"/>
          <w:szCs w:val="28"/>
        </w:rPr>
      </w:pPr>
    </w:p>
    <w:p w:rsidR="00B53858" w:rsidRPr="00FB1E07" w:rsidRDefault="00B53858" w:rsidP="00FB1E07">
      <w:pPr>
        <w:pStyle w:val="a6"/>
        <w:ind w:firstLine="567"/>
        <w:jc w:val="both"/>
        <w:rPr>
          <w:color w:val="000000" w:themeColor="text1"/>
          <w:sz w:val="28"/>
          <w:szCs w:val="28"/>
        </w:rPr>
      </w:pPr>
      <w:r w:rsidRPr="00FB1E07">
        <w:rPr>
          <w:color w:val="000000" w:themeColor="text1"/>
          <w:sz w:val="28"/>
          <w:szCs w:val="28"/>
        </w:rPr>
        <w:t xml:space="preserve">Рассмотрев жалобу и приложенные к ней материалы, а также другие документы (копии), представленные сторонами, </w:t>
      </w:r>
      <w:r w:rsidR="00FA422C" w:rsidRPr="00FB1E07">
        <w:rPr>
          <w:color w:val="000000" w:themeColor="text1"/>
          <w:sz w:val="28"/>
          <w:szCs w:val="28"/>
        </w:rPr>
        <w:t>заслушав мнение присутствующих представителей,</w:t>
      </w:r>
      <w:r w:rsidRPr="00FB1E07">
        <w:rPr>
          <w:color w:val="000000" w:themeColor="text1"/>
          <w:sz w:val="28"/>
          <w:szCs w:val="28"/>
        </w:rPr>
        <w:t xml:space="preserve"> проведя внеплановую проверку в соответствии со ст.99 Закона о контрактной системе и на основании </w:t>
      </w:r>
      <w:r w:rsidR="007B3EB5" w:rsidRPr="00FB1E07">
        <w:rPr>
          <w:color w:val="000000" w:themeColor="text1"/>
          <w:sz w:val="28"/>
          <w:szCs w:val="28"/>
        </w:rPr>
        <w:t>п</w:t>
      </w:r>
      <w:r w:rsidRPr="00FB1E07">
        <w:rPr>
          <w:color w:val="000000" w:themeColor="text1"/>
          <w:sz w:val="28"/>
          <w:szCs w:val="28"/>
        </w:rPr>
        <w:t>риказа Липецкого УФАС России</w:t>
      </w:r>
      <w:r w:rsidR="007B3EB5" w:rsidRPr="00FB1E07">
        <w:rPr>
          <w:color w:val="000000" w:themeColor="text1"/>
          <w:sz w:val="28"/>
          <w:szCs w:val="28"/>
        </w:rPr>
        <w:t xml:space="preserve"> от </w:t>
      </w:r>
      <w:r w:rsidR="00D849D5" w:rsidRPr="00FB1E07">
        <w:rPr>
          <w:color w:val="000000" w:themeColor="text1"/>
          <w:sz w:val="28"/>
          <w:szCs w:val="28"/>
        </w:rPr>
        <w:t>15</w:t>
      </w:r>
      <w:r w:rsidR="00DA3480" w:rsidRPr="00FB1E07">
        <w:rPr>
          <w:color w:val="000000" w:themeColor="text1"/>
          <w:sz w:val="28"/>
          <w:szCs w:val="28"/>
        </w:rPr>
        <w:t>.02.2021</w:t>
      </w:r>
      <w:r w:rsidR="007B3EB5" w:rsidRPr="00FB1E07">
        <w:rPr>
          <w:color w:val="000000" w:themeColor="text1"/>
          <w:sz w:val="28"/>
          <w:szCs w:val="28"/>
        </w:rPr>
        <w:t xml:space="preserve"> №</w:t>
      </w:r>
      <w:r w:rsidR="00FA422C" w:rsidRPr="00FB1E07">
        <w:rPr>
          <w:color w:val="000000" w:themeColor="text1"/>
          <w:sz w:val="28"/>
          <w:szCs w:val="28"/>
        </w:rPr>
        <w:t>58</w:t>
      </w:r>
      <w:r w:rsidR="00754562" w:rsidRPr="00FB1E07">
        <w:rPr>
          <w:color w:val="000000" w:themeColor="text1"/>
          <w:sz w:val="28"/>
          <w:szCs w:val="28"/>
        </w:rPr>
        <w:t>,</w:t>
      </w:r>
      <w:r w:rsidRPr="00FB1E07">
        <w:rPr>
          <w:color w:val="000000" w:themeColor="text1"/>
          <w:sz w:val="28"/>
          <w:szCs w:val="28"/>
        </w:rPr>
        <w:t xml:space="preserve"> Комиссия Липецкого УФАС России установила следующее.</w:t>
      </w:r>
    </w:p>
    <w:p w:rsidR="00FA422C" w:rsidRPr="00FB1E07" w:rsidRDefault="00AF4877" w:rsidP="00FB1E07">
      <w:pPr>
        <w:pStyle w:val="a6"/>
        <w:ind w:firstLine="567"/>
        <w:jc w:val="both"/>
        <w:rPr>
          <w:color w:val="000000" w:themeColor="text1"/>
          <w:sz w:val="28"/>
          <w:szCs w:val="28"/>
        </w:rPr>
      </w:pPr>
      <w:r w:rsidRPr="00FB1E07">
        <w:rPr>
          <w:color w:val="000000" w:themeColor="text1"/>
          <w:sz w:val="28"/>
          <w:szCs w:val="28"/>
        </w:rPr>
        <w:t>1. Довод жалобы об отсутствии в документации уточнения о кратности (указания конкретного количества) проведения технического обслуживания, в соответствии с действующей эксплуатационной и технической документацией изготовителя (производителя) медицинского изделия, признается необоснованным в связи со следующим.</w:t>
      </w:r>
    </w:p>
    <w:p w:rsidR="00AF4877" w:rsidRPr="00FB1E07" w:rsidRDefault="00AF4877" w:rsidP="00FB1E07">
      <w:pPr>
        <w:pStyle w:val="a6"/>
        <w:ind w:firstLine="567"/>
        <w:jc w:val="both"/>
        <w:rPr>
          <w:color w:val="000000" w:themeColor="text1"/>
          <w:sz w:val="28"/>
          <w:szCs w:val="28"/>
        </w:rPr>
      </w:pPr>
      <w:r w:rsidRPr="00FB1E07">
        <w:rPr>
          <w:color w:val="000000" w:themeColor="text1"/>
          <w:sz w:val="28"/>
          <w:szCs w:val="28"/>
        </w:rPr>
        <w:t>В приложении №1 к документации</w:t>
      </w:r>
      <w:r w:rsidR="007A1604" w:rsidRPr="00FB1E07">
        <w:rPr>
          <w:color w:val="000000" w:themeColor="text1"/>
          <w:sz w:val="28"/>
          <w:szCs w:val="28"/>
        </w:rPr>
        <w:t xml:space="preserve"> (в действующей редакции от 12.02.2021)</w:t>
      </w:r>
      <w:r w:rsidRPr="00FB1E07">
        <w:rPr>
          <w:color w:val="000000" w:themeColor="text1"/>
          <w:sz w:val="28"/>
          <w:szCs w:val="28"/>
        </w:rPr>
        <w:t xml:space="preserve"> содержится техническое задание на оказание услуг по техническому обслуживанию медицинской техники.</w:t>
      </w:r>
    </w:p>
    <w:p w:rsidR="00AF4877" w:rsidRPr="00FB1E07" w:rsidRDefault="00AF4877" w:rsidP="00FB1E07">
      <w:pPr>
        <w:pStyle w:val="a6"/>
        <w:ind w:firstLine="567"/>
        <w:jc w:val="both"/>
        <w:rPr>
          <w:color w:val="000000" w:themeColor="text1"/>
          <w:sz w:val="28"/>
          <w:szCs w:val="28"/>
        </w:rPr>
      </w:pPr>
      <w:r w:rsidRPr="00FB1E07">
        <w:rPr>
          <w:color w:val="000000" w:themeColor="text1"/>
          <w:sz w:val="28"/>
          <w:szCs w:val="28"/>
        </w:rPr>
        <w:t>Согласно п</w:t>
      </w:r>
      <w:r w:rsidR="007A1604" w:rsidRPr="00FB1E07">
        <w:rPr>
          <w:color w:val="000000" w:themeColor="text1"/>
          <w:sz w:val="28"/>
          <w:szCs w:val="28"/>
        </w:rPr>
        <w:t>. 4.1.1 технического задания Исполнитель обязан оказывать услуги по ТО МТ 1 раз в квартал по заявкам заказчика (4 раза в период с даты заключения контракта по 10.12.2021 г.).</w:t>
      </w:r>
    </w:p>
    <w:p w:rsidR="00FA422C" w:rsidRPr="00FB1E07" w:rsidRDefault="007A1604" w:rsidP="00FB1E07">
      <w:pPr>
        <w:pStyle w:val="a6"/>
        <w:ind w:firstLine="567"/>
        <w:jc w:val="both"/>
        <w:rPr>
          <w:color w:val="000000" w:themeColor="text1"/>
          <w:sz w:val="28"/>
          <w:szCs w:val="28"/>
        </w:rPr>
      </w:pPr>
      <w:r w:rsidRPr="00FB1E07">
        <w:rPr>
          <w:color w:val="000000" w:themeColor="text1"/>
          <w:sz w:val="28"/>
          <w:szCs w:val="28"/>
        </w:rPr>
        <w:t>Таким образом, кратность (указание конкретного количества) проведения технического обслуживания содержится в документации.</w:t>
      </w:r>
    </w:p>
    <w:p w:rsidR="007A1604" w:rsidRPr="00FB1E07" w:rsidRDefault="007A1604" w:rsidP="00FB1E07">
      <w:pPr>
        <w:pStyle w:val="a6"/>
        <w:ind w:firstLine="567"/>
        <w:jc w:val="both"/>
        <w:rPr>
          <w:color w:val="000000" w:themeColor="text1"/>
          <w:sz w:val="28"/>
          <w:szCs w:val="28"/>
        </w:rPr>
      </w:pPr>
      <w:r w:rsidRPr="00FB1E07">
        <w:rPr>
          <w:color w:val="000000" w:themeColor="text1"/>
          <w:sz w:val="28"/>
          <w:szCs w:val="28"/>
        </w:rPr>
        <w:t xml:space="preserve">2. Рассмотрев довод жалобы, что заказчиком установлены требования к запасным частям и расходным материалам о соответствии требованиям </w:t>
      </w:r>
      <w:r w:rsidRPr="00FB1E07">
        <w:rPr>
          <w:color w:val="000000" w:themeColor="text1"/>
          <w:sz w:val="28"/>
          <w:szCs w:val="28"/>
        </w:rPr>
        <w:lastRenderedPageBreak/>
        <w:t xml:space="preserve">технической и эксплуатационной документацией изготовителя, Комиссия признает его необоснованным, поскольку в пункте 3.6 технического задания, являющегося приложением к документации (в действующей редакции от 12.02.2021), указано следующее: «3.6. Используемые исполнителем запасные части и расходные материалы на МТ должны соответствовать действующей технической документации </w:t>
      </w:r>
      <w:r w:rsidRPr="00FB1E07">
        <w:rPr>
          <w:color w:val="000000" w:themeColor="text1"/>
          <w:sz w:val="28"/>
          <w:szCs w:val="28"/>
          <w:u w:val="single"/>
        </w:rPr>
        <w:t>изготовителя МТ.</w:t>
      </w:r>
      <w:r w:rsidRPr="00FB1E07">
        <w:rPr>
          <w:color w:val="000000" w:themeColor="text1"/>
          <w:sz w:val="28"/>
          <w:szCs w:val="28"/>
        </w:rPr>
        <w:t>».</w:t>
      </w:r>
    </w:p>
    <w:p w:rsidR="00C919A3" w:rsidRPr="00FB1E07" w:rsidRDefault="00C84E0C" w:rsidP="00FB1E07">
      <w:pPr>
        <w:pStyle w:val="a6"/>
        <w:ind w:firstLine="567"/>
        <w:jc w:val="both"/>
        <w:rPr>
          <w:color w:val="000000" w:themeColor="text1"/>
          <w:sz w:val="28"/>
          <w:szCs w:val="28"/>
        </w:rPr>
      </w:pPr>
      <w:r w:rsidRPr="00FB1E07">
        <w:rPr>
          <w:color w:val="000000" w:themeColor="text1"/>
          <w:sz w:val="28"/>
          <w:szCs w:val="28"/>
        </w:rPr>
        <w:t xml:space="preserve">3. </w:t>
      </w:r>
      <w:r w:rsidR="00C919A3" w:rsidRPr="00FB1E07">
        <w:rPr>
          <w:color w:val="000000" w:themeColor="text1"/>
          <w:sz w:val="28"/>
          <w:szCs w:val="28"/>
        </w:rPr>
        <w:t>Как установлено, в п. 3.4 приложения к техническому задани</w:t>
      </w:r>
      <w:r w:rsidR="00575816">
        <w:rPr>
          <w:color w:val="000000" w:themeColor="text1"/>
          <w:sz w:val="28"/>
          <w:szCs w:val="28"/>
        </w:rPr>
        <w:t>ю</w:t>
      </w:r>
      <w:r w:rsidR="00C919A3" w:rsidRPr="00FB1E07">
        <w:rPr>
          <w:color w:val="000000" w:themeColor="text1"/>
          <w:sz w:val="28"/>
          <w:szCs w:val="28"/>
        </w:rPr>
        <w:t xml:space="preserve"> до внесения 12.02.2021 заказчиком изменений в документацию об электронном аукционе содержался следующий вид работ: «Проверка версий программного обеспечения системы Портальной визуализации».</w:t>
      </w:r>
    </w:p>
    <w:p w:rsidR="00FA422C" w:rsidRPr="00FB1E07" w:rsidRDefault="00C919A3" w:rsidP="00FB1E07">
      <w:pPr>
        <w:pStyle w:val="a6"/>
        <w:ind w:firstLine="567"/>
        <w:jc w:val="both"/>
        <w:rPr>
          <w:color w:val="000000" w:themeColor="text1"/>
          <w:sz w:val="28"/>
          <w:szCs w:val="28"/>
        </w:rPr>
      </w:pPr>
      <w:r w:rsidRPr="00FB1E07">
        <w:rPr>
          <w:color w:val="000000" w:themeColor="text1"/>
          <w:sz w:val="28"/>
          <w:szCs w:val="28"/>
        </w:rPr>
        <w:t xml:space="preserve">Вместе с тем, 12.02.2021 заказчик внес изменения в документацию, согласно которым </w:t>
      </w:r>
      <w:proofErr w:type="gramStart"/>
      <w:r w:rsidRPr="00FB1E07">
        <w:rPr>
          <w:color w:val="000000" w:themeColor="text1"/>
          <w:sz w:val="28"/>
          <w:szCs w:val="28"/>
        </w:rPr>
        <w:t>пункт  3.4</w:t>
      </w:r>
      <w:proofErr w:type="gramEnd"/>
      <w:r w:rsidRPr="00FB1E07">
        <w:rPr>
          <w:color w:val="000000" w:themeColor="text1"/>
          <w:sz w:val="28"/>
          <w:szCs w:val="28"/>
        </w:rPr>
        <w:t xml:space="preserve"> приложения к техническому задани</w:t>
      </w:r>
      <w:r w:rsidR="00575816">
        <w:rPr>
          <w:color w:val="000000" w:themeColor="text1"/>
          <w:sz w:val="28"/>
          <w:szCs w:val="28"/>
        </w:rPr>
        <w:t>ю</w:t>
      </w:r>
      <w:r w:rsidR="00697856" w:rsidRPr="00FB1E07">
        <w:rPr>
          <w:color w:val="000000" w:themeColor="text1"/>
          <w:sz w:val="28"/>
          <w:szCs w:val="28"/>
        </w:rPr>
        <w:t xml:space="preserve"> исключен.</w:t>
      </w:r>
    </w:p>
    <w:p w:rsidR="00D859C6" w:rsidRPr="00FB1E07" w:rsidRDefault="00D859C6" w:rsidP="00FB1E07">
      <w:pPr>
        <w:pStyle w:val="a6"/>
        <w:ind w:firstLine="567"/>
        <w:jc w:val="both"/>
        <w:rPr>
          <w:color w:val="000000" w:themeColor="text1"/>
          <w:sz w:val="28"/>
          <w:szCs w:val="28"/>
        </w:rPr>
      </w:pPr>
      <w:r w:rsidRPr="00FB1E07">
        <w:rPr>
          <w:color w:val="000000" w:themeColor="text1"/>
          <w:sz w:val="28"/>
          <w:szCs w:val="28"/>
        </w:rPr>
        <w:t xml:space="preserve">Следовательно, довод жалобы о том, что в п. 3.4 ТЗ указывается на проверку версий программного обеспечения системы Портальной визуализации </w:t>
      </w:r>
      <w:proofErr w:type="spellStart"/>
      <w:r w:rsidRPr="00FB1E07">
        <w:rPr>
          <w:color w:val="000000" w:themeColor="text1"/>
          <w:sz w:val="28"/>
          <w:szCs w:val="28"/>
        </w:rPr>
        <w:t>Portal</w:t>
      </w:r>
      <w:proofErr w:type="spellEnd"/>
      <w:r w:rsidRPr="00FB1E07">
        <w:rPr>
          <w:color w:val="000000" w:themeColor="text1"/>
          <w:sz w:val="28"/>
          <w:szCs w:val="28"/>
        </w:rPr>
        <w:t xml:space="preserve"> </w:t>
      </w:r>
      <w:proofErr w:type="spellStart"/>
      <w:r w:rsidRPr="00FB1E07">
        <w:rPr>
          <w:color w:val="000000" w:themeColor="text1"/>
          <w:sz w:val="28"/>
          <w:szCs w:val="28"/>
        </w:rPr>
        <w:t>Vision</w:t>
      </w:r>
      <w:proofErr w:type="spellEnd"/>
      <w:r w:rsidRPr="00FB1E07">
        <w:rPr>
          <w:color w:val="000000" w:themeColor="text1"/>
          <w:sz w:val="28"/>
          <w:szCs w:val="28"/>
        </w:rPr>
        <w:t xml:space="preserve"> aS500, однако отсутствует требование об обновлении программного обеспечения системы, не находит своего подтверждения.</w:t>
      </w:r>
    </w:p>
    <w:p w:rsidR="00FA422C" w:rsidRPr="00FB1E07" w:rsidRDefault="00D859C6" w:rsidP="00FB1E07">
      <w:pPr>
        <w:pStyle w:val="12"/>
        <w:ind w:firstLine="567"/>
        <w:jc w:val="both"/>
        <w:rPr>
          <w:rFonts w:ascii="Times New Roman" w:hAnsi="Times New Roman"/>
          <w:color w:val="000000" w:themeColor="text1"/>
          <w:sz w:val="28"/>
          <w:szCs w:val="28"/>
        </w:rPr>
      </w:pPr>
      <w:r w:rsidRPr="00FB1E07">
        <w:rPr>
          <w:rFonts w:ascii="Times New Roman" w:hAnsi="Times New Roman"/>
          <w:color w:val="000000" w:themeColor="text1"/>
          <w:sz w:val="28"/>
          <w:szCs w:val="28"/>
        </w:rPr>
        <w:t xml:space="preserve">4. </w:t>
      </w:r>
      <w:r w:rsidR="007026A3" w:rsidRPr="00FB1E07">
        <w:rPr>
          <w:rFonts w:ascii="Times New Roman" w:hAnsi="Times New Roman"/>
          <w:color w:val="000000" w:themeColor="text1"/>
          <w:sz w:val="28"/>
          <w:szCs w:val="28"/>
        </w:rPr>
        <w:t>Довод жалобы о не установлении заказчиком требований к квалификации исполнителя в соответствии с ГОСТ Р 57501-2017 и ГОСТ Р 58451-2019 признается необоснованным.</w:t>
      </w:r>
    </w:p>
    <w:p w:rsidR="00714A47" w:rsidRPr="00FB1E07" w:rsidRDefault="00714A47" w:rsidP="00FB1E07">
      <w:pPr>
        <w:pStyle w:val="12"/>
        <w:ind w:firstLine="567"/>
        <w:jc w:val="both"/>
        <w:rPr>
          <w:rFonts w:ascii="Times New Roman" w:eastAsiaTheme="minorHAnsi" w:hAnsi="Times New Roman"/>
          <w:color w:val="000000" w:themeColor="text1"/>
          <w:sz w:val="28"/>
          <w:szCs w:val="28"/>
          <w:lang w:eastAsia="en-US"/>
        </w:rPr>
      </w:pPr>
      <w:r w:rsidRPr="00FB1E07">
        <w:rPr>
          <w:rFonts w:ascii="Times New Roman" w:eastAsiaTheme="minorHAnsi" w:hAnsi="Times New Roman"/>
          <w:color w:val="000000" w:themeColor="text1"/>
          <w:sz w:val="28"/>
          <w:szCs w:val="28"/>
          <w:lang w:eastAsia="en-US"/>
        </w:rPr>
        <w:t>Согласно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714A47" w:rsidRPr="00FB1E07" w:rsidRDefault="00714A47" w:rsidP="00FB1E07">
      <w:pPr>
        <w:pStyle w:val="12"/>
        <w:ind w:firstLine="567"/>
        <w:jc w:val="both"/>
        <w:rPr>
          <w:rFonts w:ascii="Times New Roman" w:eastAsiaTheme="minorHAnsi" w:hAnsi="Times New Roman"/>
          <w:color w:val="000000" w:themeColor="text1"/>
          <w:sz w:val="28"/>
          <w:szCs w:val="28"/>
          <w:lang w:eastAsia="en-US"/>
        </w:rPr>
      </w:pPr>
      <w:proofErr w:type="gramStart"/>
      <w:r w:rsidRPr="00FB1E07">
        <w:rPr>
          <w:rFonts w:ascii="Times New Roman" w:eastAsiaTheme="minorHAnsi" w:hAnsi="Times New Roman"/>
          <w:color w:val="000000" w:themeColor="text1"/>
          <w:sz w:val="28"/>
          <w:szCs w:val="28"/>
          <w:lang w:eastAsia="en-US"/>
        </w:rPr>
        <w:t>Единые  требования</w:t>
      </w:r>
      <w:proofErr w:type="gramEnd"/>
      <w:r w:rsidRPr="00FB1E07">
        <w:rPr>
          <w:rFonts w:ascii="Times New Roman" w:eastAsiaTheme="minorHAnsi" w:hAnsi="Times New Roman"/>
          <w:color w:val="000000" w:themeColor="text1"/>
          <w:sz w:val="28"/>
          <w:szCs w:val="28"/>
          <w:lang w:eastAsia="en-US"/>
        </w:rPr>
        <w:t xml:space="preserve"> к участникам закупки содержатся в ч. 1 ст. 31 Закона о контрактной системе.</w:t>
      </w:r>
    </w:p>
    <w:p w:rsidR="00714A47" w:rsidRPr="00FB1E07" w:rsidRDefault="00714A47" w:rsidP="00FB1E07">
      <w:pPr>
        <w:pStyle w:val="12"/>
        <w:ind w:firstLine="567"/>
        <w:jc w:val="both"/>
        <w:rPr>
          <w:rFonts w:ascii="Times New Roman" w:eastAsiaTheme="minorHAnsi" w:hAnsi="Times New Roman"/>
          <w:color w:val="000000" w:themeColor="text1"/>
          <w:sz w:val="28"/>
          <w:szCs w:val="28"/>
          <w:lang w:eastAsia="en-US"/>
        </w:rPr>
      </w:pPr>
      <w:r w:rsidRPr="00FB1E07">
        <w:rPr>
          <w:rFonts w:ascii="Times New Roman" w:eastAsiaTheme="minorHAnsi" w:hAnsi="Times New Roman"/>
          <w:color w:val="000000" w:themeColor="text1"/>
          <w:sz w:val="28"/>
          <w:szCs w:val="28"/>
          <w:lang w:eastAsia="en-US"/>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714A47" w:rsidRPr="00FB1E07" w:rsidRDefault="00714A47" w:rsidP="00FB1E07">
      <w:pPr>
        <w:pStyle w:val="12"/>
        <w:ind w:firstLine="567"/>
        <w:jc w:val="both"/>
        <w:rPr>
          <w:rFonts w:ascii="Times New Roman" w:eastAsiaTheme="minorHAnsi" w:hAnsi="Times New Roman"/>
          <w:color w:val="000000" w:themeColor="text1"/>
          <w:sz w:val="28"/>
          <w:szCs w:val="28"/>
          <w:lang w:eastAsia="en-US"/>
        </w:rPr>
      </w:pPr>
      <w:r w:rsidRPr="00FB1E07">
        <w:rPr>
          <w:rFonts w:ascii="Times New Roman" w:eastAsiaTheme="minorHAnsi" w:hAnsi="Times New Roman"/>
          <w:color w:val="000000" w:themeColor="text1"/>
          <w:sz w:val="28"/>
          <w:szCs w:val="28"/>
          <w:lang w:eastAsia="en-US"/>
        </w:rPr>
        <w:t>1) финансовых ресурсов для исполнения контракта;</w:t>
      </w:r>
    </w:p>
    <w:p w:rsidR="00714A47" w:rsidRPr="00FB1E07" w:rsidRDefault="00714A47" w:rsidP="00FB1E07">
      <w:pPr>
        <w:pStyle w:val="12"/>
        <w:ind w:firstLine="567"/>
        <w:jc w:val="both"/>
        <w:rPr>
          <w:rFonts w:ascii="Times New Roman" w:eastAsiaTheme="minorHAnsi" w:hAnsi="Times New Roman"/>
          <w:color w:val="000000" w:themeColor="text1"/>
          <w:sz w:val="28"/>
          <w:szCs w:val="28"/>
          <w:lang w:eastAsia="en-US"/>
        </w:rPr>
      </w:pPr>
      <w:r w:rsidRPr="00FB1E07">
        <w:rPr>
          <w:rFonts w:ascii="Times New Roman" w:eastAsiaTheme="minorHAnsi" w:hAnsi="Times New Roman"/>
          <w:color w:val="000000" w:themeColor="text1"/>
          <w:sz w:val="28"/>
          <w:szCs w:val="28"/>
          <w:lang w:eastAsia="en-US"/>
        </w:rPr>
        <w:t>2) на праве собственности или ином законном основании оборудования и других материальных ресурсов для исполнения контракта;</w:t>
      </w:r>
    </w:p>
    <w:p w:rsidR="00714A47" w:rsidRPr="00FB1E07" w:rsidRDefault="00714A47" w:rsidP="00FB1E07">
      <w:pPr>
        <w:pStyle w:val="12"/>
        <w:ind w:firstLine="567"/>
        <w:jc w:val="both"/>
        <w:rPr>
          <w:rFonts w:ascii="Times New Roman" w:eastAsiaTheme="minorHAnsi" w:hAnsi="Times New Roman"/>
          <w:color w:val="000000" w:themeColor="text1"/>
          <w:sz w:val="28"/>
          <w:szCs w:val="28"/>
          <w:lang w:eastAsia="en-US"/>
        </w:rPr>
      </w:pPr>
      <w:r w:rsidRPr="00FB1E07">
        <w:rPr>
          <w:rFonts w:ascii="Times New Roman" w:eastAsiaTheme="minorHAnsi" w:hAnsi="Times New Roman"/>
          <w:color w:val="000000" w:themeColor="text1"/>
          <w:sz w:val="28"/>
          <w:szCs w:val="28"/>
          <w:lang w:eastAsia="en-US"/>
        </w:rPr>
        <w:t>3) опыта работы, связанного с предметом контракта, и деловой репутации;</w:t>
      </w:r>
    </w:p>
    <w:p w:rsidR="00714A47" w:rsidRPr="00FB1E07" w:rsidRDefault="00714A47" w:rsidP="00FB1E07">
      <w:pPr>
        <w:pStyle w:val="12"/>
        <w:ind w:firstLine="567"/>
        <w:jc w:val="both"/>
        <w:rPr>
          <w:rFonts w:ascii="Times New Roman" w:eastAsiaTheme="minorHAnsi" w:hAnsi="Times New Roman"/>
          <w:color w:val="000000" w:themeColor="text1"/>
          <w:sz w:val="28"/>
          <w:szCs w:val="28"/>
          <w:lang w:eastAsia="en-US"/>
        </w:rPr>
      </w:pPr>
      <w:r w:rsidRPr="00FB1E07">
        <w:rPr>
          <w:rFonts w:ascii="Times New Roman" w:eastAsiaTheme="minorHAnsi" w:hAnsi="Times New Roman"/>
          <w:color w:val="000000" w:themeColor="text1"/>
          <w:sz w:val="28"/>
          <w:szCs w:val="28"/>
          <w:lang w:eastAsia="en-US"/>
        </w:rPr>
        <w:t>4) необходимого количества специалистов и иных работников определенного уровня квалификации для исполнения контракта (ч. 2 ст. 31 Закона о контрактной системе).</w:t>
      </w:r>
    </w:p>
    <w:p w:rsidR="006F6965" w:rsidRPr="00FB1E07" w:rsidRDefault="006F6965" w:rsidP="00FB1E07">
      <w:pPr>
        <w:suppressAutoHyphens w:val="0"/>
        <w:autoSpaceDE w:val="0"/>
        <w:autoSpaceDN w:val="0"/>
        <w:adjustRightInd w:val="0"/>
        <w:ind w:firstLine="567"/>
        <w:jc w:val="both"/>
        <w:rPr>
          <w:rFonts w:eastAsiaTheme="minorHAnsi"/>
          <w:color w:val="000000" w:themeColor="text1"/>
          <w:sz w:val="28"/>
          <w:szCs w:val="28"/>
          <w:lang w:eastAsia="en-US"/>
        </w:rPr>
      </w:pPr>
      <w:r w:rsidRPr="00FB1E07">
        <w:rPr>
          <w:rFonts w:eastAsiaTheme="minorHAnsi"/>
          <w:color w:val="000000" w:themeColor="text1"/>
          <w:sz w:val="28"/>
          <w:szCs w:val="28"/>
          <w:lang w:eastAsia="en-US"/>
        </w:rPr>
        <w:t>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(ч. 4 ст. ст. 31 Закона о контрактной системе).</w:t>
      </w:r>
    </w:p>
    <w:p w:rsidR="007F7FD0" w:rsidRPr="00FB1E07" w:rsidRDefault="00226D6A" w:rsidP="00FB1E07">
      <w:pPr>
        <w:suppressAutoHyphens w:val="0"/>
        <w:autoSpaceDE w:val="0"/>
        <w:autoSpaceDN w:val="0"/>
        <w:adjustRightInd w:val="0"/>
        <w:ind w:firstLine="567"/>
        <w:jc w:val="both"/>
        <w:rPr>
          <w:rFonts w:eastAsiaTheme="minorHAnsi"/>
          <w:color w:val="000000" w:themeColor="text1"/>
          <w:sz w:val="28"/>
          <w:szCs w:val="28"/>
          <w:lang w:eastAsia="en-US"/>
        </w:rPr>
      </w:pPr>
      <w:r w:rsidRPr="00FB1E07">
        <w:rPr>
          <w:color w:val="000000" w:themeColor="text1"/>
          <w:sz w:val="28"/>
          <w:szCs w:val="28"/>
        </w:rPr>
        <w:t xml:space="preserve">При рассмотрении жалобы установлено, что </w:t>
      </w:r>
      <w:r w:rsidR="007F7FD0" w:rsidRPr="00FB1E07">
        <w:rPr>
          <w:rFonts w:eastAsiaTheme="minorHAnsi"/>
          <w:color w:val="000000" w:themeColor="text1"/>
          <w:sz w:val="28"/>
          <w:szCs w:val="28"/>
          <w:lang w:eastAsia="en-US"/>
        </w:rPr>
        <w:t xml:space="preserve">постановление Правительства РФ от 04.02.2015 N 99  «Об установлении дополнительных требований к </w:t>
      </w:r>
      <w:r w:rsidR="007F7FD0" w:rsidRPr="00FB1E07">
        <w:rPr>
          <w:rFonts w:eastAsiaTheme="minorHAnsi"/>
          <w:color w:val="000000" w:themeColor="text1"/>
          <w:sz w:val="28"/>
          <w:szCs w:val="28"/>
          <w:lang w:eastAsia="en-US"/>
        </w:rPr>
        <w:lastRenderedPageBreak/>
        <w:t>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не распространяется на рассматриваемый электронный аукцион.</w:t>
      </w:r>
    </w:p>
    <w:p w:rsidR="006425A3" w:rsidRPr="00FB1E07" w:rsidRDefault="006425A3" w:rsidP="00FB1E07">
      <w:pPr>
        <w:suppressAutoHyphens w:val="0"/>
        <w:autoSpaceDE w:val="0"/>
        <w:autoSpaceDN w:val="0"/>
        <w:adjustRightInd w:val="0"/>
        <w:ind w:firstLine="567"/>
        <w:jc w:val="both"/>
        <w:rPr>
          <w:rFonts w:eastAsiaTheme="minorHAnsi"/>
          <w:color w:val="000000" w:themeColor="text1"/>
          <w:sz w:val="28"/>
          <w:szCs w:val="28"/>
          <w:lang w:eastAsia="en-US"/>
        </w:rPr>
      </w:pPr>
      <w:r w:rsidRPr="00FB1E07">
        <w:rPr>
          <w:rFonts w:eastAsiaTheme="minorHAnsi"/>
          <w:color w:val="000000" w:themeColor="text1"/>
          <w:sz w:val="28"/>
          <w:szCs w:val="28"/>
          <w:lang w:eastAsia="en-US"/>
        </w:rPr>
        <w:t>Согласно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D91324" w:rsidRPr="00FB1E07" w:rsidRDefault="00D91324" w:rsidP="00FB1E07">
      <w:pPr>
        <w:pStyle w:val="ConsPlusNormal"/>
        <w:ind w:firstLine="567"/>
        <w:jc w:val="both"/>
        <w:rPr>
          <w:rFonts w:ascii="Times New Roman" w:hAnsi="Times New Roman"/>
          <w:b/>
          <w:color w:val="000000" w:themeColor="text1"/>
          <w:sz w:val="28"/>
          <w:szCs w:val="28"/>
        </w:rPr>
      </w:pPr>
      <w:r w:rsidRPr="00FB1E07">
        <w:rPr>
          <w:rFonts w:ascii="Times New Roman" w:hAnsi="Times New Roman"/>
          <w:color w:val="000000" w:themeColor="text1"/>
          <w:sz w:val="28"/>
          <w:szCs w:val="28"/>
        </w:rPr>
        <w:t xml:space="preserve">В силу  ч.3 ст.33 </w:t>
      </w:r>
      <w:r w:rsidRPr="00FB1E07">
        <w:rPr>
          <w:rFonts w:ascii="Times New Roman" w:hAnsi="Times New Roman"/>
          <w:color w:val="000000" w:themeColor="text1"/>
          <w:sz w:val="28"/>
          <w:szCs w:val="28"/>
          <w:lang w:eastAsia="ru-RU"/>
        </w:rPr>
        <w:t xml:space="preserve">Закона о контрактной системе, </w:t>
      </w:r>
      <w:r w:rsidRPr="00FB1E07">
        <w:rPr>
          <w:rFonts w:ascii="Times New Roman" w:hAnsi="Times New Roman"/>
          <w:color w:val="000000" w:themeColor="text1"/>
          <w:sz w:val="28"/>
          <w:szCs w:val="28"/>
          <w:shd w:val="clear" w:color="auto" w:fill="FFFFFF"/>
        </w:rPr>
        <w:t xml:space="preserve">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w:t>
      </w:r>
      <w:r w:rsidRPr="00FB1E07">
        <w:rPr>
          <w:rFonts w:ascii="Times New Roman" w:hAnsi="Times New Roman"/>
          <w:color w:val="000000" w:themeColor="text1"/>
          <w:sz w:val="28"/>
          <w:szCs w:val="28"/>
          <w:u w:val="single"/>
          <w:shd w:val="clear" w:color="auto" w:fill="FFFFFF"/>
        </w:rPr>
        <w:t xml:space="preserve">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w:t>
      </w:r>
      <w:r w:rsidRPr="00FB1E07">
        <w:rPr>
          <w:rFonts w:ascii="Times New Roman" w:hAnsi="Times New Roman"/>
          <w:b/>
          <w:color w:val="000000" w:themeColor="text1"/>
          <w:sz w:val="28"/>
          <w:szCs w:val="28"/>
          <w:u w:val="single"/>
          <w:shd w:val="clear" w:color="auto" w:fill="FFFFFF"/>
        </w:rPr>
        <w:t>за исключением случаев, если возможность установления таких требований к участнику закупки предусмотрена настоящим Федеральным законом</w:t>
      </w:r>
      <w:r w:rsidRPr="00FB1E07">
        <w:rPr>
          <w:rFonts w:ascii="Times New Roman" w:hAnsi="Times New Roman"/>
          <w:b/>
          <w:color w:val="000000" w:themeColor="text1"/>
          <w:sz w:val="28"/>
          <w:szCs w:val="28"/>
          <w:shd w:val="clear" w:color="auto" w:fill="FFFFFF"/>
        </w:rPr>
        <w:t>.</w:t>
      </w:r>
    </w:p>
    <w:p w:rsidR="007F7FD0" w:rsidRPr="00FB1E07" w:rsidRDefault="00FF1459" w:rsidP="00FB1E07">
      <w:pPr>
        <w:suppressAutoHyphens w:val="0"/>
        <w:autoSpaceDE w:val="0"/>
        <w:autoSpaceDN w:val="0"/>
        <w:adjustRightInd w:val="0"/>
        <w:ind w:firstLine="567"/>
        <w:jc w:val="both"/>
        <w:rPr>
          <w:rFonts w:eastAsiaTheme="minorHAnsi"/>
          <w:color w:val="000000" w:themeColor="text1"/>
          <w:sz w:val="28"/>
          <w:szCs w:val="28"/>
          <w:lang w:eastAsia="en-US"/>
        </w:rPr>
      </w:pPr>
      <w:r w:rsidRPr="00FB1E07">
        <w:rPr>
          <w:rFonts w:eastAsiaTheme="minorHAnsi"/>
          <w:color w:val="000000" w:themeColor="text1"/>
          <w:sz w:val="28"/>
          <w:szCs w:val="28"/>
          <w:lang w:eastAsia="en-US"/>
        </w:rPr>
        <w:t>В рассматриваемом случае возможность установления требований к квалификации участников электронного аукциона не предусмотрена законом.</w:t>
      </w:r>
    </w:p>
    <w:p w:rsidR="00EE72A5" w:rsidRPr="00FB1E07" w:rsidRDefault="00B3630C" w:rsidP="00FB1E07">
      <w:pPr>
        <w:pStyle w:val="a6"/>
        <w:ind w:firstLine="567"/>
        <w:jc w:val="both"/>
        <w:rPr>
          <w:color w:val="000000" w:themeColor="text1"/>
          <w:sz w:val="28"/>
          <w:szCs w:val="28"/>
          <w:lang w:eastAsia="ru-RU"/>
        </w:rPr>
      </w:pPr>
      <w:r w:rsidRPr="00FB1E07">
        <w:rPr>
          <w:color w:val="000000" w:themeColor="text1"/>
          <w:sz w:val="28"/>
          <w:szCs w:val="28"/>
        </w:rPr>
        <w:t>В свою очередь, в документации заказчик установил требование к участникам электронного аукциона о с</w:t>
      </w:r>
      <w:r w:rsidR="00EE72A5" w:rsidRPr="00FB1E07">
        <w:rPr>
          <w:color w:val="000000" w:themeColor="text1"/>
          <w:sz w:val="28"/>
          <w:szCs w:val="28"/>
        </w:rPr>
        <w:t>оответстви</w:t>
      </w:r>
      <w:r w:rsidRPr="00FB1E07">
        <w:rPr>
          <w:color w:val="000000" w:themeColor="text1"/>
          <w:sz w:val="28"/>
          <w:szCs w:val="28"/>
        </w:rPr>
        <w:t>и</w:t>
      </w:r>
      <w:r w:rsidR="00EE72A5" w:rsidRPr="00FB1E07">
        <w:rPr>
          <w:color w:val="000000" w:themeColor="text1"/>
          <w:sz w:val="28"/>
          <w:szCs w:val="28"/>
        </w:rPr>
        <w:t xml:space="preserve"> требованиям, установленным в соответствии с законодательством Российской Федерации к лицам, осуществляющим оказание услуг, являющихся объектом закупки</w:t>
      </w:r>
      <w:r w:rsidRPr="00FB1E07">
        <w:rPr>
          <w:color w:val="000000" w:themeColor="text1"/>
          <w:sz w:val="28"/>
          <w:szCs w:val="28"/>
        </w:rPr>
        <w:t>, а также определил перечень документов, подтверждающих такое соответствие:</w:t>
      </w:r>
    </w:p>
    <w:p w:rsidR="00EE72A5" w:rsidRPr="00FB1E07" w:rsidRDefault="00EE72A5" w:rsidP="00FB1E07">
      <w:pPr>
        <w:widowControl w:val="0"/>
        <w:autoSpaceDE w:val="0"/>
        <w:autoSpaceDN w:val="0"/>
        <w:adjustRightInd w:val="0"/>
        <w:ind w:firstLine="567"/>
        <w:jc w:val="both"/>
        <w:rPr>
          <w:color w:val="000000" w:themeColor="text1"/>
          <w:sz w:val="28"/>
          <w:szCs w:val="28"/>
        </w:rPr>
      </w:pPr>
      <w:r w:rsidRPr="00FB1E07">
        <w:rPr>
          <w:color w:val="000000" w:themeColor="text1"/>
          <w:sz w:val="28"/>
          <w:szCs w:val="28"/>
        </w:rPr>
        <w:t>- лицензи</w:t>
      </w:r>
      <w:r w:rsidR="00B3630C" w:rsidRPr="00FB1E07">
        <w:rPr>
          <w:color w:val="000000" w:themeColor="text1"/>
          <w:sz w:val="28"/>
          <w:szCs w:val="28"/>
        </w:rPr>
        <w:t>я</w:t>
      </w:r>
      <w:r w:rsidRPr="00FB1E07">
        <w:rPr>
          <w:color w:val="000000" w:themeColor="text1"/>
          <w:sz w:val="28"/>
          <w:szCs w:val="28"/>
        </w:rPr>
        <w:t xml:space="preserve"> (или выписк</w:t>
      </w:r>
      <w:r w:rsidR="00B3630C" w:rsidRPr="00FB1E07">
        <w:rPr>
          <w:color w:val="000000" w:themeColor="text1"/>
          <w:sz w:val="28"/>
          <w:szCs w:val="28"/>
        </w:rPr>
        <w:t>а</w:t>
      </w:r>
      <w:r w:rsidRPr="00FB1E07">
        <w:rPr>
          <w:color w:val="000000" w:themeColor="text1"/>
          <w:sz w:val="28"/>
          <w:szCs w:val="28"/>
        </w:rPr>
        <w:t xml:space="preserve"> из реестра лицензий, предусмотренную Федеральным законом от 04.05.2011 № 99-ФЗ «О лицензировании отдельных видов деятельности» (далее – выписка из реестра лицензий), содержащую сведения о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с указанием выполняемых работ, оказываемых услуг, составляющих лицензируемый вид деятельности –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rsidR="00EE72A5" w:rsidRPr="00FB1E07" w:rsidRDefault="00EE72A5" w:rsidP="00FB1E07">
      <w:pPr>
        <w:widowControl w:val="0"/>
        <w:autoSpaceDE w:val="0"/>
        <w:autoSpaceDN w:val="0"/>
        <w:adjustRightInd w:val="0"/>
        <w:ind w:firstLine="567"/>
        <w:jc w:val="both"/>
        <w:rPr>
          <w:color w:val="000000" w:themeColor="text1"/>
          <w:sz w:val="28"/>
          <w:szCs w:val="28"/>
        </w:rPr>
      </w:pPr>
      <w:r w:rsidRPr="00FB1E07">
        <w:rPr>
          <w:color w:val="000000" w:themeColor="text1"/>
          <w:sz w:val="28"/>
          <w:szCs w:val="28"/>
        </w:rPr>
        <w:t xml:space="preserve">контроль технического состояния медицинской техники, периодическое и текущее техническое обслуживание медицинской техники, ремонт медицинской </w:t>
      </w:r>
      <w:r w:rsidRPr="00FB1E07">
        <w:rPr>
          <w:color w:val="000000" w:themeColor="text1"/>
          <w:sz w:val="28"/>
          <w:szCs w:val="28"/>
        </w:rPr>
        <w:lastRenderedPageBreak/>
        <w:t>техники (для лицензии, предоставленной лицензиату до 01.01.2021; для выписки из реестра лицензий в отношении лицензии, предоставленной лицензиату до 01.01.2021, и не переоформленной в соответствии с постановлением Правительства Российской Федерации от 15.09.2020 № 1445 «Об утверждении Положения о лицензировании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(далее – постановление Правительства Российской Федерации от 15.09.2020 № 1445))</w:t>
      </w:r>
    </w:p>
    <w:p w:rsidR="00EE72A5" w:rsidRPr="00FB1E07" w:rsidRDefault="00EE72A5" w:rsidP="00FB1E07">
      <w:pPr>
        <w:widowControl w:val="0"/>
        <w:autoSpaceDE w:val="0"/>
        <w:autoSpaceDN w:val="0"/>
        <w:adjustRightInd w:val="0"/>
        <w:ind w:firstLine="567"/>
        <w:jc w:val="both"/>
        <w:rPr>
          <w:color w:val="000000" w:themeColor="text1"/>
          <w:sz w:val="28"/>
          <w:szCs w:val="28"/>
        </w:rPr>
      </w:pPr>
      <w:r w:rsidRPr="00FB1E07">
        <w:rPr>
          <w:color w:val="000000" w:themeColor="text1"/>
          <w:sz w:val="28"/>
          <w:szCs w:val="28"/>
        </w:rPr>
        <w:t xml:space="preserve">или </w:t>
      </w:r>
    </w:p>
    <w:p w:rsidR="00EE72A5" w:rsidRPr="00FB1E07" w:rsidRDefault="00EE72A5" w:rsidP="00FB1E07">
      <w:pPr>
        <w:widowControl w:val="0"/>
        <w:autoSpaceDE w:val="0"/>
        <w:autoSpaceDN w:val="0"/>
        <w:adjustRightInd w:val="0"/>
        <w:ind w:firstLine="567"/>
        <w:jc w:val="both"/>
        <w:rPr>
          <w:color w:val="000000" w:themeColor="text1"/>
          <w:sz w:val="28"/>
          <w:szCs w:val="28"/>
        </w:rPr>
      </w:pPr>
      <w:r w:rsidRPr="00FB1E07">
        <w:rPr>
          <w:color w:val="000000" w:themeColor="text1"/>
          <w:sz w:val="28"/>
          <w:szCs w:val="28"/>
        </w:rPr>
        <w:t>техническое обслуживание групп медицинской техники класса 2б потенциального риска применения: радиологические медицинские изделия (в части гамма-диагностического, гамма-терапевтического оборудования и эмиссионной томографии) (для выписки из реестра лицензий в отношении лицензии, предоставленной лицензиату с 01.01.2021, а также лицензии, предоставленной лицензиату до 01.01.2021, и переоформленной в соответствии с постановлением Правительства Российской Федерации от 15.09.2020 № 1445);</w:t>
      </w:r>
    </w:p>
    <w:p w:rsidR="00EE72A5" w:rsidRPr="00FB1E07" w:rsidRDefault="00EE72A5" w:rsidP="00FB1E07">
      <w:pPr>
        <w:widowControl w:val="0"/>
        <w:autoSpaceDE w:val="0"/>
        <w:autoSpaceDN w:val="0"/>
        <w:adjustRightInd w:val="0"/>
        <w:ind w:firstLine="567"/>
        <w:jc w:val="both"/>
        <w:rPr>
          <w:color w:val="000000" w:themeColor="text1"/>
          <w:sz w:val="28"/>
          <w:szCs w:val="28"/>
        </w:rPr>
      </w:pPr>
      <w:r w:rsidRPr="00FB1E07">
        <w:rPr>
          <w:color w:val="000000" w:themeColor="text1"/>
          <w:sz w:val="28"/>
          <w:szCs w:val="28"/>
        </w:rPr>
        <w:t>- лицензи</w:t>
      </w:r>
      <w:r w:rsidR="00B3630C" w:rsidRPr="00FB1E07">
        <w:rPr>
          <w:color w:val="000000" w:themeColor="text1"/>
          <w:sz w:val="28"/>
          <w:szCs w:val="28"/>
        </w:rPr>
        <w:t>я</w:t>
      </w:r>
      <w:r w:rsidRPr="00FB1E07">
        <w:rPr>
          <w:color w:val="000000" w:themeColor="text1"/>
          <w:sz w:val="28"/>
          <w:szCs w:val="28"/>
        </w:rPr>
        <w:t xml:space="preserve"> (или выписк</w:t>
      </w:r>
      <w:r w:rsidR="00B3630C" w:rsidRPr="00FB1E07">
        <w:rPr>
          <w:color w:val="000000" w:themeColor="text1"/>
          <w:sz w:val="28"/>
          <w:szCs w:val="28"/>
        </w:rPr>
        <w:t>а</w:t>
      </w:r>
      <w:r w:rsidRPr="00FB1E07">
        <w:rPr>
          <w:color w:val="000000" w:themeColor="text1"/>
          <w:sz w:val="28"/>
          <w:szCs w:val="28"/>
        </w:rPr>
        <w:t xml:space="preserve"> из реестра лицензий, содержащую сведения о лицензии)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с указанием выполняемых работ, оказываемых услуг, составляющих лицензируемый вид деятельности – техническое обслуживание источников ионизир</w:t>
      </w:r>
      <w:r w:rsidR="00B3630C" w:rsidRPr="00FB1E07">
        <w:rPr>
          <w:color w:val="000000" w:themeColor="text1"/>
          <w:sz w:val="28"/>
          <w:szCs w:val="28"/>
        </w:rPr>
        <w:t>ующего излучения (генерирующих).</w:t>
      </w:r>
    </w:p>
    <w:p w:rsidR="00B3630C" w:rsidRPr="00FB1E07" w:rsidRDefault="0096635C" w:rsidP="00FB1E07">
      <w:pPr>
        <w:widowControl w:val="0"/>
        <w:autoSpaceDE w:val="0"/>
        <w:autoSpaceDN w:val="0"/>
        <w:adjustRightInd w:val="0"/>
        <w:ind w:firstLine="567"/>
        <w:jc w:val="both"/>
        <w:rPr>
          <w:color w:val="000000" w:themeColor="text1"/>
          <w:sz w:val="28"/>
          <w:szCs w:val="28"/>
        </w:rPr>
      </w:pPr>
      <w:r w:rsidRPr="00FB1E07">
        <w:rPr>
          <w:color w:val="000000" w:themeColor="text1"/>
          <w:sz w:val="28"/>
          <w:szCs w:val="28"/>
        </w:rPr>
        <w:t>При этом необходимо отметить, что приведенные заявителем ГОСТы не предусматривают обязанности заказчика по установлению требований к квалификации участника закупки.</w:t>
      </w:r>
    </w:p>
    <w:p w:rsidR="0096635C" w:rsidRPr="00FB1E07" w:rsidRDefault="0096635C" w:rsidP="00FB1E07">
      <w:pPr>
        <w:widowControl w:val="0"/>
        <w:autoSpaceDE w:val="0"/>
        <w:autoSpaceDN w:val="0"/>
        <w:adjustRightInd w:val="0"/>
        <w:ind w:firstLine="567"/>
        <w:jc w:val="both"/>
        <w:rPr>
          <w:color w:val="000000" w:themeColor="text1"/>
          <w:sz w:val="28"/>
          <w:szCs w:val="28"/>
          <w:lang w:eastAsia="ru-RU"/>
        </w:rPr>
      </w:pPr>
      <w:r w:rsidRPr="00FB1E07">
        <w:rPr>
          <w:color w:val="000000" w:themeColor="text1"/>
          <w:sz w:val="28"/>
          <w:szCs w:val="28"/>
        </w:rPr>
        <w:t xml:space="preserve">Так, ГОСТ Р 58451-2019 «Изделия медицинские. Обслуживание техническое. Основные положения» </w:t>
      </w:r>
      <w:r w:rsidRPr="00FB1E07">
        <w:rPr>
          <w:color w:val="000000" w:themeColor="text1"/>
          <w:spacing w:val="2"/>
          <w:sz w:val="28"/>
          <w:szCs w:val="28"/>
          <w:shd w:val="clear" w:color="auto" w:fill="FFFFFF"/>
        </w:rPr>
        <w:t xml:space="preserve">устанавливает основные требования к техническому обслуживанию медицинских изделий. </w:t>
      </w:r>
      <w:r w:rsidRPr="00FB1E07">
        <w:rPr>
          <w:color w:val="000000" w:themeColor="text1"/>
          <w:sz w:val="28"/>
          <w:szCs w:val="28"/>
        </w:rPr>
        <w:t xml:space="preserve">ГОСТ Р 57501-2017 «Техническое обслуживание медицинских изделий. Требования для государственных закупок» </w:t>
      </w:r>
      <w:r w:rsidRPr="00FB1E07">
        <w:rPr>
          <w:color w:val="000000" w:themeColor="text1"/>
          <w:spacing w:val="2"/>
          <w:sz w:val="28"/>
          <w:szCs w:val="28"/>
          <w:shd w:val="clear" w:color="auto" w:fill="FFFFFF"/>
        </w:rPr>
        <w:t>устанавливает основные требования, которые должны содержаться в технических заданиях (ТЗ) для государственных закупок в части технического обслуживания (ТО) медицинских изделий (МИ).</w:t>
      </w:r>
    </w:p>
    <w:p w:rsidR="001810B5" w:rsidRDefault="001810B5" w:rsidP="00FB1E07">
      <w:pPr>
        <w:ind w:firstLine="567"/>
        <w:contextualSpacing/>
        <w:jc w:val="both"/>
        <w:rPr>
          <w:color w:val="000000" w:themeColor="text1"/>
          <w:sz w:val="28"/>
          <w:szCs w:val="28"/>
        </w:rPr>
      </w:pPr>
      <w:r w:rsidRPr="00FB1E07">
        <w:rPr>
          <w:color w:val="000000" w:themeColor="text1"/>
          <w:sz w:val="28"/>
          <w:szCs w:val="28"/>
          <w:lang w:eastAsia="ru-RU"/>
        </w:rPr>
        <w:t xml:space="preserve">5. Довод жалобы об </w:t>
      </w:r>
      <w:r w:rsidRPr="00FB1E07">
        <w:rPr>
          <w:color w:val="000000" w:themeColor="text1"/>
          <w:sz w:val="28"/>
          <w:szCs w:val="28"/>
          <w:shd w:val="clear" w:color="auto" w:fill="FFFFFF"/>
        </w:rPr>
        <w:t xml:space="preserve">отсутствии в документации сведений </w:t>
      </w:r>
      <w:r w:rsidRPr="00FB1E07">
        <w:rPr>
          <w:color w:val="000000" w:themeColor="text1"/>
          <w:sz w:val="28"/>
          <w:szCs w:val="28"/>
          <w:lang w:eastAsia="ru-RU"/>
        </w:rPr>
        <w:t xml:space="preserve">о расходных материалах, непосредственно применяемых для проведения планового ТО линейного ускорителя </w:t>
      </w:r>
      <w:proofErr w:type="spellStart"/>
      <w:r w:rsidRPr="00FB1E07">
        <w:rPr>
          <w:color w:val="000000" w:themeColor="text1"/>
          <w:sz w:val="28"/>
          <w:szCs w:val="28"/>
          <w:lang w:eastAsia="ru-RU"/>
        </w:rPr>
        <w:t>Unique</w:t>
      </w:r>
      <w:proofErr w:type="spellEnd"/>
      <w:r w:rsidRPr="00FB1E07">
        <w:rPr>
          <w:color w:val="000000" w:themeColor="text1"/>
          <w:sz w:val="28"/>
          <w:szCs w:val="28"/>
          <w:lang w:eastAsia="ru-RU"/>
        </w:rPr>
        <w:t xml:space="preserve"> </w:t>
      </w:r>
      <w:proofErr w:type="spellStart"/>
      <w:r w:rsidRPr="00FB1E07">
        <w:rPr>
          <w:color w:val="000000" w:themeColor="text1"/>
          <w:sz w:val="28"/>
          <w:szCs w:val="28"/>
          <w:lang w:eastAsia="ru-RU"/>
        </w:rPr>
        <w:t>Power</w:t>
      </w:r>
      <w:proofErr w:type="spellEnd"/>
      <w:r w:rsidRPr="00FB1E07">
        <w:rPr>
          <w:color w:val="000000" w:themeColor="text1"/>
          <w:sz w:val="28"/>
          <w:szCs w:val="28"/>
          <w:lang w:eastAsia="ru-RU"/>
        </w:rPr>
        <w:t xml:space="preserve"> H182164</w:t>
      </w:r>
      <w:r w:rsidR="00510958" w:rsidRPr="00FB1E07">
        <w:rPr>
          <w:color w:val="000000" w:themeColor="text1"/>
          <w:sz w:val="28"/>
          <w:szCs w:val="28"/>
          <w:lang w:eastAsia="ru-RU"/>
        </w:rPr>
        <w:t>,</w:t>
      </w:r>
      <w:r w:rsidRPr="00FB1E07">
        <w:rPr>
          <w:color w:val="000000" w:themeColor="text1"/>
          <w:sz w:val="28"/>
          <w:szCs w:val="28"/>
          <w:lang w:eastAsia="ru-RU"/>
        </w:rPr>
        <w:t xml:space="preserve"> признается необоснованным</w:t>
      </w:r>
      <w:r w:rsidR="00A82E33" w:rsidRPr="00FB1E07">
        <w:rPr>
          <w:color w:val="000000" w:themeColor="text1"/>
          <w:sz w:val="28"/>
          <w:szCs w:val="28"/>
          <w:lang w:eastAsia="ru-RU"/>
        </w:rPr>
        <w:t>, поскольку в</w:t>
      </w:r>
      <w:r w:rsidRPr="00FB1E07">
        <w:rPr>
          <w:color w:val="000000" w:themeColor="text1"/>
          <w:sz w:val="28"/>
          <w:szCs w:val="28"/>
        </w:rPr>
        <w:t xml:space="preserve"> приложени</w:t>
      </w:r>
      <w:r w:rsidR="002A2405" w:rsidRPr="00FB1E07">
        <w:rPr>
          <w:color w:val="000000" w:themeColor="text1"/>
          <w:sz w:val="28"/>
          <w:szCs w:val="28"/>
        </w:rPr>
        <w:t>и</w:t>
      </w:r>
      <w:r w:rsidRPr="00FB1E07">
        <w:rPr>
          <w:color w:val="000000" w:themeColor="text1"/>
          <w:sz w:val="28"/>
          <w:szCs w:val="28"/>
        </w:rPr>
        <w:t xml:space="preserve"> к техническому задани</w:t>
      </w:r>
      <w:r w:rsidR="00AC3F5E">
        <w:rPr>
          <w:color w:val="000000" w:themeColor="text1"/>
          <w:sz w:val="28"/>
          <w:szCs w:val="28"/>
        </w:rPr>
        <w:t>ю</w:t>
      </w:r>
      <w:r w:rsidRPr="00FB1E07">
        <w:rPr>
          <w:color w:val="000000" w:themeColor="text1"/>
          <w:sz w:val="28"/>
          <w:szCs w:val="28"/>
        </w:rPr>
        <w:t xml:space="preserve"> </w:t>
      </w:r>
      <w:r w:rsidR="002A2405" w:rsidRPr="00FB1E07">
        <w:rPr>
          <w:color w:val="000000" w:themeColor="text1"/>
          <w:sz w:val="28"/>
          <w:szCs w:val="28"/>
        </w:rPr>
        <w:t xml:space="preserve">документации об электронном аукционе в редакции </w:t>
      </w:r>
      <w:r w:rsidRPr="00FB1E07">
        <w:rPr>
          <w:color w:val="000000" w:themeColor="text1"/>
          <w:sz w:val="28"/>
          <w:szCs w:val="28"/>
        </w:rPr>
        <w:t>12.02.2021</w:t>
      </w:r>
      <w:r w:rsidR="002A2405" w:rsidRPr="00FB1E07">
        <w:rPr>
          <w:color w:val="000000" w:themeColor="text1"/>
          <w:sz w:val="28"/>
          <w:szCs w:val="28"/>
        </w:rPr>
        <w:t xml:space="preserve"> содержится перечень предоставляемых исполнителем запасных частей и расходных материалов, в числе которых: набор для ежегодного обслуживания LE, арт. № 1004324429 (п. 4.5 приложения).</w:t>
      </w:r>
    </w:p>
    <w:p w:rsidR="00444D1A" w:rsidRDefault="00A82E33" w:rsidP="00FB1E07">
      <w:pPr>
        <w:pStyle w:val="a6"/>
        <w:ind w:firstLine="567"/>
        <w:jc w:val="both"/>
        <w:rPr>
          <w:color w:val="000000" w:themeColor="text1"/>
          <w:sz w:val="28"/>
          <w:szCs w:val="28"/>
        </w:rPr>
      </w:pPr>
      <w:r w:rsidRPr="00FB1E07">
        <w:rPr>
          <w:color w:val="000000" w:themeColor="text1"/>
          <w:sz w:val="28"/>
          <w:szCs w:val="28"/>
        </w:rPr>
        <w:t xml:space="preserve">Комиссия отмечает, что в поступивших дополнительных пояснениях заявителя от 17.02.2021 указывается на недопустимость изменения заказчиком </w:t>
      </w:r>
      <w:r w:rsidR="00444D1A" w:rsidRPr="00FB1E07">
        <w:rPr>
          <w:color w:val="000000" w:themeColor="text1"/>
          <w:sz w:val="28"/>
          <w:szCs w:val="28"/>
        </w:rPr>
        <w:t>пунктов 3.4 и 4.5 приложения к техническому задани</w:t>
      </w:r>
      <w:r w:rsidR="00AC3F5E">
        <w:rPr>
          <w:color w:val="000000" w:themeColor="text1"/>
          <w:sz w:val="28"/>
          <w:szCs w:val="28"/>
        </w:rPr>
        <w:t>ю</w:t>
      </w:r>
      <w:r w:rsidR="00444D1A" w:rsidRPr="00FB1E07">
        <w:rPr>
          <w:color w:val="000000" w:themeColor="text1"/>
          <w:sz w:val="28"/>
          <w:szCs w:val="28"/>
        </w:rPr>
        <w:t xml:space="preserve"> документации об </w:t>
      </w:r>
      <w:r w:rsidR="00444D1A" w:rsidRPr="00FB1E07">
        <w:rPr>
          <w:color w:val="000000" w:themeColor="text1"/>
          <w:sz w:val="28"/>
          <w:szCs w:val="28"/>
        </w:rPr>
        <w:lastRenderedPageBreak/>
        <w:t>электронном аукционе в редакции 12.02.2021, поскольку это привело к изменению начальной (максимальной) цены контракта.</w:t>
      </w:r>
    </w:p>
    <w:p w:rsidR="00453080" w:rsidRDefault="00BA2AC8" w:rsidP="00741DF9">
      <w:pPr>
        <w:ind w:firstLine="567"/>
        <w:contextualSpacing/>
        <w:jc w:val="both"/>
        <w:rPr>
          <w:color w:val="000000" w:themeColor="text1"/>
          <w:sz w:val="28"/>
          <w:szCs w:val="28"/>
        </w:rPr>
      </w:pPr>
      <w:r>
        <w:rPr>
          <w:color w:val="000000" w:themeColor="text1"/>
          <w:sz w:val="28"/>
          <w:szCs w:val="28"/>
        </w:rPr>
        <w:t>П</w:t>
      </w:r>
      <w:r w:rsidR="00741DF9">
        <w:rPr>
          <w:color w:val="000000" w:themeColor="text1"/>
          <w:sz w:val="28"/>
          <w:szCs w:val="28"/>
        </w:rPr>
        <w:t xml:space="preserve">редставители заказчика пояснили, что изменение </w:t>
      </w:r>
      <w:r w:rsidR="00741DF9" w:rsidRPr="00FB1E07">
        <w:rPr>
          <w:color w:val="000000" w:themeColor="text1"/>
          <w:sz w:val="28"/>
          <w:szCs w:val="28"/>
        </w:rPr>
        <w:t>пунктов 3.4 и 4.5 приложения к техническому задани</w:t>
      </w:r>
      <w:r w:rsidR="00741DF9">
        <w:rPr>
          <w:color w:val="000000" w:themeColor="text1"/>
          <w:sz w:val="28"/>
          <w:szCs w:val="28"/>
        </w:rPr>
        <w:t xml:space="preserve">ю не привело к изменению </w:t>
      </w:r>
      <w:r w:rsidR="00741DF9" w:rsidRPr="00FB1E07">
        <w:rPr>
          <w:color w:val="000000" w:themeColor="text1"/>
          <w:sz w:val="28"/>
          <w:szCs w:val="28"/>
        </w:rPr>
        <w:t>начальной (максимальной) цены контракта</w:t>
      </w:r>
      <w:r w:rsidR="00453080">
        <w:rPr>
          <w:color w:val="000000" w:themeColor="text1"/>
          <w:sz w:val="28"/>
          <w:szCs w:val="28"/>
        </w:rPr>
        <w:t>.</w:t>
      </w:r>
    </w:p>
    <w:p w:rsidR="00453080" w:rsidRDefault="00453080" w:rsidP="00741DF9">
      <w:pPr>
        <w:ind w:firstLine="567"/>
        <w:contextualSpacing/>
        <w:jc w:val="both"/>
        <w:rPr>
          <w:color w:val="000000" w:themeColor="text1"/>
          <w:sz w:val="28"/>
          <w:szCs w:val="28"/>
        </w:rPr>
      </w:pPr>
      <w:r>
        <w:rPr>
          <w:color w:val="000000" w:themeColor="text1"/>
          <w:sz w:val="28"/>
          <w:szCs w:val="28"/>
        </w:rPr>
        <w:t>Так, пункт</w:t>
      </w:r>
      <w:r w:rsidRPr="00FB1E07">
        <w:rPr>
          <w:color w:val="000000" w:themeColor="text1"/>
          <w:sz w:val="28"/>
          <w:szCs w:val="28"/>
        </w:rPr>
        <w:t xml:space="preserve"> 3.4 приложения к техническому задани</w:t>
      </w:r>
      <w:r>
        <w:rPr>
          <w:color w:val="000000" w:themeColor="text1"/>
          <w:sz w:val="28"/>
          <w:szCs w:val="28"/>
        </w:rPr>
        <w:t>ю в ранее действующей редакции не требовал каких-либо</w:t>
      </w:r>
      <w:r w:rsidR="00F76379">
        <w:rPr>
          <w:color w:val="000000" w:themeColor="text1"/>
          <w:sz w:val="28"/>
          <w:szCs w:val="28"/>
        </w:rPr>
        <w:t xml:space="preserve"> стоимостных</w:t>
      </w:r>
      <w:r>
        <w:rPr>
          <w:color w:val="000000" w:themeColor="text1"/>
          <w:sz w:val="28"/>
          <w:szCs w:val="28"/>
        </w:rPr>
        <w:t xml:space="preserve"> </w:t>
      </w:r>
      <w:r w:rsidR="005B1916">
        <w:rPr>
          <w:color w:val="000000" w:themeColor="text1"/>
          <w:sz w:val="28"/>
          <w:szCs w:val="28"/>
        </w:rPr>
        <w:t>затрат.</w:t>
      </w:r>
    </w:p>
    <w:p w:rsidR="00741DF9" w:rsidRPr="00FB1E07" w:rsidRDefault="005B1916" w:rsidP="00741DF9">
      <w:pPr>
        <w:ind w:firstLine="567"/>
        <w:contextualSpacing/>
        <w:jc w:val="both"/>
        <w:rPr>
          <w:color w:val="000000" w:themeColor="text1"/>
          <w:sz w:val="28"/>
          <w:szCs w:val="28"/>
        </w:rPr>
      </w:pPr>
      <w:r>
        <w:rPr>
          <w:color w:val="000000" w:themeColor="text1"/>
          <w:sz w:val="28"/>
          <w:szCs w:val="28"/>
        </w:rPr>
        <w:t>И</w:t>
      </w:r>
      <w:r w:rsidR="00BA2AC8">
        <w:rPr>
          <w:color w:val="000000" w:themeColor="text1"/>
          <w:sz w:val="28"/>
          <w:szCs w:val="28"/>
        </w:rPr>
        <w:t>зменение</w:t>
      </w:r>
      <w:r>
        <w:rPr>
          <w:color w:val="000000" w:themeColor="text1"/>
          <w:sz w:val="28"/>
          <w:szCs w:val="28"/>
        </w:rPr>
        <w:t xml:space="preserve"> п. </w:t>
      </w:r>
      <w:r w:rsidRPr="00FB1E07">
        <w:rPr>
          <w:color w:val="000000" w:themeColor="text1"/>
          <w:sz w:val="28"/>
          <w:szCs w:val="28"/>
        </w:rPr>
        <w:t xml:space="preserve">4.5 </w:t>
      </w:r>
      <w:r w:rsidR="00BA2AC8">
        <w:rPr>
          <w:color w:val="000000" w:themeColor="text1"/>
          <w:sz w:val="28"/>
          <w:szCs w:val="28"/>
        </w:rPr>
        <w:t>приложения носило формальный характер</w:t>
      </w:r>
      <w:r>
        <w:rPr>
          <w:color w:val="000000" w:themeColor="text1"/>
          <w:sz w:val="28"/>
          <w:szCs w:val="28"/>
        </w:rPr>
        <w:t>, поскольку изначально заказчик, указав «фильтр водяной для внутреннего контура охлаждения ускорителя»</w:t>
      </w:r>
      <w:r w:rsidR="00F76379">
        <w:rPr>
          <w:color w:val="000000" w:themeColor="text1"/>
          <w:sz w:val="28"/>
          <w:szCs w:val="28"/>
        </w:rPr>
        <w:t>,</w:t>
      </w:r>
      <w:r>
        <w:rPr>
          <w:color w:val="000000" w:themeColor="text1"/>
          <w:sz w:val="28"/>
          <w:szCs w:val="28"/>
        </w:rPr>
        <w:t xml:space="preserve"> подразумевал товар с </w:t>
      </w:r>
      <w:r w:rsidRPr="00FB1E07">
        <w:rPr>
          <w:color w:val="000000" w:themeColor="text1"/>
          <w:sz w:val="28"/>
          <w:szCs w:val="28"/>
        </w:rPr>
        <w:t>арт</w:t>
      </w:r>
      <w:r>
        <w:rPr>
          <w:color w:val="000000" w:themeColor="text1"/>
          <w:sz w:val="28"/>
          <w:szCs w:val="28"/>
        </w:rPr>
        <w:t>икулом</w:t>
      </w:r>
      <w:r w:rsidRPr="00FB1E07">
        <w:rPr>
          <w:color w:val="000000" w:themeColor="text1"/>
          <w:sz w:val="28"/>
          <w:szCs w:val="28"/>
        </w:rPr>
        <w:t xml:space="preserve"> № 1004324429</w:t>
      </w:r>
      <w:r>
        <w:rPr>
          <w:color w:val="000000" w:themeColor="text1"/>
          <w:sz w:val="28"/>
          <w:szCs w:val="28"/>
        </w:rPr>
        <w:t xml:space="preserve">, что соотносится с </w:t>
      </w:r>
      <w:r w:rsidRPr="00FB1E07">
        <w:rPr>
          <w:color w:val="000000" w:themeColor="text1"/>
          <w:sz w:val="28"/>
          <w:szCs w:val="28"/>
        </w:rPr>
        <w:t>набор</w:t>
      </w:r>
      <w:r>
        <w:rPr>
          <w:color w:val="000000" w:themeColor="text1"/>
          <w:sz w:val="28"/>
          <w:szCs w:val="28"/>
        </w:rPr>
        <w:t>ом для ежегодного обслуживания LE.</w:t>
      </w:r>
    </w:p>
    <w:p w:rsidR="00815765" w:rsidRPr="00FB1E07" w:rsidRDefault="00444D1A" w:rsidP="00FB1E07">
      <w:pPr>
        <w:pStyle w:val="a6"/>
        <w:ind w:firstLine="567"/>
        <w:jc w:val="both"/>
        <w:rPr>
          <w:color w:val="000000" w:themeColor="text1"/>
          <w:sz w:val="28"/>
          <w:szCs w:val="28"/>
          <w:lang w:eastAsia="ru-RU"/>
        </w:rPr>
      </w:pPr>
      <w:r w:rsidRPr="00FB1E07">
        <w:rPr>
          <w:color w:val="000000" w:themeColor="text1"/>
          <w:sz w:val="28"/>
          <w:szCs w:val="28"/>
        </w:rPr>
        <w:t>Вместе с тем, в</w:t>
      </w:r>
      <w:r w:rsidR="00815765" w:rsidRPr="00FB1E07">
        <w:rPr>
          <w:color w:val="000000" w:themeColor="text1"/>
          <w:sz w:val="28"/>
          <w:szCs w:val="28"/>
        </w:rPr>
        <w:t xml:space="preserve"> соответствии с ч. </w:t>
      </w:r>
      <w:r w:rsidR="00815765" w:rsidRPr="00FB1E07">
        <w:rPr>
          <w:color w:val="000000" w:themeColor="text1"/>
          <w:sz w:val="28"/>
          <w:szCs w:val="28"/>
          <w:lang w:eastAsia="ru-RU"/>
        </w:rPr>
        <w:t xml:space="preserve">8 ст. 99 </w:t>
      </w:r>
      <w:r w:rsidR="00851094" w:rsidRPr="00FB1E07">
        <w:rPr>
          <w:color w:val="000000" w:themeColor="text1"/>
          <w:sz w:val="28"/>
          <w:szCs w:val="28"/>
          <w:lang w:eastAsia="ru-RU"/>
        </w:rPr>
        <w:t xml:space="preserve">Закона о контрактной системе </w:t>
      </w:r>
      <w:r w:rsidR="00815765" w:rsidRPr="00FB1E07">
        <w:rPr>
          <w:color w:val="000000" w:themeColor="text1"/>
          <w:sz w:val="28"/>
          <w:szCs w:val="28"/>
          <w:lang w:eastAsia="ru-RU"/>
        </w:rPr>
        <w:t>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w:t>
      </w:r>
    </w:p>
    <w:p w:rsidR="00815765" w:rsidRPr="00FB1E07" w:rsidRDefault="00815765" w:rsidP="00FB1E07">
      <w:pPr>
        <w:pStyle w:val="a6"/>
        <w:ind w:firstLine="567"/>
        <w:jc w:val="both"/>
        <w:rPr>
          <w:color w:val="000000" w:themeColor="text1"/>
          <w:sz w:val="28"/>
          <w:szCs w:val="28"/>
          <w:lang w:eastAsia="ru-RU"/>
        </w:rPr>
      </w:pPr>
      <w:r w:rsidRPr="00FB1E07">
        <w:rPr>
          <w:color w:val="000000" w:themeColor="text1"/>
          <w:sz w:val="28"/>
          <w:szCs w:val="28"/>
          <w:lang w:eastAsia="ru-RU"/>
        </w:rPr>
        <w:t>2) соблюдения правил нормирования в сфере закупок, установленных в соответствии со статьей 19 настоящего Федерального закона;</w:t>
      </w:r>
    </w:p>
    <w:p w:rsidR="00815765" w:rsidRPr="00FB1E07" w:rsidRDefault="00815765" w:rsidP="00FB1E07">
      <w:pPr>
        <w:pStyle w:val="a6"/>
        <w:ind w:firstLine="567"/>
        <w:jc w:val="both"/>
        <w:rPr>
          <w:color w:val="000000" w:themeColor="text1"/>
          <w:sz w:val="28"/>
          <w:szCs w:val="28"/>
          <w:lang w:eastAsia="ru-RU"/>
        </w:rPr>
      </w:pPr>
      <w:r w:rsidRPr="00FB1E07">
        <w:rPr>
          <w:color w:val="000000" w:themeColor="text1"/>
          <w:sz w:val="28"/>
          <w:szCs w:val="28"/>
          <w:lang w:eastAsia="ru-RU"/>
        </w:rPr>
        <w:t xml:space="preserve">3) </w:t>
      </w:r>
      <w:r w:rsidRPr="00FB1E07">
        <w:rPr>
          <w:b/>
          <w:color w:val="000000" w:themeColor="text1"/>
          <w:sz w:val="28"/>
          <w:szCs w:val="28"/>
          <w:u w:val="single"/>
          <w:lang w:eastAsia="ru-RU"/>
        </w:rPr>
        <w:t>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815765" w:rsidRPr="00FB1E07" w:rsidRDefault="00815765" w:rsidP="00FB1E07">
      <w:pPr>
        <w:pStyle w:val="a6"/>
        <w:ind w:firstLine="567"/>
        <w:jc w:val="both"/>
        <w:rPr>
          <w:color w:val="000000" w:themeColor="text1"/>
          <w:sz w:val="28"/>
          <w:szCs w:val="28"/>
          <w:lang w:eastAsia="ru-RU"/>
        </w:rPr>
      </w:pPr>
      <w:r w:rsidRPr="00FB1E07">
        <w:rPr>
          <w:color w:val="000000" w:themeColor="text1"/>
          <w:sz w:val="28"/>
          <w:szCs w:val="28"/>
          <w:lang w:eastAsia="ru-RU"/>
        </w:rPr>
        <w:t>5) соблюдения предусмотренных настоящим Федеральным законом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w:t>
      </w:r>
    </w:p>
    <w:p w:rsidR="00815765" w:rsidRPr="00FB1E07" w:rsidRDefault="00815765" w:rsidP="00FB1E07">
      <w:pPr>
        <w:pStyle w:val="a6"/>
        <w:ind w:firstLine="567"/>
        <w:jc w:val="both"/>
        <w:rPr>
          <w:color w:val="000000" w:themeColor="text1"/>
          <w:sz w:val="28"/>
          <w:szCs w:val="28"/>
          <w:lang w:eastAsia="ru-RU"/>
        </w:rPr>
      </w:pPr>
      <w:r w:rsidRPr="00FB1E07">
        <w:rPr>
          <w:color w:val="000000" w:themeColor="text1"/>
          <w:sz w:val="28"/>
          <w:szCs w:val="28"/>
          <w:lang w:eastAsia="ru-RU"/>
        </w:rPr>
        <w:t>7) соответствия использования поставленного товара, выполненной работы (ее результата) или оказанной услуги целям осуществления закупки.</w:t>
      </w:r>
    </w:p>
    <w:p w:rsidR="00815765" w:rsidRPr="00FB1E07" w:rsidRDefault="00815765" w:rsidP="00FB1E07">
      <w:pPr>
        <w:suppressAutoHyphens w:val="0"/>
        <w:autoSpaceDE w:val="0"/>
        <w:autoSpaceDN w:val="0"/>
        <w:adjustRightInd w:val="0"/>
        <w:ind w:firstLine="567"/>
        <w:jc w:val="both"/>
        <w:rPr>
          <w:color w:val="000000" w:themeColor="text1"/>
          <w:sz w:val="28"/>
          <w:szCs w:val="28"/>
          <w:lang w:eastAsia="ru-RU"/>
        </w:rPr>
      </w:pPr>
      <w:r w:rsidRPr="00FB1E07">
        <w:rPr>
          <w:color w:val="000000" w:themeColor="text1"/>
          <w:sz w:val="28"/>
          <w:szCs w:val="28"/>
          <w:lang w:eastAsia="ru-RU"/>
        </w:rPr>
        <w:t xml:space="preserve">В силу части 3 данной нормы, </w:t>
      </w:r>
      <w:r w:rsidRPr="00FB1E07">
        <w:rPr>
          <w:bCs/>
          <w:color w:val="000000" w:themeColor="text1"/>
          <w:sz w:val="28"/>
          <w:szCs w:val="28"/>
        </w:rPr>
        <w:t>антимонопольный орган осуществляет к</w:t>
      </w:r>
      <w:r w:rsidRPr="00FB1E07">
        <w:rPr>
          <w:color w:val="000000" w:themeColor="text1"/>
          <w:sz w:val="28"/>
          <w:szCs w:val="28"/>
          <w:lang w:eastAsia="ru-RU"/>
        </w:rPr>
        <w:t xml:space="preserve">онтроль в сфере закупок, </w:t>
      </w:r>
      <w:r w:rsidRPr="00FB1E07">
        <w:rPr>
          <w:color w:val="000000" w:themeColor="text1"/>
          <w:sz w:val="28"/>
          <w:szCs w:val="28"/>
          <w:u w:val="single"/>
          <w:lang w:eastAsia="ru-RU"/>
        </w:rPr>
        <w:t>за исключением контроля, предусмотренного частями 5, 8 и 10 настоящей статьи</w:t>
      </w:r>
      <w:r w:rsidRPr="00FB1E07">
        <w:rPr>
          <w:color w:val="000000" w:themeColor="text1"/>
          <w:sz w:val="28"/>
          <w:szCs w:val="28"/>
          <w:lang w:eastAsia="ru-RU"/>
        </w:rPr>
        <w:t>.</w:t>
      </w:r>
    </w:p>
    <w:p w:rsidR="003A0C94" w:rsidRPr="00FB1E07" w:rsidRDefault="00851094" w:rsidP="00FB1E07">
      <w:pPr>
        <w:ind w:firstLine="567"/>
        <w:jc w:val="both"/>
        <w:rPr>
          <w:rFonts w:eastAsiaTheme="minorHAnsi"/>
          <w:color w:val="000000" w:themeColor="text1"/>
          <w:sz w:val="28"/>
          <w:szCs w:val="28"/>
          <w:lang w:eastAsia="en-US"/>
        </w:rPr>
      </w:pPr>
      <w:r w:rsidRPr="00FB1E07">
        <w:rPr>
          <w:rFonts w:eastAsiaTheme="minorHAnsi"/>
          <w:color w:val="000000" w:themeColor="text1"/>
          <w:sz w:val="28"/>
          <w:szCs w:val="28"/>
          <w:lang w:eastAsia="en-US"/>
        </w:rPr>
        <w:t>Следовательно, вопросы, связанные с порядком определения начальной (максимальной) цены контракта, не отнесены к полномочиям Комиссии Липецкого УФАС России.</w:t>
      </w:r>
    </w:p>
    <w:p w:rsidR="00C83BEC" w:rsidRPr="00FB1E07" w:rsidRDefault="00C83BEC" w:rsidP="00FB1E07">
      <w:pPr>
        <w:ind w:firstLine="567"/>
        <w:jc w:val="both"/>
        <w:rPr>
          <w:color w:val="000000" w:themeColor="text1"/>
          <w:sz w:val="28"/>
          <w:szCs w:val="28"/>
        </w:rPr>
      </w:pPr>
      <w:r w:rsidRPr="00FB1E07">
        <w:rPr>
          <w:color w:val="000000" w:themeColor="text1"/>
          <w:sz w:val="28"/>
          <w:szCs w:val="28"/>
        </w:rPr>
        <w:t xml:space="preserve">Руководствуясь ст.99, ст.105, ст.106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w:t>
      </w:r>
      <w:r w:rsidRPr="00FB1E07">
        <w:rPr>
          <w:bCs/>
          <w:color w:val="000000" w:themeColor="text1"/>
          <w:sz w:val="28"/>
          <w:szCs w:val="28"/>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B1E07">
        <w:rPr>
          <w:color w:val="000000" w:themeColor="text1"/>
          <w:sz w:val="28"/>
          <w:szCs w:val="28"/>
        </w:rPr>
        <w:t xml:space="preserve"> (утв. Приказом ФАС России </w:t>
      </w:r>
      <w:r w:rsidRPr="00FB1E07">
        <w:rPr>
          <w:bCs/>
          <w:color w:val="000000" w:themeColor="text1"/>
          <w:sz w:val="28"/>
          <w:szCs w:val="28"/>
        </w:rPr>
        <w:t xml:space="preserve">от 19.11.2014 № 727/14), </w:t>
      </w:r>
      <w:r w:rsidRPr="00FB1E07">
        <w:rPr>
          <w:color w:val="000000" w:themeColor="text1"/>
          <w:sz w:val="28"/>
          <w:szCs w:val="28"/>
        </w:rPr>
        <w:t xml:space="preserve">Комиссия </w:t>
      </w:r>
    </w:p>
    <w:p w:rsidR="00BB420E" w:rsidRPr="00FB1E07" w:rsidRDefault="00BB420E" w:rsidP="006A251E">
      <w:pPr>
        <w:ind w:firstLine="567"/>
        <w:jc w:val="both"/>
        <w:rPr>
          <w:color w:val="000000" w:themeColor="text1"/>
          <w:sz w:val="28"/>
          <w:szCs w:val="28"/>
        </w:rPr>
      </w:pPr>
    </w:p>
    <w:p w:rsidR="00C83BEC" w:rsidRPr="00FB1E07" w:rsidRDefault="00C83BEC" w:rsidP="00C83BEC">
      <w:pPr>
        <w:jc w:val="center"/>
        <w:rPr>
          <w:color w:val="000000" w:themeColor="text1"/>
          <w:sz w:val="28"/>
          <w:szCs w:val="28"/>
        </w:rPr>
      </w:pPr>
      <w:r w:rsidRPr="00FB1E07">
        <w:rPr>
          <w:color w:val="000000" w:themeColor="text1"/>
          <w:sz w:val="28"/>
          <w:szCs w:val="28"/>
        </w:rPr>
        <w:t xml:space="preserve">Р Е Ш И Л А: </w:t>
      </w:r>
    </w:p>
    <w:p w:rsidR="00404532" w:rsidRPr="00FB1E07" w:rsidRDefault="00404532" w:rsidP="00C83BEC">
      <w:pPr>
        <w:jc w:val="center"/>
        <w:rPr>
          <w:color w:val="000000" w:themeColor="text1"/>
          <w:sz w:val="28"/>
          <w:szCs w:val="28"/>
        </w:rPr>
      </w:pPr>
    </w:p>
    <w:p w:rsidR="00C83BEC" w:rsidRPr="00FB1E07" w:rsidRDefault="00C83BEC" w:rsidP="007B3075">
      <w:pPr>
        <w:tabs>
          <w:tab w:val="left" w:pos="567"/>
        </w:tabs>
        <w:ind w:firstLine="567"/>
        <w:jc w:val="both"/>
        <w:rPr>
          <w:color w:val="000000" w:themeColor="text1"/>
          <w:sz w:val="28"/>
          <w:szCs w:val="28"/>
        </w:rPr>
      </w:pPr>
      <w:r w:rsidRPr="00FB1E07">
        <w:rPr>
          <w:color w:val="000000" w:themeColor="text1"/>
          <w:sz w:val="28"/>
          <w:szCs w:val="28"/>
        </w:rPr>
        <w:lastRenderedPageBreak/>
        <w:t xml:space="preserve">1. Признать жалобу </w:t>
      </w:r>
      <w:r w:rsidR="00675945" w:rsidRPr="00FB1E07">
        <w:rPr>
          <w:color w:val="000000" w:themeColor="text1"/>
          <w:sz w:val="28"/>
          <w:szCs w:val="28"/>
        </w:rPr>
        <w:t xml:space="preserve">ООО «АТОМСЕРВИС» на положения документации об электронном аукционе </w:t>
      </w:r>
      <w:r w:rsidR="00675945" w:rsidRPr="00FB1E07">
        <w:rPr>
          <w:rStyle w:val="cardmaininfocontent2"/>
          <w:color w:val="000000" w:themeColor="text1"/>
          <w:sz w:val="28"/>
          <w:szCs w:val="28"/>
          <w:specVanish w:val="0"/>
        </w:rPr>
        <w:t>№ 21 - ЭА2 - 18: услуги по техническому обслуживанию медицинской техники</w:t>
      </w:r>
      <w:r w:rsidR="00675945" w:rsidRPr="00FB1E07">
        <w:rPr>
          <w:color w:val="000000" w:themeColor="text1"/>
          <w:sz w:val="28"/>
          <w:szCs w:val="28"/>
        </w:rPr>
        <w:t xml:space="preserve"> (реестровый номер </w:t>
      </w:r>
      <w:r w:rsidR="00675945" w:rsidRPr="00FB1E07">
        <w:rPr>
          <w:rStyle w:val="a7"/>
          <w:color w:val="000000" w:themeColor="text1"/>
          <w:sz w:val="28"/>
          <w:szCs w:val="28"/>
        </w:rPr>
        <w:t>0846500000621000015</w:t>
      </w:r>
      <w:r w:rsidR="00675945" w:rsidRPr="00FB1E07">
        <w:rPr>
          <w:color w:val="000000" w:themeColor="text1"/>
          <w:sz w:val="28"/>
          <w:szCs w:val="28"/>
        </w:rPr>
        <w:t>)</w:t>
      </w:r>
      <w:r w:rsidR="00AC0538" w:rsidRPr="00FB1E07">
        <w:rPr>
          <w:color w:val="000000" w:themeColor="text1"/>
          <w:sz w:val="28"/>
          <w:szCs w:val="28"/>
        </w:rPr>
        <w:t xml:space="preserve"> </w:t>
      </w:r>
      <w:r w:rsidR="00851094" w:rsidRPr="00FB1E07">
        <w:rPr>
          <w:color w:val="000000" w:themeColor="text1"/>
          <w:sz w:val="28"/>
          <w:szCs w:val="28"/>
        </w:rPr>
        <w:t>не</w:t>
      </w:r>
      <w:r w:rsidRPr="00FB1E07">
        <w:rPr>
          <w:color w:val="000000" w:themeColor="text1"/>
          <w:sz w:val="28"/>
          <w:szCs w:val="28"/>
        </w:rPr>
        <w:t>обоснованной.</w:t>
      </w:r>
    </w:p>
    <w:p w:rsidR="001544E1" w:rsidRPr="00FB1E07" w:rsidRDefault="001544E1" w:rsidP="007B3075">
      <w:pPr>
        <w:ind w:firstLine="567"/>
        <w:jc w:val="both"/>
        <w:rPr>
          <w:color w:val="000000" w:themeColor="text1"/>
          <w:sz w:val="28"/>
          <w:szCs w:val="28"/>
        </w:rPr>
      </w:pPr>
      <w:r w:rsidRPr="00FB1E07">
        <w:rPr>
          <w:color w:val="000000" w:themeColor="text1"/>
          <w:sz w:val="28"/>
          <w:szCs w:val="28"/>
        </w:rPr>
        <w:t>Решение может быть обжаловано в арбитражный суд в течение трех месяцев со дня его вынесения.</w:t>
      </w:r>
    </w:p>
    <w:p w:rsidR="00D92BD9" w:rsidRPr="00FB1E07" w:rsidRDefault="00D92BD9" w:rsidP="002F5E4F">
      <w:pPr>
        <w:ind w:right="141"/>
        <w:jc w:val="both"/>
        <w:rPr>
          <w:color w:val="000000" w:themeColor="text1"/>
          <w:sz w:val="28"/>
          <w:szCs w:val="28"/>
        </w:rPr>
      </w:pPr>
    </w:p>
    <w:p w:rsidR="00FB1E07" w:rsidRPr="00FB1E07" w:rsidRDefault="00FB1E07">
      <w:pPr>
        <w:spacing w:line="480" w:lineRule="auto"/>
        <w:ind w:left="1416" w:firstLine="708"/>
        <w:jc w:val="both"/>
        <w:rPr>
          <w:color w:val="000000" w:themeColor="text1"/>
          <w:sz w:val="28"/>
          <w:szCs w:val="28"/>
        </w:rPr>
      </w:pPr>
      <w:bookmarkStart w:id="0" w:name="_GoBack"/>
      <w:bookmarkEnd w:id="0"/>
    </w:p>
    <w:sectPr w:rsidR="00FB1E07" w:rsidRPr="00FB1E07" w:rsidSect="00FB1E07">
      <w:headerReference w:type="default" r:id="rId6"/>
      <w:pgSz w:w="11906" w:h="16838"/>
      <w:pgMar w:top="1134" w:right="624"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A20" w:rsidRDefault="00075A20" w:rsidP="00B023ED">
      <w:r>
        <w:separator/>
      </w:r>
    </w:p>
  </w:endnote>
  <w:endnote w:type="continuationSeparator" w:id="0">
    <w:p w:rsidR="00075A20" w:rsidRDefault="00075A20" w:rsidP="00B02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A20" w:rsidRDefault="00075A20" w:rsidP="00B023ED">
      <w:r>
        <w:separator/>
      </w:r>
    </w:p>
  </w:footnote>
  <w:footnote w:type="continuationSeparator" w:id="0">
    <w:p w:rsidR="00075A20" w:rsidRDefault="00075A20" w:rsidP="00B02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2994800"/>
      <w:docPartObj>
        <w:docPartGallery w:val="Page Numbers (Top of Page)"/>
        <w:docPartUnique/>
      </w:docPartObj>
    </w:sdtPr>
    <w:sdtEndPr/>
    <w:sdtContent>
      <w:p w:rsidR="00B023ED" w:rsidRDefault="00B023ED">
        <w:pPr>
          <w:pStyle w:val="ab"/>
          <w:jc w:val="center"/>
        </w:pPr>
        <w:r>
          <w:fldChar w:fldCharType="begin"/>
        </w:r>
        <w:r>
          <w:instrText>PAGE   \* MERGEFORMAT</w:instrText>
        </w:r>
        <w:r>
          <w:fldChar w:fldCharType="separate"/>
        </w:r>
        <w:r w:rsidR="008A2726">
          <w:rPr>
            <w:noProof/>
          </w:rPr>
          <w:t>7</w:t>
        </w:r>
        <w:r>
          <w:fldChar w:fldCharType="end"/>
        </w:r>
      </w:p>
    </w:sdtContent>
  </w:sdt>
  <w:p w:rsidR="00B023ED" w:rsidRDefault="00B023ED">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CA"/>
    <w:rsid w:val="000050F0"/>
    <w:rsid w:val="00027C1A"/>
    <w:rsid w:val="00027C37"/>
    <w:rsid w:val="00032792"/>
    <w:rsid w:val="0003314A"/>
    <w:rsid w:val="00037F94"/>
    <w:rsid w:val="00040CC4"/>
    <w:rsid w:val="0004255F"/>
    <w:rsid w:val="000455C4"/>
    <w:rsid w:val="00046AE4"/>
    <w:rsid w:val="00053AE1"/>
    <w:rsid w:val="0006106D"/>
    <w:rsid w:val="0006164D"/>
    <w:rsid w:val="00066793"/>
    <w:rsid w:val="00075A20"/>
    <w:rsid w:val="00085724"/>
    <w:rsid w:val="00086A85"/>
    <w:rsid w:val="00094BDE"/>
    <w:rsid w:val="00095332"/>
    <w:rsid w:val="000B139D"/>
    <w:rsid w:val="000B1952"/>
    <w:rsid w:val="000B4043"/>
    <w:rsid w:val="000C2A7E"/>
    <w:rsid w:val="000C4BF4"/>
    <w:rsid w:val="000C5BA1"/>
    <w:rsid w:val="000C6752"/>
    <w:rsid w:val="000D31AA"/>
    <w:rsid w:val="000D3C44"/>
    <w:rsid w:val="000D5E8B"/>
    <w:rsid w:val="000E1B31"/>
    <w:rsid w:val="000F0BA0"/>
    <w:rsid w:val="00107A17"/>
    <w:rsid w:val="0011093C"/>
    <w:rsid w:val="0011616C"/>
    <w:rsid w:val="0012461E"/>
    <w:rsid w:val="00145F3E"/>
    <w:rsid w:val="00147CC9"/>
    <w:rsid w:val="00151339"/>
    <w:rsid w:val="001544E1"/>
    <w:rsid w:val="00154F86"/>
    <w:rsid w:val="00157676"/>
    <w:rsid w:val="001810B5"/>
    <w:rsid w:val="00183300"/>
    <w:rsid w:val="00185467"/>
    <w:rsid w:val="0019137F"/>
    <w:rsid w:val="00191E15"/>
    <w:rsid w:val="00193910"/>
    <w:rsid w:val="001A045C"/>
    <w:rsid w:val="001A2AF1"/>
    <w:rsid w:val="001B54A3"/>
    <w:rsid w:val="001B64E1"/>
    <w:rsid w:val="001C228D"/>
    <w:rsid w:val="001C2E9E"/>
    <w:rsid w:val="001C3E34"/>
    <w:rsid w:val="001C3FCA"/>
    <w:rsid w:val="001E1520"/>
    <w:rsid w:val="001E1F20"/>
    <w:rsid w:val="001E2910"/>
    <w:rsid w:val="001E3EF5"/>
    <w:rsid w:val="001E467C"/>
    <w:rsid w:val="001E5FC7"/>
    <w:rsid w:val="001F1098"/>
    <w:rsid w:val="001F5690"/>
    <w:rsid w:val="001F5B8E"/>
    <w:rsid w:val="001F71C3"/>
    <w:rsid w:val="00206783"/>
    <w:rsid w:val="00213829"/>
    <w:rsid w:val="002146A4"/>
    <w:rsid w:val="002202BE"/>
    <w:rsid w:val="00224683"/>
    <w:rsid w:val="00226D6A"/>
    <w:rsid w:val="00232B57"/>
    <w:rsid w:val="002334A2"/>
    <w:rsid w:val="00237580"/>
    <w:rsid w:val="002404D1"/>
    <w:rsid w:val="00241731"/>
    <w:rsid w:val="0024706F"/>
    <w:rsid w:val="002511C3"/>
    <w:rsid w:val="002556E4"/>
    <w:rsid w:val="00255B13"/>
    <w:rsid w:val="00256948"/>
    <w:rsid w:val="002603F4"/>
    <w:rsid w:val="00261957"/>
    <w:rsid w:val="00262BB4"/>
    <w:rsid w:val="00266148"/>
    <w:rsid w:val="00267962"/>
    <w:rsid w:val="00267A34"/>
    <w:rsid w:val="00271DC7"/>
    <w:rsid w:val="002720BD"/>
    <w:rsid w:val="00273AE9"/>
    <w:rsid w:val="002765B9"/>
    <w:rsid w:val="002819FD"/>
    <w:rsid w:val="00282C80"/>
    <w:rsid w:val="00282E26"/>
    <w:rsid w:val="00290E37"/>
    <w:rsid w:val="002913DE"/>
    <w:rsid w:val="002949BB"/>
    <w:rsid w:val="002A07AC"/>
    <w:rsid w:val="002A2405"/>
    <w:rsid w:val="002A4967"/>
    <w:rsid w:val="002B3440"/>
    <w:rsid w:val="002C02C9"/>
    <w:rsid w:val="002C1693"/>
    <w:rsid w:val="002C6DD3"/>
    <w:rsid w:val="002D7275"/>
    <w:rsid w:val="002E2751"/>
    <w:rsid w:val="002F23CA"/>
    <w:rsid w:val="002F5E4F"/>
    <w:rsid w:val="002F70A4"/>
    <w:rsid w:val="0030025F"/>
    <w:rsid w:val="00303761"/>
    <w:rsid w:val="00304B0E"/>
    <w:rsid w:val="00304BA6"/>
    <w:rsid w:val="00311468"/>
    <w:rsid w:val="0032447A"/>
    <w:rsid w:val="003354DE"/>
    <w:rsid w:val="0033695D"/>
    <w:rsid w:val="00344E71"/>
    <w:rsid w:val="00344FB6"/>
    <w:rsid w:val="00344FBC"/>
    <w:rsid w:val="003477C3"/>
    <w:rsid w:val="003525EF"/>
    <w:rsid w:val="00354817"/>
    <w:rsid w:val="00355AB6"/>
    <w:rsid w:val="00363149"/>
    <w:rsid w:val="0036648E"/>
    <w:rsid w:val="00370024"/>
    <w:rsid w:val="0037007D"/>
    <w:rsid w:val="00376AC0"/>
    <w:rsid w:val="00380339"/>
    <w:rsid w:val="00384DBE"/>
    <w:rsid w:val="00393383"/>
    <w:rsid w:val="00394704"/>
    <w:rsid w:val="003A0C94"/>
    <w:rsid w:val="003A4437"/>
    <w:rsid w:val="003A4640"/>
    <w:rsid w:val="003B50CA"/>
    <w:rsid w:val="003C031D"/>
    <w:rsid w:val="003C0711"/>
    <w:rsid w:val="003C29FD"/>
    <w:rsid w:val="003C62EE"/>
    <w:rsid w:val="003D180D"/>
    <w:rsid w:val="003D468B"/>
    <w:rsid w:val="003D4CE2"/>
    <w:rsid w:val="003D5BE2"/>
    <w:rsid w:val="003D6901"/>
    <w:rsid w:val="003E1C00"/>
    <w:rsid w:val="003E678C"/>
    <w:rsid w:val="003F1BA2"/>
    <w:rsid w:val="003F66F9"/>
    <w:rsid w:val="00403D24"/>
    <w:rsid w:val="00404532"/>
    <w:rsid w:val="004052C8"/>
    <w:rsid w:val="00411C72"/>
    <w:rsid w:val="00414C4C"/>
    <w:rsid w:val="00415840"/>
    <w:rsid w:val="00422A86"/>
    <w:rsid w:val="00424D6E"/>
    <w:rsid w:val="00425076"/>
    <w:rsid w:val="00425199"/>
    <w:rsid w:val="0043160B"/>
    <w:rsid w:val="004337A8"/>
    <w:rsid w:val="0043400A"/>
    <w:rsid w:val="004340A4"/>
    <w:rsid w:val="00436B06"/>
    <w:rsid w:val="00440CCF"/>
    <w:rsid w:val="00442905"/>
    <w:rsid w:val="00444C94"/>
    <w:rsid w:val="00444D1A"/>
    <w:rsid w:val="00450599"/>
    <w:rsid w:val="00453080"/>
    <w:rsid w:val="004562F9"/>
    <w:rsid w:val="00462BB2"/>
    <w:rsid w:val="00473DC7"/>
    <w:rsid w:val="004756D0"/>
    <w:rsid w:val="004805DC"/>
    <w:rsid w:val="004838C7"/>
    <w:rsid w:val="00484AA4"/>
    <w:rsid w:val="00492255"/>
    <w:rsid w:val="00493743"/>
    <w:rsid w:val="0049615B"/>
    <w:rsid w:val="004A270A"/>
    <w:rsid w:val="004A2A93"/>
    <w:rsid w:val="004A5A5A"/>
    <w:rsid w:val="004B106F"/>
    <w:rsid w:val="004B1655"/>
    <w:rsid w:val="004C4451"/>
    <w:rsid w:val="004C5B1E"/>
    <w:rsid w:val="004C7E0A"/>
    <w:rsid w:val="004D142F"/>
    <w:rsid w:val="004E25FB"/>
    <w:rsid w:val="004E2FEA"/>
    <w:rsid w:val="004E3FDA"/>
    <w:rsid w:val="004E6DC6"/>
    <w:rsid w:val="0050078E"/>
    <w:rsid w:val="00510958"/>
    <w:rsid w:val="005169C5"/>
    <w:rsid w:val="00522729"/>
    <w:rsid w:val="00525AC9"/>
    <w:rsid w:val="00525DB0"/>
    <w:rsid w:val="0053507C"/>
    <w:rsid w:val="0053516E"/>
    <w:rsid w:val="00545ECB"/>
    <w:rsid w:val="00556681"/>
    <w:rsid w:val="00560469"/>
    <w:rsid w:val="00561046"/>
    <w:rsid w:val="005610CB"/>
    <w:rsid w:val="00561184"/>
    <w:rsid w:val="00574E1F"/>
    <w:rsid w:val="00575816"/>
    <w:rsid w:val="00583B4F"/>
    <w:rsid w:val="0058616F"/>
    <w:rsid w:val="00587351"/>
    <w:rsid w:val="00587F9B"/>
    <w:rsid w:val="00590D57"/>
    <w:rsid w:val="005947B5"/>
    <w:rsid w:val="005B0515"/>
    <w:rsid w:val="005B1916"/>
    <w:rsid w:val="005B5463"/>
    <w:rsid w:val="005C144E"/>
    <w:rsid w:val="005C47BD"/>
    <w:rsid w:val="005E2C46"/>
    <w:rsid w:val="005E43AF"/>
    <w:rsid w:val="005E756E"/>
    <w:rsid w:val="005F6B32"/>
    <w:rsid w:val="005F6F55"/>
    <w:rsid w:val="005F7E2F"/>
    <w:rsid w:val="00600014"/>
    <w:rsid w:val="006030EB"/>
    <w:rsid w:val="00607FCB"/>
    <w:rsid w:val="006151BE"/>
    <w:rsid w:val="00626CF2"/>
    <w:rsid w:val="006271F7"/>
    <w:rsid w:val="00636A81"/>
    <w:rsid w:val="006425A3"/>
    <w:rsid w:val="00645DF0"/>
    <w:rsid w:val="00660196"/>
    <w:rsid w:val="006605AA"/>
    <w:rsid w:val="006626D6"/>
    <w:rsid w:val="00665DB2"/>
    <w:rsid w:val="00675945"/>
    <w:rsid w:val="00675A3B"/>
    <w:rsid w:val="00681D21"/>
    <w:rsid w:val="00683A9B"/>
    <w:rsid w:val="0069149A"/>
    <w:rsid w:val="00691E51"/>
    <w:rsid w:val="006922DD"/>
    <w:rsid w:val="00693280"/>
    <w:rsid w:val="006936E2"/>
    <w:rsid w:val="00694D18"/>
    <w:rsid w:val="00697856"/>
    <w:rsid w:val="006A251E"/>
    <w:rsid w:val="006B02D2"/>
    <w:rsid w:val="006B0C70"/>
    <w:rsid w:val="006C06D6"/>
    <w:rsid w:val="006C6407"/>
    <w:rsid w:val="006C7602"/>
    <w:rsid w:val="006D5B08"/>
    <w:rsid w:val="006E1EB6"/>
    <w:rsid w:val="006E632B"/>
    <w:rsid w:val="006E75F9"/>
    <w:rsid w:val="006F27A1"/>
    <w:rsid w:val="006F6965"/>
    <w:rsid w:val="007026A3"/>
    <w:rsid w:val="00704694"/>
    <w:rsid w:val="007110C0"/>
    <w:rsid w:val="00714A47"/>
    <w:rsid w:val="00714F8C"/>
    <w:rsid w:val="00726B8C"/>
    <w:rsid w:val="00732FFF"/>
    <w:rsid w:val="00736BE1"/>
    <w:rsid w:val="00741DF9"/>
    <w:rsid w:val="007537B5"/>
    <w:rsid w:val="00753C32"/>
    <w:rsid w:val="00754562"/>
    <w:rsid w:val="007625EE"/>
    <w:rsid w:val="007626C6"/>
    <w:rsid w:val="00780BAD"/>
    <w:rsid w:val="00780F6F"/>
    <w:rsid w:val="007914BF"/>
    <w:rsid w:val="007955A0"/>
    <w:rsid w:val="00795E1D"/>
    <w:rsid w:val="007A1604"/>
    <w:rsid w:val="007A3494"/>
    <w:rsid w:val="007A52FA"/>
    <w:rsid w:val="007B19AB"/>
    <w:rsid w:val="007B2B77"/>
    <w:rsid w:val="007B3075"/>
    <w:rsid w:val="007B3EB5"/>
    <w:rsid w:val="007C5707"/>
    <w:rsid w:val="007C57C4"/>
    <w:rsid w:val="007D1E98"/>
    <w:rsid w:val="007D29A6"/>
    <w:rsid w:val="007D3175"/>
    <w:rsid w:val="007D3D90"/>
    <w:rsid w:val="007D4DEE"/>
    <w:rsid w:val="007D4F01"/>
    <w:rsid w:val="007D68BE"/>
    <w:rsid w:val="007D760E"/>
    <w:rsid w:val="007E0220"/>
    <w:rsid w:val="007E4619"/>
    <w:rsid w:val="007E591F"/>
    <w:rsid w:val="007F2C9E"/>
    <w:rsid w:val="007F4F64"/>
    <w:rsid w:val="007F7FD0"/>
    <w:rsid w:val="008020FE"/>
    <w:rsid w:val="008056E1"/>
    <w:rsid w:val="00814321"/>
    <w:rsid w:val="00815765"/>
    <w:rsid w:val="00820C4F"/>
    <w:rsid w:val="0082511A"/>
    <w:rsid w:val="00837B32"/>
    <w:rsid w:val="008427F6"/>
    <w:rsid w:val="00851094"/>
    <w:rsid w:val="00851A39"/>
    <w:rsid w:val="0086214B"/>
    <w:rsid w:val="0086699B"/>
    <w:rsid w:val="00873EEB"/>
    <w:rsid w:val="008755DB"/>
    <w:rsid w:val="008778E4"/>
    <w:rsid w:val="00880BC5"/>
    <w:rsid w:val="00881DD1"/>
    <w:rsid w:val="008828D4"/>
    <w:rsid w:val="008844A9"/>
    <w:rsid w:val="00896FE5"/>
    <w:rsid w:val="008A2726"/>
    <w:rsid w:val="008A3281"/>
    <w:rsid w:val="008A6AE0"/>
    <w:rsid w:val="008B0EE0"/>
    <w:rsid w:val="008B4442"/>
    <w:rsid w:val="008B482C"/>
    <w:rsid w:val="008B7B08"/>
    <w:rsid w:val="008C1B93"/>
    <w:rsid w:val="008E087A"/>
    <w:rsid w:val="008E120B"/>
    <w:rsid w:val="008E2AE0"/>
    <w:rsid w:val="008E43AC"/>
    <w:rsid w:val="008F40D3"/>
    <w:rsid w:val="008F4A57"/>
    <w:rsid w:val="008F72D9"/>
    <w:rsid w:val="00902812"/>
    <w:rsid w:val="009100FF"/>
    <w:rsid w:val="00915BFA"/>
    <w:rsid w:val="00921847"/>
    <w:rsid w:val="00921BB5"/>
    <w:rsid w:val="00930EF0"/>
    <w:rsid w:val="009327AF"/>
    <w:rsid w:val="00940787"/>
    <w:rsid w:val="00950331"/>
    <w:rsid w:val="0095206B"/>
    <w:rsid w:val="009529D3"/>
    <w:rsid w:val="00955B8C"/>
    <w:rsid w:val="009567CB"/>
    <w:rsid w:val="00956BF4"/>
    <w:rsid w:val="0096023F"/>
    <w:rsid w:val="00963E23"/>
    <w:rsid w:val="0096635C"/>
    <w:rsid w:val="0096649D"/>
    <w:rsid w:val="009672EA"/>
    <w:rsid w:val="009709F8"/>
    <w:rsid w:val="00973D3A"/>
    <w:rsid w:val="00975EA8"/>
    <w:rsid w:val="00980B4B"/>
    <w:rsid w:val="00980FEB"/>
    <w:rsid w:val="00993B97"/>
    <w:rsid w:val="00993EA4"/>
    <w:rsid w:val="00994B5B"/>
    <w:rsid w:val="009A0126"/>
    <w:rsid w:val="009A2DA9"/>
    <w:rsid w:val="009A75A8"/>
    <w:rsid w:val="009B4157"/>
    <w:rsid w:val="009B4641"/>
    <w:rsid w:val="009C08E0"/>
    <w:rsid w:val="009D0352"/>
    <w:rsid w:val="009D1562"/>
    <w:rsid w:val="009D4666"/>
    <w:rsid w:val="009D4C16"/>
    <w:rsid w:val="009E2324"/>
    <w:rsid w:val="009E5CFA"/>
    <w:rsid w:val="009E5F47"/>
    <w:rsid w:val="009F4A62"/>
    <w:rsid w:val="00A02872"/>
    <w:rsid w:val="00A0303B"/>
    <w:rsid w:val="00A157D7"/>
    <w:rsid w:val="00A22EB4"/>
    <w:rsid w:val="00A24894"/>
    <w:rsid w:val="00A24E3F"/>
    <w:rsid w:val="00A26E03"/>
    <w:rsid w:val="00A3462F"/>
    <w:rsid w:val="00A37F67"/>
    <w:rsid w:val="00A42BE4"/>
    <w:rsid w:val="00A4360A"/>
    <w:rsid w:val="00A45AA4"/>
    <w:rsid w:val="00A4690D"/>
    <w:rsid w:val="00A47EF4"/>
    <w:rsid w:val="00A54559"/>
    <w:rsid w:val="00A6063C"/>
    <w:rsid w:val="00A61849"/>
    <w:rsid w:val="00A64C42"/>
    <w:rsid w:val="00A65D82"/>
    <w:rsid w:val="00A75C5F"/>
    <w:rsid w:val="00A82E33"/>
    <w:rsid w:val="00A90E69"/>
    <w:rsid w:val="00A971FD"/>
    <w:rsid w:val="00AB07DA"/>
    <w:rsid w:val="00AB4A72"/>
    <w:rsid w:val="00AC0538"/>
    <w:rsid w:val="00AC3F5E"/>
    <w:rsid w:val="00AD2825"/>
    <w:rsid w:val="00AD28E1"/>
    <w:rsid w:val="00AD4BB3"/>
    <w:rsid w:val="00AD4C58"/>
    <w:rsid w:val="00AD6E85"/>
    <w:rsid w:val="00AE73E1"/>
    <w:rsid w:val="00AF29B8"/>
    <w:rsid w:val="00AF4877"/>
    <w:rsid w:val="00AF63A0"/>
    <w:rsid w:val="00AF72E4"/>
    <w:rsid w:val="00AF7734"/>
    <w:rsid w:val="00B009CF"/>
    <w:rsid w:val="00B00D7F"/>
    <w:rsid w:val="00B023ED"/>
    <w:rsid w:val="00B032E3"/>
    <w:rsid w:val="00B132F4"/>
    <w:rsid w:val="00B14A1F"/>
    <w:rsid w:val="00B17AD8"/>
    <w:rsid w:val="00B2232C"/>
    <w:rsid w:val="00B25C3A"/>
    <w:rsid w:val="00B31C87"/>
    <w:rsid w:val="00B3630C"/>
    <w:rsid w:val="00B37259"/>
    <w:rsid w:val="00B37EA8"/>
    <w:rsid w:val="00B40D1C"/>
    <w:rsid w:val="00B4312B"/>
    <w:rsid w:val="00B53858"/>
    <w:rsid w:val="00B5416F"/>
    <w:rsid w:val="00B5556F"/>
    <w:rsid w:val="00B56E2B"/>
    <w:rsid w:val="00B57B2A"/>
    <w:rsid w:val="00B614A6"/>
    <w:rsid w:val="00B655EF"/>
    <w:rsid w:val="00B665CE"/>
    <w:rsid w:val="00B713DE"/>
    <w:rsid w:val="00B73B40"/>
    <w:rsid w:val="00B74D75"/>
    <w:rsid w:val="00B76F47"/>
    <w:rsid w:val="00B77311"/>
    <w:rsid w:val="00B84B0B"/>
    <w:rsid w:val="00B87EC4"/>
    <w:rsid w:val="00B93B25"/>
    <w:rsid w:val="00BA2AC8"/>
    <w:rsid w:val="00BA3AB7"/>
    <w:rsid w:val="00BA3FF4"/>
    <w:rsid w:val="00BA4200"/>
    <w:rsid w:val="00BA6002"/>
    <w:rsid w:val="00BA6A96"/>
    <w:rsid w:val="00BB0F7B"/>
    <w:rsid w:val="00BB420E"/>
    <w:rsid w:val="00BB4B32"/>
    <w:rsid w:val="00BB6E8C"/>
    <w:rsid w:val="00BC4CD0"/>
    <w:rsid w:val="00BC558B"/>
    <w:rsid w:val="00BE4231"/>
    <w:rsid w:val="00BE5593"/>
    <w:rsid w:val="00BE6FA7"/>
    <w:rsid w:val="00BF2D81"/>
    <w:rsid w:val="00BF48BE"/>
    <w:rsid w:val="00BF59B6"/>
    <w:rsid w:val="00C12993"/>
    <w:rsid w:val="00C31346"/>
    <w:rsid w:val="00C64CBA"/>
    <w:rsid w:val="00C64D96"/>
    <w:rsid w:val="00C7287B"/>
    <w:rsid w:val="00C735ED"/>
    <w:rsid w:val="00C83BEC"/>
    <w:rsid w:val="00C84E0C"/>
    <w:rsid w:val="00C86D6B"/>
    <w:rsid w:val="00C919A3"/>
    <w:rsid w:val="00C94D1A"/>
    <w:rsid w:val="00C9692E"/>
    <w:rsid w:val="00CA0619"/>
    <w:rsid w:val="00CA5121"/>
    <w:rsid w:val="00CA63F4"/>
    <w:rsid w:val="00CB59A5"/>
    <w:rsid w:val="00CC2BF4"/>
    <w:rsid w:val="00CC7538"/>
    <w:rsid w:val="00CD3325"/>
    <w:rsid w:val="00CD6885"/>
    <w:rsid w:val="00CE0A18"/>
    <w:rsid w:val="00CF3F38"/>
    <w:rsid w:val="00CF60A0"/>
    <w:rsid w:val="00CF6CE8"/>
    <w:rsid w:val="00D000E5"/>
    <w:rsid w:val="00D01F25"/>
    <w:rsid w:val="00D0779B"/>
    <w:rsid w:val="00D15E44"/>
    <w:rsid w:val="00D3192B"/>
    <w:rsid w:val="00D3388D"/>
    <w:rsid w:val="00D42640"/>
    <w:rsid w:val="00D50645"/>
    <w:rsid w:val="00D507EF"/>
    <w:rsid w:val="00D52B9E"/>
    <w:rsid w:val="00D64213"/>
    <w:rsid w:val="00D71761"/>
    <w:rsid w:val="00D7670B"/>
    <w:rsid w:val="00D849D5"/>
    <w:rsid w:val="00D859C6"/>
    <w:rsid w:val="00D8681D"/>
    <w:rsid w:val="00D91324"/>
    <w:rsid w:val="00D92BD9"/>
    <w:rsid w:val="00DA160D"/>
    <w:rsid w:val="00DA3480"/>
    <w:rsid w:val="00DA3D8B"/>
    <w:rsid w:val="00DA5FCC"/>
    <w:rsid w:val="00DA6798"/>
    <w:rsid w:val="00DB6357"/>
    <w:rsid w:val="00DC2149"/>
    <w:rsid w:val="00DC51E5"/>
    <w:rsid w:val="00DD75C7"/>
    <w:rsid w:val="00DE3CE4"/>
    <w:rsid w:val="00DE6CF2"/>
    <w:rsid w:val="00DF171B"/>
    <w:rsid w:val="00DF57BC"/>
    <w:rsid w:val="00DF7DBC"/>
    <w:rsid w:val="00E160B9"/>
    <w:rsid w:val="00E16BA0"/>
    <w:rsid w:val="00E2136D"/>
    <w:rsid w:val="00E26A0B"/>
    <w:rsid w:val="00E36E12"/>
    <w:rsid w:val="00E504FE"/>
    <w:rsid w:val="00E540B8"/>
    <w:rsid w:val="00E65BBE"/>
    <w:rsid w:val="00E67EE2"/>
    <w:rsid w:val="00E71899"/>
    <w:rsid w:val="00E72DC2"/>
    <w:rsid w:val="00E733A2"/>
    <w:rsid w:val="00E760D2"/>
    <w:rsid w:val="00E76DA7"/>
    <w:rsid w:val="00E80380"/>
    <w:rsid w:val="00E85FE8"/>
    <w:rsid w:val="00E91207"/>
    <w:rsid w:val="00E91560"/>
    <w:rsid w:val="00E926B7"/>
    <w:rsid w:val="00EA07DB"/>
    <w:rsid w:val="00EA28B4"/>
    <w:rsid w:val="00EB6F94"/>
    <w:rsid w:val="00EB7029"/>
    <w:rsid w:val="00EC4A76"/>
    <w:rsid w:val="00EE0DC3"/>
    <w:rsid w:val="00EE72A5"/>
    <w:rsid w:val="00EF0587"/>
    <w:rsid w:val="00EF7EBF"/>
    <w:rsid w:val="00F01392"/>
    <w:rsid w:val="00F019A3"/>
    <w:rsid w:val="00F01A23"/>
    <w:rsid w:val="00F029DF"/>
    <w:rsid w:val="00F11DEE"/>
    <w:rsid w:val="00F13BFC"/>
    <w:rsid w:val="00F23A86"/>
    <w:rsid w:val="00F25B92"/>
    <w:rsid w:val="00F266CE"/>
    <w:rsid w:val="00F369C7"/>
    <w:rsid w:val="00F403F0"/>
    <w:rsid w:val="00F51D05"/>
    <w:rsid w:val="00F5353D"/>
    <w:rsid w:val="00F55249"/>
    <w:rsid w:val="00F57210"/>
    <w:rsid w:val="00F574E4"/>
    <w:rsid w:val="00F60635"/>
    <w:rsid w:val="00F63949"/>
    <w:rsid w:val="00F6561E"/>
    <w:rsid w:val="00F73664"/>
    <w:rsid w:val="00F7611C"/>
    <w:rsid w:val="00F76379"/>
    <w:rsid w:val="00F77AF0"/>
    <w:rsid w:val="00F82058"/>
    <w:rsid w:val="00F9264A"/>
    <w:rsid w:val="00F95898"/>
    <w:rsid w:val="00F96460"/>
    <w:rsid w:val="00F972C6"/>
    <w:rsid w:val="00FA1A0F"/>
    <w:rsid w:val="00FA422C"/>
    <w:rsid w:val="00FA5DF3"/>
    <w:rsid w:val="00FB01FC"/>
    <w:rsid w:val="00FB1E07"/>
    <w:rsid w:val="00FB1F69"/>
    <w:rsid w:val="00FB6A93"/>
    <w:rsid w:val="00FB75F5"/>
    <w:rsid w:val="00FD1B33"/>
    <w:rsid w:val="00FD631B"/>
    <w:rsid w:val="00FD7E10"/>
    <w:rsid w:val="00FE29A0"/>
    <w:rsid w:val="00FE7606"/>
    <w:rsid w:val="00FF0FFD"/>
    <w:rsid w:val="00FF1459"/>
    <w:rsid w:val="00FF4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4AACDD-4DB8-433F-B4F7-D59D234F8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96635C"/>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basedOn w:val="a"/>
    <w:uiPriority w:val="34"/>
    <w:qFormat/>
    <w:rsid w:val="00344FB6"/>
    <w:pPr>
      <w:ind w:left="720"/>
      <w:contextualSpacing/>
    </w:pPr>
  </w:style>
  <w:style w:type="paragraph" w:customStyle="1" w:styleId="12">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2"/>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3C031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ardmaininfocontent2">
    <w:name w:val="cardmaininfo__content2"/>
    <w:rsid w:val="0096023F"/>
    <w:rPr>
      <w:vanish w:val="0"/>
      <w:webHidden w:val="0"/>
      <w:specVanish w:val="0"/>
    </w:rPr>
  </w:style>
  <w:style w:type="character" w:customStyle="1" w:styleId="blk">
    <w:name w:val="blk"/>
    <w:basedOn w:val="a0"/>
    <w:rsid w:val="00714A47"/>
  </w:style>
  <w:style w:type="character" w:customStyle="1" w:styleId="10">
    <w:name w:val="Заголовок 1 Знак"/>
    <w:basedOn w:val="a0"/>
    <w:link w:val="1"/>
    <w:uiPriority w:val="9"/>
    <w:rsid w:val="0096635C"/>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4266">
      <w:bodyDiv w:val="1"/>
      <w:marLeft w:val="0"/>
      <w:marRight w:val="0"/>
      <w:marTop w:val="0"/>
      <w:marBottom w:val="0"/>
      <w:divBdr>
        <w:top w:val="none" w:sz="0" w:space="0" w:color="auto"/>
        <w:left w:val="none" w:sz="0" w:space="0" w:color="auto"/>
        <w:bottom w:val="none" w:sz="0" w:space="0" w:color="auto"/>
        <w:right w:val="none" w:sz="0" w:space="0" w:color="auto"/>
      </w:divBdr>
    </w:div>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250313329">
      <w:bodyDiv w:val="1"/>
      <w:marLeft w:val="0"/>
      <w:marRight w:val="0"/>
      <w:marTop w:val="0"/>
      <w:marBottom w:val="0"/>
      <w:divBdr>
        <w:top w:val="none" w:sz="0" w:space="0" w:color="auto"/>
        <w:left w:val="none" w:sz="0" w:space="0" w:color="auto"/>
        <w:bottom w:val="none" w:sz="0" w:space="0" w:color="auto"/>
        <w:right w:val="none" w:sz="0" w:space="0" w:color="auto"/>
      </w:divBdr>
    </w:div>
    <w:div w:id="360324963">
      <w:bodyDiv w:val="1"/>
      <w:marLeft w:val="0"/>
      <w:marRight w:val="0"/>
      <w:marTop w:val="0"/>
      <w:marBottom w:val="0"/>
      <w:divBdr>
        <w:top w:val="none" w:sz="0" w:space="0" w:color="auto"/>
        <w:left w:val="none" w:sz="0" w:space="0" w:color="auto"/>
        <w:bottom w:val="none" w:sz="0" w:space="0" w:color="auto"/>
        <w:right w:val="none" w:sz="0" w:space="0" w:color="auto"/>
      </w:divBdr>
    </w:div>
    <w:div w:id="467825517">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86851993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2448</Words>
  <Characters>13960</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Сивук Светалана Витальевна</dc:creator>
  <cp:keywords/>
  <dc:description/>
  <cp:lastModifiedBy>Татьяна Николаевна Ролдугина</cp:lastModifiedBy>
  <cp:revision>54</cp:revision>
  <cp:lastPrinted>2021-02-20T06:04:00Z</cp:lastPrinted>
  <dcterms:created xsi:type="dcterms:W3CDTF">2021-02-15T10:39:00Z</dcterms:created>
  <dcterms:modified xsi:type="dcterms:W3CDTF">2021-02-20T10:49:00Z</dcterms:modified>
</cp:coreProperties>
</file>