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AB27DC" w:rsidRDefault="007F22D5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делу № </w:t>
      </w:r>
      <w:r w:rsidR="00153887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/44/105/</w:t>
      </w:r>
      <w:r w:rsidR="000854DA">
        <w:rPr>
          <w:rFonts w:ascii="Times New Roman" w:hAnsi="Times New Roman"/>
          <w:sz w:val="28"/>
          <w:szCs w:val="28"/>
        </w:rPr>
        <w:t>146</w:t>
      </w:r>
      <w:r w:rsidR="0091207F">
        <w:rPr>
          <w:rFonts w:ascii="Times New Roman" w:hAnsi="Times New Roman"/>
          <w:sz w:val="28"/>
          <w:szCs w:val="28"/>
        </w:rPr>
        <w:t xml:space="preserve"> </w:t>
      </w:r>
      <w:r w:rsidR="00AB27DC">
        <w:rPr>
          <w:rFonts w:ascii="Times New Roman" w:hAnsi="Times New Roman"/>
          <w:sz w:val="28"/>
          <w:szCs w:val="28"/>
        </w:rPr>
        <w:t xml:space="preserve">о нарушении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78"/>
        <w:gridCol w:w="4962"/>
        <w:gridCol w:w="283"/>
      </w:tblGrid>
      <w:tr w:rsidR="00AB27DC" w:rsidTr="00D74E5B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91207F" w:rsidP="00F6086F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  <w:r w:rsidR="00153887">
              <w:rPr>
                <w:rFonts w:ascii="Times New Roman" w:hAnsi="Times New Roman"/>
                <w:sz w:val="28"/>
                <w:szCs w:val="28"/>
              </w:rPr>
              <w:t>.0</w:t>
            </w:r>
            <w:r w:rsidR="00C15CAA">
              <w:rPr>
                <w:rFonts w:ascii="Times New Roman" w:hAnsi="Times New Roman"/>
                <w:sz w:val="28"/>
                <w:szCs w:val="28"/>
              </w:rPr>
              <w:t>2</w:t>
            </w:r>
            <w:r w:rsidR="00153887">
              <w:rPr>
                <w:rFonts w:ascii="Times New Roman" w:hAnsi="Times New Roman"/>
                <w:sz w:val="28"/>
                <w:szCs w:val="28"/>
              </w:rPr>
              <w:t>.2021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AB27DC" w:rsidP="00F6086F">
            <w:pPr>
              <w:spacing w:after="0"/>
              <w:ind w:right="34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B27DC" w:rsidTr="00D74E5B">
        <w:trPr>
          <w:gridAfter w:val="1"/>
          <w:wAfter w:w="283" w:type="dxa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F7F3B" w:rsidRPr="00E8368F" w:rsidRDefault="005520A2" w:rsidP="00E8368F">
      <w:pPr>
        <w:pStyle w:val="10"/>
        <w:tabs>
          <w:tab w:val="left" w:pos="9498"/>
        </w:tabs>
        <w:spacing w:line="400" w:lineRule="exact"/>
        <w:ind w:firstLine="567"/>
        <w:jc w:val="both"/>
        <w:rPr>
          <w:sz w:val="28"/>
          <w:szCs w:val="28"/>
        </w:rPr>
      </w:pPr>
      <w:r w:rsidRPr="005F71F5">
        <w:rPr>
          <w:color w:val="auto"/>
          <w:sz w:val="28"/>
          <w:szCs w:val="28"/>
        </w:rPr>
        <w:t xml:space="preserve">Комиссия </w:t>
      </w:r>
      <w:r w:rsidRPr="00EE2974">
        <w:rPr>
          <w:color w:val="auto"/>
          <w:sz w:val="28"/>
          <w:szCs w:val="28"/>
        </w:rPr>
        <w:t xml:space="preserve">Федеральной антимонопольной службы по контролю в сфере закупок (далее – Комиссия) </w:t>
      </w:r>
      <w:r w:rsidR="00AB27DC" w:rsidRPr="00EE2974">
        <w:rPr>
          <w:color w:val="auto"/>
          <w:sz w:val="28"/>
          <w:szCs w:val="28"/>
        </w:rPr>
        <w:t xml:space="preserve">рассмотрев </w:t>
      </w:r>
      <w:r w:rsidR="00846572" w:rsidRPr="00EE2974">
        <w:rPr>
          <w:color w:val="auto"/>
          <w:sz w:val="28"/>
          <w:szCs w:val="28"/>
        </w:rPr>
        <w:t>посредством си</w:t>
      </w:r>
      <w:r w:rsidR="00DC06C7">
        <w:rPr>
          <w:color w:val="auto"/>
          <w:sz w:val="28"/>
          <w:szCs w:val="28"/>
        </w:rPr>
        <w:t>с</w:t>
      </w:r>
      <w:r w:rsidR="00846572" w:rsidRPr="00EE2974">
        <w:rPr>
          <w:color w:val="auto"/>
          <w:sz w:val="28"/>
          <w:szCs w:val="28"/>
        </w:rPr>
        <w:t>темы видео</w:t>
      </w:r>
      <w:r w:rsidR="00B52C59">
        <w:rPr>
          <w:color w:val="auto"/>
          <w:sz w:val="28"/>
          <w:szCs w:val="28"/>
        </w:rPr>
        <w:t>-</w:t>
      </w:r>
      <w:r w:rsidR="00846572" w:rsidRPr="00EE2974">
        <w:rPr>
          <w:color w:val="auto"/>
          <w:sz w:val="28"/>
          <w:szCs w:val="28"/>
        </w:rPr>
        <w:t xml:space="preserve">конференц-связи </w:t>
      </w:r>
      <w:r w:rsidR="00AB27DC" w:rsidRPr="00EE2974">
        <w:rPr>
          <w:color w:val="auto"/>
          <w:sz w:val="28"/>
          <w:szCs w:val="28"/>
        </w:rPr>
        <w:t xml:space="preserve">жалобу </w:t>
      </w:r>
      <w:r w:rsidR="0091207F" w:rsidRPr="0091207F">
        <w:rPr>
          <w:color w:val="auto"/>
          <w:sz w:val="28"/>
          <w:szCs w:val="28"/>
        </w:rPr>
        <w:t xml:space="preserve">ООО «Межбольничные аптеки» </w:t>
      </w:r>
      <w:r w:rsidR="00AB27DC" w:rsidRPr="00EE2974">
        <w:rPr>
          <w:color w:val="auto"/>
          <w:sz w:val="28"/>
          <w:szCs w:val="28"/>
        </w:rPr>
        <w:t>(</w:t>
      </w:r>
      <w:r w:rsidR="008233EB" w:rsidRPr="00EE2974">
        <w:rPr>
          <w:color w:val="auto"/>
          <w:sz w:val="28"/>
          <w:szCs w:val="28"/>
        </w:rPr>
        <w:t>далее – Заявитель) на действия</w:t>
      </w:r>
      <w:r w:rsidR="000926BF" w:rsidRPr="00EE2974">
        <w:rPr>
          <w:color w:val="auto"/>
          <w:sz w:val="28"/>
          <w:szCs w:val="28"/>
        </w:rPr>
        <w:t xml:space="preserve"> </w:t>
      </w:r>
      <w:r w:rsidR="0091207F">
        <w:rPr>
          <w:color w:val="auto"/>
          <w:sz w:val="28"/>
          <w:szCs w:val="28"/>
        </w:rPr>
        <w:t xml:space="preserve">                                         </w:t>
      </w:r>
      <w:r w:rsidR="00153887">
        <w:rPr>
          <w:sz w:val="28"/>
          <w:szCs w:val="28"/>
        </w:rPr>
        <w:t>АО</w:t>
      </w:r>
      <w:r w:rsidR="004B6951" w:rsidRPr="00EE2974">
        <w:rPr>
          <w:sz w:val="28"/>
          <w:szCs w:val="28"/>
        </w:rPr>
        <w:t xml:space="preserve"> «</w:t>
      </w:r>
      <w:r w:rsidR="0091207F">
        <w:rPr>
          <w:sz w:val="28"/>
          <w:szCs w:val="28"/>
        </w:rPr>
        <w:t>ЕЭТП</w:t>
      </w:r>
      <w:r w:rsidR="004B6951" w:rsidRPr="00EE2974">
        <w:rPr>
          <w:sz w:val="28"/>
          <w:szCs w:val="28"/>
        </w:rPr>
        <w:t>»</w:t>
      </w:r>
      <w:r w:rsidR="00142385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Оператор электронной площадки) при</w:t>
      </w:r>
      <w:r w:rsidR="00142385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проведении</w:t>
      </w:r>
      <w:r w:rsidR="00BF5B91" w:rsidRPr="00EE2974">
        <w:rPr>
          <w:color w:val="auto"/>
          <w:sz w:val="28"/>
          <w:szCs w:val="28"/>
        </w:rPr>
        <w:t xml:space="preserve"> </w:t>
      </w:r>
      <w:r w:rsidR="0091207F">
        <w:rPr>
          <w:color w:val="auto"/>
          <w:sz w:val="28"/>
          <w:szCs w:val="28"/>
        </w:rPr>
        <w:t xml:space="preserve">                </w:t>
      </w:r>
      <w:r w:rsidR="0091207F">
        <w:rPr>
          <w:sz w:val="28"/>
          <w:szCs w:val="28"/>
        </w:rPr>
        <w:t xml:space="preserve">ГБУЗ Пермского края </w:t>
      </w:r>
      <w:r w:rsidR="0091207F" w:rsidRPr="0091207F">
        <w:rPr>
          <w:sz w:val="28"/>
          <w:szCs w:val="28"/>
        </w:rPr>
        <w:t>«Городская клиническая больница им. Симхи Нафтолиевича Гринберга»</w:t>
      </w:r>
      <w:r w:rsidR="00142385" w:rsidRPr="00142385">
        <w:rPr>
          <w:sz w:val="28"/>
          <w:szCs w:val="28"/>
        </w:rPr>
        <w:t xml:space="preserve"> </w:t>
      </w:r>
      <w:r w:rsidR="00B51D5E" w:rsidRPr="00EE2974">
        <w:rPr>
          <w:sz w:val="28"/>
          <w:szCs w:val="28"/>
        </w:rPr>
        <w:t>(далее – Заказчик)</w:t>
      </w:r>
      <w:r w:rsidR="005F71F5" w:rsidRPr="00EE2974">
        <w:rPr>
          <w:color w:val="auto"/>
          <w:sz w:val="28"/>
          <w:szCs w:val="28"/>
        </w:rPr>
        <w:t>,</w:t>
      </w:r>
      <w:r w:rsidR="004B6951" w:rsidRPr="00EE2974">
        <w:rPr>
          <w:color w:val="auto"/>
          <w:sz w:val="28"/>
          <w:szCs w:val="28"/>
        </w:rPr>
        <w:t xml:space="preserve"> </w:t>
      </w:r>
      <w:r w:rsidR="000F2E8A">
        <w:rPr>
          <w:color w:val="auto"/>
          <w:sz w:val="28"/>
          <w:szCs w:val="28"/>
        </w:rPr>
        <w:t>аукционной комиссией</w:t>
      </w:r>
      <w:r w:rsidR="00142385">
        <w:rPr>
          <w:color w:val="auto"/>
          <w:sz w:val="28"/>
          <w:szCs w:val="28"/>
        </w:rPr>
        <w:t xml:space="preserve"> </w:t>
      </w:r>
      <w:r w:rsidR="0091207F">
        <w:rPr>
          <w:color w:val="auto"/>
          <w:sz w:val="28"/>
          <w:szCs w:val="28"/>
        </w:rPr>
        <w:t xml:space="preserve">                      ГБУЗ Пермского края </w:t>
      </w:r>
      <w:r w:rsidR="0091207F" w:rsidRPr="0091207F">
        <w:rPr>
          <w:color w:val="auto"/>
          <w:sz w:val="28"/>
          <w:szCs w:val="28"/>
        </w:rPr>
        <w:t xml:space="preserve">«Городская клиническая больница им. Симхи Нафтолиевича Гринберга» </w:t>
      </w:r>
      <w:r w:rsidR="000F2E8A">
        <w:rPr>
          <w:color w:val="auto"/>
          <w:sz w:val="28"/>
          <w:szCs w:val="28"/>
        </w:rPr>
        <w:t xml:space="preserve">(далее – Аукционная комиссия), </w:t>
      </w:r>
      <w:r w:rsidR="00AB27DC" w:rsidRPr="00EE2974">
        <w:rPr>
          <w:color w:val="auto"/>
          <w:sz w:val="28"/>
          <w:szCs w:val="28"/>
        </w:rPr>
        <w:t>Оператором электронной</w:t>
      </w:r>
      <w:r w:rsidR="00785B8A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площадки </w:t>
      </w:r>
      <w:r w:rsidR="00153887">
        <w:rPr>
          <w:color w:val="auto"/>
          <w:sz w:val="28"/>
          <w:szCs w:val="28"/>
        </w:rPr>
        <w:t>электронного аукциона</w:t>
      </w:r>
      <w:r w:rsidR="00AB27DC" w:rsidRPr="00EE2974">
        <w:rPr>
          <w:color w:val="auto"/>
          <w:sz w:val="28"/>
          <w:szCs w:val="28"/>
        </w:rPr>
        <w:t xml:space="preserve"> на</w:t>
      </w:r>
      <w:r w:rsidR="005F71F5" w:rsidRPr="00EE2974">
        <w:rPr>
          <w:color w:val="auto"/>
          <w:sz w:val="28"/>
          <w:szCs w:val="28"/>
        </w:rPr>
        <w:t xml:space="preserve"> </w:t>
      </w:r>
      <w:r w:rsidR="00FD33B6">
        <w:rPr>
          <w:color w:val="auto"/>
          <w:sz w:val="28"/>
          <w:szCs w:val="28"/>
        </w:rPr>
        <w:t>право</w:t>
      </w:r>
      <w:r w:rsidR="00153887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заключения</w:t>
      </w:r>
      <w:r w:rsidR="00DB302D" w:rsidRPr="00EE2974">
        <w:rPr>
          <w:color w:val="auto"/>
          <w:sz w:val="28"/>
          <w:szCs w:val="28"/>
        </w:rPr>
        <w:t xml:space="preserve"> государственного</w:t>
      </w:r>
      <w:r w:rsidR="008B2072" w:rsidRPr="00EE2974">
        <w:rPr>
          <w:color w:val="auto"/>
          <w:sz w:val="28"/>
          <w:szCs w:val="28"/>
        </w:rPr>
        <w:t xml:space="preserve"> </w:t>
      </w:r>
      <w:r w:rsidR="00153887">
        <w:rPr>
          <w:color w:val="auto"/>
          <w:sz w:val="28"/>
          <w:szCs w:val="28"/>
        </w:rPr>
        <w:t xml:space="preserve">контракта </w:t>
      </w:r>
      <w:r w:rsidR="000926BF" w:rsidRPr="00EE2974">
        <w:rPr>
          <w:color w:val="auto"/>
          <w:sz w:val="28"/>
          <w:szCs w:val="28"/>
        </w:rPr>
        <w:t xml:space="preserve">на </w:t>
      </w:r>
      <w:r w:rsidR="0091207F" w:rsidRPr="0091207F">
        <w:rPr>
          <w:sz w:val="28"/>
          <w:szCs w:val="28"/>
        </w:rPr>
        <w:t xml:space="preserve">изготовление экстемпоральных лекарственных средств </w:t>
      </w:r>
      <w:r w:rsidR="00BF5B91" w:rsidRPr="00EE2974">
        <w:rPr>
          <w:color w:val="auto"/>
          <w:sz w:val="28"/>
          <w:szCs w:val="28"/>
        </w:rPr>
        <w:t>(номер извещения единой информационной системе в с</w:t>
      </w:r>
      <w:r w:rsidR="00FD33B6">
        <w:rPr>
          <w:color w:val="auto"/>
          <w:sz w:val="28"/>
          <w:szCs w:val="28"/>
        </w:rPr>
        <w:t>фере закупок www.zakupki.gov.ru</w:t>
      </w:r>
      <w:r w:rsidR="00142385">
        <w:rPr>
          <w:color w:val="auto"/>
          <w:sz w:val="28"/>
          <w:szCs w:val="28"/>
        </w:rPr>
        <w:t xml:space="preserve"> </w:t>
      </w:r>
      <w:r w:rsidR="00BF5B91" w:rsidRPr="00EE2974">
        <w:rPr>
          <w:color w:val="auto"/>
          <w:sz w:val="28"/>
          <w:szCs w:val="28"/>
        </w:rPr>
        <w:t xml:space="preserve">(далее – ЕИС) </w:t>
      </w:r>
      <w:r w:rsidR="0091207F" w:rsidRPr="0091207F">
        <w:rPr>
          <w:color w:val="auto"/>
          <w:sz w:val="28"/>
          <w:szCs w:val="28"/>
        </w:rPr>
        <w:t>0356500002621000010</w:t>
      </w:r>
      <w:r w:rsidR="00BF5B91" w:rsidRPr="00EE2974">
        <w:rPr>
          <w:color w:val="auto"/>
          <w:sz w:val="28"/>
          <w:szCs w:val="28"/>
        </w:rPr>
        <w:t>)</w:t>
      </w:r>
      <w:r w:rsidR="00C15CAA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(далее – </w:t>
      </w:r>
      <w:r w:rsidR="00153887">
        <w:rPr>
          <w:color w:val="auto"/>
          <w:sz w:val="28"/>
          <w:szCs w:val="28"/>
        </w:rPr>
        <w:t>Аукцион</w:t>
      </w:r>
      <w:r w:rsidR="00AB27DC" w:rsidRPr="00EE2974">
        <w:rPr>
          <w:color w:val="auto"/>
          <w:sz w:val="28"/>
          <w:szCs w:val="28"/>
        </w:rPr>
        <w:t>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1207F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</w:t>
      </w:r>
      <w:r w:rsidR="00153887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</w:t>
      </w:r>
      <w:r w:rsidR="00FD33B6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ее членов, должностного лица контрактной службы, контрактного управляющего, оператора электронной площадки при определении поставщиков</w:t>
      </w:r>
      <w:r w:rsidR="000A0AC6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(подрядчиков, исполнителей) для обеспечения государственных и муниципальных нужд, утвержденного Приказом ФА</w:t>
      </w:r>
      <w:r w:rsidR="004018F8" w:rsidRPr="00EE2974">
        <w:rPr>
          <w:color w:val="auto"/>
          <w:sz w:val="28"/>
          <w:szCs w:val="28"/>
        </w:rPr>
        <w:t>С России от 19.11.2014</w:t>
      </w:r>
      <w:r w:rsidR="005F71F5" w:rsidRPr="00EE2974">
        <w:rPr>
          <w:color w:val="auto"/>
          <w:sz w:val="28"/>
          <w:szCs w:val="28"/>
        </w:rPr>
        <w:t xml:space="preserve"> </w:t>
      </w:r>
      <w:r w:rsidR="00C15CAA">
        <w:rPr>
          <w:color w:val="auto"/>
          <w:sz w:val="28"/>
          <w:szCs w:val="28"/>
        </w:rPr>
        <w:t xml:space="preserve">                  </w:t>
      </w:r>
      <w:r w:rsidR="004018F8" w:rsidRPr="00EE2974">
        <w:rPr>
          <w:color w:val="auto"/>
          <w:sz w:val="28"/>
          <w:szCs w:val="28"/>
        </w:rPr>
        <w:t>№ 727/14</w:t>
      </w:r>
      <w:r w:rsidR="004B6951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Административный регламент),</w:t>
      </w:r>
    </w:p>
    <w:p w:rsidR="0091207F" w:rsidRPr="00FD33B6" w:rsidRDefault="0091207F" w:rsidP="00872845">
      <w:pPr>
        <w:pStyle w:val="10"/>
        <w:tabs>
          <w:tab w:val="left" w:pos="9498"/>
        </w:tabs>
        <w:spacing w:line="400" w:lineRule="exact"/>
        <w:ind w:firstLine="567"/>
        <w:jc w:val="both"/>
        <w:rPr>
          <w:sz w:val="28"/>
          <w:szCs w:val="28"/>
        </w:rPr>
      </w:pPr>
    </w:p>
    <w:p w:rsidR="004018F8" w:rsidRPr="00EE2974" w:rsidRDefault="00AB27DC" w:rsidP="00872845">
      <w:pPr>
        <w:tabs>
          <w:tab w:val="center" w:pos="5106"/>
          <w:tab w:val="left" w:pos="7050"/>
          <w:tab w:val="left" w:pos="9498"/>
        </w:tabs>
        <w:spacing w:after="0" w:line="40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УСТАНОВИЛА:</w:t>
      </w:r>
    </w:p>
    <w:p w:rsidR="00B059F7" w:rsidRPr="00EE2974" w:rsidRDefault="00B059F7" w:rsidP="00872845">
      <w:pPr>
        <w:tabs>
          <w:tab w:val="left" w:pos="9498"/>
        </w:tabs>
        <w:spacing w:after="0" w:line="400" w:lineRule="exact"/>
        <w:ind w:firstLine="567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8233EB" w:rsidRPr="00EE2974" w:rsidRDefault="008233EB" w:rsidP="00872845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Федеральную антимонопольную службу поступила жалоба Заявителя на действия Оператора электронной пл</w:t>
      </w:r>
      <w:r w:rsidR="00BF5B91" w:rsidRPr="00EE2974">
        <w:rPr>
          <w:rFonts w:ascii="Times New Roman" w:hAnsi="Times New Roman"/>
          <w:color w:val="auto"/>
          <w:sz w:val="28"/>
          <w:szCs w:val="28"/>
        </w:rPr>
        <w:t>о</w:t>
      </w:r>
      <w:r w:rsidR="00B51D5E" w:rsidRPr="00EE2974">
        <w:rPr>
          <w:rFonts w:ascii="Times New Roman" w:hAnsi="Times New Roman"/>
          <w:color w:val="auto"/>
          <w:sz w:val="28"/>
          <w:szCs w:val="28"/>
        </w:rPr>
        <w:t>щадки при проведении Заказчиком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F2E8A">
        <w:rPr>
          <w:rFonts w:ascii="Times New Roman" w:hAnsi="Times New Roman"/>
          <w:color w:val="auto"/>
          <w:sz w:val="28"/>
          <w:szCs w:val="28"/>
        </w:rPr>
        <w:lastRenderedPageBreak/>
        <w:t xml:space="preserve">Аукционной комиссией, 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Оператором электронной площадки </w:t>
      </w:r>
      <w:r w:rsidR="00153887">
        <w:rPr>
          <w:rFonts w:ascii="Times New Roman" w:hAnsi="Times New Roman"/>
          <w:color w:val="auto"/>
          <w:sz w:val="28"/>
          <w:szCs w:val="28"/>
        </w:rPr>
        <w:t>Аукциона</w:t>
      </w:r>
      <w:r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91207F" w:rsidP="00872845">
      <w:pPr>
        <w:tabs>
          <w:tab w:val="left" w:pos="902"/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Согласно доводу жалобы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Заявителя, его права и законные интересы нарушены действиями Оператора электронной площадки, неправомерно возвратившего заявку Заявителя на участие в </w:t>
      </w:r>
      <w:r w:rsidR="00153887">
        <w:rPr>
          <w:rFonts w:ascii="Times New Roman" w:hAnsi="Times New Roman"/>
          <w:color w:val="auto"/>
          <w:sz w:val="28"/>
          <w:szCs w:val="28"/>
        </w:rPr>
        <w:t>Аукционе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8233EB" w:rsidP="00872845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Представитель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Оператор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а электронной площадки </w:t>
      </w:r>
      <w:r w:rsidR="0091207F">
        <w:rPr>
          <w:rFonts w:ascii="Times New Roman" w:hAnsi="Times New Roman"/>
          <w:color w:val="auto"/>
          <w:sz w:val="28"/>
          <w:szCs w:val="28"/>
        </w:rPr>
        <w:t>на заседании Комиссии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EE2974">
        <w:rPr>
          <w:rFonts w:ascii="Times New Roman" w:hAnsi="Times New Roman"/>
          <w:color w:val="auto"/>
          <w:sz w:val="28"/>
          <w:szCs w:val="28"/>
        </w:rPr>
        <w:t>не</w:t>
      </w:r>
      <w:r w:rsidR="003611F4" w:rsidRPr="00EE2974">
        <w:rPr>
          <w:rFonts w:ascii="Times New Roman" w:hAnsi="Times New Roman"/>
          <w:color w:val="auto"/>
          <w:sz w:val="28"/>
          <w:szCs w:val="28"/>
        </w:rPr>
        <w:t xml:space="preserve"> согласился с доводом Заявителя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и сообщил</w:t>
      </w:r>
      <w:r w:rsidR="005F6069" w:rsidRPr="00EE2974">
        <w:rPr>
          <w:rFonts w:ascii="Times New Roman" w:hAnsi="Times New Roman"/>
          <w:color w:val="auto"/>
          <w:sz w:val="28"/>
          <w:szCs w:val="28"/>
        </w:rPr>
        <w:t>,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что при проведении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:rsidR="008233EB" w:rsidRPr="00EE2974" w:rsidRDefault="008233EB" w:rsidP="00872845">
      <w:pPr>
        <w:tabs>
          <w:tab w:val="left" w:pos="902"/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в части действий Оператора электронной площадки Комиссия установила следующее.</w:t>
      </w:r>
    </w:p>
    <w:p w:rsidR="008233EB" w:rsidRPr="00EE2974" w:rsidRDefault="008233EB" w:rsidP="00872845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8233EB" w:rsidRPr="00C36BB2" w:rsidRDefault="008233EB" w:rsidP="00872845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0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извещение об осуществлении закупки размещено в </w:t>
      </w:r>
      <w:r w:rsidR="007F22D5" w:rsidRPr="00C36BB2">
        <w:rPr>
          <w:sz w:val="28"/>
          <w:szCs w:val="28"/>
        </w:rPr>
        <w:t>Е</w:t>
      </w:r>
      <w:r w:rsidR="00BF5B91" w:rsidRPr="00C36BB2">
        <w:rPr>
          <w:sz w:val="28"/>
          <w:szCs w:val="28"/>
        </w:rPr>
        <w:t>ИС</w:t>
      </w:r>
      <w:r w:rsidR="007F22D5" w:rsidRPr="00C36BB2">
        <w:rPr>
          <w:sz w:val="28"/>
          <w:szCs w:val="28"/>
        </w:rPr>
        <w:t xml:space="preserve"> – </w:t>
      </w:r>
      <w:r w:rsidR="000F2E8A">
        <w:rPr>
          <w:sz w:val="28"/>
          <w:szCs w:val="28"/>
        </w:rPr>
        <w:t>26</w:t>
      </w:r>
      <w:r w:rsidR="00FD33B6">
        <w:rPr>
          <w:sz w:val="28"/>
          <w:szCs w:val="28"/>
        </w:rPr>
        <w:t>.01.2021</w:t>
      </w:r>
      <w:r w:rsidRPr="00C36BB2">
        <w:rPr>
          <w:sz w:val="28"/>
          <w:szCs w:val="28"/>
        </w:rPr>
        <w:t>;</w:t>
      </w:r>
    </w:p>
    <w:p w:rsidR="008233EB" w:rsidRPr="00C36BB2" w:rsidRDefault="008233EB" w:rsidP="00872845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0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153887">
        <w:rPr>
          <w:sz w:val="28"/>
          <w:szCs w:val="28"/>
        </w:rPr>
        <w:t>Аукцион</w:t>
      </w:r>
      <w:r w:rsidRPr="00C36BB2">
        <w:rPr>
          <w:sz w:val="28"/>
          <w:szCs w:val="28"/>
        </w:rPr>
        <w:t>;</w:t>
      </w:r>
    </w:p>
    <w:p w:rsidR="00B059F7" w:rsidRPr="00C36BB2" w:rsidRDefault="008233EB" w:rsidP="00872845">
      <w:pPr>
        <w:pStyle w:val="ab"/>
        <w:numPr>
          <w:ilvl w:val="0"/>
          <w:numId w:val="9"/>
        </w:numPr>
        <w:tabs>
          <w:tab w:val="left" w:pos="851"/>
          <w:tab w:val="left" w:pos="9498"/>
        </w:tabs>
        <w:spacing w:line="40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начальная (максимальная) цена контракта –</w:t>
      </w:r>
      <w:r w:rsidR="00BF5B91" w:rsidRPr="00C36BB2">
        <w:rPr>
          <w:sz w:val="28"/>
          <w:szCs w:val="28"/>
        </w:rPr>
        <w:t xml:space="preserve"> </w:t>
      </w:r>
      <w:r w:rsidR="0091207F" w:rsidRPr="0091207F">
        <w:rPr>
          <w:sz w:val="28"/>
          <w:szCs w:val="28"/>
        </w:rPr>
        <w:t xml:space="preserve">1 542 452,62 </w:t>
      </w:r>
      <w:r w:rsidR="00075B79" w:rsidRPr="00C36BB2">
        <w:rPr>
          <w:sz w:val="28"/>
          <w:szCs w:val="28"/>
        </w:rPr>
        <w:t>рубл</w:t>
      </w:r>
      <w:r w:rsidR="00142385">
        <w:rPr>
          <w:sz w:val="28"/>
          <w:szCs w:val="28"/>
        </w:rPr>
        <w:t>я</w:t>
      </w:r>
      <w:r w:rsidRPr="00C36BB2">
        <w:rPr>
          <w:sz w:val="28"/>
          <w:szCs w:val="28"/>
        </w:rPr>
        <w:t>;</w:t>
      </w:r>
    </w:p>
    <w:p w:rsidR="00B61A37" w:rsidRPr="00142385" w:rsidRDefault="008233EB" w:rsidP="00872845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0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источник финансирования </w:t>
      </w:r>
      <w:r w:rsidR="008B2072" w:rsidRPr="00C36BB2">
        <w:rPr>
          <w:sz w:val="28"/>
          <w:szCs w:val="28"/>
        </w:rPr>
        <w:t xml:space="preserve">– </w:t>
      </w:r>
      <w:r w:rsidR="0091207F" w:rsidRPr="0091207F">
        <w:rPr>
          <w:sz w:val="28"/>
          <w:szCs w:val="28"/>
        </w:rPr>
        <w:t xml:space="preserve">ПФХД: </w:t>
      </w:r>
      <w:r w:rsidR="00872845" w:rsidRPr="0091207F">
        <w:rPr>
          <w:sz w:val="28"/>
          <w:szCs w:val="28"/>
        </w:rPr>
        <w:t xml:space="preserve">средства </w:t>
      </w:r>
      <w:r w:rsidR="0091207F" w:rsidRPr="0091207F">
        <w:rPr>
          <w:sz w:val="28"/>
          <w:szCs w:val="28"/>
        </w:rPr>
        <w:t>по обязательному медицинскому страхованию - увеличение стоимости лекарственных препаратов и материалов, применяемых в медицинских целях</w:t>
      </w:r>
      <w:r w:rsidR="00FD33B6" w:rsidRPr="00142385">
        <w:rPr>
          <w:sz w:val="28"/>
          <w:szCs w:val="28"/>
        </w:rPr>
        <w:t>;</w:t>
      </w:r>
      <w:r w:rsidR="00B61A37" w:rsidRPr="00142385">
        <w:rPr>
          <w:sz w:val="28"/>
          <w:szCs w:val="28"/>
        </w:rPr>
        <w:t xml:space="preserve"> </w:t>
      </w:r>
    </w:p>
    <w:p w:rsidR="00842B34" w:rsidRPr="00C36BB2" w:rsidRDefault="008233EB" w:rsidP="00872845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0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дата окончания подачи заявок на участие в</w:t>
      </w:r>
      <w:r w:rsidR="007F22D5" w:rsidRPr="00C36BB2">
        <w:rPr>
          <w:sz w:val="28"/>
          <w:szCs w:val="28"/>
        </w:rPr>
        <w:t xml:space="preserve"> </w:t>
      </w:r>
      <w:r w:rsidR="00153887">
        <w:rPr>
          <w:sz w:val="28"/>
          <w:szCs w:val="28"/>
        </w:rPr>
        <w:t>Аукционе</w:t>
      </w:r>
      <w:r w:rsidR="007F22D5" w:rsidRPr="00C36BB2">
        <w:rPr>
          <w:sz w:val="28"/>
          <w:szCs w:val="28"/>
        </w:rPr>
        <w:t xml:space="preserve"> – </w:t>
      </w:r>
      <w:r w:rsidR="00153887">
        <w:rPr>
          <w:sz w:val="28"/>
          <w:szCs w:val="28"/>
        </w:rPr>
        <w:t>04.02.2021</w:t>
      </w:r>
      <w:r w:rsidRPr="00C36BB2">
        <w:rPr>
          <w:sz w:val="28"/>
          <w:szCs w:val="28"/>
        </w:rPr>
        <w:t>;</w:t>
      </w:r>
    </w:p>
    <w:p w:rsidR="00FD33B6" w:rsidRPr="0091207F" w:rsidRDefault="000F2E8A" w:rsidP="00872845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0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16 статьи 66 Закона о контрактной системе Аукцион признан несостоявшемся, поскольку </w:t>
      </w:r>
      <w:r w:rsidR="0091207F">
        <w:rPr>
          <w:sz w:val="28"/>
          <w:szCs w:val="28"/>
        </w:rPr>
        <w:t>не подано</w:t>
      </w:r>
      <w:r>
        <w:rPr>
          <w:sz w:val="28"/>
          <w:szCs w:val="28"/>
        </w:rPr>
        <w:t xml:space="preserve"> </w:t>
      </w:r>
      <w:r w:rsidR="0091207F">
        <w:rPr>
          <w:sz w:val="28"/>
          <w:szCs w:val="28"/>
        </w:rPr>
        <w:t>ни одной заявки на участие в Аукционе</w:t>
      </w:r>
      <w:r w:rsidR="00EF7E1E" w:rsidRPr="0091207F">
        <w:rPr>
          <w:sz w:val="28"/>
          <w:szCs w:val="28"/>
        </w:rPr>
        <w:t>.</w:t>
      </w:r>
    </w:p>
    <w:p w:rsidR="008233EB" w:rsidRPr="00EE2974" w:rsidRDefault="006B7C81" w:rsidP="00872845">
      <w:pPr>
        <w:tabs>
          <w:tab w:val="left" w:pos="902"/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Согласно доводу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Заявителя, Оператор</w:t>
      </w:r>
      <w:r w:rsidRPr="00EE2974">
        <w:rPr>
          <w:rFonts w:ascii="Times New Roman" w:hAnsi="Times New Roman"/>
          <w:color w:val="auto"/>
          <w:sz w:val="28"/>
          <w:szCs w:val="28"/>
        </w:rPr>
        <w:t>ом электронной площадки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неправомерно возвра</w:t>
      </w:r>
      <w:r w:rsidRPr="00EE2974">
        <w:rPr>
          <w:rFonts w:ascii="Times New Roman" w:hAnsi="Times New Roman"/>
          <w:color w:val="auto"/>
          <w:sz w:val="28"/>
          <w:szCs w:val="28"/>
        </w:rPr>
        <w:t>щена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заявк</w:t>
      </w:r>
      <w:r w:rsidRPr="00EE2974">
        <w:rPr>
          <w:rFonts w:ascii="Times New Roman" w:hAnsi="Times New Roman"/>
          <w:color w:val="auto"/>
          <w:sz w:val="28"/>
          <w:szCs w:val="28"/>
        </w:rPr>
        <w:t>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Default="00B66CC9" w:rsidP="00872845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соответствии с частью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12 статьи </w:t>
      </w:r>
      <w:r w:rsidR="00B61A37">
        <w:rPr>
          <w:rFonts w:ascii="Times New Roman" w:hAnsi="Times New Roman"/>
          <w:color w:val="auto"/>
          <w:sz w:val="28"/>
          <w:szCs w:val="28"/>
        </w:rPr>
        <w:t>66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Закона о контрактной системе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 xml:space="preserve">одновременно с возвратом заявки на участие в электронном аукционе в соответствии с частью 20 статьи 44 Закона о контрактной системе, частью 11 статьи 66 Закона о контрактной системе оператор электронной площадки обязан уведомить в форме электронного документа участника такого аукциона, подавшего данную заявку, об основаниях ее возврата с указанием положений настоящего Федерального закона, которые были нарушены. Возврат заявок на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lastRenderedPageBreak/>
        <w:t>участие в таком аукционе оператором электронной площадки по иным основаниям не допускается.</w:t>
      </w:r>
    </w:p>
    <w:p w:rsidR="008233EB" w:rsidRPr="00EE2974" w:rsidRDefault="006B7C81" w:rsidP="00872845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Согласно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извещени</w:t>
      </w:r>
      <w:r w:rsidRPr="00EE2974">
        <w:rPr>
          <w:rFonts w:ascii="Times New Roman" w:hAnsi="Times New Roman"/>
          <w:color w:val="auto"/>
          <w:sz w:val="28"/>
          <w:szCs w:val="28"/>
        </w:rPr>
        <w:t>ю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срок окончания подачи заявок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B61A37">
        <w:rPr>
          <w:rFonts w:ascii="Times New Roman" w:hAnsi="Times New Roman"/>
          <w:color w:val="auto"/>
          <w:sz w:val="28"/>
          <w:szCs w:val="28"/>
        </w:rPr>
        <w:t>0</w:t>
      </w:r>
      <w:r w:rsidR="00025180">
        <w:rPr>
          <w:rFonts w:ascii="Times New Roman" w:hAnsi="Times New Roman"/>
          <w:color w:val="auto"/>
          <w:sz w:val="28"/>
          <w:szCs w:val="28"/>
        </w:rPr>
        <w:t>4</w:t>
      </w:r>
      <w:r w:rsidR="00B61A37">
        <w:rPr>
          <w:rFonts w:ascii="Times New Roman" w:hAnsi="Times New Roman"/>
          <w:color w:val="auto"/>
          <w:sz w:val="28"/>
          <w:szCs w:val="28"/>
        </w:rPr>
        <w:t>.02.2021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в </w:t>
      </w:r>
      <w:r w:rsidR="00142385">
        <w:rPr>
          <w:rFonts w:ascii="Times New Roman" w:hAnsi="Times New Roman"/>
          <w:color w:val="auto"/>
          <w:sz w:val="28"/>
          <w:szCs w:val="28"/>
        </w:rPr>
        <w:t>0</w:t>
      </w:r>
      <w:r w:rsidR="00872845">
        <w:rPr>
          <w:rFonts w:ascii="Times New Roman" w:hAnsi="Times New Roman"/>
          <w:color w:val="auto"/>
          <w:sz w:val="28"/>
          <w:szCs w:val="28"/>
        </w:rPr>
        <w:t>7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:</w:t>
      </w:r>
      <w:r w:rsidR="00D06835" w:rsidRPr="00EE2974">
        <w:rPr>
          <w:rFonts w:ascii="Times New Roman" w:hAnsi="Times New Roman"/>
          <w:color w:val="auto"/>
          <w:sz w:val="28"/>
          <w:szCs w:val="28"/>
        </w:rPr>
        <w:t>0</w:t>
      </w:r>
      <w:r w:rsidR="00347C4B">
        <w:rPr>
          <w:rFonts w:ascii="Times New Roman" w:hAnsi="Times New Roman"/>
          <w:color w:val="auto"/>
          <w:sz w:val="28"/>
          <w:szCs w:val="28"/>
        </w:rPr>
        <w:t>0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6B7C81" w:rsidP="00872845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соответствии с извещением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, размер обеспечения заявки на участие в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 xml:space="preserve">Аукционе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составляет </w:t>
      </w:r>
      <w:r w:rsidR="00872845" w:rsidRPr="00872845">
        <w:rPr>
          <w:rFonts w:ascii="Times New Roman" w:hAnsi="Times New Roman"/>
          <w:sz w:val="28"/>
          <w:szCs w:val="28"/>
        </w:rPr>
        <w:t>15 424,53</w:t>
      </w:r>
      <w:r w:rsidR="00872845">
        <w:rPr>
          <w:rFonts w:ascii="Times New Roman" w:hAnsi="Times New Roman"/>
          <w:sz w:val="28"/>
          <w:szCs w:val="28"/>
        </w:rPr>
        <w:t xml:space="preserve">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руб</w:t>
      </w:r>
      <w:r w:rsidR="00872845">
        <w:rPr>
          <w:rFonts w:ascii="Times New Roman" w:hAnsi="Times New Roman"/>
          <w:color w:val="auto"/>
          <w:sz w:val="28"/>
          <w:szCs w:val="28"/>
        </w:rPr>
        <w:t>ля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Pr="00B66CC9" w:rsidRDefault="00872845" w:rsidP="00872845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Из жалобы Заявителя следует</w:t>
      </w:r>
      <w:r w:rsidR="00B66CC9" w:rsidRPr="00B66CC9">
        <w:rPr>
          <w:rFonts w:ascii="Times New Roman" w:hAnsi="Times New Roman"/>
          <w:color w:val="auto"/>
          <w:sz w:val="28"/>
          <w:szCs w:val="28"/>
        </w:rPr>
        <w:t xml:space="preserve">, что </w:t>
      </w:r>
      <w:r w:rsidR="00BA39F4">
        <w:rPr>
          <w:rFonts w:ascii="Times New Roman" w:hAnsi="Times New Roman"/>
          <w:color w:val="auto"/>
          <w:sz w:val="28"/>
          <w:szCs w:val="28"/>
        </w:rPr>
        <w:t>Оператором электронной площадки</w:t>
      </w:r>
      <w:r w:rsidR="00B66CC9" w:rsidRPr="00B66CC9">
        <w:rPr>
          <w:rFonts w:ascii="Times New Roman" w:hAnsi="Times New Roman"/>
          <w:color w:val="auto"/>
          <w:sz w:val="28"/>
          <w:szCs w:val="28"/>
        </w:rPr>
        <w:t xml:space="preserve"> неправомерно возвращена заявка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B66CC9" w:rsidRPr="00B66CC9">
        <w:rPr>
          <w:rFonts w:ascii="Times New Roman" w:hAnsi="Times New Roman"/>
          <w:color w:val="auto"/>
          <w:sz w:val="28"/>
          <w:szCs w:val="28"/>
        </w:rPr>
        <w:t>.</w:t>
      </w:r>
      <w:r w:rsidR="00DC06C7" w:rsidRPr="00DC06C7">
        <w:t xml:space="preserve"> </w:t>
      </w:r>
      <w:r w:rsidR="00DC06C7" w:rsidRPr="00DC06C7">
        <w:rPr>
          <w:rFonts w:ascii="Times New Roman" w:hAnsi="Times New Roman"/>
          <w:color w:val="auto"/>
          <w:sz w:val="28"/>
          <w:szCs w:val="28"/>
        </w:rPr>
        <w:t xml:space="preserve">Кроме того, Заявителем </w:t>
      </w:r>
      <w:r w:rsidR="00DC06C7">
        <w:rPr>
          <w:rFonts w:ascii="Times New Roman" w:hAnsi="Times New Roman"/>
          <w:color w:val="auto"/>
          <w:sz w:val="28"/>
          <w:szCs w:val="28"/>
        </w:rPr>
        <w:t>на заседании Комиссии</w:t>
      </w:r>
      <w:r w:rsidR="00DC06C7" w:rsidRPr="00DC06C7">
        <w:rPr>
          <w:rFonts w:ascii="Times New Roman" w:hAnsi="Times New Roman"/>
          <w:color w:val="auto"/>
          <w:sz w:val="28"/>
          <w:szCs w:val="28"/>
        </w:rPr>
        <w:t xml:space="preserve"> представлена выписка из банка, согласно которой по состоянию на момент окончания подачи заявок на специальном счете Заявителя имелся необходимый размер денежных средств для обеспечения заявки на участие в Аукционе.</w:t>
      </w:r>
    </w:p>
    <w:p w:rsidR="00B66CC9" w:rsidRDefault="00B66CC9" w:rsidP="00872845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B66CC9">
        <w:rPr>
          <w:rFonts w:ascii="Times New Roman" w:hAnsi="Times New Roman"/>
          <w:color w:val="auto"/>
          <w:sz w:val="28"/>
          <w:szCs w:val="28"/>
        </w:rPr>
        <w:t xml:space="preserve">Представитель Оператора электронной площадки </w:t>
      </w:r>
      <w:r w:rsidR="00872845">
        <w:rPr>
          <w:rFonts w:ascii="Times New Roman" w:hAnsi="Times New Roman"/>
          <w:color w:val="auto"/>
          <w:sz w:val="28"/>
          <w:szCs w:val="28"/>
        </w:rPr>
        <w:t>на заседании Комиссии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представил сведения, согласно которым Заявителем при выборе специального счета для участия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Заявителем указан специальный счет           </w:t>
      </w:r>
      <w:r w:rsidR="00142385">
        <w:rPr>
          <w:rFonts w:ascii="Times New Roman" w:hAnsi="Times New Roman"/>
          <w:color w:val="auto"/>
          <w:sz w:val="28"/>
          <w:szCs w:val="28"/>
        </w:rPr>
        <w:t xml:space="preserve">                           № </w:t>
      </w:r>
      <w:r w:rsidR="00872845" w:rsidRPr="00872845">
        <w:rPr>
          <w:rFonts w:ascii="Times New Roman" w:hAnsi="Times New Roman"/>
          <w:color w:val="auto"/>
          <w:sz w:val="28"/>
          <w:szCs w:val="28"/>
        </w:rPr>
        <w:t>40702810549770036723</w:t>
      </w:r>
      <w:r w:rsidRPr="00B66CC9">
        <w:rPr>
          <w:rFonts w:ascii="Times New Roman" w:hAnsi="Times New Roman"/>
          <w:color w:val="auto"/>
          <w:sz w:val="28"/>
          <w:szCs w:val="28"/>
        </w:rPr>
        <w:t>, о</w:t>
      </w:r>
      <w:r w:rsidR="00205384">
        <w:rPr>
          <w:rFonts w:ascii="Times New Roman" w:hAnsi="Times New Roman"/>
          <w:color w:val="auto"/>
          <w:sz w:val="28"/>
          <w:szCs w:val="28"/>
        </w:rPr>
        <w:t xml:space="preserve">ткрытый в </w:t>
      </w:r>
      <w:r w:rsidR="00EF7E1E">
        <w:rPr>
          <w:rFonts w:ascii="Times New Roman" w:hAnsi="Times New Roman"/>
          <w:color w:val="auto"/>
          <w:sz w:val="28"/>
          <w:szCs w:val="28"/>
        </w:rPr>
        <w:t>П</w:t>
      </w:r>
      <w:r w:rsidRPr="00B66CC9">
        <w:rPr>
          <w:rFonts w:ascii="Times New Roman" w:hAnsi="Times New Roman"/>
          <w:color w:val="auto"/>
          <w:sz w:val="28"/>
          <w:szCs w:val="28"/>
        </w:rPr>
        <w:t>АО «</w:t>
      </w:r>
      <w:r w:rsidR="00EF7E1E">
        <w:rPr>
          <w:rFonts w:ascii="Times New Roman" w:hAnsi="Times New Roman"/>
          <w:color w:val="auto"/>
          <w:sz w:val="28"/>
          <w:szCs w:val="28"/>
        </w:rPr>
        <w:t>Сбербанк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» (далее – Банк), вместе с тем, </w:t>
      </w:r>
      <w:r>
        <w:rPr>
          <w:rFonts w:ascii="Times New Roman" w:hAnsi="Times New Roman"/>
          <w:color w:val="auto"/>
          <w:sz w:val="28"/>
          <w:szCs w:val="28"/>
        </w:rPr>
        <w:t>в регламентированный срок ответ от Банка не поступил.</w:t>
      </w:r>
    </w:p>
    <w:p w:rsidR="00205384" w:rsidRPr="00205384" w:rsidRDefault="00205384" w:rsidP="00872845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При этом представитель Оператора электронной площадки </w:t>
      </w:r>
      <w:r w:rsidR="00872845">
        <w:rPr>
          <w:rFonts w:ascii="Times New Roman" w:hAnsi="Times New Roman"/>
          <w:color w:val="auto"/>
          <w:sz w:val="28"/>
          <w:szCs w:val="28"/>
        </w:rPr>
        <w:t xml:space="preserve">на заседании Комиссии </w:t>
      </w:r>
      <w:r w:rsidRPr="00205384">
        <w:rPr>
          <w:rFonts w:ascii="Times New Roman" w:hAnsi="Times New Roman"/>
          <w:sz w:val="28"/>
          <w:szCs w:val="28"/>
        </w:rPr>
        <w:t xml:space="preserve">не представил сведений, свидетельствующих о том, что Оператором электронной площадки </w:t>
      </w:r>
      <w:r w:rsidR="00B61A37">
        <w:rPr>
          <w:rFonts w:ascii="Times New Roman" w:hAnsi="Times New Roman"/>
          <w:sz w:val="28"/>
          <w:szCs w:val="28"/>
        </w:rPr>
        <w:t>04.0</w:t>
      </w:r>
      <w:r>
        <w:rPr>
          <w:rFonts w:ascii="Times New Roman" w:hAnsi="Times New Roman"/>
          <w:sz w:val="28"/>
          <w:szCs w:val="28"/>
        </w:rPr>
        <w:t>2</w:t>
      </w:r>
      <w:r w:rsidR="00B61A37">
        <w:rPr>
          <w:rFonts w:ascii="Times New Roman" w:hAnsi="Times New Roman"/>
          <w:sz w:val="28"/>
          <w:szCs w:val="28"/>
        </w:rPr>
        <w:t>.2021</w:t>
      </w:r>
      <w:r w:rsidRPr="00205384">
        <w:rPr>
          <w:rFonts w:ascii="Times New Roman" w:hAnsi="Times New Roman"/>
          <w:sz w:val="28"/>
          <w:szCs w:val="28"/>
        </w:rPr>
        <w:t xml:space="preserve"> обеспечена надежность функционирования программно-аппаратных средств, используемых при проведении электронных процедур путем взаимодействия с соответствующим банком в порядке, установленным в соответствии с Законом о контрактной системе.</w:t>
      </w:r>
    </w:p>
    <w:p w:rsidR="00205384" w:rsidRDefault="00205384" w:rsidP="00872845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Таким образом, учитывая установленный частью 12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 запрет на возврат заявки по иным основаниям, не предусмотренным частью 20 статьи 44, частью 11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системе, Комиссия приходит к выводу, что действия Оператора электронной площадки нарушают часть 12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системе, что содержит признаки состава административного правонарушения, предусмотренного частью 5 статьи 7.31.1 Кодекса Российской Федерации об административных правонарушениях. </w:t>
      </w:r>
    </w:p>
    <w:p w:rsidR="008233EB" w:rsidRPr="00EE2974" w:rsidRDefault="008233EB" w:rsidP="00872845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На основании изложенного и руководствуясь частью</w:t>
      </w:r>
      <w:r w:rsidR="00007BCF" w:rsidRPr="00EE2974">
        <w:rPr>
          <w:rFonts w:ascii="Times New Roman" w:hAnsi="Times New Roman"/>
          <w:color w:val="auto"/>
          <w:sz w:val="28"/>
          <w:szCs w:val="28"/>
        </w:rPr>
        <w:t xml:space="preserve"> 1 статьи 2, пунктом 1 части 15</w:t>
      </w:r>
      <w:r w:rsidR="003C1670">
        <w:rPr>
          <w:rFonts w:ascii="Times New Roman" w:hAnsi="Times New Roman"/>
          <w:color w:val="auto"/>
          <w:sz w:val="28"/>
          <w:szCs w:val="28"/>
        </w:rPr>
        <w:t>, пунктом 2 части 22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статьи 99, частью 8 статьи 106 Закона о контрактной системе, Административным регламентом Комиссия</w:t>
      </w:r>
    </w:p>
    <w:p w:rsidR="00872845" w:rsidRDefault="00872845" w:rsidP="00131D60">
      <w:pPr>
        <w:tabs>
          <w:tab w:val="center" w:pos="5106"/>
          <w:tab w:val="left" w:pos="6874"/>
          <w:tab w:val="left" w:pos="9498"/>
        </w:tabs>
        <w:spacing w:after="0" w:line="380" w:lineRule="exact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8233EB" w:rsidRPr="005F71F5" w:rsidRDefault="008233EB" w:rsidP="00131D60">
      <w:pPr>
        <w:tabs>
          <w:tab w:val="center" w:pos="5106"/>
          <w:tab w:val="left" w:pos="6874"/>
          <w:tab w:val="left" w:pos="9498"/>
        </w:tabs>
        <w:spacing w:after="0" w:line="38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РЕШИЛА:</w:t>
      </w:r>
    </w:p>
    <w:p w:rsidR="008233EB" w:rsidRPr="005F71F5" w:rsidRDefault="005F71F5" w:rsidP="005F71F5">
      <w:pPr>
        <w:tabs>
          <w:tab w:val="left" w:pos="6987"/>
          <w:tab w:val="left" w:pos="9498"/>
        </w:tabs>
        <w:spacing w:after="0" w:line="380" w:lineRule="exact"/>
        <w:ind w:firstLine="567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ab/>
      </w:r>
    </w:p>
    <w:p w:rsidR="00205384" w:rsidRPr="00142385" w:rsidRDefault="00205384" w:rsidP="00142385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жалобу </w:t>
      </w:r>
      <w:r w:rsidR="00872845" w:rsidRPr="00872845">
        <w:rPr>
          <w:sz w:val="28"/>
          <w:szCs w:val="28"/>
        </w:rPr>
        <w:t xml:space="preserve">ООО «Межбольничные аптеки» </w:t>
      </w:r>
      <w:r w:rsidRPr="00142385">
        <w:rPr>
          <w:sz w:val="28"/>
          <w:szCs w:val="28"/>
        </w:rPr>
        <w:t>обоснованной.</w:t>
      </w:r>
    </w:p>
    <w:p w:rsidR="00205384" w:rsidRPr="00500B4F" w:rsidRDefault="00205384" w:rsidP="00CE69C3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в действиях Оператора электронной площадки нарушение части 12 статьи </w:t>
      </w:r>
      <w:r w:rsidR="00B61A37">
        <w:rPr>
          <w:sz w:val="28"/>
          <w:szCs w:val="28"/>
        </w:rPr>
        <w:t>66</w:t>
      </w:r>
      <w:r w:rsidRPr="00500B4F">
        <w:rPr>
          <w:sz w:val="28"/>
          <w:szCs w:val="28"/>
        </w:rPr>
        <w:t xml:space="preserve"> Закона о контрактной системе. </w:t>
      </w:r>
    </w:p>
    <w:p w:rsidR="00CE69C3" w:rsidRDefault="00CE69C3" w:rsidP="00CE69C3">
      <w:pPr>
        <w:widowControl/>
        <w:numPr>
          <w:ilvl w:val="0"/>
          <w:numId w:val="7"/>
        </w:numPr>
        <w:tabs>
          <w:tab w:val="left" w:pos="993"/>
          <w:tab w:val="left" w:pos="9072"/>
        </w:tabs>
        <w:autoSpaceDE/>
        <w:autoSpaceDN/>
        <w:adjustRightInd/>
        <w:spacing w:after="0"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F6716">
        <w:rPr>
          <w:rFonts w:ascii="Times New Roman" w:hAnsi="Times New Roman"/>
          <w:sz w:val="28"/>
          <w:szCs w:val="28"/>
        </w:rPr>
        <w:t xml:space="preserve">Выдать Заказчику, </w:t>
      </w:r>
      <w:r>
        <w:rPr>
          <w:rFonts w:ascii="Times New Roman" w:hAnsi="Times New Roman"/>
          <w:sz w:val="28"/>
          <w:szCs w:val="28"/>
        </w:rPr>
        <w:t>Аукционной</w:t>
      </w:r>
      <w:r w:rsidRPr="001F6716">
        <w:rPr>
          <w:rFonts w:ascii="Times New Roman" w:hAnsi="Times New Roman"/>
          <w:sz w:val="28"/>
          <w:szCs w:val="28"/>
        </w:rPr>
        <w:t xml:space="preserve"> комиссии, Оператору электронной площадки предписание об устранении выявленного нарушения Закона о контрактной системе.</w:t>
      </w:r>
    </w:p>
    <w:p w:rsidR="008233EB" w:rsidRPr="00500B4F" w:rsidRDefault="00205384" w:rsidP="00CE69C3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Передать материалы от </w:t>
      </w:r>
      <w:r w:rsidR="00872845">
        <w:rPr>
          <w:sz w:val="28"/>
          <w:szCs w:val="28"/>
        </w:rPr>
        <w:t>16</w:t>
      </w:r>
      <w:r w:rsidR="00B61A37">
        <w:rPr>
          <w:sz w:val="28"/>
          <w:szCs w:val="28"/>
        </w:rPr>
        <w:t>.0</w:t>
      </w:r>
      <w:r w:rsidR="00500B4F" w:rsidRPr="00500B4F">
        <w:rPr>
          <w:sz w:val="28"/>
          <w:szCs w:val="28"/>
        </w:rPr>
        <w:t>2</w:t>
      </w:r>
      <w:r w:rsidR="00B61A37">
        <w:rPr>
          <w:sz w:val="28"/>
          <w:szCs w:val="28"/>
        </w:rPr>
        <w:t>.2021</w:t>
      </w:r>
      <w:r w:rsidRPr="00500B4F">
        <w:rPr>
          <w:sz w:val="28"/>
          <w:szCs w:val="28"/>
        </w:rPr>
        <w:t xml:space="preserve"> по делу № </w:t>
      </w:r>
      <w:r w:rsidR="00616711">
        <w:rPr>
          <w:sz w:val="28"/>
          <w:szCs w:val="28"/>
        </w:rPr>
        <w:t>21</w:t>
      </w:r>
      <w:r w:rsidRPr="00500B4F">
        <w:rPr>
          <w:sz w:val="28"/>
          <w:szCs w:val="28"/>
        </w:rPr>
        <w:t>/44/105/</w:t>
      </w:r>
      <w:r w:rsidR="000854DA">
        <w:rPr>
          <w:sz w:val="28"/>
          <w:szCs w:val="28"/>
        </w:rPr>
        <w:t>146</w:t>
      </w:r>
      <w:r w:rsidR="00872845">
        <w:rPr>
          <w:sz w:val="28"/>
          <w:szCs w:val="28"/>
        </w:rPr>
        <w:t xml:space="preserve"> </w:t>
      </w:r>
      <w:r w:rsidRPr="00500B4F">
        <w:rPr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  <w:r w:rsidR="008641D4" w:rsidRPr="00500B4F">
        <w:rPr>
          <w:sz w:val="28"/>
          <w:szCs w:val="28"/>
        </w:rPr>
        <w:tab/>
      </w:r>
    </w:p>
    <w:p w:rsidR="00500B4F" w:rsidRPr="005F71F5" w:rsidRDefault="00500B4F" w:rsidP="00205384">
      <w:pPr>
        <w:tabs>
          <w:tab w:val="left" w:pos="4595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8233EB" w:rsidRDefault="008233EB" w:rsidP="005F71F5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bookmarkStart w:id="0" w:name="_GoBack"/>
      <w:bookmarkEnd w:id="0"/>
    </w:p>
    <w:sectPr w:rsidR="008233EB" w:rsidSect="001F0B90">
      <w:headerReference w:type="default" r:id="rId7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97E" w:rsidRDefault="0045697E">
      <w:pPr>
        <w:spacing w:after="0"/>
      </w:pPr>
      <w:r>
        <w:separator/>
      </w:r>
    </w:p>
  </w:endnote>
  <w:endnote w:type="continuationSeparator" w:id="0">
    <w:p w:rsidR="0045697E" w:rsidRDefault="0045697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Ўм-ЎмЎгЎм?Ўм§ё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97E" w:rsidRDefault="0045697E">
      <w:pPr>
        <w:spacing w:after="0"/>
      </w:pPr>
      <w:r>
        <w:separator/>
      </w:r>
    </w:p>
  </w:footnote>
  <w:footnote w:type="continuationSeparator" w:id="0">
    <w:p w:rsidR="0045697E" w:rsidRDefault="0045697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D6A" w:rsidRDefault="00A95D6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E8368F">
      <w:rPr>
        <w:noProof/>
      </w:rPr>
      <w:t>3</w:t>
    </w:r>
    <w:r>
      <w:fldChar w:fldCharType="end"/>
    </w:r>
  </w:p>
  <w:p w:rsidR="00AB27DC" w:rsidRDefault="00AB27DC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E9DE8D50"/>
    <w:lvl w:ilvl="0" w:tplc="1994CA06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A7DC51EE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88E65DD"/>
    <w:multiLevelType w:val="hybridMultilevel"/>
    <w:tmpl w:val="5B44A8F2"/>
    <w:lvl w:ilvl="0" w:tplc="55900006">
      <w:start w:val="1"/>
      <w:numFmt w:val="decimal"/>
      <w:suff w:val="space"/>
      <w:lvlText w:val="%1)"/>
      <w:lvlJc w:val="left"/>
      <w:pPr>
        <w:ind w:left="987" w:hanging="42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4A211430"/>
    <w:multiLevelType w:val="hybridMultilevel"/>
    <w:tmpl w:val="CB3693BA"/>
    <w:lvl w:ilvl="0" w:tplc="8D3807D4">
      <w:start w:val="1"/>
      <w:numFmt w:val="decimal"/>
      <w:suff w:val="space"/>
      <w:lvlText w:val="%1)"/>
      <w:lvlJc w:val="righ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C286156"/>
    <w:multiLevelType w:val="hybridMultilevel"/>
    <w:tmpl w:val="BD3055A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6314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034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7754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8474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9194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9914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10634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11354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2074" w:hanging="180"/>
      </w:pPr>
      <w:rPr>
        <w:rFonts w:cs="Times New Roman"/>
        <w:color w:val="000000"/>
      </w:rPr>
    </w:lvl>
  </w:abstractNum>
  <w:abstractNum w:abstractNumId="6" w15:restartNumberingAfterBreak="0">
    <w:nsid w:val="52856DE4"/>
    <w:multiLevelType w:val="hybridMultilevel"/>
    <w:tmpl w:val="015A4FBE"/>
    <w:lvl w:ilvl="0" w:tplc="96AE29D0">
      <w:start w:val="1"/>
      <w:numFmt w:val="decimal"/>
      <w:suff w:val="space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 w15:restartNumberingAfterBreak="0">
    <w:nsid w:val="704431B9"/>
    <w:multiLevelType w:val="hybridMultilevel"/>
    <w:tmpl w:val="A6EA120C"/>
    <w:lvl w:ilvl="0" w:tplc="06F07C96">
      <w:start w:val="1"/>
      <w:numFmt w:val="decimal"/>
      <w:lvlText w:val="%1)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8B212C0"/>
    <w:multiLevelType w:val="hybridMultilevel"/>
    <w:tmpl w:val="F328072E"/>
    <w:lvl w:ilvl="0" w:tplc="8CEE18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 w15:restartNumberingAfterBreak="0">
    <w:nsid w:val="7C0B7582"/>
    <w:multiLevelType w:val="hybridMultilevel"/>
    <w:tmpl w:val="839EE14C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1"/>
  </w:num>
  <w:num w:numId="8">
    <w:abstractNumId w:val="9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7DC"/>
    <w:rsid w:val="00007BCF"/>
    <w:rsid w:val="00025180"/>
    <w:rsid w:val="00026FB6"/>
    <w:rsid w:val="000436CE"/>
    <w:rsid w:val="00050301"/>
    <w:rsid w:val="00065608"/>
    <w:rsid w:val="00075B79"/>
    <w:rsid w:val="000854DA"/>
    <w:rsid w:val="000868CF"/>
    <w:rsid w:val="000926BF"/>
    <w:rsid w:val="000A0228"/>
    <w:rsid w:val="000A0AC6"/>
    <w:rsid w:val="000B1551"/>
    <w:rsid w:val="000D2B10"/>
    <w:rsid w:val="000E5A0E"/>
    <w:rsid w:val="000F2E8A"/>
    <w:rsid w:val="00101B86"/>
    <w:rsid w:val="0011243F"/>
    <w:rsid w:val="00120758"/>
    <w:rsid w:val="00124B80"/>
    <w:rsid w:val="00131D60"/>
    <w:rsid w:val="00142385"/>
    <w:rsid w:val="00153887"/>
    <w:rsid w:val="00153AF3"/>
    <w:rsid w:val="0016420A"/>
    <w:rsid w:val="001707B4"/>
    <w:rsid w:val="001747D1"/>
    <w:rsid w:val="00176247"/>
    <w:rsid w:val="00176E18"/>
    <w:rsid w:val="00180C07"/>
    <w:rsid w:val="001B59F9"/>
    <w:rsid w:val="001C4AF0"/>
    <w:rsid w:val="001D60DC"/>
    <w:rsid w:val="001E6750"/>
    <w:rsid w:val="001F0B90"/>
    <w:rsid w:val="001F3858"/>
    <w:rsid w:val="001F7F3B"/>
    <w:rsid w:val="00205384"/>
    <w:rsid w:val="00231D92"/>
    <w:rsid w:val="002342CE"/>
    <w:rsid w:val="00243C41"/>
    <w:rsid w:val="00250684"/>
    <w:rsid w:val="002A2F84"/>
    <w:rsid w:val="002D3F98"/>
    <w:rsid w:val="002F03C0"/>
    <w:rsid w:val="003158A6"/>
    <w:rsid w:val="00347C4B"/>
    <w:rsid w:val="003611F4"/>
    <w:rsid w:val="00367D78"/>
    <w:rsid w:val="00375978"/>
    <w:rsid w:val="003975AE"/>
    <w:rsid w:val="003A0103"/>
    <w:rsid w:val="003A4541"/>
    <w:rsid w:val="003B12B3"/>
    <w:rsid w:val="003C1670"/>
    <w:rsid w:val="003E3423"/>
    <w:rsid w:val="003F7D2E"/>
    <w:rsid w:val="004018F8"/>
    <w:rsid w:val="00407603"/>
    <w:rsid w:val="004106C2"/>
    <w:rsid w:val="00414550"/>
    <w:rsid w:val="004165A2"/>
    <w:rsid w:val="0042525A"/>
    <w:rsid w:val="0043502E"/>
    <w:rsid w:val="00443ACA"/>
    <w:rsid w:val="00443F66"/>
    <w:rsid w:val="00447675"/>
    <w:rsid w:val="004555D3"/>
    <w:rsid w:val="0045697E"/>
    <w:rsid w:val="004A6C1C"/>
    <w:rsid w:val="004B1829"/>
    <w:rsid w:val="004B6951"/>
    <w:rsid w:val="004C40DA"/>
    <w:rsid w:val="004F4727"/>
    <w:rsid w:val="00500B4F"/>
    <w:rsid w:val="005520A2"/>
    <w:rsid w:val="005522E6"/>
    <w:rsid w:val="005610B1"/>
    <w:rsid w:val="005854DA"/>
    <w:rsid w:val="005E4EB4"/>
    <w:rsid w:val="005F6069"/>
    <w:rsid w:val="005F71F5"/>
    <w:rsid w:val="00601C8F"/>
    <w:rsid w:val="0060765F"/>
    <w:rsid w:val="00616711"/>
    <w:rsid w:val="00622F40"/>
    <w:rsid w:val="00643133"/>
    <w:rsid w:val="006562FB"/>
    <w:rsid w:val="00696C01"/>
    <w:rsid w:val="006A144F"/>
    <w:rsid w:val="006B7C81"/>
    <w:rsid w:val="006E022B"/>
    <w:rsid w:val="006F3ECF"/>
    <w:rsid w:val="007013F0"/>
    <w:rsid w:val="0071156C"/>
    <w:rsid w:val="00713392"/>
    <w:rsid w:val="00730507"/>
    <w:rsid w:val="007422E6"/>
    <w:rsid w:val="007447F2"/>
    <w:rsid w:val="007673E0"/>
    <w:rsid w:val="007742F5"/>
    <w:rsid w:val="00785B8A"/>
    <w:rsid w:val="007D1B69"/>
    <w:rsid w:val="007E13A3"/>
    <w:rsid w:val="007F22D5"/>
    <w:rsid w:val="007F3378"/>
    <w:rsid w:val="00800FC8"/>
    <w:rsid w:val="00806DF9"/>
    <w:rsid w:val="008233EB"/>
    <w:rsid w:val="00842B34"/>
    <w:rsid w:val="00843707"/>
    <w:rsid w:val="00846572"/>
    <w:rsid w:val="008641D4"/>
    <w:rsid w:val="00870ACF"/>
    <w:rsid w:val="00872845"/>
    <w:rsid w:val="00894B20"/>
    <w:rsid w:val="008B2072"/>
    <w:rsid w:val="008B7D0C"/>
    <w:rsid w:val="008E6758"/>
    <w:rsid w:val="00906676"/>
    <w:rsid w:val="0091207F"/>
    <w:rsid w:val="00913E8B"/>
    <w:rsid w:val="0093730F"/>
    <w:rsid w:val="00951D19"/>
    <w:rsid w:val="00972372"/>
    <w:rsid w:val="00980EAA"/>
    <w:rsid w:val="009927B9"/>
    <w:rsid w:val="00993343"/>
    <w:rsid w:val="00994038"/>
    <w:rsid w:val="009A5AAB"/>
    <w:rsid w:val="009B0CB2"/>
    <w:rsid w:val="009D5B95"/>
    <w:rsid w:val="009D7C1E"/>
    <w:rsid w:val="009F4142"/>
    <w:rsid w:val="009F5664"/>
    <w:rsid w:val="00A05F30"/>
    <w:rsid w:val="00A07317"/>
    <w:rsid w:val="00A40A5B"/>
    <w:rsid w:val="00A423DA"/>
    <w:rsid w:val="00A53844"/>
    <w:rsid w:val="00A57AA8"/>
    <w:rsid w:val="00A70432"/>
    <w:rsid w:val="00A7369E"/>
    <w:rsid w:val="00A95D6A"/>
    <w:rsid w:val="00AA59C6"/>
    <w:rsid w:val="00AB27DC"/>
    <w:rsid w:val="00AE39C3"/>
    <w:rsid w:val="00B059F7"/>
    <w:rsid w:val="00B13639"/>
    <w:rsid w:val="00B2480C"/>
    <w:rsid w:val="00B411C7"/>
    <w:rsid w:val="00B51D5E"/>
    <w:rsid w:val="00B52C59"/>
    <w:rsid w:val="00B60D23"/>
    <w:rsid w:val="00B61A37"/>
    <w:rsid w:val="00B6257D"/>
    <w:rsid w:val="00B66CC9"/>
    <w:rsid w:val="00B8171F"/>
    <w:rsid w:val="00B85141"/>
    <w:rsid w:val="00B96459"/>
    <w:rsid w:val="00BA39F4"/>
    <w:rsid w:val="00BB02EF"/>
    <w:rsid w:val="00BB3CEF"/>
    <w:rsid w:val="00BB47FD"/>
    <w:rsid w:val="00BB5EC3"/>
    <w:rsid w:val="00BC3C14"/>
    <w:rsid w:val="00BD1EF3"/>
    <w:rsid w:val="00BE318E"/>
    <w:rsid w:val="00BF0B88"/>
    <w:rsid w:val="00BF5B91"/>
    <w:rsid w:val="00C15CAA"/>
    <w:rsid w:val="00C247D2"/>
    <w:rsid w:val="00C36BB2"/>
    <w:rsid w:val="00C41502"/>
    <w:rsid w:val="00C45F0C"/>
    <w:rsid w:val="00C81169"/>
    <w:rsid w:val="00CA1B2D"/>
    <w:rsid w:val="00CA1BFB"/>
    <w:rsid w:val="00CB1F43"/>
    <w:rsid w:val="00CB250C"/>
    <w:rsid w:val="00CC401C"/>
    <w:rsid w:val="00CE69C3"/>
    <w:rsid w:val="00CE6ECF"/>
    <w:rsid w:val="00CF44A2"/>
    <w:rsid w:val="00CF7C10"/>
    <w:rsid w:val="00D06835"/>
    <w:rsid w:val="00D06BDF"/>
    <w:rsid w:val="00D1770B"/>
    <w:rsid w:val="00D23154"/>
    <w:rsid w:val="00D353B3"/>
    <w:rsid w:val="00D53C1A"/>
    <w:rsid w:val="00D54A63"/>
    <w:rsid w:val="00D575C2"/>
    <w:rsid w:val="00D57C24"/>
    <w:rsid w:val="00D703A9"/>
    <w:rsid w:val="00D74E5B"/>
    <w:rsid w:val="00D92E22"/>
    <w:rsid w:val="00DA7C7C"/>
    <w:rsid w:val="00DB194D"/>
    <w:rsid w:val="00DB302D"/>
    <w:rsid w:val="00DC06C7"/>
    <w:rsid w:val="00DE7EAB"/>
    <w:rsid w:val="00DF1821"/>
    <w:rsid w:val="00E27082"/>
    <w:rsid w:val="00E305FE"/>
    <w:rsid w:val="00E40979"/>
    <w:rsid w:val="00E410DB"/>
    <w:rsid w:val="00E42A93"/>
    <w:rsid w:val="00E732A0"/>
    <w:rsid w:val="00E75AE8"/>
    <w:rsid w:val="00E80263"/>
    <w:rsid w:val="00E8368F"/>
    <w:rsid w:val="00E9151E"/>
    <w:rsid w:val="00E92E4A"/>
    <w:rsid w:val="00EA50FB"/>
    <w:rsid w:val="00EA773D"/>
    <w:rsid w:val="00ED3670"/>
    <w:rsid w:val="00EE2974"/>
    <w:rsid w:val="00EF7E1E"/>
    <w:rsid w:val="00F2376E"/>
    <w:rsid w:val="00F23904"/>
    <w:rsid w:val="00F3738A"/>
    <w:rsid w:val="00F510B6"/>
    <w:rsid w:val="00F52567"/>
    <w:rsid w:val="00F53DD6"/>
    <w:rsid w:val="00F55082"/>
    <w:rsid w:val="00F6086F"/>
    <w:rsid w:val="00F76AC2"/>
    <w:rsid w:val="00FC57C7"/>
    <w:rsid w:val="00FD33B6"/>
    <w:rsid w:val="00FD727D"/>
    <w:rsid w:val="00FE7B07"/>
    <w:rsid w:val="00FF2B9F"/>
    <w:rsid w:val="00FF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0D70FD9-EB7C-4B0E-9D90-32CA8CED8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B27DC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B302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B302D"/>
    <w:rPr>
      <w:rFonts w:ascii="Segoe UI" w:hAnsi="Segoe UI" w:cs="Segoe UI"/>
      <w:color w:val="000000"/>
      <w:sz w:val="18"/>
      <w:szCs w:val="18"/>
    </w:rPr>
  </w:style>
  <w:style w:type="paragraph" w:styleId="ab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c"/>
    <w:uiPriority w:val="34"/>
    <w:qFormat/>
    <w:rsid w:val="00180C07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4"/>
    </w:rPr>
  </w:style>
  <w:style w:type="character" w:customStyle="1" w:styleId="ac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b"/>
    <w:uiPriority w:val="34"/>
    <w:locked/>
    <w:rsid w:val="00180C07"/>
    <w:rPr>
      <w:sz w:val="24"/>
    </w:rPr>
  </w:style>
  <w:style w:type="paragraph" w:customStyle="1" w:styleId="2">
    <w:name w:val="Без интервала2"/>
    <w:basedOn w:val="a"/>
    <w:qFormat/>
    <w:rsid w:val="005520A2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character" w:customStyle="1" w:styleId="completedescription">
    <w:name w:val="completedescription"/>
    <w:basedOn w:val="a0"/>
    <w:rsid w:val="008233EB"/>
    <w:rPr>
      <w:rFonts w:cs="Times New Roman"/>
    </w:rPr>
  </w:style>
  <w:style w:type="paragraph" w:customStyle="1" w:styleId="TableContents">
    <w:name w:val="Table Contents"/>
    <w:basedOn w:val="a"/>
    <w:rsid w:val="00870ACF"/>
    <w:pPr>
      <w:suppressLineNumbers/>
      <w:suppressAutoHyphens/>
      <w:autoSpaceDE/>
      <w:adjustRightInd/>
      <w:spacing w:after="0"/>
    </w:pPr>
    <w:rPr>
      <w:rFonts w:ascii="Arial" w:eastAsia="SimSun" w:hAnsi="Arial" w:cs="Mangal"/>
      <w:color w:val="auto"/>
      <w:kern w:val="3"/>
      <w:sz w:val="24"/>
      <w:szCs w:val="24"/>
      <w:lang w:eastAsia="zh-CN" w:bidi="hi-IN"/>
    </w:rPr>
  </w:style>
  <w:style w:type="character" w:customStyle="1" w:styleId="cardmaininfocontent">
    <w:name w:val="cardmaininfo__content"/>
    <w:basedOn w:val="a0"/>
    <w:rsid w:val="00BF5B9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870</Words>
  <Characters>6306</Characters>
  <Application>Microsoft Office Word</Application>
  <DocSecurity>0</DocSecurity>
  <Lines>126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Аслаханов Дени Олегович</cp:lastModifiedBy>
  <cp:revision>50</cp:revision>
  <cp:lastPrinted>2019-12-03T18:59:00Z</cp:lastPrinted>
  <dcterms:created xsi:type="dcterms:W3CDTF">2020-12-21T07:12:00Z</dcterms:created>
  <dcterms:modified xsi:type="dcterms:W3CDTF">2021-02-19T15:59:00Z</dcterms:modified>
</cp:coreProperties>
</file>