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832" w:rsidRPr="00167832" w:rsidRDefault="00167832" w:rsidP="00167832">
      <w:pPr>
        <w:autoSpaceDE/>
        <w:autoSpaceDN/>
        <w:adjustRightInd/>
        <w:spacing w:before="0"/>
        <w:ind w:left="4536" w:firstLine="0"/>
        <w:outlineLvl w:val="0"/>
        <w:rPr>
          <w:sz w:val="26"/>
          <w:szCs w:val="26"/>
        </w:rPr>
      </w:pPr>
      <w:r w:rsidRPr="00167832">
        <w:rPr>
          <w:sz w:val="26"/>
          <w:szCs w:val="26"/>
        </w:rPr>
        <w:t>Заказчик:</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Государственное бюджетное учреждение Московской области «Управление материально-технического, транспортного и санаторного обеспечения»</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143407, Московская обл., г. Красногорск, бульвар Строителей, д. 1</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gbumtso_zakupki@mosreg.ru</w:t>
      </w:r>
    </w:p>
    <w:p w:rsidR="00167832" w:rsidRPr="00167832" w:rsidRDefault="00167832" w:rsidP="00167832">
      <w:pPr>
        <w:autoSpaceDE/>
        <w:autoSpaceDN/>
        <w:adjustRightInd/>
        <w:spacing w:before="0"/>
        <w:ind w:left="4536" w:firstLine="0"/>
        <w:outlineLvl w:val="0"/>
        <w:rPr>
          <w:sz w:val="26"/>
          <w:szCs w:val="26"/>
        </w:rPr>
      </w:pP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Оператор электронной площадки:</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ООО «РТС-тендер»</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 xml:space="preserve">Долгоруковская ул., д. 38, стр. 1, </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Москва, 127006</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ko@rts-tender.ru</w:t>
      </w:r>
    </w:p>
    <w:p w:rsidR="00167832" w:rsidRPr="00167832" w:rsidRDefault="00167832" w:rsidP="00167832">
      <w:pPr>
        <w:autoSpaceDE/>
        <w:autoSpaceDN/>
        <w:adjustRightInd/>
        <w:spacing w:before="0"/>
        <w:ind w:left="4536" w:firstLine="0"/>
        <w:outlineLvl w:val="0"/>
        <w:rPr>
          <w:sz w:val="26"/>
          <w:szCs w:val="26"/>
        </w:rPr>
      </w:pP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Заявитель:</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ООО «МД-КОНСАЛТИНГ»</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 xml:space="preserve">445051, г. Тольятти, </w:t>
      </w:r>
    </w:p>
    <w:p w:rsidR="00167832" w:rsidRPr="00167832" w:rsidRDefault="00167832" w:rsidP="00167832">
      <w:pPr>
        <w:autoSpaceDE/>
        <w:autoSpaceDN/>
        <w:adjustRightInd/>
        <w:spacing w:before="0"/>
        <w:ind w:left="4536" w:firstLine="0"/>
        <w:outlineLvl w:val="0"/>
        <w:rPr>
          <w:sz w:val="26"/>
          <w:szCs w:val="26"/>
        </w:rPr>
      </w:pPr>
      <w:r w:rsidRPr="00167832">
        <w:rPr>
          <w:sz w:val="26"/>
          <w:szCs w:val="26"/>
        </w:rPr>
        <w:t>Приморский б-р, д. 2б, оф. 5</w:t>
      </w:r>
    </w:p>
    <w:p w:rsidR="00C05B8E" w:rsidRPr="00943009" w:rsidRDefault="00167832" w:rsidP="00167832">
      <w:pPr>
        <w:autoSpaceDE/>
        <w:autoSpaceDN/>
        <w:adjustRightInd/>
        <w:spacing w:before="0"/>
        <w:ind w:left="4536" w:firstLine="0"/>
        <w:outlineLvl w:val="0"/>
        <w:rPr>
          <w:color w:val="auto"/>
          <w:sz w:val="26"/>
          <w:szCs w:val="26"/>
        </w:rPr>
      </w:pPr>
      <w:r w:rsidRPr="00167832">
        <w:rPr>
          <w:sz w:val="26"/>
          <w:szCs w:val="26"/>
        </w:rPr>
        <w:t>md-consulting63@mail.ru</w:t>
      </w:r>
    </w:p>
    <w:p w:rsidR="00DC726B" w:rsidRPr="00943009" w:rsidRDefault="00DC726B" w:rsidP="0096131A">
      <w:pPr>
        <w:spacing w:before="0" w:line="340" w:lineRule="exact"/>
        <w:ind w:firstLine="0"/>
        <w:jc w:val="center"/>
        <w:rPr>
          <w:b/>
          <w:sz w:val="26"/>
          <w:szCs w:val="26"/>
        </w:rPr>
      </w:pPr>
    </w:p>
    <w:p w:rsidR="0096131A" w:rsidRPr="00943009" w:rsidRDefault="0096131A" w:rsidP="0096131A">
      <w:pPr>
        <w:spacing w:before="0" w:line="340" w:lineRule="exact"/>
        <w:ind w:firstLine="0"/>
        <w:jc w:val="center"/>
        <w:rPr>
          <w:b/>
          <w:color w:val="auto"/>
          <w:sz w:val="26"/>
          <w:szCs w:val="26"/>
        </w:rPr>
      </w:pPr>
      <w:r w:rsidRPr="00943009">
        <w:rPr>
          <w:b/>
          <w:sz w:val="26"/>
          <w:szCs w:val="26"/>
        </w:rPr>
        <w:t>РЕШЕНИЕ</w:t>
      </w:r>
    </w:p>
    <w:p w:rsidR="0096131A" w:rsidRPr="00943009" w:rsidRDefault="00071804" w:rsidP="009B6876">
      <w:pPr>
        <w:spacing w:before="0"/>
        <w:ind w:firstLine="0"/>
        <w:jc w:val="center"/>
        <w:rPr>
          <w:sz w:val="26"/>
          <w:szCs w:val="26"/>
        </w:rPr>
      </w:pPr>
      <w:r w:rsidRPr="00943009">
        <w:rPr>
          <w:sz w:val="26"/>
          <w:szCs w:val="26"/>
        </w:rPr>
        <w:t xml:space="preserve">по делу </w:t>
      </w:r>
      <w:r w:rsidR="00F51673" w:rsidRPr="00943009">
        <w:rPr>
          <w:sz w:val="26"/>
          <w:szCs w:val="26"/>
        </w:rPr>
        <w:t xml:space="preserve">№ </w:t>
      </w:r>
      <w:r w:rsidR="003F5CD1" w:rsidRPr="00943009">
        <w:rPr>
          <w:sz w:val="26"/>
          <w:szCs w:val="26"/>
        </w:rPr>
        <w:t>50/06/</w:t>
      </w:r>
      <w:r w:rsidR="00167832" w:rsidRPr="00167832">
        <w:rPr>
          <w:sz w:val="25"/>
          <w:szCs w:val="25"/>
        </w:rPr>
        <w:t>4841эп</w:t>
      </w:r>
      <w:r w:rsidR="003F5CD1" w:rsidRPr="00943009">
        <w:rPr>
          <w:sz w:val="26"/>
          <w:szCs w:val="26"/>
        </w:rPr>
        <w:t>/</w:t>
      </w:r>
      <w:r w:rsidR="004F4608">
        <w:rPr>
          <w:sz w:val="26"/>
          <w:szCs w:val="26"/>
        </w:rPr>
        <w:t>21</w:t>
      </w:r>
      <w:r w:rsidR="0096131A" w:rsidRPr="00943009">
        <w:rPr>
          <w:sz w:val="26"/>
          <w:szCs w:val="26"/>
        </w:rPr>
        <w:t xml:space="preserve"> о нарушении </w:t>
      </w:r>
    </w:p>
    <w:p w:rsidR="0096131A" w:rsidRPr="00943009" w:rsidRDefault="0096131A" w:rsidP="009B6876">
      <w:pPr>
        <w:spacing w:before="0"/>
        <w:ind w:firstLine="0"/>
        <w:jc w:val="center"/>
        <w:rPr>
          <w:sz w:val="26"/>
          <w:szCs w:val="26"/>
        </w:rPr>
      </w:pPr>
      <w:r w:rsidRPr="00943009">
        <w:rPr>
          <w:sz w:val="26"/>
          <w:szCs w:val="26"/>
        </w:rPr>
        <w:t xml:space="preserve">законодательства Российской Федерации </w:t>
      </w:r>
    </w:p>
    <w:p w:rsidR="0096131A" w:rsidRPr="00943009" w:rsidRDefault="0096131A" w:rsidP="009B6876">
      <w:pPr>
        <w:spacing w:before="0"/>
        <w:ind w:firstLine="0"/>
        <w:jc w:val="center"/>
        <w:rPr>
          <w:sz w:val="26"/>
          <w:szCs w:val="26"/>
        </w:rPr>
      </w:pPr>
      <w:r w:rsidRPr="0094300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943009" w:rsidTr="00CC48D4">
        <w:tc>
          <w:tcPr>
            <w:tcW w:w="4842" w:type="dxa"/>
            <w:hideMark/>
          </w:tcPr>
          <w:p w:rsidR="0096131A" w:rsidRPr="00943009" w:rsidRDefault="00167832" w:rsidP="00FC7760">
            <w:pPr>
              <w:tabs>
                <w:tab w:val="left" w:pos="1590"/>
              </w:tabs>
              <w:spacing w:before="0" w:line="340" w:lineRule="exact"/>
              <w:ind w:firstLine="0"/>
              <w:rPr>
                <w:sz w:val="26"/>
                <w:szCs w:val="26"/>
              </w:rPr>
            </w:pPr>
            <w:r>
              <w:rPr>
                <w:sz w:val="26"/>
                <w:szCs w:val="26"/>
                <w:lang w:val="en-US"/>
              </w:rPr>
              <w:t>15</w:t>
            </w:r>
            <w:r w:rsidR="008D351A" w:rsidRPr="00943009">
              <w:rPr>
                <w:sz w:val="26"/>
                <w:szCs w:val="26"/>
              </w:rPr>
              <w:t>.</w:t>
            </w:r>
            <w:r w:rsidR="004F4608">
              <w:rPr>
                <w:sz w:val="26"/>
                <w:szCs w:val="26"/>
              </w:rPr>
              <w:t>02</w:t>
            </w:r>
            <w:r w:rsidR="00A10C3B" w:rsidRPr="00943009">
              <w:rPr>
                <w:sz w:val="26"/>
                <w:szCs w:val="26"/>
                <w:lang w:val="en-US"/>
              </w:rPr>
              <w:t>.202</w:t>
            </w:r>
            <w:r w:rsidR="00166948">
              <w:rPr>
                <w:sz w:val="26"/>
                <w:szCs w:val="26"/>
              </w:rPr>
              <w:t>1</w:t>
            </w:r>
            <w:r w:rsidR="00FC7760" w:rsidRPr="00943009">
              <w:rPr>
                <w:sz w:val="26"/>
                <w:szCs w:val="26"/>
              </w:rPr>
              <w:tab/>
            </w:r>
          </w:p>
          <w:p w:rsidR="00202CC5" w:rsidRPr="00943009" w:rsidRDefault="00202CC5" w:rsidP="00A36AD4">
            <w:pPr>
              <w:spacing w:before="0" w:line="340" w:lineRule="exact"/>
              <w:ind w:firstLine="0"/>
              <w:rPr>
                <w:color w:val="auto"/>
                <w:sz w:val="26"/>
                <w:szCs w:val="26"/>
              </w:rPr>
            </w:pPr>
          </w:p>
        </w:tc>
        <w:tc>
          <w:tcPr>
            <w:tcW w:w="4622" w:type="dxa"/>
            <w:hideMark/>
          </w:tcPr>
          <w:p w:rsidR="0096131A" w:rsidRPr="00943009" w:rsidRDefault="0096131A">
            <w:pPr>
              <w:spacing w:before="0" w:line="340" w:lineRule="exact"/>
              <w:ind w:right="-72" w:firstLine="0"/>
              <w:jc w:val="right"/>
              <w:rPr>
                <w:color w:val="auto"/>
                <w:sz w:val="26"/>
                <w:szCs w:val="26"/>
              </w:rPr>
            </w:pPr>
            <w:r w:rsidRPr="00943009">
              <w:rPr>
                <w:sz w:val="26"/>
                <w:szCs w:val="26"/>
              </w:rPr>
              <w:t>Москва</w:t>
            </w:r>
          </w:p>
        </w:tc>
      </w:tr>
    </w:tbl>
    <w:p w:rsidR="00031D8E" w:rsidRPr="00943009" w:rsidRDefault="00CC48D4" w:rsidP="00CF3169">
      <w:pPr>
        <w:spacing w:before="0" w:line="276" w:lineRule="auto"/>
        <w:ind w:firstLine="696"/>
        <w:jc w:val="both"/>
        <w:rPr>
          <w:rFonts w:eastAsia="Calibri"/>
          <w:sz w:val="26"/>
          <w:szCs w:val="26"/>
        </w:rPr>
      </w:pPr>
      <w:r w:rsidRPr="00943009">
        <w:rPr>
          <w:rFonts w:eastAsia="Calibri"/>
          <w:sz w:val="26"/>
          <w:szCs w:val="26"/>
        </w:rPr>
        <w:t xml:space="preserve">Комиссия Московского областного </w:t>
      </w:r>
      <w:r w:rsidR="00FC7760" w:rsidRPr="00943009">
        <w:rPr>
          <w:rFonts w:eastAsia="Calibri"/>
          <w:sz w:val="26"/>
          <w:szCs w:val="26"/>
        </w:rPr>
        <w:t xml:space="preserve">УФАС России по контролю в сфере </w:t>
      </w:r>
      <w:r w:rsidRPr="00943009">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bookmarkStart w:id="0" w:name="_GoBack"/>
      <w:bookmarkEnd w:id="0"/>
    </w:p>
    <w:p w:rsidR="00CC48D4" w:rsidRPr="00943009" w:rsidRDefault="00226D34" w:rsidP="008D351A">
      <w:pPr>
        <w:spacing w:before="0" w:line="276" w:lineRule="auto"/>
        <w:ind w:firstLine="709"/>
        <w:jc w:val="both"/>
        <w:rPr>
          <w:rFonts w:eastAsia="Calibri"/>
          <w:sz w:val="26"/>
          <w:szCs w:val="26"/>
        </w:rPr>
      </w:pPr>
      <w:r w:rsidRPr="00943009">
        <w:rPr>
          <w:sz w:val="26"/>
          <w:szCs w:val="26"/>
        </w:rPr>
        <w:t xml:space="preserve">рассмотрев жалобу </w:t>
      </w:r>
      <w:r w:rsidR="00167832" w:rsidRPr="00167832">
        <w:rPr>
          <w:bCs/>
          <w:sz w:val="26"/>
          <w:szCs w:val="26"/>
        </w:rPr>
        <w:t xml:space="preserve">ООО «МД-КОНСАЛТИНГ» (далее – Заявитель) на действия (бездействие) Государственного бюджетного учреждения Московской области «Управление материально-технического, транспортного и санаторного обеспечения»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оказание услуг по техническому обслуживанию оборудования и инженерных систем (извещение </w:t>
      </w:r>
      <w:r w:rsidR="00167832">
        <w:rPr>
          <w:bCs/>
          <w:sz w:val="26"/>
          <w:szCs w:val="26"/>
        </w:rPr>
        <w:br/>
      </w:r>
      <w:r w:rsidR="00167832" w:rsidRPr="00167832">
        <w:rPr>
          <w:bCs/>
          <w:sz w:val="26"/>
          <w:szCs w:val="26"/>
        </w:rPr>
        <w:lastRenderedPageBreak/>
        <w:t>№ 0348200012421000002</w:t>
      </w:r>
      <w:r w:rsidR="002C45FC" w:rsidRPr="00943009">
        <w:rPr>
          <w:bCs/>
          <w:sz w:val="26"/>
          <w:szCs w:val="26"/>
        </w:rPr>
        <w:t xml:space="preserve"> </w:t>
      </w:r>
      <w:r w:rsidR="003F5CD1" w:rsidRPr="00943009">
        <w:rPr>
          <w:sz w:val="26"/>
          <w:szCs w:val="26"/>
        </w:rPr>
        <w:t xml:space="preserve">на официальном сайте Единой информационной системы в сфере закупок – </w:t>
      </w:r>
      <w:r w:rsidR="003F5CD1" w:rsidRPr="00943009">
        <w:rPr>
          <w:sz w:val="26"/>
          <w:szCs w:val="26"/>
          <w:lang w:val="en-US"/>
        </w:rPr>
        <w:t>www</w:t>
      </w:r>
      <w:r w:rsidR="003F5CD1" w:rsidRPr="00943009">
        <w:rPr>
          <w:sz w:val="26"/>
          <w:szCs w:val="26"/>
        </w:rPr>
        <w:t>.zakupki.gov.ru (далее – Официальный сайт)</w:t>
      </w:r>
      <w:r w:rsidR="003F5CD1" w:rsidRPr="00943009">
        <w:rPr>
          <w:bCs/>
          <w:sz w:val="26"/>
          <w:szCs w:val="26"/>
        </w:rPr>
        <w:t>) (далее – Аукцион)</w:t>
      </w:r>
      <w:r w:rsidR="00DD0CF2" w:rsidRPr="00943009">
        <w:rPr>
          <w:sz w:val="26"/>
          <w:szCs w:val="26"/>
        </w:rPr>
        <w:t xml:space="preserve"> и в </w:t>
      </w:r>
      <w:r w:rsidR="00CC48D4" w:rsidRPr="00943009">
        <w:rPr>
          <w:sz w:val="26"/>
          <w:szCs w:val="26"/>
        </w:rPr>
        <w:t>результате осуществления внеплановой п</w:t>
      </w:r>
      <w:r w:rsidR="00420B31" w:rsidRPr="00943009">
        <w:rPr>
          <w:sz w:val="26"/>
          <w:szCs w:val="26"/>
        </w:rPr>
        <w:t>роверки в части доводов жалобы З</w:t>
      </w:r>
      <w:r w:rsidR="00CC48D4" w:rsidRPr="00943009">
        <w:rPr>
          <w:sz w:val="26"/>
          <w:szCs w:val="26"/>
        </w:rPr>
        <w:t>ая</w:t>
      </w:r>
      <w:r w:rsidR="003B5FC5" w:rsidRPr="00943009">
        <w:rPr>
          <w:sz w:val="26"/>
          <w:szCs w:val="26"/>
        </w:rPr>
        <w:t xml:space="preserve">вителя в соответствии с пунктом </w:t>
      </w:r>
      <w:r w:rsidR="00CC48D4" w:rsidRPr="00943009">
        <w:rPr>
          <w:sz w:val="26"/>
          <w:szCs w:val="26"/>
        </w:rPr>
        <w:t>1 ч</w:t>
      </w:r>
      <w:r w:rsidR="003B5FC5" w:rsidRPr="00943009">
        <w:rPr>
          <w:sz w:val="26"/>
          <w:szCs w:val="26"/>
        </w:rPr>
        <w:t xml:space="preserve">асти 15 статьи </w:t>
      </w:r>
      <w:r w:rsidR="00CC48D4" w:rsidRPr="00943009">
        <w:rPr>
          <w:sz w:val="26"/>
          <w:szCs w:val="26"/>
        </w:rPr>
        <w:t xml:space="preserve">99 Федерального </w:t>
      </w:r>
      <w:r w:rsidR="00063658" w:rsidRPr="00943009">
        <w:rPr>
          <w:sz w:val="26"/>
          <w:szCs w:val="26"/>
        </w:rPr>
        <w:t>закона от 05.04.2013 № 44-ФЗ «О </w:t>
      </w:r>
      <w:r w:rsidR="00CC48D4" w:rsidRPr="00943009">
        <w:rPr>
          <w:sz w:val="26"/>
          <w:szCs w:val="26"/>
        </w:rPr>
        <w:t>контрактной системе в сфере закупок товаров, работ, услуг для обеспечения государственных и муниц</w:t>
      </w:r>
      <w:r w:rsidR="00BC7C20" w:rsidRPr="00943009">
        <w:rPr>
          <w:sz w:val="26"/>
          <w:szCs w:val="26"/>
        </w:rPr>
        <w:t xml:space="preserve">ипальных нужд» </w:t>
      </w:r>
      <w:r w:rsidR="002A7D9A" w:rsidRPr="00943009">
        <w:rPr>
          <w:sz w:val="26"/>
          <w:szCs w:val="26"/>
        </w:rPr>
        <w:t xml:space="preserve">(далее – Закон о </w:t>
      </w:r>
      <w:r w:rsidR="00CC48D4" w:rsidRPr="00943009">
        <w:rPr>
          <w:sz w:val="26"/>
          <w:szCs w:val="26"/>
        </w:rPr>
        <w:t>контрактной систем</w:t>
      </w:r>
      <w:r w:rsidR="00FC7760" w:rsidRPr="00943009">
        <w:rPr>
          <w:sz w:val="26"/>
          <w:szCs w:val="26"/>
        </w:rPr>
        <w:t xml:space="preserve">е) и в соответствии с </w:t>
      </w:r>
      <w:r w:rsidR="00CC48D4" w:rsidRPr="00943009">
        <w:rPr>
          <w:sz w:val="26"/>
          <w:szCs w:val="26"/>
        </w:rPr>
        <w:t>Административным регламентом утвержденным приказом ФАС России от 19.11.2014 № 727/14,</w:t>
      </w:r>
    </w:p>
    <w:p w:rsidR="00AB133E" w:rsidRPr="00943009" w:rsidRDefault="00AB133E" w:rsidP="009F38B8">
      <w:pPr>
        <w:spacing w:before="600" w:after="600" w:line="276" w:lineRule="auto"/>
        <w:ind w:firstLine="709"/>
        <w:jc w:val="center"/>
        <w:outlineLvl w:val="0"/>
        <w:rPr>
          <w:sz w:val="26"/>
          <w:szCs w:val="26"/>
        </w:rPr>
      </w:pPr>
      <w:r w:rsidRPr="00943009">
        <w:rPr>
          <w:b/>
          <w:sz w:val="26"/>
          <w:szCs w:val="26"/>
        </w:rPr>
        <w:t>УСТАНОВИЛА</w:t>
      </w:r>
      <w:r w:rsidRPr="00943009">
        <w:rPr>
          <w:sz w:val="26"/>
          <w:szCs w:val="26"/>
        </w:rPr>
        <w:t>:</w:t>
      </w:r>
    </w:p>
    <w:p w:rsidR="0019684F" w:rsidRPr="00943009" w:rsidRDefault="0019684F" w:rsidP="0019684F">
      <w:pPr>
        <w:widowControl/>
        <w:tabs>
          <w:tab w:val="left" w:pos="993"/>
        </w:tabs>
        <w:spacing w:before="0" w:line="276" w:lineRule="auto"/>
        <w:ind w:firstLine="709"/>
        <w:jc w:val="both"/>
        <w:rPr>
          <w:sz w:val="26"/>
          <w:szCs w:val="26"/>
        </w:rPr>
      </w:pPr>
      <w:r w:rsidRPr="00943009">
        <w:rPr>
          <w:sz w:val="26"/>
          <w:szCs w:val="26"/>
        </w:rPr>
        <w:t>В Управление поступила жалоба Заявителя на действия Заказчика при проведении Заказчиком, Оператором электронной площадки Аукциона.</w:t>
      </w:r>
    </w:p>
    <w:p w:rsidR="00A40D7D" w:rsidRPr="00943009" w:rsidRDefault="0019684F" w:rsidP="0019684F">
      <w:pPr>
        <w:widowControl/>
        <w:tabs>
          <w:tab w:val="left" w:pos="993"/>
        </w:tabs>
        <w:spacing w:before="0" w:line="276" w:lineRule="auto"/>
        <w:ind w:firstLine="709"/>
        <w:jc w:val="both"/>
        <w:rPr>
          <w:sz w:val="26"/>
          <w:szCs w:val="26"/>
        </w:rPr>
      </w:pPr>
      <w:r w:rsidRPr="0094300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r w:rsidR="00A40D7D" w:rsidRPr="00943009">
        <w:rPr>
          <w:sz w:val="26"/>
          <w:szCs w:val="26"/>
        </w:rPr>
        <w:t>.</w:t>
      </w:r>
    </w:p>
    <w:p w:rsidR="00D860D9" w:rsidRPr="00943009" w:rsidRDefault="00994E37" w:rsidP="00063AEA">
      <w:pPr>
        <w:widowControl/>
        <w:tabs>
          <w:tab w:val="left" w:pos="993"/>
        </w:tabs>
        <w:spacing w:before="0" w:line="276" w:lineRule="auto"/>
        <w:ind w:firstLine="709"/>
        <w:jc w:val="both"/>
        <w:rPr>
          <w:sz w:val="26"/>
          <w:szCs w:val="26"/>
        </w:rPr>
      </w:pPr>
      <w:r w:rsidRPr="00943009">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994E37" w:rsidRPr="00943009" w:rsidRDefault="004415EF" w:rsidP="00063AEA">
      <w:pPr>
        <w:widowControl/>
        <w:tabs>
          <w:tab w:val="left" w:pos="993"/>
        </w:tabs>
        <w:spacing w:before="0" w:line="276" w:lineRule="auto"/>
        <w:ind w:firstLine="709"/>
        <w:jc w:val="both"/>
        <w:rPr>
          <w:sz w:val="26"/>
          <w:szCs w:val="26"/>
        </w:rPr>
      </w:pPr>
      <w:r w:rsidRPr="00943009">
        <w:rPr>
          <w:sz w:val="26"/>
          <w:szCs w:val="26"/>
        </w:rPr>
        <w:t>1</w:t>
      </w:r>
      <w:r w:rsidR="00994E37" w:rsidRPr="00943009">
        <w:rPr>
          <w:sz w:val="26"/>
          <w:szCs w:val="26"/>
        </w:rPr>
        <w:t xml:space="preserve">) начальная (максимальная) цена контракта - </w:t>
      </w:r>
      <w:r w:rsidR="009C0547" w:rsidRPr="009C0547">
        <w:rPr>
          <w:sz w:val="26"/>
          <w:szCs w:val="26"/>
        </w:rPr>
        <w:t>9 456 272,70</w:t>
      </w:r>
      <w:r w:rsidR="00321DBC" w:rsidRPr="00943009">
        <w:rPr>
          <w:sz w:val="26"/>
          <w:szCs w:val="26"/>
        </w:rPr>
        <w:t xml:space="preserve"> </w:t>
      </w:r>
      <w:r w:rsidR="00994E37" w:rsidRPr="00943009">
        <w:rPr>
          <w:sz w:val="26"/>
          <w:szCs w:val="26"/>
        </w:rPr>
        <w:t>рублей;</w:t>
      </w:r>
    </w:p>
    <w:p w:rsidR="00994E37" w:rsidRPr="00943009" w:rsidRDefault="004415EF" w:rsidP="001669E5">
      <w:pPr>
        <w:widowControl/>
        <w:tabs>
          <w:tab w:val="left" w:pos="993"/>
        </w:tabs>
        <w:spacing w:before="0" w:line="276" w:lineRule="auto"/>
        <w:ind w:firstLine="709"/>
        <w:jc w:val="both"/>
        <w:rPr>
          <w:sz w:val="26"/>
          <w:szCs w:val="26"/>
        </w:rPr>
      </w:pPr>
      <w:r w:rsidRPr="00943009">
        <w:rPr>
          <w:sz w:val="26"/>
          <w:szCs w:val="26"/>
        </w:rPr>
        <w:t>2</w:t>
      </w:r>
      <w:r w:rsidR="00D860D9" w:rsidRPr="00943009">
        <w:rPr>
          <w:sz w:val="26"/>
          <w:szCs w:val="26"/>
        </w:rPr>
        <w:t>)</w:t>
      </w:r>
      <w:r w:rsidR="00D860D9" w:rsidRPr="00943009">
        <w:rPr>
          <w:sz w:val="26"/>
          <w:szCs w:val="26"/>
        </w:rPr>
        <w:tab/>
        <w:t xml:space="preserve">дата окончания подачи заявок – </w:t>
      </w:r>
      <w:r w:rsidR="009C0547">
        <w:rPr>
          <w:sz w:val="26"/>
          <w:szCs w:val="26"/>
        </w:rPr>
        <w:t>01</w:t>
      </w:r>
      <w:r w:rsidR="003763F4" w:rsidRPr="00943009">
        <w:rPr>
          <w:sz w:val="26"/>
          <w:szCs w:val="26"/>
        </w:rPr>
        <w:t>.</w:t>
      </w:r>
      <w:r w:rsidR="00AC028A">
        <w:rPr>
          <w:sz w:val="26"/>
          <w:szCs w:val="26"/>
        </w:rPr>
        <w:t>0</w:t>
      </w:r>
      <w:r w:rsidR="009C0547">
        <w:rPr>
          <w:sz w:val="26"/>
          <w:szCs w:val="26"/>
        </w:rPr>
        <w:t>2</w:t>
      </w:r>
      <w:r w:rsidR="003763F4" w:rsidRPr="00943009">
        <w:rPr>
          <w:sz w:val="26"/>
          <w:szCs w:val="26"/>
        </w:rPr>
        <w:t>.202</w:t>
      </w:r>
      <w:r w:rsidR="00932637">
        <w:rPr>
          <w:sz w:val="26"/>
          <w:szCs w:val="26"/>
        </w:rPr>
        <w:t>1</w:t>
      </w:r>
      <w:r w:rsidR="00BC77AD" w:rsidRPr="00943009">
        <w:rPr>
          <w:sz w:val="26"/>
          <w:szCs w:val="26"/>
        </w:rPr>
        <w:t>.</w:t>
      </w:r>
    </w:p>
    <w:p w:rsidR="001C0B1D" w:rsidRPr="00943009" w:rsidRDefault="001C0B1D" w:rsidP="001E359B">
      <w:pPr>
        <w:widowControl/>
        <w:tabs>
          <w:tab w:val="left" w:pos="993"/>
        </w:tabs>
        <w:spacing w:before="0" w:line="276" w:lineRule="auto"/>
        <w:ind w:firstLine="709"/>
        <w:jc w:val="both"/>
        <w:rPr>
          <w:sz w:val="26"/>
          <w:szCs w:val="26"/>
        </w:rPr>
      </w:pPr>
      <w:r w:rsidRPr="00943009">
        <w:rPr>
          <w:sz w:val="26"/>
          <w:szCs w:val="26"/>
        </w:rPr>
        <w:t xml:space="preserve">1. Согласно доводу жалобы Заявителя, Заказчиком </w:t>
      </w:r>
      <w:r w:rsidR="001669E5">
        <w:rPr>
          <w:sz w:val="26"/>
          <w:szCs w:val="26"/>
        </w:rPr>
        <w:t>ненадлежащим образом</w:t>
      </w:r>
      <w:r w:rsidR="00AC028A">
        <w:rPr>
          <w:sz w:val="26"/>
          <w:szCs w:val="26"/>
        </w:rPr>
        <w:t xml:space="preserve"> установлен</w:t>
      </w:r>
      <w:r w:rsidR="001669E5">
        <w:rPr>
          <w:sz w:val="26"/>
          <w:szCs w:val="26"/>
        </w:rPr>
        <w:t>ы</w:t>
      </w:r>
      <w:r w:rsidR="00AC028A">
        <w:rPr>
          <w:sz w:val="26"/>
          <w:szCs w:val="26"/>
        </w:rPr>
        <w:t xml:space="preserve"> требовани</w:t>
      </w:r>
      <w:r w:rsidR="001669E5">
        <w:rPr>
          <w:sz w:val="26"/>
          <w:szCs w:val="26"/>
        </w:rPr>
        <w:t>я</w:t>
      </w:r>
      <w:r w:rsidR="00AC028A">
        <w:rPr>
          <w:sz w:val="26"/>
          <w:szCs w:val="26"/>
        </w:rPr>
        <w:t xml:space="preserve"> </w:t>
      </w:r>
      <w:r w:rsidR="007C0491">
        <w:rPr>
          <w:sz w:val="26"/>
          <w:szCs w:val="26"/>
        </w:rPr>
        <w:t xml:space="preserve">к </w:t>
      </w:r>
      <w:r w:rsidR="001669E5">
        <w:rPr>
          <w:sz w:val="26"/>
          <w:szCs w:val="26"/>
        </w:rPr>
        <w:t xml:space="preserve">содержанию и составу заявки на участие </w:t>
      </w:r>
      <w:r w:rsidR="00913D50">
        <w:rPr>
          <w:sz w:val="26"/>
          <w:szCs w:val="26"/>
        </w:rPr>
        <w:t>в Аукционе</w:t>
      </w:r>
      <w:r w:rsidRPr="00943009">
        <w:rPr>
          <w:sz w:val="26"/>
          <w:szCs w:val="26"/>
        </w:rPr>
        <w:t>.</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lastRenderedPageBreak/>
        <w:t>При этом</w:t>
      </w:r>
      <w:r w:rsidR="00EA578D" w:rsidRPr="00943009">
        <w:rPr>
          <w:sz w:val="26"/>
          <w:szCs w:val="26"/>
        </w:rPr>
        <w:t>,</w:t>
      </w:r>
      <w:r w:rsidRPr="00943009">
        <w:rPr>
          <w:sz w:val="26"/>
          <w:szCs w:val="26"/>
        </w:rPr>
        <w:t xml:space="preserve">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410AC"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AD4761" w:rsidRDefault="00AD4761" w:rsidP="00C410AC">
      <w:pPr>
        <w:widowControl/>
        <w:tabs>
          <w:tab w:val="left" w:pos="993"/>
        </w:tabs>
        <w:spacing w:before="0" w:line="276" w:lineRule="auto"/>
        <w:ind w:firstLine="709"/>
        <w:jc w:val="both"/>
        <w:rPr>
          <w:sz w:val="26"/>
          <w:szCs w:val="26"/>
        </w:rPr>
      </w:pPr>
      <w:r>
        <w:rPr>
          <w:sz w:val="26"/>
          <w:szCs w:val="26"/>
        </w:rPr>
        <w:t>В пункте 24 Информационной карты установлен</w:t>
      </w:r>
      <w:r w:rsidR="00613F16">
        <w:rPr>
          <w:sz w:val="26"/>
          <w:szCs w:val="26"/>
        </w:rPr>
        <w:t>ы требования к содержанию и составу заявки на участие в Аукционе</w:t>
      </w:r>
      <w:r>
        <w:rPr>
          <w:sz w:val="26"/>
          <w:szCs w:val="26"/>
        </w:rPr>
        <w:t>:</w:t>
      </w:r>
    </w:p>
    <w:p w:rsidR="00AD4761" w:rsidRPr="00AD4761" w:rsidRDefault="00AD4761" w:rsidP="00AD4761">
      <w:pPr>
        <w:widowControl/>
        <w:tabs>
          <w:tab w:val="left" w:pos="993"/>
        </w:tabs>
        <w:spacing w:before="0" w:line="276" w:lineRule="auto"/>
        <w:ind w:firstLine="709"/>
        <w:jc w:val="both"/>
        <w:rPr>
          <w:sz w:val="26"/>
          <w:szCs w:val="26"/>
        </w:rPr>
      </w:pPr>
      <w:r>
        <w:rPr>
          <w:sz w:val="26"/>
          <w:szCs w:val="26"/>
        </w:rPr>
        <w:t>«</w:t>
      </w:r>
      <w:r w:rsidRPr="00AD4761">
        <w:rPr>
          <w:sz w:val="26"/>
          <w:szCs w:val="26"/>
        </w:rPr>
        <w:t>1.</w:t>
      </w:r>
      <w:r w:rsidR="00613F16">
        <w:rPr>
          <w:sz w:val="26"/>
          <w:szCs w:val="26"/>
        </w:rPr>
        <w:t xml:space="preserve"> </w:t>
      </w:r>
      <w:r w:rsidRPr="00AD4761">
        <w:rPr>
          <w:sz w:val="26"/>
          <w:szCs w:val="26"/>
        </w:rPr>
        <w:t>Первая часть заявки на участие в электронном аукционе должна содержать:</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1) 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2) наименование страны происхождения товара</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3) конкретные показатели товара, соответствующие значениям, установленным документацией, и указание на товарный знак (при наличии)</w:t>
      </w:r>
    </w:p>
    <w:p w:rsidR="00AD4761" w:rsidRDefault="00AD4761" w:rsidP="00AD4761">
      <w:pPr>
        <w:widowControl/>
        <w:tabs>
          <w:tab w:val="left" w:pos="993"/>
        </w:tabs>
        <w:spacing w:before="0" w:line="276" w:lineRule="auto"/>
        <w:ind w:firstLine="709"/>
        <w:jc w:val="both"/>
        <w:rPr>
          <w:sz w:val="26"/>
          <w:szCs w:val="26"/>
        </w:rPr>
      </w:pPr>
      <w:r w:rsidRPr="00AD4761">
        <w:rPr>
          <w:sz w:val="26"/>
          <w:szCs w:val="26"/>
        </w:rPr>
        <w:t>2.</w:t>
      </w:r>
      <w:r w:rsidR="00613F16">
        <w:rPr>
          <w:sz w:val="26"/>
          <w:szCs w:val="26"/>
        </w:rPr>
        <w:t xml:space="preserve"> </w:t>
      </w:r>
      <w:r w:rsidRPr="00AD4761">
        <w:rPr>
          <w:sz w:val="26"/>
          <w:szCs w:val="26"/>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r>
        <w:rPr>
          <w:sz w:val="26"/>
          <w:szCs w:val="26"/>
        </w:rPr>
        <w:t>»</w:t>
      </w:r>
      <w:r w:rsidR="00613F16">
        <w:rPr>
          <w:sz w:val="26"/>
          <w:szCs w:val="26"/>
        </w:rPr>
        <w:t>.</w:t>
      </w:r>
    </w:p>
    <w:p w:rsidR="00464A62" w:rsidRPr="00943009" w:rsidRDefault="00464A62" w:rsidP="00C410AC">
      <w:pPr>
        <w:widowControl/>
        <w:tabs>
          <w:tab w:val="left" w:pos="993"/>
        </w:tabs>
        <w:spacing w:before="0" w:line="276" w:lineRule="auto"/>
        <w:ind w:firstLine="709"/>
        <w:jc w:val="both"/>
        <w:rPr>
          <w:sz w:val="26"/>
          <w:szCs w:val="26"/>
        </w:rPr>
      </w:pPr>
      <w:r>
        <w:rPr>
          <w:sz w:val="26"/>
          <w:szCs w:val="26"/>
        </w:rPr>
        <w:t xml:space="preserve">Согласно извещению о проведении Аукциона объектом закупки является </w:t>
      </w:r>
      <w:r w:rsidRPr="004F4608">
        <w:rPr>
          <w:bCs/>
          <w:sz w:val="26"/>
          <w:szCs w:val="26"/>
        </w:rPr>
        <w:t>оказание услуг по техническому обслуживанию оборудования и инженерных систем</w:t>
      </w:r>
      <w:r>
        <w:rPr>
          <w:bCs/>
          <w:sz w:val="26"/>
          <w:szCs w:val="26"/>
        </w:rPr>
        <w:t>.</w:t>
      </w:r>
    </w:p>
    <w:p w:rsidR="00464A62" w:rsidRPr="00464A62" w:rsidRDefault="00464A62" w:rsidP="003F031E">
      <w:pPr>
        <w:widowControl/>
        <w:tabs>
          <w:tab w:val="left" w:pos="993"/>
        </w:tabs>
        <w:spacing w:before="0" w:line="276" w:lineRule="auto"/>
        <w:ind w:firstLine="709"/>
        <w:jc w:val="both"/>
        <w:rPr>
          <w:sz w:val="26"/>
          <w:szCs w:val="26"/>
        </w:rPr>
      </w:pPr>
      <w:r w:rsidRPr="00464A62">
        <w:rPr>
          <w:sz w:val="26"/>
          <w:szCs w:val="26"/>
        </w:rPr>
        <w:t xml:space="preserve">Приложением № </w:t>
      </w:r>
      <w:r w:rsidR="00666EED">
        <w:rPr>
          <w:sz w:val="26"/>
          <w:szCs w:val="26"/>
        </w:rPr>
        <w:t>5 к технической части документации об Аукционе</w:t>
      </w:r>
      <w:r w:rsidRPr="00464A62">
        <w:rPr>
          <w:sz w:val="26"/>
          <w:szCs w:val="26"/>
        </w:rPr>
        <w:t xml:space="preserve"> «</w:t>
      </w:r>
      <w:r w:rsidR="00AE1EBD" w:rsidRPr="00AE1EBD">
        <w:rPr>
          <w:sz w:val="26"/>
          <w:szCs w:val="26"/>
        </w:rPr>
        <w:t>Сведения о качестве, технических характеристиках запасных частей и материалов, его безопасности, функциональных</w:t>
      </w:r>
      <w:r w:rsidR="00AE1EBD">
        <w:rPr>
          <w:sz w:val="26"/>
          <w:szCs w:val="26"/>
        </w:rPr>
        <w:t xml:space="preserve"> </w:t>
      </w:r>
      <w:r w:rsidR="00AE1EBD" w:rsidRPr="00AE1EBD">
        <w:rPr>
          <w:sz w:val="26"/>
          <w:szCs w:val="26"/>
        </w:rPr>
        <w:t>характеристиках (потребительских свойствах), иные сведения о запасных частях и материалах</w:t>
      </w:r>
      <w:r w:rsidRPr="00464A62">
        <w:rPr>
          <w:sz w:val="26"/>
          <w:szCs w:val="26"/>
        </w:rPr>
        <w:t>» установлены требования к товарам</w:t>
      </w:r>
      <w:r w:rsidR="00AE1EBD">
        <w:rPr>
          <w:sz w:val="26"/>
          <w:szCs w:val="26"/>
        </w:rPr>
        <w:t xml:space="preserve"> (материалам)</w:t>
      </w:r>
      <w:r w:rsidRPr="00464A62">
        <w:rPr>
          <w:sz w:val="26"/>
          <w:szCs w:val="26"/>
        </w:rPr>
        <w:t>, используемым при оказании услуг</w:t>
      </w:r>
      <w:r w:rsidR="00AE1EBD">
        <w:rPr>
          <w:sz w:val="26"/>
          <w:szCs w:val="26"/>
        </w:rPr>
        <w:t xml:space="preserve">, например, к таким, как: </w:t>
      </w:r>
      <w:r w:rsidR="003F031E">
        <w:rPr>
          <w:sz w:val="26"/>
          <w:szCs w:val="26"/>
        </w:rPr>
        <w:t xml:space="preserve">Труба ВГП черная, </w:t>
      </w:r>
      <w:r w:rsidR="003F031E" w:rsidRPr="003F031E">
        <w:rPr>
          <w:sz w:val="26"/>
          <w:szCs w:val="26"/>
        </w:rPr>
        <w:t>Труба ВГП оцинкованная</w:t>
      </w:r>
      <w:r w:rsidR="003F031E">
        <w:rPr>
          <w:sz w:val="26"/>
          <w:szCs w:val="26"/>
        </w:rPr>
        <w:t xml:space="preserve">, </w:t>
      </w:r>
      <w:r w:rsidR="003F031E" w:rsidRPr="003F031E">
        <w:rPr>
          <w:sz w:val="26"/>
          <w:szCs w:val="26"/>
        </w:rPr>
        <w:t>Труба чугунная</w:t>
      </w:r>
      <w:r w:rsidR="003F031E">
        <w:rPr>
          <w:sz w:val="26"/>
          <w:szCs w:val="26"/>
        </w:rPr>
        <w:t xml:space="preserve"> </w:t>
      </w:r>
      <w:r w:rsidR="003F031E" w:rsidRPr="003F031E">
        <w:rPr>
          <w:sz w:val="26"/>
          <w:szCs w:val="26"/>
        </w:rPr>
        <w:t>канализационная</w:t>
      </w:r>
      <w:r w:rsidR="003F031E">
        <w:rPr>
          <w:sz w:val="26"/>
          <w:szCs w:val="26"/>
        </w:rPr>
        <w:t xml:space="preserve">, </w:t>
      </w:r>
      <w:r w:rsidR="003F031E" w:rsidRPr="003F031E">
        <w:rPr>
          <w:sz w:val="26"/>
          <w:szCs w:val="26"/>
        </w:rPr>
        <w:t>Труба металлопластиковая</w:t>
      </w:r>
      <w:r w:rsidR="003F031E">
        <w:rPr>
          <w:sz w:val="26"/>
          <w:szCs w:val="26"/>
        </w:rPr>
        <w:t xml:space="preserve">, </w:t>
      </w:r>
      <w:r w:rsidR="003F031E" w:rsidRPr="003F031E">
        <w:rPr>
          <w:sz w:val="26"/>
          <w:szCs w:val="26"/>
        </w:rPr>
        <w:t>Кран шаровый</w:t>
      </w:r>
      <w:r w:rsidR="003F031E">
        <w:rPr>
          <w:sz w:val="26"/>
          <w:szCs w:val="26"/>
        </w:rPr>
        <w:t xml:space="preserve">, </w:t>
      </w:r>
      <w:r w:rsidR="003F031E" w:rsidRPr="003F031E">
        <w:rPr>
          <w:sz w:val="26"/>
          <w:szCs w:val="26"/>
        </w:rPr>
        <w:t>Картридж</w:t>
      </w:r>
      <w:r w:rsidR="003F031E">
        <w:rPr>
          <w:sz w:val="26"/>
          <w:szCs w:val="26"/>
        </w:rPr>
        <w:t xml:space="preserve">, </w:t>
      </w:r>
      <w:r w:rsidR="00C90F08" w:rsidRPr="00C90F08">
        <w:rPr>
          <w:sz w:val="26"/>
          <w:szCs w:val="26"/>
        </w:rPr>
        <w:t>Лампа люминесцентная</w:t>
      </w:r>
      <w:r w:rsidR="00C90F08">
        <w:rPr>
          <w:sz w:val="26"/>
          <w:szCs w:val="26"/>
        </w:rPr>
        <w:t xml:space="preserve">, </w:t>
      </w:r>
      <w:r w:rsidR="00C90F08" w:rsidRPr="00C90F08">
        <w:rPr>
          <w:sz w:val="26"/>
          <w:szCs w:val="26"/>
        </w:rPr>
        <w:t>Лампа светодиодная</w:t>
      </w:r>
      <w:r w:rsidR="00C90F08">
        <w:rPr>
          <w:sz w:val="26"/>
          <w:szCs w:val="26"/>
        </w:rPr>
        <w:t xml:space="preserve">, </w:t>
      </w:r>
      <w:r w:rsidR="00C90F08" w:rsidRPr="00C90F08">
        <w:rPr>
          <w:sz w:val="26"/>
          <w:szCs w:val="26"/>
        </w:rPr>
        <w:t>Фильтр карманный</w:t>
      </w:r>
      <w:r w:rsidRPr="00464A62">
        <w:rPr>
          <w:sz w:val="26"/>
          <w:szCs w:val="26"/>
        </w:rPr>
        <w:t>.</w:t>
      </w:r>
    </w:p>
    <w:p w:rsidR="00464A62" w:rsidRDefault="00464A62" w:rsidP="00464A62">
      <w:pPr>
        <w:widowControl/>
        <w:tabs>
          <w:tab w:val="left" w:pos="993"/>
        </w:tabs>
        <w:spacing w:before="0" w:line="276" w:lineRule="auto"/>
        <w:ind w:firstLine="709"/>
        <w:jc w:val="both"/>
        <w:rPr>
          <w:sz w:val="26"/>
          <w:szCs w:val="26"/>
        </w:rPr>
      </w:pPr>
      <w:r w:rsidRPr="00464A62">
        <w:rPr>
          <w:sz w:val="26"/>
          <w:szCs w:val="26"/>
        </w:rPr>
        <w:t xml:space="preserve">Вместе с тем, учитывая, что техническим заданием документации об Аукционе установлены требования к </w:t>
      </w:r>
      <w:r w:rsidR="00C90F08" w:rsidRPr="00464A62">
        <w:rPr>
          <w:sz w:val="26"/>
          <w:szCs w:val="26"/>
        </w:rPr>
        <w:t>товарам</w:t>
      </w:r>
      <w:r w:rsidR="00C90F08">
        <w:rPr>
          <w:sz w:val="26"/>
          <w:szCs w:val="26"/>
        </w:rPr>
        <w:t xml:space="preserve"> (материалам),</w:t>
      </w:r>
      <w:r w:rsidR="00C90F08" w:rsidRPr="00464A62">
        <w:rPr>
          <w:sz w:val="26"/>
          <w:szCs w:val="26"/>
        </w:rPr>
        <w:t xml:space="preserve"> </w:t>
      </w:r>
      <w:r w:rsidRPr="00464A62">
        <w:rPr>
          <w:sz w:val="26"/>
          <w:szCs w:val="26"/>
        </w:rPr>
        <w:t xml:space="preserve">используемым при оказании услуг по техническому обслуживанию </w:t>
      </w:r>
      <w:r w:rsidR="00AD4761" w:rsidRPr="004F4608">
        <w:rPr>
          <w:bCs/>
          <w:sz w:val="26"/>
          <w:szCs w:val="26"/>
        </w:rPr>
        <w:t>оборудования и инженерных систем</w:t>
      </w:r>
      <w:r w:rsidRPr="00464A62">
        <w:rPr>
          <w:sz w:val="26"/>
          <w:szCs w:val="26"/>
        </w:rPr>
        <w:t>, Заказчиком неправомерно установлено требование о предоставлении конкретных показателей в составе заявки на участие в Аукционе. 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на оказание услуг в соответствии с техническим заданием, в том числе в отношении товаров (материалов), используемых при оказании услуг.</w:t>
      </w:r>
    </w:p>
    <w:p w:rsidR="00464A62" w:rsidRPr="00943009" w:rsidRDefault="00464A62" w:rsidP="00464A62">
      <w:pPr>
        <w:widowControl/>
        <w:tabs>
          <w:tab w:val="left" w:pos="993"/>
        </w:tabs>
        <w:spacing w:before="0" w:line="276" w:lineRule="auto"/>
        <w:ind w:firstLine="709"/>
        <w:jc w:val="both"/>
        <w:rPr>
          <w:bCs/>
          <w:sz w:val="26"/>
          <w:szCs w:val="26"/>
        </w:rPr>
      </w:pPr>
      <w:r>
        <w:rPr>
          <w:sz w:val="26"/>
          <w:szCs w:val="26"/>
        </w:rPr>
        <w:t>Следовательно, довод жалобы Заявителя является обоснованным.</w:t>
      </w:r>
    </w:p>
    <w:p w:rsidR="00370941" w:rsidRDefault="00464A62" w:rsidP="00464A62">
      <w:pPr>
        <w:widowControl/>
        <w:tabs>
          <w:tab w:val="left" w:pos="993"/>
        </w:tabs>
        <w:spacing w:before="0" w:line="276" w:lineRule="auto"/>
        <w:ind w:firstLine="709"/>
        <w:jc w:val="both"/>
        <w:rPr>
          <w:sz w:val="26"/>
          <w:szCs w:val="26"/>
        </w:rPr>
      </w:pPr>
      <w:r w:rsidRPr="00464A62">
        <w:rPr>
          <w:sz w:val="26"/>
          <w:szCs w:val="26"/>
        </w:rPr>
        <w:t>На основании изложенного Комиссия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D6233E" w:rsidRPr="00B0119D" w:rsidRDefault="00D24AFC" w:rsidP="00D6233E">
      <w:pPr>
        <w:widowControl/>
        <w:tabs>
          <w:tab w:val="left" w:pos="993"/>
        </w:tabs>
        <w:spacing w:before="0" w:line="276" w:lineRule="auto"/>
        <w:ind w:firstLine="709"/>
        <w:jc w:val="both"/>
        <w:rPr>
          <w:sz w:val="26"/>
          <w:szCs w:val="26"/>
        </w:rPr>
      </w:pPr>
      <w:r w:rsidRPr="00943009">
        <w:rPr>
          <w:sz w:val="26"/>
          <w:szCs w:val="26"/>
        </w:rPr>
        <w:t xml:space="preserve">2. </w:t>
      </w:r>
      <w:r w:rsidR="00D6233E" w:rsidRPr="00B0119D">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 xml:space="preserve">Пунктом 2 Постановления Правительства РФ от 10 июля 2019 г. </w:t>
      </w:r>
      <w:r>
        <w:rPr>
          <w:sz w:val="26"/>
          <w:szCs w:val="26"/>
        </w:rPr>
        <w:t>№ 878 «</w:t>
      </w:r>
      <w:r w:rsidRPr="00B0119D">
        <w:rPr>
          <w:sz w:val="26"/>
          <w:szCs w:val="2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sz w:val="26"/>
          <w:szCs w:val="26"/>
        </w:rPr>
        <w:t>№</w:t>
      </w:r>
      <w:r w:rsidRPr="00B0119D">
        <w:rPr>
          <w:sz w:val="26"/>
          <w:szCs w:val="26"/>
        </w:rPr>
        <w:t xml:space="preserve"> 925 и признании утратившими силу некоторых актов Правительства Российской Федерации</w:t>
      </w:r>
      <w:r>
        <w:rPr>
          <w:sz w:val="26"/>
          <w:szCs w:val="26"/>
        </w:rPr>
        <w:t>»</w:t>
      </w:r>
      <w:r w:rsidRPr="00B0119D">
        <w:rPr>
          <w:sz w:val="26"/>
          <w:szCs w:val="26"/>
        </w:rPr>
        <w:t xml:space="preserve"> (далее - Постановление </w:t>
      </w:r>
      <w:r>
        <w:rPr>
          <w:sz w:val="26"/>
          <w:szCs w:val="26"/>
        </w:rPr>
        <w:t>№</w:t>
      </w:r>
      <w:r w:rsidRPr="00B0119D">
        <w:rPr>
          <w:sz w:val="26"/>
          <w:szCs w:val="26"/>
        </w:rPr>
        <w:t xml:space="preserve">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D6233E" w:rsidRDefault="00D6233E" w:rsidP="00D6233E">
      <w:pPr>
        <w:widowControl/>
        <w:tabs>
          <w:tab w:val="left" w:pos="993"/>
        </w:tabs>
        <w:spacing w:before="0" w:line="276" w:lineRule="auto"/>
        <w:ind w:firstLine="709"/>
        <w:jc w:val="both"/>
        <w:rPr>
          <w:sz w:val="26"/>
          <w:szCs w:val="26"/>
        </w:rPr>
      </w:pPr>
      <w:r w:rsidRPr="00B0119D">
        <w:rPr>
          <w:sz w:val="26"/>
          <w:szCs w:val="26"/>
        </w:rPr>
        <w:t xml:space="preserve">Пунктом 4 Постановления </w:t>
      </w:r>
      <w:r>
        <w:rPr>
          <w:sz w:val="26"/>
          <w:szCs w:val="26"/>
        </w:rPr>
        <w:t>№</w:t>
      </w:r>
      <w:r w:rsidRPr="00B0119D">
        <w:rPr>
          <w:sz w:val="26"/>
          <w:szCs w:val="26"/>
        </w:rPr>
        <w:t xml:space="preserve">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D6233E" w:rsidRPr="00B0119D" w:rsidRDefault="00D6233E" w:rsidP="00D6233E">
      <w:pPr>
        <w:widowControl/>
        <w:tabs>
          <w:tab w:val="left" w:pos="993"/>
        </w:tabs>
        <w:spacing w:before="0" w:line="276" w:lineRule="auto"/>
        <w:ind w:firstLine="709"/>
        <w:jc w:val="both"/>
        <w:rPr>
          <w:sz w:val="26"/>
          <w:szCs w:val="26"/>
        </w:rPr>
      </w:pPr>
      <w:r w:rsidRPr="00BD03F2">
        <w:rPr>
          <w:sz w:val="26"/>
          <w:szCs w:val="26"/>
        </w:rPr>
        <w:t>Кроме того, согласно пункту 7 Постановления Правительства N 878 предметом одного контракта (одного лота) не может быть радиоэлектронная продукция, включенная в перечень и не включенная в него.</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 xml:space="preserve">На заседании Комиссии установлено, что объектом закупки является </w:t>
      </w:r>
      <w:r w:rsidRPr="00EA1EC0">
        <w:rPr>
          <w:sz w:val="26"/>
          <w:szCs w:val="26"/>
        </w:rPr>
        <w:t>оказание услуг по техническому обслуживанию оборудования и инженерных систем</w:t>
      </w:r>
      <w:r w:rsidRPr="00B0119D">
        <w:rPr>
          <w:sz w:val="26"/>
          <w:szCs w:val="26"/>
        </w:rPr>
        <w:t>.</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П</w:t>
      </w:r>
      <w:r>
        <w:rPr>
          <w:sz w:val="26"/>
          <w:szCs w:val="26"/>
        </w:rPr>
        <w:t>риложением № 5</w:t>
      </w:r>
      <w:r w:rsidRPr="00B0119D">
        <w:rPr>
          <w:sz w:val="26"/>
          <w:szCs w:val="26"/>
        </w:rPr>
        <w:t xml:space="preserve"> </w:t>
      </w:r>
      <w:r>
        <w:rPr>
          <w:sz w:val="26"/>
          <w:szCs w:val="26"/>
        </w:rPr>
        <w:t>к технической части документации об Аукционе установлены требования, в том числе к техническим характеристикам товаров «</w:t>
      </w:r>
      <w:r w:rsidRPr="000E12E0">
        <w:rPr>
          <w:sz w:val="26"/>
          <w:szCs w:val="26"/>
        </w:rPr>
        <w:t>Светильник светодиодный</w:t>
      </w:r>
      <w:r>
        <w:rPr>
          <w:sz w:val="26"/>
          <w:szCs w:val="26"/>
        </w:rPr>
        <w:t>»</w:t>
      </w:r>
      <w:r w:rsidRPr="00B0119D">
        <w:rPr>
          <w:sz w:val="26"/>
          <w:szCs w:val="26"/>
        </w:rPr>
        <w:t>.</w:t>
      </w:r>
    </w:p>
    <w:p w:rsidR="00D6233E" w:rsidRPr="00B0119D" w:rsidRDefault="00D6233E" w:rsidP="00D6233E">
      <w:pPr>
        <w:widowControl/>
        <w:tabs>
          <w:tab w:val="left" w:pos="993"/>
        </w:tabs>
        <w:spacing w:before="0" w:line="276" w:lineRule="auto"/>
        <w:ind w:firstLine="709"/>
        <w:jc w:val="both"/>
        <w:rPr>
          <w:sz w:val="26"/>
          <w:szCs w:val="26"/>
        </w:rPr>
      </w:pPr>
      <w:r w:rsidRPr="00B0119D">
        <w:rPr>
          <w:sz w:val="26"/>
          <w:szCs w:val="26"/>
        </w:rPr>
        <w:t xml:space="preserve">На заседании Комиссии установлено, что товар </w:t>
      </w:r>
      <w:r>
        <w:rPr>
          <w:sz w:val="26"/>
          <w:szCs w:val="26"/>
        </w:rPr>
        <w:t>«</w:t>
      </w:r>
      <w:r w:rsidRPr="00B0119D">
        <w:rPr>
          <w:sz w:val="26"/>
          <w:szCs w:val="26"/>
        </w:rPr>
        <w:t>Светильник светодиодный</w:t>
      </w:r>
      <w:r>
        <w:rPr>
          <w:sz w:val="26"/>
          <w:szCs w:val="26"/>
        </w:rPr>
        <w:t>»</w:t>
      </w:r>
      <w:r w:rsidRPr="00B0119D">
        <w:rPr>
          <w:sz w:val="26"/>
          <w:szCs w:val="26"/>
        </w:rPr>
        <w:t xml:space="preserve"> ОКПД 27.40.39.113 включен в Единый реестр российской ра</w:t>
      </w:r>
      <w:r>
        <w:rPr>
          <w:sz w:val="26"/>
          <w:szCs w:val="26"/>
        </w:rPr>
        <w:t xml:space="preserve">диоэлектронной продукции (далее – </w:t>
      </w:r>
      <w:r w:rsidRPr="00B0119D">
        <w:rPr>
          <w:sz w:val="26"/>
          <w:szCs w:val="26"/>
        </w:rPr>
        <w:t xml:space="preserve">Реестр), установленный в соответствии с Постановлением </w:t>
      </w:r>
      <w:r>
        <w:rPr>
          <w:sz w:val="26"/>
          <w:szCs w:val="26"/>
        </w:rPr>
        <w:br/>
        <w:t>№</w:t>
      </w:r>
      <w:r w:rsidRPr="00B0119D">
        <w:rPr>
          <w:sz w:val="26"/>
          <w:szCs w:val="26"/>
        </w:rPr>
        <w:t xml:space="preserve"> 878.</w:t>
      </w:r>
    </w:p>
    <w:p w:rsidR="00D6233E" w:rsidRPr="00B0119D" w:rsidRDefault="00D6233E" w:rsidP="00D6233E">
      <w:pPr>
        <w:widowControl/>
        <w:tabs>
          <w:tab w:val="left" w:pos="993"/>
        </w:tabs>
        <w:spacing w:before="0" w:line="276" w:lineRule="auto"/>
        <w:ind w:firstLine="709"/>
        <w:jc w:val="both"/>
        <w:rPr>
          <w:sz w:val="26"/>
          <w:szCs w:val="26"/>
        </w:rPr>
      </w:pPr>
      <w:r>
        <w:rPr>
          <w:sz w:val="26"/>
          <w:szCs w:val="26"/>
        </w:rPr>
        <w:t xml:space="preserve">Вместе с тем, Заказчиком </w:t>
      </w:r>
      <w:r w:rsidRPr="00B0119D">
        <w:rPr>
          <w:sz w:val="26"/>
          <w:szCs w:val="26"/>
        </w:rPr>
        <w:t xml:space="preserve">в документации </w:t>
      </w:r>
      <w:r>
        <w:rPr>
          <w:sz w:val="26"/>
          <w:szCs w:val="26"/>
        </w:rPr>
        <w:t xml:space="preserve">об Аукционе </w:t>
      </w:r>
      <w:r w:rsidRPr="00B0119D">
        <w:rPr>
          <w:sz w:val="26"/>
          <w:szCs w:val="26"/>
        </w:rPr>
        <w:t>не установлен</w:t>
      </w:r>
      <w:r>
        <w:rPr>
          <w:sz w:val="26"/>
          <w:szCs w:val="26"/>
        </w:rPr>
        <w:t>ы</w:t>
      </w:r>
      <w:r w:rsidRPr="00B0119D">
        <w:rPr>
          <w:sz w:val="26"/>
          <w:szCs w:val="26"/>
        </w:rPr>
        <w:t xml:space="preserve"> ограничени</w:t>
      </w:r>
      <w:r>
        <w:rPr>
          <w:sz w:val="26"/>
          <w:szCs w:val="26"/>
        </w:rPr>
        <w:t>я</w:t>
      </w:r>
      <w:r w:rsidRPr="00B0119D">
        <w:rPr>
          <w:sz w:val="26"/>
          <w:szCs w:val="26"/>
        </w:rPr>
        <w:t>, предусмотренны</w:t>
      </w:r>
      <w:r>
        <w:rPr>
          <w:sz w:val="26"/>
          <w:szCs w:val="26"/>
        </w:rPr>
        <w:t>е</w:t>
      </w:r>
      <w:r w:rsidRPr="00B0119D">
        <w:rPr>
          <w:sz w:val="26"/>
          <w:szCs w:val="26"/>
        </w:rPr>
        <w:t xml:space="preserve"> Постановлением </w:t>
      </w:r>
      <w:r>
        <w:rPr>
          <w:sz w:val="26"/>
          <w:szCs w:val="26"/>
        </w:rPr>
        <w:t>№</w:t>
      </w:r>
      <w:r w:rsidRPr="00B0119D">
        <w:rPr>
          <w:sz w:val="26"/>
          <w:szCs w:val="26"/>
        </w:rPr>
        <w:t xml:space="preserve"> 878.</w:t>
      </w:r>
    </w:p>
    <w:p w:rsidR="00D6233E" w:rsidRDefault="00D6233E" w:rsidP="00D6233E">
      <w:pPr>
        <w:widowControl/>
        <w:tabs>
          <w:tab w:val="left" w:pos="993"/>
        </w:tabs>
        <w:spacing w:before="0" w:line="276" w:lineRule="auto"/>
        <w:ind w:firstLine="709"/>
        <w:jc w:val="both"/>
        <w:rPr>
          <w:sz w:val="26"/>
          <w:szCs w:val="26"/>
        </w:rPr>
      </w:pPr>
      <w:r w:rsidRPr="00B0119D">
        <w:rPr>
          <w:sz w:val="26"/>
          <w:szCs w:val="26"/>
        </w:rPr>
        <w:t>Таким образом, вышеуказанные действия Заказчика, Уполномоченного органа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A53A8" w:rsidRDefault="005F5CF6" w:rsidP="00543978">
      <w:pPr>
        <w:widowControl/>
        <w:tabs>
          <w:tab w:val="left" w:pos="993"/>
        </w:tabs>
        <w:spacing w:before="0" w:line="276" w:lineRule="auto"/>
        <w:ind w:firstLine="709"/>
        <w:jc w:val="both"/>
        <w:rPr>
          <w:sz w:val="26"/>
          <w:szCs w:val="26"/>
        </w:rPr>
      </w:pPr>
      <w:r>
        <w:rPr>
          <w:sz w:val="26"/>
          <w:szCs w:val="26"/>
        </w:rPr>
        <w:t xml:space="preserve">3. </w:t>
      </w:r>
      <w:r w:rsidR="004A53A8">
        <w:rPr>
          <w:sz w:val="26"/>
          <w:szCs w:val="26"/>
        </w:rPr>
        <w:t>Заказчиком в Приложении № 5 к технической части документации об Аукционе установлено, в том числе следующее:</w:t>
      </w:r>
      <w:r w:rsidR="0038758E">
        <w:rPr>
          <w:sz w:val="26"/>
          <w:szCs w:val="26"/>
        </w:rPr>
        <w:t xml:space="preserve"> «</w:t>
      </w:r>
      <w:r w:rsidR="0038758E" w:rsidRPr="0038758E">
        <w:rPr>
          <w:sz w:val="26"/>
          <w:szCs w:val="26"/>
        </w:rPr>
        <w:t>номинальная частота вращения</w:t>
      </w:r>
      <w:r w:rsidR="0038758E">
        <w:rPr>
          <w:sz w:val="26"/>
          <w:szCs w:val="26"/>
        </w:rPr>
        <w:t xml:space="preserve"> </w:t>
      </w:r>
      <w:r w:rsidR="0038758E" w:rsidRPr="0038758E">
        <w:rPr>
          <w:sz w:val="26"/>
          <w:szCs w:val="26"/>
        </w:rPr>
        <w:t>≥1400</w:t>
      </w:r>
      <w:r w:rsidR="0038758E">
        <w:rPr>
          <w:sz w:val="26"/>
          <w:szCs w:val="26"/>
        </w:rPr>
        <w:t xml:space="preserve"> </w:t>
      </w:r>
      <w:r w:rsidR="0038758E" w:rsidRPr="0038758E">
        <w:rPr>
          <w:sz w:val="26"/>
          <w:szCs w:val="26"/>
        </w:rPr>
        <w:t>≤1500</w:t>
      </w:r>
      <w:r w:rsidR="0038758E" w:rsidRPr="0038758E">
        <w:rPr>
          <w:sz w:val="26"/>
          <w:szCs w:val="26"/>
        </w:rPr>
        <w:tab/>
        <w:t>об/мин.</w:t>
      </w:r>
      <w:r w:rsidR="0038758E">
        <w:rPr>
          <w:sz w:val="26"/>
          <w:szCs w:val="26"/>
        </w:rPr>
        <w:t>», «</w:t>
      </w:r>
      <w:r w:rsidR="0038758E" w:rsidRPr="0038758E">
        <w:rPr>
          <w:sz w:val="26"/>
          <w:szCs w:val="26"/>
        </w:rPr>
        <w:t>материал сиденья</w:t>
      </w:r>
      <w:r w:rsidR="0038758E">
        <w:rPr>
          <w:sz w:val="26"/>
          <w:szCs w:val="26"/>
        </w:rPr>
        <w:t xml:space="preserve"> </w:t>
      </w:r>
      <w:r w:rsidR="0038758E" w:rsidRPr="0038758E">
        <w:rPr>
          <w:sz w:val="26"/>
          <w:szCs w:val="26"/>
        </w:rPr>
        <w:t>негнущийся жесткий пластик (дюропласт)</w:t>
      </w:r>
      <w:r w:rsidR="0038758E">
        <w:rPr>
          <w:sz w:val="26"/>
          <w:szCs w:val="26"/>
        </w:rPr>
        <w:t>», «</w:t>
      </w:r>
      <w:r w:rsidR="0038758E" w:rsidRPr="0038758E">
        <w:rPr>
          <w:sz w:val="26"/>
          <w:szCs w:val="26"/>
        </w:rPr>
        <w:t>размер присоединения</w:t>
      </w:r>
      <w:r w:rsidR="0038758E">
        <w:rPr>
          <w:sz w:val="26"/>
          <w:szCs w:val="26"/>
        </w:rPr>
        <w:t xml:space="preserve"> </w:t>
      </w:r>
      <w:r w:rsidR="0038758E" w:rsidRPr="0038758E">
        <w:rPr>
          <w:sz w:val="26"/>
          <w:szCs w:val="26"/>
        </w:rPr>
        <w:t>65/50</w:t>
      </w:r>
      <w:r w:rsidR="0038758E" w:rsidRPr="0038758E">
        <w:rPr>
          <w:sz w:val="26"/>
          <w:szCs w:val="26"/>
        </w:rPr>
        <w:tab/>
        <w:t>DN</w:t>
      </w:r>
      <w:r w:rsidR="0038758E">
        <w:rPr>
          <w:sz w:val="26"/>
          <w:szCs w:val="26"/>
        </w:rPr>
        <w:t>», «</w:t>
      </w:r>
      <w:r w:rsidR="00543978">
        <w:rPr>
          <w:sz w:val="26"/>
          <w:szCs w:val="26"/>
        </w:rPr>
        <w:t xml:space="preserve">Диапазон измерений оксида </w:t>
      </w:r>
      <w:r w:rsidR="00543978" w:rsidRPr="00543978">
        <w:rPr>
          <w:sz w:val="26"/>
          <w:szCs w:val="26"/>
        </w:rPr>
        <w:t>от 0 до 200</w:t>
      </w:r>
      <w:r w:rsidR="00543978" w:rsidRPr="00543978">
        <w:rPr>
          <w:sz w:val="26"/>
          <w:szCs w:val="26"/>
        </w:rPr>
        <w:tab/>
        <w:t>мг/м3</w:t>
      </w:r>
      <w:r w:rsidR="0038758E">
        <w:rPr>
          <w:sz w:val="26"/>
          <w:szCs w:val="26"/>
        </w:rPr>
        <w:t>»</w:t>
      </w:r>
      <w:r w:rsidR="00543978">
        <w:rPr>
          <w:sz w:val="26"/>
          <w:szCs w:val="26"/>
        </w:rPr>
        <w:t>, «</w:t>
      </w:r>
      <w:r w:rsidR="00543978" w:rsidRPr="00543978">
        <w:rPr>
          <w:sz w:val="26"/>
          <w:szCs w:val="26"/>
        </w:rPr>
        <w:t>Средняя эффективность Еm для оч</w:t>
      </w:r>
      <w:r w:rsidR="00543978">
        <w:rPr>
          <w:sz w:val="26"/>
          <w:szCs w:val="26"/>
        </w:rPr>
        <w:t xml:space="preserve">истки частиц с размером 0,4 мкм </w:t>
      </w:r>
      <w:r w:rsidR="00543978" w:rsidRPr="00543978">
        <w:rPr>
          <w:sz w:val="26"/>
          <w:szCs w:val="26"/>
        </w:rPr>
        <w:t>≥40</w:t>
      </w:r>
      <w:r w:rsidR="00543978">
        <w:rPr>
          <w:sz w:val="26"/>
          <w:szCs w:val="26"/>
        </w:rPr>
        <w:t xml:space="preserve"> </w:t>
      </w:r>
      <w:r w:rsidR="00543978" w:rsidRPr="00543978">
        <w:rPr>
          <w:sz w:val="26"/>
          <w:szCs w:val="26"/>
        </w:rPr>
        <w:t>≤60</w:t>
      </w:r>
      <w:r w:rsidR="00543978" w:rsidRPr="00543978">
        <w:rPr>
          <w:sz w:val="26"/>
          <w:szCs w:val="26"/>
        </w:rPr>
        <w:tab/>
        <w:t>%</w:t>
      </w:r>
      <w:r w:rsidR="00543978">
        <w:rPr>
          <w:sz w:val="26"/>
          <w:szCs w:val="26"/>
        </w:rPr>
        <w:t>».</w:t>
      </w:r>
    </w:p>
    <w:p w:rsidR="00543978" w:rsidRDefault="00543978" w:rsidP="00543978">
      <w:pPr>
        <w:widowControl/>
        <w:tabs>
          <w:tab w:val="left" w:pos="993"/>
        </w:tabs>
        <w:spacing w:before="0" w:line="276" w:lineRule="auto"/>
        <w:ind w:firstLine="709"/>
        <w:jc w:val="both"/>
        <w:rPr>
          <w:sz w:val="26"/>
          <w:szCs w:val="26"/>
        </w:rPr>
      </w:pPr>
      <w:r>
        <w:rPr>
          <w:sz w:val="26"/>
          <w:szCs w:val="26"/>
        </w:rPr>
        <w:t xml:space="preserve">В инструкции по заполнению заявки на участие в Аукционе установлено, в том числе следуюшее: </w:t>
      </w:r>
    </w:p>
    <w:p w:rsidR="00543978" w:rsidRPr="00543978" w:rsidRDefault="00543978" w:rsidP="00543978">
      <w:pPr>
        <w:widowControl/>
        <w:tabs>
          <w:tab w:val="left" w:pos="993"/>
        </w:tabs>
        <w:spacing w:before="0" w:line="276" w:lineRule="auto"/>
        <w:ind w:firstLine="709"/>
        <w:jc w:val="both"/>
        <w:rPr>
          <w:sz w:val="26"/>
          <w:szCs w:val="26"/>
        </w:rPr>
      </w:pPr>
      <w:r>
        <w:rPr>
          <w:sz w:val="26"/>
          <w:szCs w:val="26"/>
        </w:rPr>
        <w:t>«</w:t>
      </w:r>
      <w:r w:rsidRPr="00543978">
        <w:rPr>
          <w:sz w:val="26"/>
          <w:szCs w:val="26"/>
        </w:rPr>
        <w:t>Символ «&lt;» - означает что, участнику следует предоставить в заявке конкретное значение показателя, менее указанного значения;</w:t>
      </w:r>
    </w:p>
    <w:p w:rsidR="00543978" w:rsidRPr="00543978" w:rsidRDefault="00543978" w:rsidP="00543978">
      <w:pPr>
        <w:widowControl/>
        <w:tabs>
          <w:tab w:val="left" w:pos="993"/>
        </w:tabs>
        <w:spacing w:before="0" w:line="276" w:lineRule="auto"/>
        <w:ind w:firstLine="709"/>
        <w:jc w:val="both"/>
        <w:rPr>
          <w:sz w:val="26"/>
          <w:szCs w:val="26"/>
        </w:rPr>
      </w:pPr>
      <w:r w:rsidRPr="00543978">
        <w:rPr>
          <w:sz w:val="26"/>
          <w:szCs w:val="26"/>
        </w:rPr>
        <w:t>Символ «&gt;» - означает что, участнику следует предоставить в заявке конкретное значение показателя, более указанного значения;</w:t>
      </w:r>
    </w:p>
    <w:p w:rsidR="00543978" w:rsidRPr="00543978" w:rsidRDefault="00543978" w:rsidP="00543978">
      <w:pPr>
        <w:widowControl/>
        <w:tabs>
          <w:tab w:val="left" w:pos="993"/>
        </w:tabs>
        <w:spacing w:before="0" w:line="276" w:lineRule="auto"/>
        <w:ind w:firstLine="709"/>
        <w:jc w:val="both"/>
        <w:rPr>
          <w:sz w:val="26"/>
          <w:szCs w:val="26"/>
        </w:rPr>
      </w:pPr>
      <w:r w:rsidRPr="00543978">
        <w:rPr>
          <w:sz w:val="26"/>
          <w:szCs w:val="26"/>
        </w:rPr>
        <w:t>Символ «&gt;» - означает что, участнику следует предоставить в заявке конкретное значение показателя, более указанного значения или равное ему;</w:t>
      </w:r>
    </w:p>
    <w:p w:rsidR="00543978" w:rsidRDefault="00543978" w:rsidP="00CB3C63">
      <w:pPr>
        <w:widowControl/>
        <w:tabs>
          <w:tab w:val="left" w:pos="993"/>
        </w:tabs>
        <w:spacing w:before="0" w:line="276" w:lineRule="auto"/>
        <w:ind w:firstLine="709"/>
        <w:jc w:val="both"/>
        <w:rPr>
          <w:sz w:val="26"/>
          <w:szCs w:val="26"/>
        </w:rPr>
      </w:pPr>
      <w:r w:rsidRPr="00543978">
        <w:rPr>
          <w:sz w:val="26"/>
          <w:szCs w:val="26"/>
        </w:rPr>
        <w:t>Символ «&lt;» - означает что, участнику следует предоставить в заявке конкретное значение показателя, менее ука</w:t>
      </w:r>
      <w:r w:rsidR="00CB3C63">
        <w:rPr>
          <w:sz w:val="26"/>
          <w:szCs w:val="26"/>
        </w:rPr>
        <w:t>занного значения или равное ему</w:t>
      </w:r>
      <w:r>
        <w:rPr>
          <w:sz w:val="26"/>
          <w:szCs w:val="26"/>
        </w:rPr>
        <w:t>»</w:t>
      </w:r>
      <w:r w:rsidR="00CB3C63">
        <w:rPr>
          <w:sz w:val="26"/>
          <w:szCs w:val="26"/>
        </w:rPr>
        <w:t>.</w:t>
      </w:r>
    </w:p>
    <w:p w:rsidR="00CB3C63" w:rsidRDefault="00CB3C63" w:rsidP="00CB3C63">
      <w:pPr>
        <w:widowControl/>
        <w:tabs>
          <w:tab w:val="left" w:pos="993"/>
        </w:tabs>
        <w:spacing w:before="0" w:line="276" w:lineRule="auto"/>
        <w:ind w:firstLine="709"/>
        <w:jc w:val="both"/>
        <w:rPr>
          <w:sz w:val="26"/>
          <w:szCs w:val="26"/>
        </w:rPr>
      </w:pPr>
      <w:r>
        <w:rPr>
          <w:sz w:val="26"/>
          <w:szCs w:val="26"/>
        </w:rPr>
        <w:t>При этом, Комиссия приходит к выводу, что установление положений инструкции подобным образом вводит участников закупки в заблуждение и противоречит нормам Закона о контрактной системе.</w:t>
      </w:r>
    </w:p>
    <w:p w:rsidR="00745E9E" w:rsidRDefault="00B4423D" w:rsidP="00745E9E">
      <w:pPr>
        <w:widowControl/>
        <w:tabs>
          <w:tab w:val="left" w:pos="993"/>
        </w:tabs>
        <w:spacing w:before="0" w:line="276" w:lineRule="auto"/>
        <w:ind w:firstLine="709"/>
        <w:jc w:val="both"/>
        <w:rPr>
          <w:sz w:val="26"/>
          <w:szCs w:val="26"/>
        </w:rPr>
      </w:pPr>
      <w:r>
        <w:rPr>
          <w:sz w:val="26"/>
          <w:szCs w:val="26"/>
        </w:rPr>
        <w:t>Кроме того, в инструкции по заполнению заявки отсутствует правило представления значений с использованием символов «</w:t>
      </w:r>
      <w:r w:rsidRPr="00B4423D">
        <w:rPr>
          <w:sz w:val="26"/>
          <w:szCs w:val="26"/>
        </w:rPr>
        <w:t>/</w:t>
      </w:r>
      <w:r>
        <w:rPr>
          <w:sz w:val="26"/>
          <w:szCs w:val="26"/>
        </w:rPr>
        <w:t>», «</w:t>
      </w:r>
      <w:r w:rsidR="00594CD9" w:rsidRPr="00594CD9">
        <w:rPr>
          <w:sz w:val="26"/>
          <w:szCs w:val="26"/>
        </w:rPr>
        <w:t>(</w:t>
      </w:r>
      <w:r w:rsidR="00594CD9">
        <w:rPr>
          <w:sz w:val="26"/>
          <w:szCs w:val="26"/>
        </w:rPr>
        <w:t>…</w:t>
      </w:r>
      <w:r w:rsidR="00594CD9" w:rsidRPr="00594CD9">
        <w:rPr>
          <w:sz w:val="26"/>
          <w:szCs w:val="26"/>
        </w:rPr>
        <w:t>)»</w:t>
      </w:r>
      <w:r w:rsidR="00594CD9">
        <w:rPr>
          <w:sz w:val="26"/>
          <w:szCs w:val="26"/>
        </w:rPr>
        <w:t xml:space="preserve">, </w:t>
      </w:r>
      <w:r w:rsidR="00594CD9" w:rsidRPr="00594CD9">
        <w:rPr>
          <w:sz w:val="26"/>
          <w:szCs w:val="26"/>
        </w:rPr>
        <w:t>«≥», «≤»</w:t>
      </w:r>
      <w:r w:rsidR="00594CD9">
        <w:rPr>
          <w:sz w:val="26"/>
          <w:szCs w:val="26"/>
        </w:rPr>
        <w:t xml:space="preserve">, а также с одновременным указанием символов </w:t>
      </w:r>
      <w:r w:rsidR="00CB4C34" w:rsidRPr="00594CD9">
        <w:rPr>
          <w:sz w:val="26"/>
          <w:szCs w:val="26"/>
        </w:rPr>
        <w:t>«≥»</w:t>
      </w:r>
      <w:r w:rsidR="00CB4C34">
        <w:rPr>
          <w:sz w:val="26"/>
          <w:szCs w:val="26"/>
        </w:rPr>
        <w:t xml:space="preserve"> и</w:t>
      </w:r>
      <w:r w:rsidR="00CB4C34" w:rsidRPr="00594CD9">
        <w:rPr>
          <w:sz w:val="26"/>
          <w:szCs w:val="26"/>
        </w:rPr>
        <w:t xml:space="preserve"> «≤»</w:t>
      </w:r>
      <w:r w:rsidR="00CB4C34">
        <w:rPr>
          <w:sz w:val="26"/>
          <w:szCs w:val="26"/>
        </w:rPr>
        <w:t>, слов «не менее» и «не более»</w:t>
      </w:r>
      <w:r w:rsidR="00745E9E">
        <w:rPr>
          <w:sz w:val="26"/>
          <w:szCs w:val="26"/>
        </w:rPr>
        <w:t>.</w:t>
      </w:r>
    </w:p>
    <w:p w:rsidR="00745E9E" w:rsidRDefault="00745E9E" w:rsidP="00745E9E">
      <w:pPr>
        <w:widowControl/>
        <w:tabs>
          <w:tab w:val="left" w:pos="993"/>
        </w:tabs>
        <w:spacing w:before="0" w:line="276" w:lineRule="auto"/>
        <w:ind w:firstLine="709"/>
        <w:jc w:val="both"/>
        <w:rPr>
          <w:sz w:val="26"/>
          <w:szCs w:val="26"/>
        </w:rPr>
      </w:pPr>
      <w:r>
        <w:rPr>
          <w:sz w:val="26"/>
          <w:szCs w:val="26"/>
        </w:rPr>
        <w:t>Также, Комиссия отмечает, что требования к содержанию заявки, инструкция, содержащаяся в документации об Аукционе, устанавливают требования к описанию участниками закупки в составе своих заявок на участие в Аукционе помимо конкретных показателей товаров, не предусмотренные частью 6 статьи 66 Закона о контрактной системе конкретные показатели компонентного состава, сведения о химическом составе таких товаров, а также необходимо предоставить сведения о результатах испытаний таких товаров.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w:t>
      </w:r>
      <w:r w:rsidR="001A086F">
        <w:rPr>
          <w:sz w:val="26"/>
          <w:szCs w:val="26"/>
        </w:rPr>
        <w:t>ть в наличии товар</w:t>
      </w:r>
      <w:r>
        <w:rPr>
          <w:sz w:val="26"/>
          <w:szCs w:val="26"/>
        </w:rPr>
        <w:t xml:space="preserve"> для представления подробных сведений о компонентном составе, результате испытаний, а также результатов использования таких товаров. Указанные требования ограничивают количество участников закупки</w:t>
      </w:r>
      <w:r w:rsidR="001A086F">
        <w:rPr>
          <w:sz w:val="26"/>
          <w:szCs w:val="26"/>
        </w:rPr>
        <w:t>.</w:t>
      </w:r>
    </w:p>
    <w:p w:rsidR="00B56B63" w:rsidRPr="00B56B63" w:rsidRDefault="00B56B63" w:rsidP="00745E9E">
      <w:pPr>
        <w:widowControl/>
        <w:tabs>
          <w:tab w:val="left" w:pos="993"/>
        </w:tabs>
        <w:spacing w:before="0" w:line="276" w:lineRule="auto"/>
        <w:ind w:firstLine="709"/>
        <w:jc w:val="both"/>
        <w:rPr>
          <w:sz w:val="26"/>
          <w:szCs w:val="26"/>
        </w:rPr>
      </w:pPr>
      <w:r>
        <w:rPr>
          <w:sz w:val="26"/>
          <w:szCs w:val="26"/>
        </w:rPr>
        <w:t xml:space="preserve">Таким образом, действия Заказчика </w:t>
      </w:r>
      <w:r w:rsidRPr="00464A62">
        <w:rPr>
          <w:sz w:val="26"/>
          <w:szCs w:val="26"/>
        </w:rPr>
        <w:t>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E132CD" w:rsidRPr="00E132CD" w:rsidRDefault="006148AD" w:rsidP="00E132CD">
      <w:pPr>
        <w:widowControl/>
        <w:tabs>
          <w:tab w:val="left" w:pos="993"/>
        </w:tabs>
        <w:spacing w:before="0" w:line="276" w:lineRule="auto"/>
        <w:ind w:firstLine="709"/>
        <w:jc w:val="both"/>
        <w:rPr>
          <w:sz w:val="26"/>
          <w:szCs w:val="26"/>
        </w:rPr>
      </w:pPr>
      <w:r>
        <w:rPr>
          <w:sz w:val="26"/>
          <w:szCs w:val="26"/>
        </w:rPr>
        <w:t>4</w:t>
      </w:r>
      <w:r w:rsidR="00990D08">
        <w:rPr>
          <w:sz w:val="26"/>
          <w:szCs w:val="26"/>
        </w:rPr>
        <w:t xml:space="preserve">. </w:t>
      </w:r>
      <w:r w:rsidR="00E132CD" w:rsidRPr="00E132CD">
        <w:rPr>
          <w:sz w:val="26"/>
          <w:szCs w:val="26"/>
        </w:rPr>
        <w:t xml:space="preserve">На заседании Комиссии установлено, что извещение о проведении Аукциона содержит код ОКПД2 </w:t>
      </w:r>
      <w:r w:rsidR="007E7061" w:rsidRPr="007E7061">
        <w:rPr>
          <w:sz w:val="26"/>
          <w:szCs w:val="26"/>
        </w:rPr>
        <w:t>41.20.40.900</w:t>
      </w:r>
      <w:r w:rsidR="00E132CD" w:rsidRPr="00E132CD">
        <w:rPr>
          <w:sz w:val="26"/>
          <w:szCs w:val="26"/>
        </w:rPr>
        <w:t xml:space="preserve"> «</w:t>
      </w:r>
      <w:r w:rsidR="009E3B02" w:rsidRPr="009E3B02">
        <w:rPr>
          <w:sz w:val="26"/>
          <w:szCs w:val="26"/>
        </w:rPr>
        <w:t>Работы строительные по возведению нежилых зданий и сооружений прочие, не включенные в другие группировки</w:t>
      </w:r>
      <w:r w:rsidR="00E132CD" w:rsidRPr="00E132CD">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Согласно документации об Аукционе</w:t>
      </w:r>
      <w:r w:rsidR="00D6233E">
        <w:rPr>
          <w:sz w:val="26"/>
          <w:szCs w:val="26"/>
        </w:rPr>
        <w:t>,</w:t>
      </w:r>
      <w:r w:rsidRPr="00E132CD">
        <w:rPr>
          <w:sz w:val="26"/>
          <w:szCs w:val="26"/>
        </w:rPr>
        <w:t xml:space="preserve"> предметом закупки является </w:t>
      </w:r>
      <w:r w:rsidR="00677BD1" w:rsidRPr="00677BD1">
        <w:rPr>
          <w:bCs/>
          <w:sz w:val="26"/>
          <w:szCs w:val="26"/>
        </w:rPr>
        <w:t>оказание услуг по техническому обслуживанию оборудования и инженерных систем</w:t>
      </w:r>
      <w:r w:rsidRPr="00E132CD">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Таким образом, действия Заказчика, ненадлежащим образом установившего код ОКПД2, не относящийся к объекту закупки, нарушают пункт 1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94E37" w:rsidRPr="00943009" w:rsidRDefault="00994E37" w:rsidP="00063AEA">
      <w:pPr>
        <w:widowControl/>
        <w:tabs>
          <w:tab w:val="left" w:pos="709"/>
          <w:tab w:val="left" w:pos="851"/>
        </w:tabs>
        <w:spacing w:before="0" w:line="276" w:lineRule="auto"/>
        <w:ind w:firstLine="709"/>
        <w:jc w:val="both"/>
        <w:rPr>
          <w:rFonts w:eastAsiaTheme="minorHAnsi"/>
          <w:color w:val="auto"/>
          <w:sz w:val="26"/>
          <w:szCs w:val="26"/>
          <w:lang w:eastAsia="en-US"/>
        </w:rPr>
      </w:pPr>
      <w:r w:rsidRPr="00943009">
        <w:rPr>
          <w:rFonts w:eastAsiaTheme="minorHAnsi"/>
          <w:color w:val="auto"/>
          <w:sz w:val="26"/>
          <w:szCs w:val="26"/>
          <w:lang w:eastAsia="en-US"/>
        </w:rPr>
        <w:t xml:space="preserve">На основании изложенного и руководствуясь </w:t>
      </w:r>
      <w:hyperlink r:id="rId8" w:history="1">
        <w:r w:rsidRPr="00943009">
          <w:rPr>
            <w:rFonts w:eastAsiaTheme="minorHAnsi"/>
            <w:color w:val="auto"/>
            <w:sz w:val="26"/>
            <w:szCs w:val="26"/>
            <w:lang w:eastAsia="en-US"/>
          </w:rPr>
          <w:t>частью 1 статьи 2</w:t>
        </w:r>
      </w:hyperlink>
      <w:r w:rsidRPr="00943009">
        <w:rPr>
          <w:rFonts w:eastAsiaTheme="minorHAnsi"/>
          <w:color w:val="auto"/>
          <w:sz w:val="26"/>
          <w:szCs w:val="26"/>
          <w:lang w:eastAsia="en-US"/>
        </w:rPr>
        <w:t xml:space="preserve">, </w:t>
      </w:r>
      <w:hyperlink r:id="rId9" w:history="1">
        <w:r w:rsidRPr="00943009">
          <w:rPr>
            <w:rFonts w:eastAsiaTheme="minorHAnsi"/>
            <w:color w:val="auto"/>
            <w:sz w:val="26"/>
            <w:szCs w:val="26"/>
            <w:lang w:eastAsia="en-US"/>
          </w:rPr>
          <w:t>пунктом 1 части 15</w:t>
        </w:r>
      </w:hyperlink>
      <w:r w:rsidRPr="00943009">
        <w:rPr>
          <w:rFonts w:eastAsiaTheme="minorHAnsi"/>
          <w:color w:val="auto"/>
          <w:sz w:val="26"/>
          <w:szCs w:val="26"/>
          <w:lang w:eastAsia="en-US"/>
        </w:rPr>
        <w:t xml:space="preserve">, </w:t>
      </w:r>
      <w:hyperlink r:id="rId10" w:history="1">
        <w:r w:rsidRPr="00943009">
          <w:rPr>
            <w:rFonts w:eastAsiaTheme="minorHAnsi"/>
            <w:color w:val="auto"/>
            <w:sz w:val="26"/>
            <w:szCs w:val="26"/>
            <w:lang w:eastAsia="en-US"/>
          </w:rPr>
          <w:t>пунктом 2 части 22 статьи 99</w:t>
        </w:r>
      </w:hyperlink>
      <w:r w:rsidRPr="00943009">
        <w:rPr>
          <w:rFonts w:eastAsiaTheme="minorHAnsi"/>
          <w:color w:val="auto"/>
          <w:sz w:val="26"/>
          <w:szCs w:val="26"/>
          <w:lang w:eastAsia="en-US"/>
        </w:rPr>
        <w:t xml:space="preserve">, </w:t>
      </w:r>
      <w:hyperlink r:id="rId11" w:history="1">
        <w:r w:rsidRPr="00943009">
          <w:rPr>
            <w:rFonts w:eastAsiaTheme="minorHAnsi"/>
            <w:color w:val="auto"/>
            <w:sz w:val="26"/>
            <w:szCs w:val="26"/>
            <w:lang w:eastAsia="en-US"/>
          </w:rPr>
          <w:t>частью 8 статьи 106</w:t>
        </w:r>
      </w:hyperlink>
      <w:r w:rsidRPr="00943009">
        <w:rPr>
          <w:rFonts w:eastAsiaTheme="minorHAnsi"/>
          <w:color w:val="auto"/>
          <w:sz w:val="26"/>
          <w:szCs w:val="26"/>
          <w:lang w:eastAsia="en-US"/>
        </w:rPr>
        <w:t xml:space="preserve"> Закона о контрактной системе, Административным </w:t>
      </w:r>
      <w:hyperlink r:id="rId12" w:history="1">
        <w:r w:rsidRPr="00943009">
          <w:rPr>
            <w:rFonts w:eastAsiaTheme="minorHAnsi"/>
            <w:color w:val="auto"/>
            <w:sz w:val="26"/>
            <w:szCs w:val="26"/>
            <w:lang w:eastAsia="en-US"/>
          </w:rPr>
          <w:t>регламентом</w:t>
        </w:r>
      </w:hyperlink>
      <w:r w:rsidRPr="00943009">
        <w:rPr>
          <w:rFonts w:eastAsiaTheme="minorHAnsi"/>
          <w:color w:val="auto"/>
          <w:sz w:val="26"/>
          <w:szCs w:val="26"/>
          <w:lang w:eastAsia="en-US"/>
        </w:rPr>
        <w:t xml:space="preserve"> Комиссия</w:t>
      </w:r>
    </w:p>
    <w:p w:rsidR="00CC48D4" w:rsidRPr="00943009" w:rsidRDefault="00CC48D4" w:rsidP="009F38B8">
      <w:pPr>
        <w:spacing w:before="240" w:after="240" w:line="276" w:lineRule="auto"/>
        <w:ind w:firstLine="0"/>
        <w:jc w:val="center"/>
        <w:rPr>
          <w:b/>
          <w:sz w:val="26"/>
          <w:szCs w:val="26"/>
        </w:rPr>
      </w:pPr>
      <w:r w:rsidRPr="00943009">
        <w:rPr>
          <w:b/>
          <w:sz w:val="26"/>
          <w:szCs w:val="26"/>
        </w:rPr>
        <w:t>РЕШИЛА:</w:t>
      </w:r>
    </w:p>
    <w:p w:rsidR="00CC48D4" w:rsidRPr="00943009" w:rsidRDefault="003E1CB0"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жалобу</w:t>
      </w:r>
      <w:r w:rsidR="007925D0" w:rsidRPr="00943009">
        <w:rPr>
          <w:sz w:val="26"/>
          <w:szCs w:val="26"/>
        </w:rPr>
        <w:t xml:space="preserve"> </w:t>
      </w:r>
      <w:r w:rsidR="003F0DEB" w:rsidRPr="00943009">
        <w:rPr>
          <w:bCs/>
          <w:sz w:val="26"/>
          <w:szCs w:val="26"/>
        </w:rPr>
        <w:t>ООО «</w:t>
      </w:r>
      <w:r w:rsidR="00B56B63" w:rsidRPr="0021565F">
        <w:rPr>
          <w:sz w:val="26"/>
          <w:szCs w:val="26"/>
        </w:rPr>
        <w:t>МД-КОНСАЛТИНГ</w:t>
      </w:r>
      <w:r w:rsidR="003F0DEB" w:rsidRPr="00943009">
        <w:rPr>
          <w:bCs/>
          <w:sz w:val="26"/>
          <w:szCs w:val="26"/>
        </w:rPr>
        <w:t xml:space="preserve">» </w:t>
      </w:r>
      <w:r w:rsidR="00CC48D4" w:rsidRPr="00943009">
        <w:rPr>
          <w:sz w:val="26"/>
          <w:szCs w:val="26"/>
        </w:rPr>
        <w:t>обоснованной.</w:t>
      </w:r>
    </w:p>
    <w:p w:rsidR="00D860D9" w:rsidRPr="00943009" w:rsidRDefault="00D860D9"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в действиях Заказчика</w:t>
      </w:r>
      <w:r w:rsidR="00E60666" w:rsidRPr="00943009">
        <w:rPr>
          <w:sz w:val="26"/>
          <w:szCs w:val="26"/>
        </w:rPr>
        <w:t xml:space="preserve"> </w:t>
      </w:r>
      <w:r w:rsidRPr="00943009">
        <w:rPr>
          <w:sz w:val="26"/>
          <w:szCs w:val="26"/>
        </w:rPr>
        <w:t>нарушение</w:t>
      </w:r>
      <w:r w:rsidR="00482163">
        <w:rPr>
          <w:sz w:val="26"/>
          <w:szCs w:val="26"/>
        </w:rPr>
        <w:t xml:space="preserve"> части 3 статьи 14,</w:t>
      </w:r>
      <w:r w:rsidR="00553824" w:rsidRPr="00943009">
        <w:rPr>
          <w:sz w:val="26"/>
          <w:szCs w:val="26"/>
        </w:rPr>
        <w:t xml:space="preserve"> </w:t>
      </w:r>
      <w:r w:rsidR="00482163">
        <w:rPr>
          <w:sz w:val="26"/>
          <w:szCs w:val="26"/>
        </w:rPr>
        <w:t>пунктов 1,</w:t>
      </w:r>
      <w:r w:rsidR="00C86D91" w:rsidRPr="00943009">
        <w:rPr>
          <w:sz w:val="26"/>
          <w:szCs w:val="26"/>
        </w:rPr>
        <w:t xml:space="preserve"> 2 </w:t>
      </w:r>
      <w:r w:rsidRPr="00943009">
        <w:rPr>
          <w:sz w:val="26"/>
          <w:szCs w:val="26"/>
        </w:rPr>
        <w:t xml:space="preserve">части </w:t>
      </w:r>
      <w:r w:rsidR="00C86D91" w:rsidRPr="00943009">
        <w:rPr>
          <w:sz w:val="26"/>
          <w:szCs w:val="26"/>
        </w:rPr>
        <w:t>1</w:t>
      </w:r>
      <w:r w:rsidRPr="00943009">
        <w:rPr>
          <w:sz w:val="26"/>
          <w:szCs w:val="26"/>
        </w:rPr>
        <w:t xml:space="preserve"> статьи </w:t>
      </w:r>
      <w:r w:rsidR="00C86D91" w:rsidRPr="00943009">
        <w:rPr>
          <w:sz w:val="26"/>
          <w:szCs w:val="26"/>
        </w:rPr>
        <w:t>64</w:t>
      </w:r>
      <w:r w:rsidRPr="00943009">
        <w:rPr>
          <w:sz w:val="26"/>
          <w:szCs w:val="26"/>
        </w:rPr>
        <w:t xml:space="preserve"> Закона о контрактной системе. </w:t>
      </w:r>
    </w:p>
    <w:p w:rsidR="00D860D9" w:rsidRPr="00943009" w:rsidRDefault="00D860D9"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 xml:space="preserve">Заказчику, </w:t>
      </w:r>
      <w:r w:rsidR="00CB253D" w:rsidRPr="00943009">
        <w:rPr>
          <w:sz w:val="26"/>
          <w:szCs w:val="26"/>
        </w:rPr>
        <w:t xml:space="preserve">Аукционной комиссии, </w:t>
      </w:r>
      <w:r w:rsidRPr="00943009">
        <w:rPr>
          <w:sz w:val="26"/>
          <w:szCs w:val="26"/>
        </w:rPr>
        <w:t>Оператору электронной площадки обязательное для исполнения предписание об устранении допущенных нарушений</w:t>
      </w:r>
      <w:r w:rsidR="009F38B8">
        <w:rPr>
          <w:sz w:val="26"/>
          <w:szCs w:val="26"/>
        </w:rPr>
        <w:t xml:space="preserve"> не выдавать, так как выдано ранее по делу от 09</w:t>
      </w:r>
      <w:r w:rsidR="009F38B8" w:rsidRPr="00943009">
        <w:rPr>
          <w:sz w:val="26"/>
          <w:szCs w:val="26"/>
        </w:rPr>
        <w:t>.</w:t>
      </w:r>
      <w:r w:rsidR="009F38B8">
        <w:rPr>
          <w:sz w:val="26"/>
          <w:szCs w:val="26"/>
        </w:rPr>
        <w:t>02</w:t>
      </w:r>
      <w:r w:rsidR="009F38B8" w:rsidRPr="00943009">
        <w:rPr>
          <w:sz w:val="26"/>
          <w:szCs w:val="26"/>
        </w:rPr>
        <w:t>.202</w:t>
      </w:r>
      <w:r w:rsidR="009F38B8">
        <w:rPr>
          <w:sz w:val="26"/>
          <w:szCs w:val="26"/>
        </w:rPr>
        <w:t>1</w:t>
      </w:r>
      <w:r w:rsidR="009F38B8" w:rsidRPr="00943009">
        <w:rPr>
          <w:bCs/>
          <w:sz w:val="26"/>
          <w:szCs w:val="26"/>
        </w:rPr>
        <w:t xml:space="preserve"> № 50/06/</w:t>
      </w:r>
      <w:r w:rsidR="009F38B8">
        <w:rPr>
          <w:sz w:val="25"/>
          <w:szCs w:val="25"/>
        </w:rPr>
        <w:t>4100эп</w:t>
      </w:r>
      <w:r w:rsidR="009F38B8" w:rsidRPr="00943009">
        <w:rPr>
          <w:bCs/>
          <w:sz w:val="26"/>
          <w:szCs w:val="26"/>
        </w:rPr>
        <w:t>/2</w:t>
      </w:r>
      <w:r w:rsidR="009F38B8">
        <w:rPr>
          <w:bCs/>
          <w:sz w:val="26"/>
          <w:szCs w:val="26"/>
        </w:rPr>
        <w:t>1</w:t>
      </w:r>
      <w:r w:rsidRPr="00943009">
        <w:rPr>
          <w:sz w:val="26"/>
          <w:szCs w:val="26"/>
        </w:rPr>
        <w:t>.</w:t>
      </w:r>
    </w:p>
    <w:p w:rsidR="00154994" w:rsidRPr="00943009" w:rsidRDefault="009F38B8" w:rsidP="00CB253D">
      <w:pPr>
        <w:pStyle w:val="ListParagraph"/>
        <w:numPr>
          <w:ilvl w:val="0"/>
          <w:numId w:val="2"/>
        </w:numPr>
        <w:tabs>
          <w:tab w:val="left" w:pos="851"/>
          <w:tab w:val="left" w:pos="993"/>
        </w:tabs>
        <w:spacing w:before="0" w:line="276" w:lineRule="auto"/>
        <w:ind w:left="0" w:firstLine="709"/>
        <w:jc w:val="both"/>
        <w:rPr>
          <w:sz w:val="26"/>
          <w:szCs w:val="26"/>
        </w:rPr>
      </w:pPr>
      <w:r>
        <w:rPr>
          <w:bCs/>
          <w:sz w:val="26"/>
          <w:szCs w:val="26"/>
        </w:rPr>
        <w:t>М</w:t>
      </w:r>
      <w:r w:rsidR="00031D8E" w:rsidRPr="00943009">
        <w:rPr>
          <w:bCs/>
          <w:sz w:val="26"/>
          <w:szCs w:val="26"/>
        </w:rPr>
        <w:t xml:space="preserve">атериалы дела от </w:t>
      </w:r>
      <w:r w:rsidR="00B56B63">
        <w:rPr>
          <w:sz w:val="26"/>
          <w:szCs w:val="26"/>
        </w:rPr>
        <w:t>12</w:t>
      </w:r>
      <w:r w:rsidR="00712DE6" w:rsidRPr="00943009">
        <w:rPr>
          <w:sz w:val="26"/>
          <w:szCs w:val="26"/>
        </w:rPr>
        <w:t>.</w:t>
      </w:r>
      <w:r w:rsidR="00437832">
        <w:rPr>
          <w:sz w:val="26"/>
          <w:szCs w:val="26"/>
        </w:rPr>
        <w:t>0</w:t>
      </w:r>
      <w:r w:rsidR="000E7631">
        <w:rPr>
          <w:sz w:val="26"/>
          <w:szCs w:val="26"/>
        </w:rPr>
        <w:t>2</w:t>
      </w:r>
      <w:r w:rsidR="00031D8E" w:rsidRPr="00943009">
        <w:rPr>
          <w:sz w:val="26"/>
          <w:szCs w:val="26"/>
        </w:rPr>
        <w:t>.202</w:t>
      </w:r>
      <w:r w:rsidR="00437832">
        <w:rPr>
          <w:sz w:val="26"/>
          <w:szCs w:val="26"/>
        </w:rPr>
        <w:t>1</w:t>
      </w:r>
      <w:r w:rsidR="00031D8E" w:rsidRPr="00943009">
        <w:rPr>
          <w:bCs/>
          <w:sz w:val="26"/>
          <w:szCs w:val="26"/>
        </w:rPr>
        <w:t xml:space="preserve"> № 50/06/</w:t>
      </w:r>
      <w:r w:rsidR="000E7631">
        <w:rPr>
          <w:sz w:val="25"/>
          <w:szCs w:val="25"/>
        </w:rPr>
        <w:t>4</w:t>
      </w:r>
      <w:r w:rsidR="00B56B63">
        <w:rPr>
          <w:sz w:val="25"/>
          <w:szCs w:val="25"/>
        </w:rPr>
        <w:t>841</w:t>
      </w:r>
      <w:r w:rsidR="000E7631">
        <w:rPr>
          <w:sz w:val="25"/>
          <w:szCs w:val="25"/>
        </w:rPr>
        <w:t>эп</w:t>
      </w:r>
      <w:r w:rsidR="00031D8E" w:rsidRPr="00943009">
        <w:rPr>
          <w:bCs/>
          <w:sz w:val="26"/>
          <w:szCs w:val="26"/>
        </w:rPr>
        <w:t>/2</w:t>
      </w:r>
      <w:r w:rsidR="000E7631">
        <w:rPr>
          <w:bCs/>
          <w:sz w:val="26"/>
          <w:szCs w:val="26"/>
        </w:rPr>
        <w:t>1</w:t>
      </w:r>
      <w:r w:rsidR="00031D8E" w:rsidRPr="00943009">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5B237B">
        <w:rPr>
          <w:bCs/>
          <w:sz w:val="26"/>
          <w:szCs w:val="26"/>
        </w:rPr>
        <w:t xml:space="preserve"> не передавать.</w:t>
      </w:r>
    </w:p>
    <w:p w:rsidR="009D1EF8" w:rsidRPr="00943009" w:rsidRDefault="003F5CD1" w:rsidP="00712DE6">
      <w:pPr>
        <w:widowControl/>
        <w:tabs>
          <w:tab w:val="left" w:pos="851"/>
        </w:tabs>
        <w:spacing w:before="0" w:line="276" w:lineRule="auto"/>
        <w:ind w:firstLine="709"/>
        <w:jc w:val="both"/>
        <w:rPr>
          <w:bCs/>
          <w:sz w:val="26"/>
          <w:szCs w:val="26"/>
        </w:rPr>
      </w:pPr>
      <w:r w:rsidRPr="00943009">
        <w:rPr>
          <w:bCs/>
          <w:sz w:val="26"/>
          <w:szCs w:val="26"/>
        </w:rPr>
        <w:t>Настоящее решение может быть обжаловано в судебном порядке в течение трех месяцев с даты принятия.</w:t>
      </w:r>
    </w:p>
    <w:sectPr w:rsidR="009D1EF8" w:rsidRPr="00943009" w:rsidSect="00112858">
      <w:headerReference w:type="even" r:id="rId13"/>
      <w:headerReference w:type="default" r:id="rId14"/>
      <w:pgSz w:w="11906" w:h="16838"/>
      <w:pgMar w:top="1276"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Header"/>
          <w:ind w:firstLine="0"/>
          <w:jc w:val="center"/>
        </w:pPr>
        <w:r>
          <w:rPr>
            <w:noProof/>
          </w:rPr>
          <w:fldChar w:fldCharType="begin"/>
        </w:r>
        <w:r w:rsidR="00D77BB7">
          <w:rPr>
            <w:noProof/>
          </w:rPr>
          <w:instrText xml:space="preserve"> PAGE   \* MERGEFORMAT </w:instrText>
        </w:r>
        <w:r>
          <w:rPr>
            <w:noProof/>
          </w:rPr>
          <w:fldChar w:fldCharType="separate"/>
        </w:r>
        <w:r w:rsidR="00CF3169">
          <w:rPr>
            <w:noProof/>
          </w:rPr>
          <w:t>4</w:t>
        </w:r>
        <w:r>
          <w:rPr>
            <w:noProof/>
          </w:rPr>
          <w:fldChar w:fldCharType="end"/>
        </w:r>
      </w:p>
    </w:sdtContent>
  </w:sdt>
  <w:p w:rsidR="00D77BB7" w:rsidRDefault="00D77B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Header"/>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F3169">
          <w:rPr>
            <w:noProof/>
            <w:sz w:val="26"/>
            <w:szCs w:val="26"/>
          </w:rPr>
          <w:t>3</w:t>
        </w:r>
        <w:r w:rsidRPr="0043688B">
          <w:rPr>
            <w:sz w:val="26"/>
            <w:szCs w:val="26"/>
          </w:rPr>
          <w:fldChar w:fldCharType="end"/>
        </w:r>
      </w:p>
    </w:sdtContent>
  </w:sdt>
  <w:p w:rsidR="00D77BB7" w:rsidRDefault="00D77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4"/>
  </w:num>
  <w:num w:numId="6">
    <w:abstractNumId w:val="28"/>
  </w:num>
  <w:num w:numId="7">
    <w:abstractNumId w:val="26"/>
  </w:num>
  <w:num w:numId="8">
    <w:abstractNumId w:val="4"/>
  </w:num>
  <w:num w:numId="9">
    <w:abstractNumId w:val="20"/>
  </w:num>
  <w:num w:numId="10">
    <w:abstractNumId w:val="21"/>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7"/>
  </w:num>
  <w:num w:numId="20">
    <w:abstractNumId w:val="18"/>
  </w:num>
  <w:num w:numId="21">
    <w:abstractNumId w:val="22"/>
  </w:num>
  <w:num w:numId="22">
    <w:abstractNumId w:val="6"/>
  </w:num>
  <w:num w:numId="23">
    <w:abstractNumId w:val="12"/>
  </w:num>
  <w:num w:numId="24">
    <w:abstractNumId w:val="3"/>
  </w:num>
  <w:num w:numId="25">
    <w:abstractNumId w:val="5"/>
  </w:num>
  <w:num w:numId="26">
    <w:abstractNumId w:val="2"/>
  </w:num>
  <w:num w:numId="27">
    <w:abstractNumId w:val="25"/>
  </w:num>
  <w:num w:numId="28">
    <w:abstractNumId w:val="19"/>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A6176"/>
    <w:rsid w:val="000B1FA4"/>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12E0"/>
    <w:rsid w:val="000E40B2"/>
    <w:rsid w:val="000E469A"/>
    <w:rsid w:val="000E5E91"/>
    <w:rsid w:val="000E7631"/>
    <w:rsid w:val="000F0952"/>
    <w:rsid w:val="000F34F1"/>
    <w:rsid w:val="000F430B"/>
    <w:rsid w:val="000F7C3D"/>
    <w:rsid w:val="00101069"/>
    <w:rsid w:val="001010A7"/>
    <w:rsid w:val="001010D8"/>
    <w:rsid w:val="0010183C"/>
    <w:rsid w:val="00101B5C"/>
    <w:rsid w:val="0010244B"/>
    <w:rsid w:val="001030D6"/>
    <w:rsid w:val="001116E2"/>
    <w:rsid w:val="00111F19"/>
    <w:rsid w:val="00112858"/>
    <w:rsid w:val="00113154"/>
    <w:rsid w:val="0011357B"/>
    <w:rsid w:val="00113827"/>
    <w:rsid w:val="0011394F"/>
    <w:rsid w:val="001155F5"/>
    <w:rsid w:val="00117BB0"/>
    <w:rsid w:val="00117F6C"/>
    <w:rsid w:val="0012064C"/>
    <w:rsid w:val="001219F5"/>
    <w:rsid w:val="001223DB"/>
    <w:rsid w:val="00123062"/>
    <w:rsid w:val="00123301"/>
    <w:rsid w:val="00124C7A"/>
    <w:rsid w:val="00124EAA"/>
    <w:rsid w:val="00130263"/>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347D"/>
    <w:rsid w:val="00165B43"/>
    <w:rsid w:val="00166948"/>
    <w:rsid w:val="001669E5"/>
    <w:rsid w:val="0016776F"/>
    <w:rsid w:val="00167832"/>
    <w:rsid w:val="00170707"/>
    <w:rsid w:val="00172C63"/>
    <w:rsid w:val="001730FB"/>
    <w:rsid w:val="0017396F"/>
    <w:rsid w:val="00174644"/>
    <w:rsid w:val="00174B49"/>
    <w:rsid w:val="00176F8D"/>
    <w:rsid w:val="00177E51"/>
    <w:rsid w:val="00181776"/>
    <w:rsid w:val="001834CE"/>
    <w:rsid w:val="00183FE5"/>
    <w:rsid w:val="00187E7E"/>
    <w:rsid w:val="0019077B"/>
    <w:rsid w:val="00191A61"/>
    <w:rsid w:val="0019250E"/>
    <w:rsid w:val="00194D37"/>
    <w:rsid w:val="0019684F"/>
    <w:rsid w:val="001A086F"/>
    <w:rsid w:val="001A25E8"/>
    <w:rsid w:val="001A6AAB"/>
    <w:rsid w:val="001B07F8"/>
    <w:rsid w:val="001B23BE"/>
    <w:rsid w:val="001B2B3A"/>
    <w:rsid w:val="001B3CF8"/>
    <w:rsid w:val="001B4214"/>
    <w:rsid w:val="001B54D3"/>
    <w:rsid w:val="001B5AF1"/>
    <w:rsid w:val="001C0B1D"/>
    <w:rsid w:val="001C2695"/>
    <w:rsid w:val="001C2DE2"/>
    <w:rsid w:val="001C2F47"/>
    <w:rsid w:val="001C4A0D"/>
    <w:rsid w:val="001C650C"/>
    <w:rsid w:val="001C65AF"/>
    <w:rsid w:val="001D0759"/>
    <w:rsid w:val="001D0DB2"/>
    <w:rsid w:val="001D255C"/>
    <w:rsid w:val="001D358C"/>
    <w:rsid w:val="001D3836"/>
    <w:rsid w:val="001D3998"/>
    <w:rsid w:val="001D57CA"/>
    <w:rsid w:val="001D5D25"/>
    <w:rsid w:val="001E06F9"/>
    <w:rsid w:val="001E111F"/>
    <w:rsid w:val="001E17FE"/>
    <w:rsid w:val="001E2CA4"/>
    <w:rsid w:val="001E359B"/>
    <w:rsid w:val="001E53F8"/>
    <w:rsid w:val="001E570C"/>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31D3"/>
    <w:rsid w:val="00244438"/>
    <w:rsid w:val="002454F5"/>
    <w:rsid w:val="00245EE5"/>
    <w:rsid w:val="00246BA2"/>
    <w:rsid w:val="002508EE"/>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01FC"/>
    <w:rsid w:val="002C1284"/>
    <w:rsid w:val="002C22B5"/>
    <w:rsid w:val="002C3F15"/>
    <w:rsid w:val="002C45FC"/>
    <w:rsid w:val="002C5040"/>
    <w:rsid w:val="002C6331"/>
    <w:rsid w:val="002C701D"/>
    <w:rsid w:val="002D19DA"/>
    <w:rsid w:val="002D38D6"/>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6F22"/>
    <w:rsid w:val="0030780F"/>
    <w:rsid w:val="00307DC0"/>
    <w:rsid w:val="003104ED"/>
    <w:rsid w:val="0031105C"/>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1C02"/>
    <w:rsid w:val="003438BE"/>
    <w:rsid w:val="003462E1"/>
    <w:rsid w:val="00346DCF"/>
    <w:rsid w:val="0035137A"/>
    <w:rsid w:val="00354F57"/>
    <w:rsid w:val="003556DB"/>
    <w:rsid w:val="0035576C"/>
    <w:rsid w:val="00356066"/>
    <w:rsid w:val="00357622"/>
    <w:rsid w:val="00362A71"/>
    <w:rsid w:val="00365D71"/>
    <w:rsid w:val="00367234"/>
    <w:rsid w:val="00370941"/>
    <w:rsid w:val="0037154C"/>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8758E"/>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4E40"/>
    <w:rsid w:val="003D6248"/>
    <w:rsid w:val="003D762D"/>
    <w:rsid w:val="003E1CB0"/>
    <w:rsid w:val="003E5205"/>
    <w:rsid w:val="003E656E"/>
    <w:rsid w:val="003F031E"/>
    <w:rsid w:val="003F0DEB"/>
    <w:rsid w:val="003F1CEF"/>
    <w:rsid w:val="003F41AF"/>
    <w:rsid w:val="003F5CD1"/>
    <w:rsid w:val="003F71E8"/>
    <w:rsid w:val="00400526"/>
    <w:rsid w:val="00401B5D"/>
    <w:rsid w:val="0040346C"/>
    <w:rsid w:val="00405411"/>
    <w:rsid w:val="004065BB"/>
    <w:rsid w:val="00407DEF"/>
    <w:rsid w:val="0041090D"/>
    <w:rsid w:val="00411AF4"/>
    <w:rsid w:val="0041223C"/>
    <w:rsid w:val="00414492"/>
    <w:rsid w:val="00414F65"/>
    <w:rsid w:val="00415334"/>
    <w:rsid w:val="00415417"/>
    <w:rsid w:val="0041541B"/>
    <w:rsid w:val="0041561B"/>
    <w:rsid w:val="00420905"/>
    <w:rsid w:val="00420B31"/>
    <w:rsid w:val="00425992"/>
    <w:rsid w:val="00425F44"/>
    <w:rsid w:val="0042662D"/>
    <w:rsid w:val="00426642"/>
    <w:rsid w:val="00426B08"/>
    <w:rsid w:val="00427E4F"/>
    <w:rsid w:val="0043064F"/>
    <w:rsid w:val="004306AE"/>
    <w:rsid w:val="0043151A"/>
    <w:rsid w:val="00431BB6"/>
    <w:rsid w:val="0043323E"/>
    <w:rsid w:val="0043688B"/>
    <w:rsid w:val="00437832"/>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4A62"/>
    <w:rsid w:val="00465F66"/>
    <w:rsid w:val="00466123"/>
    <w:rsid w:val="00470418"/>
    <w:rsid w:val="00470736"/>
    <w:rsid w:val="00471E05"/>
    <w:rsid w:val="004743A3"/>
    <w:rsid w:val="004746FB"/>
    <w:rsid w:val="00474848"/>
    <w:rsid w:val="004761F7"/>
    <w:rsid w:val="00477CD7"/>
    <w:rsid w:val="00480EC4"/>
    <w:rsid w:val="00481C22"/>
    <w:rsid w:val="00482163"/>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A8"/>
    <w:rsid w:val="004A5CBB"/>
    <w:rsid w:val="004A61D2"/>
    <w:rsid w:val="004B0471"/>
    <w:rsid w:val="004B27DD"/>
    <w:rsid w:val="004B38CC"/>
    <w:rsid w:val="004B45D6"/>
    <w:rsid w:val="004B7324"/>
    <w:rsid w:val="004C21D5"/>
    <w:rsid w:val="004C3BCA"/>
    <w:rsid w:val="004C5548"/>
    <w:rsid w:val="004C56FC"/>
    <w:rsid w:val="004C5F38"/>
    <w:rsid w:val="004C72CD"/>
    <w:rsid w:val="004C7E4C"/>
    <w:rsid w:val="004D007A"/>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4608"/>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412"/>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43978"/>
    <w:rsid w:val="00550C9B"/>
    <w:rsid w:val="005525C7"/>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B53"/>
    <w:rsid w:val="00594CD9"/>
    <w:rsid w:val="0059764C"/>
    <w:rsid w:val="005A1A1D"/>
    <w:rsid w:val="005A1EAD"/>
    <w:rsid w:val="005A3687"/>
    <w:rsid w:val="005A6EAC"/>
    <w:rsid w:val="005A7DD6"/>
    <w:rsid w:val="005B237B"/>
    <w:rsid w:val="005B319B"/>
    <w:rsid w:val="005B3396"/>
    <w:rsid w:val="005B362F"/>
    <w:rsid w:val="005B5834"/>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5CF6"/>
    <w:rsid w:val="005F63F6"/>
    <w:rsid w:val="005F68AC"/>
    <w:rsid w:val="005F7752"/>
    <w:rsid w:val="0060034B"/>
    <w:rsid w:val="00600363"/>
    <w:rsid w:val="006043C8"/>
    <w:rsid w:val="0060473F"/>
    <w:rsid w:val="00604A53"/>
    <w:rsid w:val="00606DE8"/>
    <w:rsid w:val="00607DDE"/>
    <w:rsid w:val="0061065A"/>
    <w:rsid w:val="006110DA"/>
    <w:rsid w:val="00612ECE"/>
    <w:rsid w:val="0061352E"/>
    <w:rsid w:val="00613F16"/>
    <w:rsid w:val="006148AD"/>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3A29"/>
    <w:rsid w:val="00644270"/>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6EED"/>
    <w:rsid w:val="00667959"/>
    <w:rsid w:val="00667A14"/>
    <w:rsid w:val="00670978"/>
    <w:rsid w:val="00672743"/>
    <w:rsid w:val="00672D7D"/>
    <w:rsid w:val="00672F1E"/>
    <w:rsid w:val="00673700"/>
    <w:rsid w:val="00677B29"/>
    <w:rsid w:val="00677BD1"/>
    <w:rsid w:val="006812DE"/>
    <w:rsid w:val="00681AC2"/>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E74"/>
    <w:rsid w:val="006C6472"/>
    <w:rsid w:val="006C64DB"/>
    <w:rsid w:val="006C6D5F"/>
    <w:rsid w:val="006D0534"/>
    <w:rsid w:val="006D3D4C"/>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6E2E"/>
    <w:rsid w:val="007076CA"/>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5B15"/>
    <w:rsid w:val="00745D85"/>
    <w:rsid w:val="00745E9E"/>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3183"/>
    <w:rsid w:val="00784000"/>
    <w:rsid w:val="007847D4"/>
    <w:rsid w:val="00784D4B"/>
    <w:rsid w:val="007911E3"/>
    <w:rsid w:val="00791972"/>
    <w:rsid w:val="007925D0"/>
    <w:rsid w:val="00792E98"/>
    <w:rsid w:val="007940FC"/>
    <w:rsid w:val="00795CCB"/>
    <w:rsid w:val="00797F15"/>
    <w:rsid w:val="007A2180"/>
    <w:rsid w:val="007A222A"/>
    <w:rsid w:val="007A4B37"/>
    <w:rsid w:val="007A63C4"/>
    <w:rsid w:val="007B34AA"/>
    <w:rsid w:val="007B354B"/>
    <w:rsid w:val="007B4662"/>
    <w:rsid w:val="007B615A"/>
    <w:rsid w:val="007B70B8"/>
    <w:rsid w:val="007B717E"/>
    <w:rsid w:val="007B7B05"/>
    <w:rsid w:val="007C0491"/>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C07"/>
    <w:rsid w:val="007E29A4"/>
    <w:rsid w:val="007E3818"/>
    <w:rsid w:val="007E7061"/>
    <w:rsid w:val="007E769F"/>
    <w:rsid w:val="007F24FA"/>
    <w:rsid w:val="007F2CBE"/>
    <w:rsid w:val="007F2E73"/>
    <w:rsid w:val="007F732F"/>
    <w:rsid w:val="007F7465"/>
    <w:rsid w:val="0080004C"/>
    <w:rsid w:val="00807C3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34E5"/>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46E4"/>
    <w:rsid w:val="008F6384"/>
    <w:rsid w:val="008F668E"/>
    <w:rsid w:val="008F7936"/>
    <w:rsid w:val="009016A9"/>
    <w:rsid w:val="009028E2"/>
    <w:rsid w:val="00904EB8"/>
    <w:rsid w:val="00905571"/>
    <w:rsid w:val="00905921"/>
    <w:rsid w:val="00910CBA"/>
    <w:rsid w:val="009120AC"/>
    <w:rsid w:val="009121A4"/>
    <w:rsid w:val="00912615"/>
    <w:rsid w:val="00913D50"/>
    <w:rsid w:val="00914AAB"/>
    <w:rsid w:val="00916310"/>
    <w:rsid w:val="00917708"/>
    <w:rsid w:val="009203DD"/>
    <w:rsid w:val="00920EA1"/>
    <w:rsid w:val="0092168C"/>
    <w:rsid w:val="00922D7A"/>
    <w:rsid w:val="00923B59"/>
    <w:rsid w:val="00923F19"/>
    <w:rsid w:val="00924139"/>
    <w:rsid w:val="00925C14"/>
    <w:rsid w:val="009266C2"/>
    <w:rsid w:val="00927A1F"/>
    <w:rsid w:val="00931C9B"/>
    <w:rsid w:val="00932637"/>
    <w:rsid w:val="00932BD9"/>
    <w:rsid w:val="009333FA"/>
    <w:rsid w:val="00935A5A"/>
    <w:rsid w:val="00941C1B"/>
    <w:rsid w:val="00943009"/>
    <w:rsid w:val="00951E41"/>
    <w:rsid w:val="00953DC5"/>
    <w:rsid w:val="00957109"/>
    <w:rsid w:val="00957B32"/>
    <w:rsid w:val="0096131A"/>
    <w:rsid w:val="00962183"/>
    <w:rsid w:val="00963106"/>
    <w:rsid w:val="00964D90"/>
    <w:rsid w:val="0096585B"/>
    <w:rsid w:val="0096636C"/>
    <w:rsid w:val="009679AB"/>
    <w:rsid w:val="0097076C"/>
    <w:rsid w:val="00971CEA"/>
    <w:rsid w:val="0097228D"/>
    <w:rsid w:val="00972791"/>
    <w:rsid w:val="0097352A"/>
    <w:rsid w:val="00977FC8"/>
    <w:rsid w:val="00980927"/>
    <w:rsid w:val="009816C1"/>
    <w:rsid w:val="00990D08"/>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0547"/>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B02"/>
    <w:rsid w:val="009E5D60"/>
    <w:rsid w:val="009E6732"/>
    <w:rsid w:val="009E7FBB"/>
    <w:rsid w:val="009F2EB1"/>
    <w:rsid w:val="009F38B8"/>
    <w:rsid w:val="009F3A74"/>
    <w:rsid w:val="009F3B30"/>
    <w:rsid w:val="009F4005"/>
    <w:rsid w:val="009F5D9E"/>
    <w:rsid w:val="009F6E4A"/>
    <w:rsid w:val="00A00086"/>
    <w:rsid w:val="00A00CC4"/>
    <w:rsid w:val="00A0177B"/>
    <w:rsid w:val="00A01BAE"/>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30680"/>
    <w:rsid w:val="00A31971"/>
    <w:rsid w:val="00A329FA"/>
    <w:rsid w:val="00A36AD4"/>
    <w:rsid w:val="00A40D7D"/>
    <w:rsid w:val="00A4112E"/>
    <w:rsid w:val="00A417A5"/>
    <w:rsid w:val="00A4670F"/>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6F09"/>
    <w:rsid w:val="00A77306"/>
    <w:rsid w:val="00A80A81"/>
    <w:rsid w:val="00A82FC9"/>
    <w:rsid w:val="00A83C13"/>
    <w:rsid w:val="00A83F55"/>
    <w:rsid w:val="00A85D2B"/>
    <w:rsid w:val="00A86076"/>
    <w:rsid w:val="00A86A6B"/>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028A"/>
    <w:rsid w:val="00AC1A9A"/>
    <w:rsid w:val="00AC309A"/>
    <w:rsid w:val="00AC3832"/>
    <w:rsid w:val="00AC4C6F"/>
    <w:rsid w:val="00AC701D"/>
    <w:rsid w:val="00AD1B47"/>
    <w:rsid w:val="00AD1DF0"/>
    <w:rsid w:val="00AD20A5"/>
    <w:rsid w:val="00AD4761"/>
    <w:rsid w:val="00AD618C"/>
    <w:rsid w:val="00AD785B"/>
    <w:rsid w:val="00AE0A64"/>
    <w:rsid w:val="00AE1EBD"/>
    <w:rsid w:val="00AE23FD"/>
    <w:rsid w:val="00AE26E8"/>
    <w:rsid w:val="00AE34AE"/>
    <w:rsid w:val="00AE7B1A"/>
    <w:rsid w:val="00AE7DE4"/>
    <w:rsid w:val="00AF57D7"/>
    <w:rsid w:val="00B0119D"/>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3844"/>
    <w:rsid w:val="00B439B6"/>
    <w:rsid w:val="00B43DB7"/>
    <w:rsid w:val="00B43FD8"/>
    <w:rsid w:val="00B4423D"/>
    <w:rsid w:val="00B44B09"/>
    <w:rsid w:val="00B44C36"/>
    <w:rsid w:val="00B50C1F"/>
    <w:rsid w:val="00B50E0A"/>
    <w:rsid w:val="00B5112C"/>
    <w:rsid w:val="00B5165B"/>
    <w:rsid w:val="00B545E0"/>
    <w:rsid w:val="00B55689"/>
    <w:rsid w:val="00B56B63"/>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C01A9"/>
    <w:rsid w:val="00BC156F"/>
    <w:rsid w:val="00BC1DDC"/>
    <w:rsid w:val="00BC26A3"/>
    <w:rsid w:val="00BC2E55"/>
    <w:rsid w:val="00BC42C8"/>
    <w:rsid w:val="00BC616F"/>
    <w:rsid w:val="00BC659D"/>
    <w:rsid w:val="00BC77AD"/>
    <w:rsid w:val="00BC7C20"/>
    <w:rsid w:val="00BC7EFE"/>
    <w:rsid w:val="00BD03F2"/>
    <w:rsid w:val="00BD1209"/>
    <w:rsid w:val="00BD1B4B"/>
    <w:rsid w:val="00BD1BFC"/>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10182"/>
    <w:rsid w:val="00C16CB2"/>
    <w:rsid w:val="00C17FDB"/>
    <w:rsid w:val="00C21C9F"/>
    <w:rsid w:val="00C2217A"/>
    <w:rsid w:val="00C2341A"/>
    <w:rsid w:val="00C24A17"/>
    <w:rsid w:val="00C24AD5"/>
    <w:rsid w:val="00C25C6A"/>
    <w:rsid w:val="00C31F27"/>
    <w:rsid w:val="00C36B70"/>
    <w:rsid w:val="00C37E92"/>
    <w:rsid w:val="00C410AC"/>
    <w:rsid w:val="00C41C93"/>
    <w:rsid w:val="00C42BE2"/>
    <w:rsid w:val="00C471D4"/>
    <w:rsid w:val="00C53069"/>
    <w:rsid w:val="00C565BB"/>
    <w:rsid w:val="00C57ACE"/>
    <w:rsid w:val="00C6105B"/>
    <w:rsid w:val="00C63386"/>
    <w:rsid w:val="00C646BD"/>
    <w:rsid w:val="00C67FCC"/>
    <w:rsid w:val="00C722F6"/>
    <w:rsid w:val="00C76E04"/>
    <w:rsid w:val="00C80B85"/>
    <w:rsid w:val="00C820A5"/>
    <w:rsid w:val="00C82283"/>
    <w:rsid w:val="00C82BDF"/>
    <w:rsid w:val="00C83CCD"/>
    <w:rsid w:val="00C8461C"/>
    <w:rsid w:val="00C84A26"/>
    <w:rsid w:val="00C85659"/>
    <w:rsid w:val="00C86974"/>
    <w:rsid w:val="00C86D59"/>
    <w:rsid w:val="00C86D91"/>
    <w:rsid w:val="00C87CC8"/>
    <w:rsid w:val="00C90F08"/>
    <w:rsid w:val="00C910DB"/>
    <w:rsid w:val="00C913AE"/>
    <w:rsid w:val="00C91D18"/>
    <w:rsid w:val="00C92B1E"/>
    <w:rsid w:val="00C930F7"/>
    <w:rsid w:val="00C94813"/>
    <w:rsid w:val="00C948CC"/>
    <w:rsid w:val="00C94E44"/>
    <w:rsid w:val="00C95A9D"/>
    <w:rsid w:val="00C96BC4"/>
    <w:rsid w:val="00C9732C"/>
    <w:rsid w:val="00CA0B39"/>
    <w:rsid w:val="00CA194A"/>
    <w:rsid w:val="00CA5DED"/>
    <w:rsid w:val="00CA78AB"/>
    <w:rsid w:val="00CB032D"/>
    <w:rsid w:val="00CB0C96"/>
    <w:rsid w:val="00CB156B"/>
    <w:rsid w:val="00CB253D"/>
    <w:rsid w:val="00CB2B9D"/>
    <w:rsid w:val="00CB2FBA"/>
    <w:rsid w:val="00CB3C63"/>
    <w:rsid w:val="00CB40DD"/>
    <w:rsid w:val="00CB4C34"/>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A7E"/>
    <w:rsid w:val="00CE5818"/>
    <w:rsid w:val="00CE7F3A"/>
    <w:rsid w:val="00CF3169"/>
    <w:rsid w:val="00CF3685"/>
    <w:rsid w:val="00D00D93"/>
    <w:rsid w:val="00D03432"/>
    <w:rsid w:val="00D057D2"/>
    <w:rsid w:val="00D10A61"/>
    <w:rsid w:val="00D1140A"/>
    <w:rsid w:val="00D13DE1"/>
    <w:rsid w:val="00D16932"/>
    <w:rsid w:val="00D16EB2"/>
    <w:rsid w:val="00D20B96"/>
    <w:rsid w:val="00D21318"/>
    <w:rsid w:val="00D24582"/>
    <w:rsid w:val="00D24AFC"/>
    <w:rsid w:val="00D24B82"/>
    <w:rsid w:val="00D2627D"/>
    <w:rsid w:val="00D27920"/>
    <w:rsid w:val="00D27944"/>
    <w:rsid w:val="00D27DB6"/>
    <w:rsid w:val="00D30830"/>
    <w:rsid w:val="00D31253"/>
    <w:rsid w:val="00D31E45"/>
    <w:rsid w:val="00D32EF0"/>
    <w:rsid w:val="00D332C9"/>
    <w:rsid w:val="00D33B63"/>
    <w:rsid w:val="00D415E0"/>
    <w:rsid w:val="00D41E43"/>
    <w:rsid w:val="00D42E51"/>
    <w:rsid w:val="00D432AC"/>
    <w:rsid w:val="00D43B6E"/>
    <w:rsid w:val="00D458EF"/>
    <w:rsid w:val="00D474D2"/>
    <w:rsid w:val="00D516C6"/>
    <w:rsid w:val="00D52712"/>
    <w:rsid w:val="00D56022"/>
    <w:rsid w:val="00D6233E"/>
    <w:rsid w:val="00D640FB"/>
    <w:rsid w:val="00D65237"/>
    <w:rsid w:val="00D66A4B"/>
    <w:rsid w:val="00D67A0F"/>
    <w:rsid w:val="00D67ECD"/>
    <w:rsid w:val="00D67FF6"/>
    <w:rsid w:val="00D7434B"/>
    <w:rsid w:val="00D74580"/>
    <w:rsid w:val="00D75AF3"/>
    <w:rsid w:val="00D75B60"/>
    <w:rsid w:val="00D760E9"/>
    <w:rsid w:val="00D763C1"/>
    <w:rsid w:val="00D77BB7"/>
    <w:rsid w:val="00D8020A"/>
    <w:rsid w:val="00D8254E"/>
    <w:rsid w:val="00D84DC3"/>
    <w:rsid w:val="00D860D9"/>
    <w:rsid w:val="00D8610E"/>
    <w:rsid w:val="00D862F4"/>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726B"/>
    <w:rsid w:val="00DC72CE"/>
    <w:rsid w:val="00DC7863"/>
    <w:rsid w:val="00DD0CF2"/>
    <w:rsid w:val="00DD0E79"/>
    <w:rsid w:val="00DD1569"/>
    <w:rsid w:val="00DD1F53"/>
    <w:rsid w:val="00DD4D8A"/>
    <w:rsid w:val="00DD501B"/>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2CD"/>
    <w:rsid w:val="00E13915"/>
    <w:rsid w:val="00E15160"/>
    <w:rsid w:val="00E161F9"/>
    <w:rsid w:val="00E2002F"/>
    <w:rsid w:val="00E21C55"/>
    <w:rsid w:val="00E21E0C"/>
    <w:rsid w:val="00E2200E"/>
    <w:rsid w:val="00E24468"/>
    <w:rsid w:val="00E246B7"/>
    <w:rsid w:val="00E252CE"/>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4FAA"/>
    <w:rsid w:val="00E65D8A"/>
    <w:rsid w:val="00E671F0"/>
    <w:rsid w:val="00E705BD"/>
    <w:rsid w:val="00E7092A"/>
    <w:rsid w:val="00E72C46"/>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A01E4"/>
    <w:rsid w:val="00EA1EC0"/>
    <w:rsid w:val="00EA2A52"/>
    <w:rsid w:val="00EA3B1C"/>
    <w:rsid w:val="00EA4B15"/>
    <w:rsid w:val="00EA4DA3"/>
    <w:rsid w:val="00EA578D"/>
    <w:rsid w:val="00EA5AFF"/>
    <w:rsid w:val="00EA5C38"/>
    <w:rsid w:val="00EA7944"/>
    <w:rsid w:val="00EB188C"/>
    <w:rsid w:val="00EB3861"/>
    <w:rsid w:val="00EB39F4"/>
    <w:rsid w:val="00EB4EE1"/>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3E6C"/>
    <w:rsid w:val="00F963A7"/>
    <w:rsid w:val="00F970A4"/>
    <w:rsid w:val="00FA104A"/>
    <w:rsid w:val="00FA1399"/>
    <w:rsid w:val="00FA1C10"/>
    <w:rsid w:val="00FA2A9E"/>
    <w:rsid w:val="00FA2B96"/>
    <w:rsid w:val="00FA3144"/>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F5E370-D05B-4F15-B3C5-878DA8E1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aliases w:val="Bullet List,FooterText,numbered,Paragraphe de liste1,lp1"/>
    <w:basedOn w:val="Normal"/>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400526"/>
  </w:style>
  <w:style w:type="character" w:styleId="FootnoteReference">
    <w:name w:val="footnote reference"/>
    <w:rsid w:val="00FA1399"/>
    <w:rPr>
      <w:vertAlign w:val="superscript"/>
    </w:rPr>
  </w:style>
  <w:style w:type="paragraph" w:styleId="FootnoteText">
    <w:name w:val="footnote text"/>
    <w:basedOn w:val="Normal"/>
    <w:link w:val="FootnoteTextChar"/>
    <w:rsid w:val="00FA1399"/>
    <w:pPr>
      <w:widowControl/>
      <w:suppressAutoHyphens/>
      <w:autoSpaceDE/>
      <w:autoSpaceDN/>
      <w:adjustRightInd/>
      <w:spacing w:before="0"/>
      <w:ind w:firstLine="0"/>
    </w:pPr>
    <w:rPr>
      <w:color w:val="auto"/>
      <w:sz w:val="20"/>
      <w:szCs w:val="20"/>
      <w:lang w:eastAsia="ar-SA"/>
    </w:rPr>
  </w:style>
  <w:style w:type="character" w:customStyle="1" w:styleId="FootnoteTextChar">
    <w:name w:val="Footnote Text Char"/>
    <w:basedOn w:val="DefaultParagraphFont"/>
    <w:link w:val="FootnoteText"/>
    <w:rsid w:val="00FA1399"/>
    <w:rPr>
      <w:rFonts w:ascii="Times New Roman" w:eastAsia="Times New Roman" w:hAnsi="Times New Roman" w:cs="Times New Roman"/>
      <w:sz w:val="20"/>
      <w:szCs w:val="20"/>
      <w:lang w:eastAsia="ar-SA"/>
    </w:rPr>
  </w:style>
  <w:style w:type="paragraph" w:customStyle="1" w:styleId="formattext">
    <w:name w:val="formattext"/>
    <w:basedOn w:val="Normal"/>
    <w:rsid w:val="001D3998"/>
    <w:pPr>
      <w:widowControl/>
      <w:autoSpaceDE/>
      <w:autoSpaceDN/>
      <w:adjustRightInd/>
      <w:spacing w:before="100" w:beforeAutospacing="1" w:after="100" w:afterAutospacing="1"/>
      <w:ind w:firstLine="0"/>
    </w:pPr>
    <w:rPr>
      <w:color w:val="auto"/>
      <w:sz w:val="24"/>
      <w:szCs w:val="24"/>
    </w:rPr>
  </w:style>
  <w:style w:type="character" w:styleId="Strong">
    <w:name w:val="Strong"/>
    <w:basedOn w:val="DefaultParagraphFont"/>
    <w:uiPriority w:val="22"/>
    <w:qFormat/>
    <w:rsid w:val="003938CC"/>
    <w:rPr>
      <w:b/>
      <w:bCs/>
    </w:rPr>
  </w:style>
  <w:style w:type="paragraph" w:styleId="BodyText">
    <w:name w:val="Body Text"/>
    <w:basedOn w:val="Normal"/>
    <w:link w:val="BodyTextChar"/>
    <w:uiPriority w:val="1"/>
    <w:semiHidden/>
    <w:unhideWhenUsed/>
    <w:qFormat/>
    <w:rsid w:val="0035137A"/>
    <w:pPr>
      <w:spacing w:before="0"/>
      <w:ind w:left="101" w:firstLine="0"/>
    </w:pPr>
    <w:rPr>
      <w:color w:val="auto"/>
      <w:sz w:val="24"/>
      <w:szCs w:val="24"/>
    </w:rPr>
  </w:style>
  <w:style w:type="character" w:customStyle="1" w:styleId="BodyTextChar">
    <w:name w:val="Body Text Char"/>
    <w:basedOn w:val="DefaultParagraphFont"/>
    <w:link w:val="BodyText"/>
    <w:uiPriority w:val="1"/>
    <w:semiHidden/>
    <w:rsid w:val="003513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15DDE-BC80-40EC-BF38-89128D16C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2275</TotalTime>
  <Pages>6</Pages>
  <Words>2321</Words>
  <Characters>13233</Characters>
  <Application>Microsoft Office Word</Application>
  <DocSecurity>0</DocSecurity>
  <Lines>110</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15523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Просина Мария Сергеевна</cp:lastModifiedBy>
  <cp:revision>397</cp:revision>
  <cp:lastPrinted>2020-03-02T11:02:00Z</cp:lastPrinted>
  <dcterms:created xsi:type="dcterms:W3CDTF">2019-02-28T14:58:00Z</dcterms:created>
  <dcterms:modified xsi:type="dcterms:W3CDTF">2021-02-18T16:22:00Z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