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872E3" w:rsidRPr="001C55F1" w:rsidRDefault="005872E3" w:rsidP="005872E3">
      <w:pPr>
        <w:ind w:firstLine="567"/>
        <w:jc w:val="both"/>
        <w:rPr>
          <w:color w:val="000000"/>
          <w:sz w:val="26"/>
          <w:szCs w:val="26"/>
        </w:rPr>
      </w:pPr>
      <w:r w:rsidRPr="00896FAB">
        <w:rPr>
          <w:color w:val="000000"/>
          <w:sz w:val="26"/>
          <w:szCs w:val="26"/>
        </w:rPr>
        <w:t>Согласно ч. 2 ст. 8 Закона о контрактной системе</w:t>
      </w:r>
      <w:r w:rsidRPr="004E6CC7">
        <w:rPr>
          <w:color w:val="000000"/>
          <w:sz w:val="26"/>
          <w:szCs w:val="26"/>
        </w:rPr>
        <w:t xml:space="preserve"> конкуренция при осуществлении закупок должна быть основана на соблюдении</w:t>
      </w:r>
      <w:r w:rsidRPr="00357ACF">
        <w:rPr>
          <w:color w:val="000000"/>
          <w:sz w:val="26"/>
          <w:szCs w:val="26"/>
        </w:rPr>
        <w:t xml:space="preserve"> принципа добросовестной ценовой и неценовой конкуренции между участниками закупок в целях выявления лучших условий поставок товаров, выполнения работ, оказания услуг.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w:t>
      </w:r>
    </w:p>
    <w:p w:rsidR="005872E3" w:rsidRDefault="005872E3" w:rsidP="005872E3">
      <w:pPr>
        <w:ind w:firstLine="567"/>
        <w:jc w:val="both"/>
        <w:rPr>
          <w:rStyle w:val="blk"/>
          <w:sz w:val="26"/>
          <w:szCs w:val="26"/>
        </w:rPr>
      </w:pPr>
      <w:r>
        <w:rPr>
          <w:rStyle w:val="blk"/>
          <w:sz w:val="26"/>
          <w:szCs w:val="26"/>
        </w:rPr>
        <w:t xml:space="preserve">Согласно ч. 1 ст. 54.1 </w:t>
      </w:r>
      <w:r w:rsidRPr="00036F1A">
        <w:rPr>
          <w:color w:val="000000"/>
          <w:sz w:val="26"/>
          <w:szCs w:val="26"/>
        </w:rPr>
        <w:t>Закона о контрактной системе</w:t>
      </w:r>
      <w:r w:rsidRPr="00036F1A">
        <w:rPr>
          <w:rStyle w:val="30"/>
          <w:sz w:val="26"/>
          <w:szCs w:val="26"/>
        </w:rPr>
        <w:t xml:space="preserve"> </w:t>
      </w:r>
      <w:r>
        <w:rPr>
          <w:rStyle w:val="blk"/>
          <w:sz w:val="26"/>
          <w:szCs w:val="26"/>
        </w:rPr>
        <w:t>п</w:t>
      </w:r>
      <w:r w:rsidRPr="00357ACF">
        <w:rPr>
          <w:rStyle w:val="blk"/>
          <w:sz w:val="26"/>
          <w:szCs w:val="26"/>
        </w:rPr>
        <w:t>од открытым конкурсом в электронной форме понимается конкурс, при котором информация о закупке сообщается заказчиком неограниченному кругу лиц путем размещения в единой информационной системе извещения о проведении открытого конкурса в электронной форме и конкурсной документации и к участникам закупки предъявляются единые требования.</w:t>
      </w:r>
    </w:p>
    <w:p w:rsidR="005872E3" w:rsidRDefault="005872E3" w:rsidP="005872E3">
      <w:pPr>
        <w:ind w:firstLine="567"/>
        <w:jc w:val="both"/>
        <w:rPr>
          <w:sz w:val="26"/>
          <w:szCs w:val="26"/>
        </w:rPr>
      </w:pPr>
      <w:r>
        <w:rPr>
          <w:sz w:val="26"/>
          <w:szCs w:val="26"/>
        </w:rPr>
        <w:t>Согласно п. 8) ч. 1 ст. 54.3 Закона о контрактной системе к</w:t>
      </w:r>
      <w:r w:rsidRPr="00357ACF">
        <w:rPr>
          <w:sz w:val="26"/>
          <w:szCs w:val="26"/>
        </w:rPr>
        <w:t>онкурсная документация наряду с информацией, указанной в извещении о проведении открытого конкурса в элект</w:t>
      </w:r>
      <w:r>
        <w:rPr>
          <w:sz w:val="26"/>
          <w:szCs w:val="26"/>
        </w:rPr>
        <w:t xml:space="preserve">ронной форме, должна содержать: </w:t>
      </w:r>
      <w:r w:rsidRPr="00357ACF">
        <w:rPr>
          <w:sz w:val="26"/>
          <w:szCs w:val="26"/>
        </w:rPr>
        <w:t>критерии оценки заявок на участие в открытом конкурсе в электронной форме, величины значимости этих критериев, порядок рассмотрения и оценки заявок на участие в открытом конкурсе в электронной форме в соответствии с настоящим Федеральным законом</w:t>
      </w:r>
    </w:p>
    <w:p w:rsidR="005872E3" w:rsidRPr="00357ACF" w:rsidRDefault="005872E3" w:rsidP="005872E3">
      <w:pPr>
        <w:ind w:firstLine="567"/>
        <w:jc w:val="both"/>
        <w:rPr>
          <w:color w:val="000000"/>
          <w:sz w:val="26"/>
          <w:szCs w:val="26"/>
        </w:rPr>
      </w:pPr>
      <w:r>
        <w:rPr>
          <w:color w:val="000000"/>
          <w:sz w:val="26"/>
          <w:szCs w:val="26"/>
        </w:rPr>
        <w:t>Согласно ч. 1 ст. 32 Закона о контрактной системе д</w:t>
      </w:r>
      <w:r w:rsidRPr="00357ACF">
        <w:rPr>
          <w:color w:val="000000"/>
          <w:sz w:val="26"/>
          <w:szCs w:val="26"/>
        </w:rPr>
        <w:t>ля оценки заявок, окончательных предложений участников закупки заказчик в документации о закупке устанавливает следующие критерии:</w:t>
      </w:r>
    </w:p>
    <w:p w:rsidR="005872E3" w:rsidRPr="00357ACF" w:rsidRDefault="005872E3" w:rsidP="005872E3">
      <w:pPr>
        <w:ind w:firstLine="567"/>
        <w:jc w:val="both"/>
        <w:rPr>
          <w:color w:val="000000"/>
          <w:sz w:val="26"/>
          <w:szCs w:val="26"/>
        </w:rPr>
      </w:pPr>
      <w:r w:rsidRPr="00357ACF">
        <w:rPr>
          <w:color w:val="000000"/>
          <w:sz w:val="26"/>
          <w:szCs w:val="26"/>
        </w:rPr>
        <w:t>1) цена контракта, сумма цен единиц товара, работы, услуги;</w:t>
      </w:r>
    </w:p>
    <w:p w:rsidR="005872E3" w:rsidRPr="00357ACF" w:rsidRDefault="005872E3" w:rsidP="005872E3">
      <w:pPr>
        <w:ind w:firstLine="567"/>
        <w:jc w:val="both"/>
        <w:rPr>
          <w:color w:val="000000"/>
          <w:sz w:val="26"/>
          <w:szCs w:val="26"/>
        </w:rPr>
      </w:pPr>
      <w:r w:rsidRPr="00357ACF">
        <w:rPr>
          <w:color w:val="000000"/>
          <w:sz w:val="26"/>
          <w:szCs w:val="26"/>
        </w:rPr>
        <w:t>2) расходы на эксплуатацию и ремонт товаров, использование результатов работ;</w:t>
      </w:r>
    </w:p>
    <w:p w:rsidR="005872E3" w:rsidRPr="00357ACF" w:rsidRDefault="005872E3" w:rsidP="005872E3">
      <w:pPr>
        <w:ind w:firstLine="567"/>
        <w:jc w:val="both"/>
        <w:rPr>
          <w:color w:val="000000"/>
          <w:sz w:val="26"/>
          <w:szCs w:val="26"/>
        </w:rPr>
      </w:pPr>
      <w:r w:rsidRPr="00357ACF">
        <w:rPr>
          <w:color w:val="000000"/>
          <w:sz w:val="26"/>
          <w:szCs w:val="26"/>
        </w:rPr>
        <w:t>3) качественные, функциональные и экологические характеристики объекта закупки;</w:t>
      </w:r>
    </w:p>
    <w:p w:rsidR="005872E3" w:rsidRPr="006E2FFB" w:rsidRDefault="005872E3" w:rsidP="005872E3">
      <w:pPr>
        <w:ind w:firstLine="567"/>
        <w:jc w:val="both"/>
        <w:rPr>
          <w:sz w:val="26"/>
          <w:szCs w:val="26"/>
        </w:rPr>
      </w:pPr>
      <w:r w:rsidRPr="00357ACF">
        <w:rPr>
          <w:color w:val="000000"/>
          <w:sz w:val="26"/>
          <w:szCs w:val="26"/>
        </w:rPr>
        <w:t>4) квалификация участников закупки, в том числе наличие у них финансовых ресурсов, на праве собственности или ином законном основании оборудования и других материальных ресурсов, опыта работы, связанного с предметом контракта, и деловой репутации, специалистов и иных работников определенного уровня квалификации.</w:t>
      </w:r>
    </w:p>
    <w:p w:rsidR="005872E3" w:rsidRDefault="005872E3" w:rsidP="005872E3">
      <w:pPr>
        <w:ind w:firstLine="567"/>
        <w:jc w:val="both"/>
        <w:rPr>
          <w:sz w:val="26"/>
          <w:szCs w:val="26"/>
        </w:rPr>
      </w:pPr>
      <w:r>
        <w:rPr>
          <w:sz w:val="26"/>
          <w:szCs w:val="26"/>
        </w:rPr>
        <w:t>Согласно ч. 8 ст. 32 Закона о контрактной системе п</w:t>
      </w:r>
      <w:r w:rsidRPr="00357ACF">
        <w:rPr>
          <w:sz w:val="26"/>
          <w:szCs w:val="26"/>
        </w:rPr>
        <w:t>орядок оценки заявок, окончательных предложений участников закупки, в том числе предельные величины значимости каждого критерия, устанавливается Правительством Российской Федерации. Заказчик для целей оценки заявок, окончательных предложений участников закупки в случае, если в соответствии с законодательством Российской Федерации установлены регулируемые цены (тарифы) на товары, работы, услуги, вправе не использовать критерии, указанные в пунктах 1 и 2 части 1 настоящей статьи.</w:t>
      </w:r>
    </w:p>
    <w:p w:rsidR="005872E3" w:rsidRPr="00B00341" w:rsidRDefault="005872E3" w:rsidP="005872E3">
      <w:pPr>
        <w:ind w:firstLine="567"/>
        <w:jc w:val="both"/>
        <w:rPr>
          <w:sz w:val="26"/>
          <w:szCs w:val="26"/>
        </w:rPr>
      </w:pPr>
      <w:r>
        <w:rPr>
          <w:sz w:val="26"/>
          <w:szCs w:val="26"/>
        </w:rPr>
        <w:t xml:space="preserve">Во исполнение вышеуказанной нормы Закона о контрактной системе принято </w:t>
      </w:r>
      <w:r w:rsidRPr="008F19B5">
        <w:rPr>
          <w:sz w:val="26"/>
          <w:szCs w:val="26"/>
        </w:rPr>
        <w:t xml:space="preserve">Постановление Правительства РФ от 28 ноября 2013 г. </w:t>
      </w:r>
      <w:r>
        <w:rPr>
          <w:sz w:val="26"/>
          <w:szCs w:val="26"/>
        </w:rPr>
        <w:t>№</w:t>
      </w:r>
      <w:r w:rsidRPr="008F19B5">
        <w:rPr>
          <w:sz w:val="26"/>
          <w:szCs w:val="26"/>
        </w:rPr>
        <w:t xml:space="preserve"> 1085 </w:t>
      </w:r>
      <w:r>
        <w:rPr>
          <w:sz w:val="26"/>
          <w:szCs w:val="26"/>
        </w:rPr>
        <w:t>«</w:t>
      </w:r>
      <w:r w:rsidRPr="008F19B5">
        <w:rPr>
          <w:sz w:val="26"/>
          <w:szCs w:val="26"/>
        </w:rPr>
        <w:t xml:space="preserve">Об утверждении Правил оценки заявок, окончательных предложений участников закупки товаров, </w:t>
      </w:r>
      <w:r w:rsidRPr="008F19B5">
        <w:rPr>
          <w:sz w:val="26"/>
          <w:szCs w:val="26"/>
        </w:rPr>
        <w:lastRenderedPageBreak/>
        <w:t>работ, услуг для обеспечения государственных и муниципальных нужд</w:t>
      </w:r>
      <w:r>
        <w:rPr>
          <w:sz w:val="26"/>
          <w:szCs w:val="26"/>
        </w:rPr>
        <w:t xml:space="preserve">» (далее – Постановление № 1085, </w:t>
      </w:r>
      <w:r w:rsidRPr="00B00341">
        <w:rPr>
          <w:sz w:val="26"/>
          <w:szCs w:val="26"/>
        </w:rPr>
        <w:t>Правила).</w:t>
      </w:r>
    </w:p>
    <w:p w:rsidR="005872E3" w:rsidRPr="008020E9" w:rsidRDefault="005872E3" w:rsidP="005872E3">
      <w:pPr>
        <w:ind w:firstLine="709"/>
        <w:jc w:val="both"/>
        <w:rPr>
          <w:color w:val="000000"/>
          <w:sz w:val="26"/>
          <w:szCs w:val="26"/>
        </w:rPr>
      </w:pPr>
      <w:r w:rsidRPr="00B00341">
        <w:rPr>
          <w:color w:val="000000"/>
          <w:sz w:val="26"/>
          <w:szCs w:val="26"/>
        </w:rPr>
        <w:t xml:space="preserve">Пунктом 3 Правил оценки заявок, окончательных предложений участников закупки товаров, работ, услуг для обеспечения государственных и муниципальных нужд, утвержденных постановлением Правительства Российской Федерации от 28.11.2013 № 1085 (далее - Правила) определено, что «оценка» - процесс выявления в соответствии с условиями определения поставщиков (подрядчиков, исполнителей) по критериям оценки и в порядке, установленном в документации о закупке в соответствии с </w:t>
      </w:r>
      <w:r w:rsidRPr="008020E9">
        <w:rPr>
          <w:color w:val="000000"/>
          <w:sz w:val="26"/>
          <w:szCs w:val="26"/>
        </w:rPr>
        <w:t>требованиями Правил, лучших условий исполнения контракта, указанных в заявках (предложениях) участников закупки, которые не были отклонены.</w:t>
      </w:r>
    </w:p>
    <w:p w:rsidR="005872E3" w:rsidRPr="008020E9" w:rsidRDefault="005872E3" w:rsidP="005872E3">
      <w:pPr>
        <w:ind w:firstLine="709"/>
        <w:jc w:val="both"/>
        <w:rPr>
          <w:color w:val="000000"/>
          <w:sz w:val="26"/>
          <w:szCs w:val="26"/>
        </w:rPr>
      </w:pPr>
      <w:r w:rsidRPr="008020E9">
        <w:rPr>
          <w:color w:val="000000"/>
          <w:sz w:val="26"/>
          <w:szCs w:val="26"/>
        </w:rPr>
        <w:t>В соответствии с пунктом 4 Правил для оценки заявок (предложений) заказчик устанавливает в документации о закупке следующие критерии оценки:</w:t>
      </w:r>
    </w:p>
    <w:p w:rsidR="005872E3" w:rsidRPr="008020E9" w:rsidRDefault="005872E3" w:rsidP="005872E3">
      <w:pPr>
        <w:ind w:firstLine="709"/>
        <w:jc w:val="both"/>
        <w:rPr>
          <w:sz w:val="26"/>
          <w:szCs w:val="26"/>
        </w:rPr>
      </w:pPr>
      <w:proofErr w:type="gramStart"/>
      <w:r w:rsidRPr="008020E9">
        <w:rPr>
          <w:color w:val="000000"/>
          <w:sz w:val="26"/>
          <w:szCs w:val="26"/>
        </w:rPr>
        <w:t>а)</w:t>
      </w:r>
      <w:r w:rsidRPr="008020E9">
        <w:rPr>
          <w:color w:val="000000"/>
          <w:sz w:val="26"/>
          <w:szCs w:val="26"/>
        </w:rPr>
        <w:tab/>
      </w:r>
      <w:proofErr w:type="gramEnd"/>
      <w:r w:rsidRPr="008020E9">
        <w:rPr>
          <w:color w:val="000000"/>
          <w:sz w:val="26"/>
          <w:szCs w:val="26"/>
        </w:rPr>
        <w:t>характеризующиеся как стоимостные критерии оценки;</w:t>
      </w:r>
    </w:p>
    <w:p w:rsidR="005872E3" w:rsidRPr="008020E9" w:rsidRDefault="005872E3" w:rsidP="005872E3">
      <w:pPr>
        <w:ind w:firstLine="709"/>
        <w:jc w:val="both"/>
        <w:rPr>
          <w:color w:val="000000"/>
          <w:sz w:val="26"/>
          <w:szCs w:val="26"/>
        </w:rPr>
      </w:pPr>
      <w:proofErr w:type="gramStart"/>
      <w:r w:rsidRPr="008020E9">
        <w:rPr>
          <w:color w:val="000000"/>
          <w:sz w:val="26"/>
          <w:szCs w:val="26"/>
        </w:rPr>
        <w:t>б)</w:t>
      </w:r>
      <w:r w:rsidRPr="008020E9">
        <w:rPr>
          <w:color w:val="000000"/>
          <w:sz w:val="26"/>
          <w:szCs w:val="26"/>
        </w:rPr>
        <w:tab/>
      </w:r>
      <w:proofErr w:type="gramEnd"/>
      <w:r w:rsidRPr="008020E9">
        <w:rPr>
          <w:color w:val="000000"/>
          <w:sz w:val="26"/>
          <w:szCs w:val="26"/>
        </w:rPr>
        <w:t>характеризующиеся как не стоимостные критерии оценки.</w:t>
      </w:r>
    </w:p>
    <w:p w:rsidR="005872E3" w:rsidRPr="009F7654" w:rsidRDefault="005872E3" w:rsidP="005872E3">
      <w:pPr>
        <w:ind w:firstLine="709"/>
        <w:jc w:val="both"/>
        <w:rPr>
          <w:color w:val="000000"/>
          <w:sz w:val="26"/>
          <w:szCs w:val="26"/>
        </w:rPr>
      </w:pPr>
      <w:r w:rsidRPr="008020E9">
        <w:rPr>
          <w:color w:val="000000"/>
          <w:sz w:val="26"/>
          <w:szCs w:val="26"/>
        </w:rPr>
        <w:t xml:space="preserve">В соответствии </w:t>
      </w:r>
      <w:proofErr w:type="spellStart"/>
      <w:r w:rsidRPr="008020E9">
        <w:rPr>
          <w:color w:val="000000"/>
          <w:sz w:val="26"/>
          <w:szCs w:val="26"/>
        </w:rPr>
        <w:t>пп.б</w:t>
      </w:r>
      <w:proofErr w:type="spellEnd"/>
      <w:r w:rsidRPr="008020E9">
        <w:rPr>
          <w:color w:val="000000"/>
          <w:sz w:val="26"/>
          <w:szCs w:val="26"/>
        </w:rPr>
        <w:t xml:space="preserve">) п.4 Правил для оценки заявок (предложений) заказчик устанавливает в документации о закупке критерии оценки, характеризующиеся как не стоимостные критерии оценки - квалификация участников закупки, в том числе наличие у них финансовых ресурсов, оборудования и других материальных ресурсов, принадлежащих им на праве собственности или на ином законном основании, опыта работы, связанного с </w:t>
      </w:r>
      <w:r w:rsidRPr="009F7654">
        <w:rPr>
          <w:color w:val="000000"/>
          <w:sz w:val="26"/>
          <w:szCs w:val="26"/>
        </w:rPr>
        <w:t>предметом контракта, и деловой репутации, специалистов и иных работников определенного уровня квалификации.</w:t>
      </w:r>
    </w:p>
    <w:p w:rsidR="005872E3" w:rsidRPr="009F7654" w:rsidRDefault="005872E3" w:rsidP="005872E3">
      <w:pPr>
        <w:ind w:firstLine="709"/>
        <w:jc w:val="both"/>
        <w:rPr>
          <w:color w:val="000000"/>
          <w:sz w:val="26"/>
          <w:szCs w:val="26"/>
        </w:rPr>
      </w:pPr>
      <w:r w:rsidRPr="009F7654">
        <w:rPr>
          <w:color w:val="000000"/>
          <w:sz w:val="26"/>
          <w:szCs w:val="26"/>
        </w:rPr>
        <w:t>В соответствии с пунктом 10 Правил в документации о закупке в отношении не стоимостных критериев оценки могут быть предусмотрены показатели, раскрывающие содержание не стоимостных критериев оценки и учитывающие особенности оценки закупаемых товаров, работ, услуг по не стоимостным критериям оценки.</w:t>
      </w:r>
    </w:p>
    <w:p w:rsidR="005872E3" w:rsidRPr="008F19B5" w:rsidRDefault="005872E3" w:rsidP="005872E3">
      <w:pPr>
        <w:ind w:firstLine="709"/>
        <w:jc w:val="both"/>
        <w:rPr>
          <w:sz w:val="26"/>
          <w:szCs w:val="26"/>
        </w:rPr>
      </w:pPr>
      <w:r w:rsidRPr="009F7654">
        <w:rPr>
          <w:sz w:val="26"/>
          <w:szCs w:val="26"/>
        </w:rPr>
        <w:t>П.27 Правил установлено</w:t>
      </w:r>
      <w:r>
        <w:rPr>
          <w:sz w:val="26"/>
          <w:szCs w:val="26"/>
        </w:rPr>
        <w:t>, что п</w:t>
      </w:r>
      <w:r w:rsidRPr="008F19B5">
        <w:rPr>
          <w:sz w:val="26"/>
          <w:szCs w:val="26"/>
        </w:rPr>
        <w:t xml:space="preserve">оказателями </w:t>
      </w:r>
      <w:proofErr w:type="spellStart"/>
      <w:r w:rsidRPr="008F19B5">
        <w:rPr>
          <w:sz w:val="26"/>
          <w:szCs w:val="26"/>
        </w:rPr>
        <w:t>нестоимостного</w:t>
      </w:r>
      <w:proofErr w:type="spellEnd"/>
      <w:r w:rsidRPr="008F19B5">
        <w:rPr>
          <w:sz w:val="26"/>
          <w:szCs w:val="26"/>
        </w:rPr>
        <w:t xml:space="preserve"> критерия оценки "квалификация участников закупки, в том числе наличие у них финансовых ресурсов, оборудования и других материальных ресурсов, принадлежащих им на праве собственности или на ином законном основании, опыта работы, связанного с предметом контракта, и деловой репутации, специалистов и иных работников определенного уровня квалификации" могут быть следующие показатели (с учетом особенностей, предусмотренных пунктами 27 1 и 27 4 настоящих Правил):</w:t>
      </w:r>
    </w:p>
    <w:p w:rsidR="005872E3" w:rsidRPr="008F19B5" w:rsidRDefault="005872E3" w:rsidP="005872E3">
      <w:pPr>
        <w:ind w:firstLine="709"/>
        <w:jc w:val="both"/>
        <w:rPr>
          <w:sz w:val="26"/>
          <w:szCs w:val="26"/>
        </w:rPr>
      </w:pPr>
      <w:r w:rsidRPr="008F19B5">
        <w:rPr>
          <w:sz w:val="26"/>
          <w:szCs w:val="26"/>
        </w:rPr>
        <w:t>а) квалификация трудовых ресурсов (руководителей и ключевых специалистов), предлагаемых для выполнения работ, оказания услуг;</w:t>
      </w:r>
    </w:p>
    <w:p w:rsidR="005872E3" w:rsidRPr="008F19B5" w:rsidRDefault="005872E3" w:rsidP="005872E3">
      <w:pPr>
        <w:ind w:firstLine="709"/>
        <w:jc w:val="both"/>
        <w:rPr>
          <w:sz w:val="26"/>
          <w:szCs w:val="26"/>
        </w:rPr>
      </w:pPr>
      <w:r w:rsidRPr="008F19B5">
        <w:rPr>
          <w:sz w:val="26"/>
          <w:szCs w:val="26"/>
        </w:rPr>
        <w:t xml:space="preserve">б) </w:t>
      </w:r>
      <w:r w:rsidRPr="000D38E7">
        <w:rPr>
          <w:sz w:val="26"/>
          <w:szCs w:val="26"/>
          <w:u w:val="single"/>
        </w:rPr>
        <w:t>опыт участника</w:t>
      </w:r>
      <w:r w:rsidRPr="008F19B5">
        <w:rPr>
          <w:sz w:val="26"/>
          <w:szCs w:val="26"/>
        </w:rPr>
        <w:t xml:space="preserve"> по успешной поставке товара, </w:t>
      </w:r>
      <w:r w:rsidRPr="000D38E7">
        <w:rPr>
          <w:sz w:val="26"/>
          <w:szCs w:val="26"/>
          <w:u w:val="single"/>
        </w:rPr>
        <w:t>выполнению работ</w:t>
      </w:r>
      <w:r w:rsidRPr="008F19B5">
        <w:rPr>
          <w:sz w:val="26"/>
          <w:szCs w:val="26"/>
        </w:rPr>
        <w:t xml:space="preserve">, оказанию услуг </w:t>
      </w:r>
      <w:r w:rsidRPr="000D38E7">
        <w:rPr>
          <w:sz w:val="26"/>
          <w:szCs w:val="26"/>
          <w:u w:val="single"/>
        </w:rPr>
        <w:t>сопоставимого характера и объема</w:t>
      </w:r>
      <w:r w:rsidRPr="008F19B5">
        <w:rPr>
          <w:sz w:val="26"/>
          <w:szCs w:val="26"/>
        </w:rPr>
        <w:t>;</w:t>
      </w:r>
    </w:p>
    <w:p w:rsidR="005872E3" w:rsidRPr="008F19B5" w:rsidRDefault="005872E3" w:rsidP="005872E3">
      <w:pPr>
        <w:ind w:firstLine="709"/>
        <w:jc w:val="both"/>
        <w:rPr>
          <w:sz w:val="26"/>
          <w:szCs w:val="26"/>
        </w:rPr>
      </w:pPr>
      <w:r w:rsidRPr="008F19B5">
        <w:rPr>
          <w:sz w:val="26"/>
          <w:szCs w:val="26"/>
        </w:rPr>
        <w:t>в) обеспеченность участника закупки материально-техническими ресурсами в части наличия у участника закупки собственных или арендованных производственных мощностей, технологического оборудования, необходимых для выполнения работ, оказания услуг;</w:t>
      </w:r>
    </w:p>
    <w:p w:rsidR="005872E3" w:rsidRPr="008F19B5" w:rsidRDefault="005872E3" w:rsidP="005872E3">
      <w:pPr>
        <w:ind w:firstLine="709"/>
        <w:jc w:val="both"/>
        <w:rPr>
          <w:sz w:val="26"/>
          <w:szCs w:val="26"/>
        </w:rPr>
      </w:pPr>
      <w:r w:rsidRPr="008F19B5">
        <w:rPr>
          <w:sz w:val="26"/>
          <w:szCs w:val="26"/>
        </w:rPr>
        <w:t>г) обеспеченность участника закупки трудовыми ресурсами;</w:t>
      </w:r>
    </w:p>
    <w:p w:rsidR="005872E3" w:rsidRPr="008F19B5" w:rsidRDefault="005872E3" w:rsidP="005872E3">
      <w:pPr>
        <w:ind w:firstLine="709"/>
        <w:jc w:val="both"/>
        <w:rPr>
          <w:sz w:val="26"/>
          <w:szCs w:val="26"/>
          <w:u w:val="single"/>
        </w:rPr>
      </w:pPr>
      <w:r w:rsidRPr="008F19B5">
        <w:rPr>
          <w:sz w:val="26"/>
          <w:szCs w:val="26"/>
          <w:u w:val="single"/>
        </w:rPr>
        <w:t>д) деловая репутация участника закупки.</w:t>
      </w:r>
    </w:p>
    <w:p w:rsidR="005872E3" w:rsidRDefault="005872E3" w:rsidP="005872E3">
      <w:pPr>
        <w:ind w:firstLine="709"/>
        <w:jc w:val="both"/>
        <w:rPr>
          <w:color w:val="000000"/>
          <w:sz w:val="26"/>
          <w:szCs w:val="26"/>
        </w:rPr>
      </w:pPr>
      <w:r w:rsidRPr="00722437">
        <w:rPr>
          <w:color w:val="000000"/>
          <w:sz w:val="26"/>
          <w:szCs w:val="26"/>
        </w:rPr>
        <w:t>Разделом 10 «Критерии оценки заявок на участие в открытом конкурсе в электронной форме и величины их значимостей» конкурсной документации определен не стоимостной критерий оценки «</w:t>
      </w:r>
      <w:r>
        <w:rPr>
          <w:color w:val="000000"/>
          <w:sz w:val="26"/>
          <w:szCs w:val="26"/>
        </w:rPr>
        <w:t>3</w:t>
      </w:r>
      <w:r w:rsidRPr="00722437">
        <w:rPr>
          <w:color w:val="000000"/>
          <w:sz w:val="26"/>
          <w:szCs w:val="26"/>
        </w:rPr>
        <w:t xml:space="preserve">. Квалификация участников закупки, в том числе наличие у них финансовых ресурсов, оборудования и других </w:t>
      </w:r>
      <w:r w:rsidRPr="00722437">
        <w:rPr>
          <w:color w:val="000000"/>
          <w:sz w:val="26"/>
          <w:szCs w:val="26"/>
        </w:rPr>
        <w:lastRenderedPageBreak/>
        <w:t>материальных ресурсов, принадлежащих им на праве собственности или на ином законном основании, опыта работы, связанного с предметом контракта, и деловой репутации, специалистов и иных работников определенного уровня квалификации (не стоимостной)» в состав которого вход</w:t>
      </w:r>
      <w:r>
        <w:rPr>
          <w:color w:val="000000"/>
          <w:sz w:val="26"/>
          <w:szCs w:val="26"/>
        </w:rPr>
        <w:t>и</w:t>
      </w:r>
      <w:r w:rsidRPr="00722437">
        <w:rPr>
          <w:color w:val="000000"/>
          <w:sz w:val="26"/>
          <w:szCs w:val="26"/>
        </w:rPr>
        <w:t>т показател</w:t>
      </w:r>
      <w:r>
        <w:rPr>
          <w:color w:val="000000"/>
          <w:sz w:val="26"/>
          <w:szCs w:val="26"/>
        </w:rPr>
        <w:t>ь</w:t>
      </w:r>
      <w:r w:rsidRPr="00722437">
        <w:rPr>
          <w:color w:val="000000"/>
          <w:sz w:val="26"/>
          <w:szCs w:val="26"/>
        </w:rPr>
        <w:t>: «</w:t>
      </w:r>
      <w:r w:rsidRPr="00D34E5C">
        <w:rPr>
          <w:i/>
          <w:color w:val="000000"/>
          <w:sz w:val="26"/>
          <w:szCs w:val="26"/>
        </w:rPr>
        <w:t>Деловая репутация участника закупки</w:t>
      </w:r>
      <w:r w:rsidRPr="00722437">
        <w:rPr>
          <w:color w:val="000000"/>
          <w:sz w:val="26"/>
          <w:szCs w:val="26"/>
        </w:rPr>
        <w:t>»</w:t>
      </w:r>
      <w:r>
        <w:rPr>
          <w:color w:val="000000"/>
          <w:sz w:val="26"/>
          <w:szCs w:val="26"/>
        </w:rPr>
        <w:t>.</w:t>
      </w:r>
    </w:p>
    <w:tbl>
      <w:tblPr>
        <w:tblW w:w="10490"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560"/>
        <w:gridCol w:w="3952"/>
        <w:gridCol w:w="1718"/>
        <w:gridCol w:w="3260"/>
      </w:tblGrid>
      <w:tr w:rsidR="005872E3" w:rsidRPr="00D34E5C" w:rsidTr="00DC44F3">
        <w:tc>
          <w:tcPr>
            <w:tcW w:w="1560" w:type="dxa"/>
            <w:tcBorders>
              <w:top w:val="single" w:sz="4" w:space="0" w:color="auto"/>
              <w:left w:val="single" w:sz="4" w:space="0" w:color="auto"/>
              <w:bottom w:val="single" w:sz="4" w:space="0" w:color="auto"/>
              <w:right w:val="single" w:sz="4" w:space="0" w:color="auto"/>
            </w:tcBorders>
            <w:vAlign w:val="center"/>
            <w:hideMark/>
          </w:tcPr>
          <w:p w:rsidR="005872E3" w:rsidRPr="00D34E5C" w:rsidRDefault="005872E3" w:rsidP="00DC44F3">
            <w:pPr>
              <w:jc w:val="center"/>
              <w:rPr>
                <w:sz w:val="18"/>
                <w:szCs w:val="18"/>
              </w:rPr>
            </w:pPr>
            <w:r w:rsidRPr="00D34E5C">
              <w:rPr>
                <w:b/>
                <w:bCs/>
                <w:sz w:val="18"/>
                <w:szCs w:val="18"/>
              </w:rPr>
              <w:t>Наименование показателя критерия</w:t>
            </w:r>
          </w:p>
        </w:tc>
        <w:tc>
          <w:tcPr>
            <w:tcW w:w="3952" w:type="dxa"/>
            <w:tcBorders>
              <w:top w:val="single" w:sz="4" w:space="0" w:color="auto"/>
              <w:left w:val="single" w:sz="4" w:space="0" w:color="auto"/>
              <w:bottom w:val="single" w:sz="4" w:space="0" w:color="auto"/>
              <w:right w:val="single" w:sz="4" w:space="0" w:color="auto"/>
            </w:tcBorders>
            <w:vAlign w:val="center"/>
            <w:hideMark/>
          </w:tcPr>
          <w:p w:rsidR="005872E3" w:rsidRPr="00D34E5C" w:rsidRDefault="005872E3" w:rsidP="00DC44F3">
            <w:pPr>
              <w:jc w:val="center"/>
              <w:rPr>
                <w:b/>
                <w:bCs/>
                <w:sz w:val="18"/>
                <w:szCs w:val="18"/>
              </w:rPr>
            </w:pPr>
            <w:r w:rsidRPr="00D34E5C">
              <w:rPr>
                <w:b/>
                <w:bCs/>
                <w:sz w:val="18"/>
                <w:szCs w:val="18"/>
              </w:rPr>
              <w:t>Значение</w:t>
            </w:r>
          </w:p>
        </w:tc>
        <w:tc>
          <w:tcPr>
            <w:tcW w:w="1718" w:type="dxa"/>
            <w:tcBorders>
              <w:top w:val="single" w:sz="4" w:space="0" w:color="auto"/>
              <w:left w:val="single" w:sz="4" w:space="0" w:color="auto"/>
              <w:bottom w:val="single" w:sz="4" w:space="0" w:color="auto"/>
              <w:right w:val="single" w:sz="4" w:space="0" w:color="auto"/>
            </w:tcBorders>
            <w:vAlign w:val="center"/>
            <w:hideMark/>
          </w:tcPr>
          <w:p w:rsidR="005872E3" w:rsidRPr="00D34E5C" w:rsidRDefault="005872E3" w:rsidP="00DC44F3">
            <w:pPr>
              <w:jc w:val="center"/>
              <w:rPr>
                <w:sz w:val="18"/>
                <w:szCs w:val="18"/>
              </w:rPr>
            </w:pPr>
            <w:r w:rsidRPr="00D34E5C">
              <w:rPr>
                <w:b/>
                <w:bCs/>
                <w:sz w:val="18"/>
                <w:szCs w:val="18"/>
              </w:rPr>
              <w:t>Величина значимости показателя критерия оценки в процентах</w:t>
            </w:r>
          </w:p>
        </w:tc>
        <w:tc>
          <w:tcPr>
            <w:tcW w:w="3260" w:type="dxa"/>
            <w:tcBorders>
              <w:top w:val="single" w:sz="4" w:space="0" w:color="auto"/>
              <w:left w:val="single" w:sz="4" w:space="0" w:color="auto"/>
              <w:bottom w:val="single" w:sz="4" w:space="0" w:color="auto"/>
              <w:right w:val="single" w:sz="4" w:space="0" w:color="auto"/>
            </w:tcBorders>
            <w:vAlign w:val="center"/>
            <w:hideMark/>
          </w:tcPr>
          <w:p w:rsidR="005872E3" w:rsidRPr="00D34E5C" w:rsidRDefault="005872E3" w:rsidP="00DC44F3">
            <w:pPr>
              <w:autoSpaceDE w:val="0"/>
              <w:autoSpaceDN w:val="0"/>
              <w:adjustRightInd w:val="0"/>
              <w:jc w:val="center"/>
              <w:rPr>
                <w:b/>
                <w:bCs/>
                <w:sz w:val="18"/>
                <w:szCs w:val="18"/>
              </w:rPr>
            </w:pPr>
            <w:r w:rsidRPr="00D34E5C">
              <w:rPr>
                <w:b/>
                <w:bCs/>
                <w:sz w:val="18"/>
                <w:szCs w:val="18"/>
              </w:rPr>
              <w:t>Формула расчета количества баллов и (или) шкала оценки или шкала предельных величин значимости показателей оценки, устанавливающая интервалы их изменений, или порядок их определения</w:t>
            </w:r>
          </w:p>
        </w:tc>
      </w:tr>
      <w:tr w:rsidR="005872E3" w:rsidRPr="00D34E5C" w:rsidTr="00DC44F3">
        <w:tc>
          <w:tcPr>
            <w:tcW w:w="1560" w:type="dxa"/>
            <w:tcBorders>
              <w:top w:val="single" w:sz="4" w:space="0" w:color="auto"/>
              <w:left w:val="single" w:sz="4" w:space="0" w:color="auto"/>
              <w:bottom w:val="single" w:sz="4" w:space="0" w:color="auto"/>
              <w:right w:val="single" w:sz="4" w:space="0" w:color="auto"/>
            </w:tcBorders>
            <w:vAlign w:val="center"/>
            <w:hideMark/>
          </w:tcPr>
          <w:p w:rsidR="005872E3" w:rsidRPr="00D34E5C" w:rsidRDefault="005872E3" w:rsidP="00DC44F3">
            <w:pPr>
              <w:jc w:val="center"/>
              <w:rPr>
                <w:bCs/>
                <w:sz w:val="18"/>
                <w:szCs w:val="18"/>
              </w:rPr>
            </w:pPr>
            <w:r w:rsidRPr="00D34E5C">
              <w:rPr>
                <w:bCs/>
                <w:sz w:val="18"/>
                <w:szCs w:val="18"/>
              </w:rPr>
              <w:t>Деловая репутация участника закупки</w:t>
            </w:r>
          </w:p>
        </w:tc>
        <w:tc>
          <w:tcPr>
            <w:tcW w:w="3952" w:type="dxa"/>
            <w:tcBorders>
              <w:top w:val="single" w:sz="4" w:space="0" w:color="auto"/>
              <w:left w:val="single" w:sz="4" w:space="0" w:color="auto"/>
              <w:bottom w:val="single" w:sz="4" w:space="0" w:color="auto"/>
              <w:right w:val="single" w:sz="4" w:space="0" w:color="auto"/>
            </w:tcBorders>
            <w:vAlign w:val="center"/>
            <w:hideMark/>
          </w:tcPr>
          <w:p w:rsidR="005872E3" w:rsidRPr="00D34E5C" w:rsidRDefault="005872E3" w:rsidP="00DC44F3">
            <w:pPr>
              <w:rPr>
                <w:bCs/>
                <w:sz w:val="18"/>
                <w:szCs w:val="18"/>
              </w:rPr>
            </w:pPr>
            <w:r w:rsidRPr="00D34E5C">
              <w:rPr>
                <w:bCs/>
                <w:sz w:val="18"/>
                <w:szCs w:val="18"/>
              </w:rPr>
              <w:t xml:space="preserve">Деловая репутация участника закупки определяется индексом деловой репутации </w:t>
            </w:r>
          </w:p>
          <w:p w:rsidR="005872E3" w:rsidRPr="00D34E5C" w:rsidRDefault="005872E3" w:rsidP="00DC44F3">
            <w:pPr>
              <w:rPr>
                <w:bCs/>
                <w:sz w:val="18"/>
                <w:szCs w:val="18"/>
              </w:rPr>
            </w:pPr>
            <w:r w:rsidRPr="00D34E5C">
              <w:rPr>
                <w:bCs/>
                <w:sz w:val="18"/>
                <w:szCs w:val="18"/>
              </w:rPr>
              <w:t>в соответствии с ГОСТ Р 66.1.03-2016 «Оценка опыта и деловой репутации субъектов предпринимательской деятельности. Национальная система стандартов. Оценка опыта и деловой репутации строительных организаций» и требованиями систем добровольной сертификации (далее – СДС):</w:t>
            </w:r>
          </w:p>
          <w:p w:rsidR="005872E3" w:rsidRPr="00D34E5C" w:rsidRDefault="005872E3" w:rsidP="00DC44F3">
            <w:pPr>
              <w:rPr>
                <w:bCs/>
                <w:sz w:val="18"/>
                <w:szCs w:val="18"/>
              </w:rPr>
            </w:pPr>
            <w:r w:rsidRPr="00D34E5C">
              <w:rPr>
                <w:bCs/>
                <w:sz w:val="18"/>
                <w:szCs w:val="18"/>
              </w:rPr>
              <w:t xml:space="preserve">Система добровольной сертификации «Компетентность и экспертная оценка» (регистрационный номер Системы добровольной сертификации в едином реестре зарегистрированных систем добровольной сертификации Федерального агентства по техническому регулированию и метрологии №РОСС RU.З2346.04ИЕГ7), или </w:t>
            </w:r>
          </w:p>
          <w:p w:rsidR="005872E3" w:rsidRPr="00D34E5C" w:rsidRDefault="005872E3" w:rsidP="00DC44F3">
            <w:pPr>
              <w:rPr>
                <w:bCs/>
                <w:sz w:val="18"/>
                <w:szCs w:val="18"/>
              </w:rPr>
            </w:pPr>
            <w:r w:rsidRPr="00D34E5C">
              <w:rPr>
                <w:bCs/>
                <w:sz w:val="18"/>
                <w:szCs w:val="18"/>
              </w:rPr>
              <w:t>Система добровольной сертификации «Развитие, качество, актуальность» (регистрационный номер Системы добровольной сертификации в едином реестре зарегистрированных систем добровольной сертификации Федерального агентства по техническому регулированию и метрологии № РОСС RU.З2096.04ИЕД7).</w:t>
            </w:r>
          </w:p>
        </w:tc>
        <w:tc>
          <w:tcPr>
            <w:tcW w:w="1718" w:type="dxa"/>
            <w:tcBorders>
              <w:top w:val="single" w:sz="4" w:space="0" w:color="auto"/>
              <w:left w:val="single" w:sz="4" w:space="0" w:color="auto"/>
              <w:bottom w:val="single" w:sz="4" w:space="0" w:color="auto"/>
              <w:right w:val="single" w:sz="4" w:space="0" w:color="auto"/>
            </w:tcBorders>
            <w:vAlign w:val="center"/>
            <w:hideMark/>
          </w:tcPr>
          <w:p w:rsidR="005872E3" w:rsidRPr="00D34E5C" w:rsidRDefault="005872E3" w:rsidP="00DC44F3">
            <w:pPr>
              <w:jc w:val="center"/>
              <w:rPr>
                <w:bCs/>
                <w:sz w:val="18"/>
                <w:szCs w:val="18"/>
              </w:rPr>
            </w:pPr>
            <w:r w:rsidRPr="00D34E5C">
              <w:rPr>
                <w:bCs/>
                <w:sz w:val="18"/>
                <w:szCs w:val="18"/>
              </w:rPr>
              <w:t>100</w:t>
            </w:r>
          </w:p>
        </w:tc>
        <w:tc>
          <w:tcPr>
            <w:tcW w:w="3260" w:type="dxa"/>
            <w:tcBorders>
              <w:top w:val="single" w:sz="4" w:space="0" w:color="auto"/>
              <w:left w:val="single" w:sz="4" w:space="0" w:color="auto"/>
              <w:bottom w:val="single" w:sz="4" w:space="0" w:color="auto"/>
              <w:right w:val="single" w:sz="4" w:space="0" w:color="auto"/>
            </w:tcBorders>
            <w:vAlign w:val="center"/>
            <w:hideMark/>
          </w:tcPr>
          <w:p w:rsidR="005872E3" w:rsidRPr="00D34E5C" w:rsidRDefault="005872E3" w:rsidP="00DC44F3">
            <w:pPr>
              <w:autoSpaceDE w:val="0"/>
              <w:autoSpaceDN w:val="0"/>
              <w:adjustRightInd w:val="0"/>
              <w:jc w:val="center"/>
              <w:rPr>
                <w:bCs/>
                <w:sz w:val="18"/>
                <w:szCs w:val="18"/>
              </w:rPr>
            </w:pPr>
            <w:r w:rsidRPr="00D34E5C">
              <w:rPr>
                <w:bCs/>
                <w:sz w:val="18"/>
                <w:szCs w:val="18"/>
              </w:rPr>
              <w:t>От 83 и выше – 100 баллов;</w:t>
            </w:r>
          </w:p>
          <w:p w:rsidR="005872E3" w:rsidRPr="00D34E5C" w:rsidRDefault="005872E3" w:rsidP="00DC44F3">
            <w:pPr>
              <w:autoSpaceDE w:val="0"/>
              <w:autoSpaceDN w:val="0"/>
              <w:adjustRightInd w:val="0"/>
              <w:jc w:val="center"/>
              <w:rPr>
                <w:bCs/>
                <w:sz w:val="18"/>
                <w:szCs w:val="18"/>
              </w:rPr>
            </w:pPr>
            <w:r w:rsidRPr="00D34E5C">
              <w:rPr>
                <w:bCs/>
                <w:sz w:val="18"/>
                <w:szCs w:val="18"/>
              </w:rPr>
              <w:t>72-82 – 75 баллов;</w:t>
            </w:r>
          </w:p>
          <w:p w:rsidR="005872E3" w:rsidRPr="00D34E5C" w:rsidRDefault="005872E3" w:rsidP="00DC44F3">
            <w:pPr>
              <w:autoSpaceDE w:val="0"/>
              <w:autoSpaceDN w:val="0"/>
              <w:adjustRightInd w:val="0"/>
              <w:jc w:val="center"/>
              <w:rPr>
                <w:bCs/>
                <w:sz w:val="18"/>
                <w:szCs w:val="18"/>
              </w:rPr>
            </w:pPr>
            <w:r w:rsidRPr="00D34E5C">
              <w:rPr>
                <w:bCs/>
                <w:sz w:val="18"/>
                <w:szCs w:val="18"/>
              </w:rPr>
              <w:t>62-71 – 50 баллов;</w:t>
            </w:r>
          </w:p>
          <w:p w:rsidR="005872E3" w:rsidRPr="00D34E5C" w:rsidRDefault="005872E3" w:rsidP="00DC44F3">
            <w:pPr>
              <w:autoSpaceDE w:val="0"/>
              <w:autoSpaceDN w:val="0"/>
              <w:adjustRightInd w:val="0"/>
              <w:jc w:val="center"/>
              <w:rPr>
                <w:bCs/>
                <w:sz w:val="18"/>
                <w:szCs w:val="18"/>
              </w:rPr>
            </w:pPr>
            <w:r w:rsidRPr="00D34E5C">
              <w:rPr>
                <w:bCs/>
                <w:sz w:val="18"/>
                <w:szCs w:val="18"/>
              </w:rPr>
              <w:t>51-61– 25 баллов;</w:t>
            </w:r>
          </w:p>
          <w:p w:rsidR="005872E3" w:rsidRPr="00D34E5C" w:rsidRDefault="005872E3" w:rsidP="00DC44F3">
            <w:pPr>
              <w:autoSpaceDE w:val="0"/>
              <w:autoSpaceDN w:val="0"/>
              <w:adjustRightInd w:val="0"/>
              <w:jc w:val="center"/>
              <w:rPr>
                <w:bCs/>
                <w:sz w:val="18"/>
                <w:szCs w:val="18"/>
              </w:rPr>
            </w:pPr>
            <w:r w:rsidRPr="00D34E5C">
              <w:rPr>
                <w:bCs/>
                <w:sz w:val="18"/>
                <w:szCs w:val="18"/>
              </w:rPr>
              <w:t>Менее 50 или отсутствие сертификата - 0 баллов;</w:t>
            </w:r>
          </w:p>
          <w:p w:rsidR="005872E3" w:rsidRPr="00D34E5C" w:rsidRDefault="005872E3" w:rsidP="00DC44F3">
            <w:pPr>
              <w:autoSpaceDE w:val="0"/>
              <w:autoSpaceDN w:val="0"/>
              <w:adjustRightInd w:val="0"/>
              <w:jc w:val="center"/>
              <w:rPr>
                <w:bCs/>
                <w:sz w:val="18"/>
                <w:szCs w:val="18"/>
              </w:rPr>
            </w:pPr>
          </w:p>
          <w:p w:rsidR="005872E3" w:rsidRPr="00D34E5C" w:rsidRDefault="005872E3" w:rsidP="00DC44F3">
            <w:pPr>
              <w:autoSpaceDE w:val="0"/>
              <w:autoSpaceDN w:val="0"/>
              <w:adjustRightInd w:val="0"/>
              <w:jc w:val="center"/>
              <w:rPr>
                <w:bCs/>
                <w:sz w:val="18"/>
                <w:szCs w:val="18"/>
              </w:rPr>
            </w:pPr>
          </w:p>
        </w:tc>
      </w:tr>
    </w:tbl>
    <w:p w:rsidR="005872E3" w:rsidRPr="00D34EBF" w:rsidRDefault="005872E3" w:rsidP="005872E3">
      <w:pPr>
        <w:ind w:firstLine="567"/>
        <w:jc w:val="both"/>
        <w:rPr>
          <w:sz w:val="26"/>
          <w:szCs w:val="26"/>
        </w:rPr>
      </w:pPr>
      <w:r>
        <w:rPr>
          <w:sz w:val="26"/>
          <w:szCs w:val="26"/>
        </w:rPr>
        <w:t>Согласно п. 2) ч. 4 ст.54.4 Закона о контрактной системе п</w:t>
      </w:r>
      <w:r w:rsidRPr="00DC7999">
        <w:rPr>
          <w:sz w:val="26"/>
          <w:szCs w:val="26"/>
        </w:rPr>
        <w:t>ервая часть заявки на участие в открытом конкурсе в элек</w:t>
      </w:r>
      <w:r>
        <w:rPr>
          <w:sz w:val="26"/>
          <w:szCs w:val="26"/>
        </w:rPr>
        <w:t>тронной форме должна содержать:</w:t>
      </w:r>
      <w:r w:rsidRPr="00DC7999">
        <w:rPr>
          <w:sz w:val="26"/>
          <w:szCs w:val="26"/>
        </w:rPr>
        <w:t xml:space="preserve"> предложение участника открытого конкурса в электронной форме о качественных, функциональных и об экологических характеристиках объекта закупки при установлении в конкурсной документации критерия, предусмотренного пунктом 3 части 1 статьи 32 настоящего Федерального закона. </w:t>
      </w:r>
      <w:r w:rsidRPr="00DC7999">
        <w:rPr>
          <w:sz w:val="26"/>
          <w:szCs w:val="26"/>
          <w:u w:val="single"/>
        </w:rPr>
        <w:t>При этом отсутствие указанного предложения не является основанием для принятия решения об отказе участнику закупки в допуске к участию в открытом конкурсе в электронной форме</w:t>
      </w:r>
      <w:r>
        <w:rPr>
          <w:sz w:val="26"/>
          <w:szCs w:val="26"/>
        </w:rPr>
        <w:t>.</w:t>
      </w:r>
    </w:p>
    <w:p w:rsidR="005872E3" w:rsidRPr="00D34EBF" w:rsidRDefault="005872E3" w:rsidP="005872E3">
      <w:pPr>
        <w:widowControl w:val="0"/>
        <w:ind w:firstLine="709"/>
        <w:jc w:val="both"/>
        <w:rPr>
          <w:color w:val="000000"/>
          <w:sz w:val="26"/>
          <w:szCs w:val="26"/>
        </w:rPr>
      </w:pPr>
      <w:r w:rsidRPr="00D34EBF">
        <w:rPr>
          <w:sz w:val="26"/>
          <w:szCs w:val="26"/>
        </w:rPr>
        <w:t>Разделом 10 «Критерии оценки заявок на участие в открытом конкурсе в электронной форме и величины их значимостей» установлен исчерпывающий перечень документов, подтверждающий квалификацию участника в отношении показателя.</w:t>
      </w:r>
    </w:p>
    <w:p w:rsidR="005872E3" w:rsidRPr="0090626A" w:rsidRDefault="005872E3" w:rsidP="005872E3">
      <w:pPr>
        <w:ind w:firstLine="709"/>
        <w:jc w:val="both"/>
        <w:rPr>
          <w:bCs/>
          <w:sz w:val="26"/>
          <w:szCs w:val="26"/>
        </w:rPr>
      </w:pPr>
      <w:r w:rsidRPr="005A3525">
        <w:rPr>
          <w:b/>
          <w:color w:val="000000"/>
          <w:sz w:val="26"/>
          <w:szCs w:val="26"/>
        </w:rPr>
        <w:t>Показатель</w:t>
      </w:r>
      <w:r w:rsidRPr="005A3525">
        <w:rPr>
          <w:color w:val="000000"/>
          <w:sz w:val="26"/>
          <w:szCs w:val="26"/>
        </w:rPr>
        <w:t xml:space="preserve"> «</w:t>
      </w:r>
      <w:r w:rsidRPr="005A3525">
        <w:rPr>
          <w:i/>
          <w:color w:val="000000"/>
          <w:sz w:val="26"/>
          <w:szCs w:val="26"/>
        </w:rPr>
        <w:t>Деловая репутация участника закупки</w:t>
      </w:r>
      <w:r w:rsidRPr="005A3525">
        <w:rPr>
          <w:color w:val="000000"/>
          <w:sz w:val="26"/>
          <w:szCs w:val="26"/>
        </w:rPr>
        <w:t xml:space="preserve">» устанавливает порядок оценки деловой репутации участника закупки, которая определяется индексом деловой репутации в соответствии с ГОСТ Р 66.1.03-2016 «Оценка опыта и деловой репутации субъектов предпринимательской деятельности. Национальная система стандартов. Оценка опыта и деловой репутации строительных организаций» сертификации (далее - СДС): </w:t>
      </w:r>
      <w:r w:rsidRPr="0090626A">
        <w:rPr>
          <w:bCs/>
          <w:sz w:val="26"/>
          <w:szCs w:val="26"/>
        </w:rPr>
        <w:t xml:space="preserve">Система добровольной сертификации «Компетентность и экспертная оценка» (регистрационный номер Системы добровольной сертификации в едином реестре зарегистрированных систем </w:t>
      </w:r>
      <w:r w:rsidRPr="0090626A">
        <w:rPr>
          <w:bCs/>
          <w:sz w:val="26"/>
          <w:szCs w:val="26"/>
        </w:rPr>
        <w:lastRenderedPageBreak/>
        <w:t xml:space="preserve">добровольной сертификации Федерального агентства по техническому регулированию и </w:t>
      </w:r>
      <w:r>
        <w:rPr>
          <w:bCs/>
          <w:sz w:val="26"/>
          <w:szCs w:val="26"/>
        </w:rPr>
        <w:t>метрологии №РОСС RU.З2346</w:t>
      </w:r>
      <w:r w:rsidRPr="00756601">
        <w:rPr>
          <w:bCs/>
          <w:sz w:val="26"/>
          <w:szCs w:val="26"/>
        </w:rPr>
        <w:t>.</w:t>
      </w:r>
      <w:r>
        <w:rPr>
          <w:bCs/>
          <w:sz w:val="26"/>
          <w:szCs w:val="26"/>
        </w:rPr>
        <w:t>04ИЕГ7</w:t>
      </w:r>
      <w:r w:rsidRPr="0090626A">
        <w:rPr>
          <w:bCs/>
          <w:sz w:val="26"/>
          <w:szCs w:val="26"/>
        </w:rPr>
        <w:t xml:space="preserve">), или </w:t>
      </w:r>
    </w:p>
    <w:p w:rsidR="005872E3" w:rsidRPr="00DC0F29" w:rsidRDefault="005872E3" w:rsidP="005872E3">
      <w:pPr>
        <w:widowControl w:val="0"/>
        <w:ind w:firstLine="709"/>
        <w:jc w:val="both"/>
        <w:rPr>
          <w:bCs/>
          <w:sz w:val="26"/>
          <w:szCs w:val="26"/>
        </w:rPr>
      </w:pPr>
      <w:r w:rsidRPr="0090626A">
        <w:rPr>
          <w:bCs/>
          <w:sz w:val="26"/>
          <w:szCs w:val="26"/>
        </w:rPr>
        <w:t xml:space="preserve">Система добровольной сертификации «Развитие, качество, актуальность» (регистрационный номер Системы добровольной сертификации в едином реестре зарегистрированных систем добровольной сертификации Федерального агентства по </w:t>
      </w:r>
      <w:r w:rsidRPr="00DC0F29">
        <w:rPr>
          <w:bCs/>
          <w:sz w:val="26"/>
          <w:szCs w:val="26"/>
        </w:rPr>
        <w:t>техническому регулированию и метрологии № РОСС RU.З2096.04ИЕД7).</w:t>
      </w:r>
    </w:p>
    <w:p w:rsidR="005872E3" w:rsidRPr="00DC0F29" w:rsidRDefault="005872E3" w:rsidP="005872E3">
      <w:pPr>
        <w:widowControl w:val="0"/>
        <w:ind w:firstLine="709"/>
        <w:jc w:val="both"/>
        <w:rPr>
          <w:color w:val="000000"/>
          <w:sz w:val="26"/>
          <w:szCs w:val="26"/>
        </w:rPr>
      </w:pPr>
      <w:r w:rsidRPr="00DC0F29">
        <w:rPr>
          <w:color w:val="000000"/>
          <w:sz w:val="26"/>
          <w:szCs w:val="26"/>
        </w:rPr>
        <w:t>Сертификат должен быть выдан в результате оценки деловой репутации участника закупки по следующему виду деятельности в соответствии с Обще</w:t>
      </w:r>
      <w:r w:rsidRPr="00DC0F29">
        <w:rPr>
          <w:color w:val="000000"/>
          <w:sz w:val="26"/>
          <w:szCs w:val="26"/>
        </w:rPr>
        <w:softHyphen/>
        <w:t>российским классификатором видов экономической деятельности ОК 029-2014 (КДЕС ред.2): 42.99 «Строительство прочих инженерных сооружений, не вклю</w:t>
      </w:r>
      <w:r w:rsidRPr="00DC0F29">
        <w:rPr>
          <w:color w:val="000000"/>
          <w:sz w:val="26"/>
          <w:szCs w:val="26"/>
        </w:rPr>
        <w:softHyphen/>
        <w:t>ченных в другие группировки».</w:t>
      </w:r>
    </w:p>
    <w:p w:rsidR="005872E3" w:rsidRPr="00DC0F29" w:rsidRDefault="005872E3" w:rsidP="005872E3">
      <w:pPr>
        <w:widowControl w:val="0"/>
        <w:ind w:firstLine="709"/>
        <w:jc w:val="both"/>
        <w:rPr>
          <w:color w:val="000000"/>
          <w:sz w:val="26"/>
          <w:szCs w:val="26"/>
        </w:rPr>
      </w:pPr>
      <w:r w:rsidRPr="00DC0F29">
        <w:rPr>
          <w:color w:val="000000"/>
          <w:sz w:val="26"/>
          <w:szCs w:val="26"/>
        </w:rPr>
        <w:t>Согласно</w:t>
      </w:r>
      <w:r w:rsidRPr="005A3525">
        <w:rPr>
          <w:color w:val="000000"/>
          <w:sz w:val="26"/>
          <w:szCs w:val="26"/>
        </w:rPr>
        <w:t xml:space="preserve"> пункта 29 Правил для использования в целях оценки заявок (предложений) шкалы оценки в документации о закупке установлено количество баллов</w:t>
      </w:r>
      <w:r w:rsidRPr="00DC0F29">
        <w:rPr>
          <w:color w:val="000000"/>
          <w:sz w:val="26"/>
          <w:szCs w:val="26"/>
        </w:rPr>
        <w:t>, присуждаемое за определенное значение критерия оценки (показателя), предложенное участником закупки.</w:t>
      </w:r>
    </w:p>
    <w:p w:rsidR="005872E3" w:rsidRPr="00DC0F29" w:rsidRDefault="005872E3" w:rsidP="005872E3">
      <w:pPr>
        <w:widowControl w:val="0"/>
        <w:ind w:firstLine="709"/>
        <w:jc w:val="both"/>
        <w:rPr>
          <w:color w:val="000000"/>
          <w:sz w:val="26"/>
          <w:szCs w:val="26"/>
        </w:rPr>
      </w:pPr>
      <w:r w:rsidRPr="00DC0F29">
        <w:rPr>
          <w:color w:val="000000"/>
          <w:sz w:val="26"/>
          <w:szCs w:val="26"/>
        </w:rPr>
        <w:t xml:space="preserve">В соответствии с пунктом 27 Правил оценки в конкурсной документации установлен </w:t>
      </w:r>
      <w:proofErr w:type="spellStart"/>
      <w:r w:rsidRPr="00DC0F29">
        <w:rPr>
          <w:color w:val="000000"/>
          <w:sz w:val="26"/>
          <w:szCs w:val="26"/>
        </w:rPr>
        <w:t>нестоимостной</w:t>
      </w:r>
      <w:proofErr w:type="spellEnd"/>
      <w:r w:rsidRPr="00DC0F29">
        <w:rPr>
          <w:color w:val="000000"/>
          <w:sz w:val="26"/>
          <w:szCs w:val="26"/>
        </w:rPr>
        <w:t xml:space="preserve"> критерий - квалификация участников закупки, в том числе наличие у них финансовых ресурсов, оборудования и других материаль</w:t>
      </w:r>
      <w:r w:rsidRPr="00DC0F29">
        <w:rPr>
          <w:color w:val="000000"/>
          <w:sz w:val="26"/>
          <w:szCs w:val="26"/>
        </w:rPr>
        <w:softHyphen/>
        <w:t>ных ресурсов, принадлежащих им на праве собственности или на ином закон</w:t>
      </w:r>
      <w:r w:rsidRPr="00DC0F29">
        <w:rPr>
          <w:color w:val="000000"/>
          <w:sz w:val="26"/>
          <w:szCs w:val="26"/>
        </w:rPr>
        <w:softHyphen/>
        <w:t>ном основании, опыта работы, связанного с предметом контракта, и деловой репутации, специалистов и иных работников определенного уровня квалифика</w:t>
      </w:r>
      <w:r w:rsidRPr="00DC0F29">
        <w:rPr>
          <w:color w:val="000000"/>
          <w:sz w:val="26"/>
          <w:szCs w:val="26"/>
        </w:rPr>
        <w:softHyphen/>
        <w:t>ции.</w:t>
      </w:r>
    </w:p>
    <w:p w:rsidR="005872E3" w:rsidRPr="00DC7999" w:rsidRDefault="005872E3" w:rsidP="005872E3">
      <w:pPr>
        <w:ind w:firstLine="709"/>
        <w:jc w:val="both"/>
        <w:rPr>
          <w:sz w:val="26"/>
          <w:szCs w:val="26"/>
        </w:rPr>
      </w:pPr>
      <w:r w:rsidRPr="00DC0F29">
        <w:rPr>
          <w:sz w:val="26"/>
          <w:szCs w:val="26"/>
        </w:rPr>
        <w:t>Заявителем</w:t>
      </w:r>
      <w:r>
        <w:rPr>
          <w:sz w:val="26"/>
          <w:szCs w:val="26"/>
        </w:rPr>
        <w:t xml:space="preserve"> представлены многочисленные доводы о том, что указанное требование ограничивает права участников, поскольку понуждает к прохождению сертификации, являющейся добровольной с точки зрения действующего законодательства.</w:t>
      </w:r>
    </w:p>
    <w:p w:rsidR="005872E3" w:rsidRPr="00D34EBF" w:rsidRDefault="005872E3" w:rsidP="005872E3">
      <w:pPr>
        <w:autoSpaceDE w:val="0"/>
        <w:autoSpaceDN w:val="0"/>
        <w:adjustRightInd w:val="0"/>
        <w:ind w:firstLine="709"/>
        <w:jc w:val="both"/>
        <w:rPr>
          <w:sz w:val="26"/>
          <w:szCs w:val="26"/>
        </w:rPr>
      </w:pPr>
      <w:r w:rsidRPr="00D34EBF">
        <w:rPr>
          <w:sz w:val="26"/>
          <w:szCs w:val="26"/>
        </w:rPr>
        <w:t>Положениями Закона № 44-ФЗ и Постановлением № 1085 не установлен перечень документов или объем информации, используемый при оценке заявки участника в том числе в отношении показателя «Деловая репутация участников закупки». Следовательно, Заказчик вправе самостоятельно определить перечень документов или объем информации, используемых при оценке заявки участника по показателю «Деловая репутация участников закупки».</w:t>
      </w:r>
    </w:p>
    <w:p w:rsidR="005872E3" w:rsidRPr="00D34EBF" w:rsidRDefault="005872E3" w:rsidP="005872E3">
      <w:pPr>
        <w:autoSpaceDE w:val="0"/>
        <w:autoSpaceDN w:val="0"/>
        <w:adjustRightInd w:val="0"/>
        <w:ind w:firstLine="709"/>
        <w:jc w:val="both"/>
        <w:rPr>
          <w:sz w:val="26"/>
          <w:szCs w:val="26"/>
        </w:rPr>
      </w:pPr>
      <w:r w:rsidRPr="00D34EBF">
        <w:rPr>
          <w:bCs/>
          <w:sz w:val="26"/>
          <w:szCs w:val="26"/>
        </w:rPr>
        <w:t xml:space="preserve">Из пояснений </w:t>
      </w:r>
      <w:r>
        <w:rPr>
          <w:bCs/>
          <w:sz w:val="26"/>
          <w:szCs w:val="26"/>
        </w:rPr>
        <w:t>у</w:t>
      </w:r>
      <w:r w:rsidRPr="00D34EBF">
        <w:rPr>
          <w:bCs/>
          <w:sz w:val="26"/>
          <w:szCs w:val="26"/>
        </w:rPr>
        <w:t xml:space="preserve">полномоченного органа следует, что </w:t>
      </w:r>
      <w:r w:rsidRPr="00D34EBF">
        <w:rPr>
          <w:sz w:val="26"/>
          <w:szCs w:val="26"/>
        </w:rPr>
        <w:t xml:space="preserve">Позиция Заказчика подтверждается Определениями Верховного суда РФ №307-ЭС19-12629 от 18.11.2019г., №307-ЭС19-21226 от 27.02.2020г.: «…При описании показателей указанного критерия заказчик определил, что деловая репутация определяется индексом деловой репутации, исчисляемым в соответствии с требованиями национального стандарта – «ГОСТ Р 66.1.03-2016. Национальный стандарт Российской Федерации. Оценка опыта и деловой репутации субъектов предпринимательской деятельности. Национальная система стандартов. Оценка опыта и деловой репутации строительных организаций». То обстоятельство, что </w:t>
      </w:r>
      <w:r>
        <w:rPr>
          <w:sz w:val="26"/>
          <w:szCs w:val="26"/>
        </w:rPr>
        <w:t>З</w:t>
      </w:r>
      <w:r w:rsidRPr="00D34EBF">
        <w:rPr>
          <w:sz w:val="26"/>
          <w:szCs w:val="26"/>
        </w:rPr>
        <w:t xml:space="preserve">аказчиком определены две конкретные системы добровольной сертификации (разработанные двумя организациями), результаты оценки которых принимаются для оценки заявок участников закупки по указанному показателю, само по себе не свидетельствует об ограничении доступа к участию в закупке. Установление в закупочной документации требования к участникам закупки о представлении сертификата соответствия ГОСТ Р 66.1.03-2016 направлено на определение наиболее квалифицированного исполнителя по заключаемому контракту.» </w:t>
      </w:r>
    </w:p>
    <w:p w:rsidR="005872E3" w:rsidRPr="00D34EBF" w:rsidRDefault="005872E3" w:rsidP="005872E3">
      <w:pPr>
        <w:ind w:firstLine="709"/>
        <w:jc w:val="both"/>
        <w:rPr>
          <w:bCs/>
          <w:sz w:val="26"/>
          <w:szCs w:val="26"/>
        </w:rPr>
      </w:pPr>
      <w:r w:rsidRPr="00D34EBF">
        <w:rPr>
          <w:sz w:val="26"/>
          <w:szCs w:val="26"/>
        </w:rPr>
        <w:lastRenderedPageBreak/>
        <w:t xml:space="preserve">Заказчиком определены две Системы добровольной сертификации: </w:t>
      </w:r>
      <w:r w:rsidRPr="0090626A">
        <w:rPr>
          <w:bCs/>
          <w:sz w:val="26"/>
          <w:szCs w:val="26"/>
        </w:rPr>
        <w:t xml:space="preserve">Система добровольной сертификации «Компетентность и экспертная оценка» (регистрационный номер Системы добровольной сертификации в едином реестре зарегистрированных систем добровольной сертификации Федерального агентства по техническому регулированию и </w:t>
      </w:r>
      <w:r>
        <w:rPr>
          <w:bCs/>
          <w:sz w:val="26"/>
          <w:szCs w:val="26"/>
        </w:rPr>
        <w:t>метрологии №РОСС RU.З2346</w:t>
      </w:r>
      <w:r w:rsidRPr="00756601">
        <w:rPr>
          <w:bCs/>
          <w:sz w:val="26"/>
          <w:szCs w:val="26"/>
        </w:rPr>
        <w:t>.</w:t>
      </w:r>
      <w:r>
        <w:rPr>
          <w:bCs/>
          <w:sz w:val="26"/>
          <w:szCs w:val="26"/>
        </w:rPr>
        <w:t>04ИЕГ7</w:t>
      </w:r>
      <w:r w:rsidRPr="0090626A">
        <w:rPr>
          <w:bCs/>
          <w:sz w:val="26"/>
          <w:szCs w:val="26"/>
        </w:rPr>
        <w:t>), или Система добровольной сертификации «Развитие, качество, актуальность» (регистрационный номер Системы добровольной сертификации в едином реестре зарегистрированных систем добровольной сертификации Федерального агентства по техническому регулированию и метрологии № РОСС RU.З2096.04ИЕД7)</w:t>
      </w:r>
      <w:r>
        <w:rPr>
          <w:sz w:val="26"/>
          <w:szCs w:val="26"/>
        </w:rPr>
        <w:t>.</w:t>
      </w:r>
    </w:p>
    <w:p w:rsidR="005872E3" w:rsidRPr="005C4029" w:rsidRDefault="005872E3" w:rsidP="005872E3">
      <w:pPr>
        <w:widowControl w:val="0"/>
        <w:ind w:firstLine="709"/>
        <w:jc w:val="both"/>
        <w:rPr>
          <w:color w:val="000000"/>
          <w:sz w:val="26"/>
          <w:szCs w:val="26"/>
        </w:rPr>
      </w:pPr>
      <w:r w:rsidRPr="00523004">
        <w:rPr>
          <w:color w:val="000000"/>
          <w:sz w:val="26"/>
          <w:szCs w:val="26"/>
        </w:rPr>
        <w:t xml:space="preserve">Пунктом 33 Обзора судебной практики Верховного Суда РФ № 1 (2020) (утв. Президиумом </w:t>
      </w:r>
      <w:r w:rsidRPr="005C4029">
        <w:rPr>
          <w:color w:val="000000"/>
          <w:sz w:val="26"/>
          <w:szCs w:val="26"/>
        </w:rPr>
        <w:t>Верховного Суда РФ 10 июня 2020 г.) подтверждена законность применения в документации о закупке использования в качестве критерия оценки заявок «квалификация участников закупки» деловой репутации, которая определяется индексом деловой репутации, исчисляемым согласно требованиям национального стандарта - ГОСТ Р 66.1.03-2016.</w:t>
      </w:r>
    </w:p>
    <w:p w:rsidR="005872E3" w:rsidRPr="005C4029" w:rsidRDefault="005872E3" w:rsidP="005872E3">
      <w:pPr>
        <w:widowControl w:val="0"/>
        <w:ind w:firstLine="709"/>
        <w:jc w:val="both"/>
        <w:rPr>
          <w:color w:val="000000"/>
          <w:sz w:val="26"/>
          <w:szCs w:val="26"/>
        </w:rPr>
      </w:pPr>
      <w:r w:rsidRPr="005C4029">
        <w:rPr>
          <w:color w:val="000000"/>
          <w:sz w:val="26"/>
          <w:szCs w:val="26"/>
        </w:rPr>
        <w:t xml:space="preserve">Таким образом, критерии оценки заявок на участие в открытом конкурсе в электронной форме, а также значимость таких критериев, в том числе показателя </w:t>
      </w:r>
      <w:proofErr w:type="spellStart"/>
      <w:r w:rsidRPr="005C4029">
        <w:rPr>
          <w:color w:val="000000"/>
          <w:sz w:val="26"/>
          <w:szCs w:val="26"/>
        </w:rPr>
        <w:t>нестоимостного</w:t>
      </w:r>
      <w:proofErr w:type="spellEnd"/>
      <w:r w:rsidRPr="005C4029">
        <w:rPr>
          <w:color w:val="000000"/>
          <w:sz w:val="26"/>
          <w:szCs w:val="26"/>
        </w:rPr>
        <w:t xml:space="preserve"> критерия, соответствуют требованиям Закона о контрактной системе.</w:t>
      </w:r>
    </w:p>
    <w:p w:rsidR="005872E3" w:rsidRPr="009D2ED6" w:rsidRDefault="005872E3" w:rsidP="005872E3">
      <w:pPr>
        <w:autoSpaceDE w:val="0"/>
        <w:autoSpaceDN w:val="0"/>
        <w:adjustRightInd w:val="0"/>
        <w:ind w:firstLine="709"/>
        <w:jc w:val="both"/>
        <w:rPr>
          <w:color w:val="000000"/>
          <w:sz w:val="26"/>
          <w:szCs w:val="26"/>
        </w:rPr>
      </w:pPr>
      <w:r w:rsidRPr="009D2ED6">
        <w:rPr>
          <w:sz w:val="26"/>
          <w:szCs w:val="26"/>
        </w:rPr>
        <w:t xml:space="preserve">Из пояснений </w:t>
      </w:r>
      <w:r>
        <w:rPr>
          <w:sz w:val="26"/>
          <w:szCs w:val="26"/>
        </w:rPr>
        <w:t>уполномоченного органа</w:t>
      </w:r>
      <w:r w:rsidRPr="009D2ED6">
        <w:rPr>
          <w:sz w:val="26"/>
          <w:szCs w:val="26"/>
        </w:rPr>
        <w:t xml:space="preserve"> следует, что </w:t>
      </w:r>
      <w:r w:rsidRPr="009D2ED6">
        <w:rPr>
          <w:color w:val="000000"/>
          <w:sz w:val="26"/>
          <w:szCs w:val="26"/>
        </w:rPr>
        <w:t>основная функция критерия оценки заключается в том, чтобы обеспечить Заказчику возможность из общего числа участников выбрать то лицо, которое будет максимально соответствовать потребностям Заказчика в качественном и своевременном выполнении работ, учитывая специфику объекта закупки.</w:t>
      </w:r>
    </w:p>
    <w:p w:rsidR="005872E3" w:rsidRPr="009D2ED6" w:rsidRDefault="005872E3" w:rsidP="005872E3">
      <w:pPr>
        <w:autoSpaceDE w:val="0"/>
        <w:autoSpaceDN w:val="0"/>
        <w:adjustRightInd w:val="0"/>
        <w:ind w:firstLine="709"/>
        <w:jc w:val="both"/>
        <w:rPr>
          <w:color w:val="000000"/>
          <w:sz w:val="26"/>
          <w:szCs w:val="26"/>
        </w:rPr>
      </w:pPr>
      <w:r w:rsidRPr="009D2ED6">
        <w:rPr>
          <w:color w:val="000000"/>
          <w:sz w:val="26"/>
          <w:szCs w:val="26"/>
        </w:rPr>
        <w:t>Из содержания ГОСТ Р 66.1.03-2016 следует, что Системе, проводящей оценку деловой репутации лица, осуществляющего строительство, для присво</w:t>
      </w:r>
      <w:r w:rsidRPr="009D2ED6">
        <w:rPr>
          <w:color w:val="000000"/>
          <w:sz w:val="26"/>
          <w:szCs w:val="26"/>
        </w:rPr>
        <w:softHyphen/>
        <w:t xml:space="preserve">ения индекса деловой репутации в соответствии с требованиями Стандарта необходимо провести аудит такого пакета документов, который не сравним по объему даже с таким случаем, когда Заказчик установил бы одновременно все пять </w:t>
      </w:r>
      <w:proofErr w:type="spellStart"/>
      <w:r w:rsidRPr="009D2ED6">
        <w:rPr>
          <w:color w:val="000000"/>
          <w:sz w:val="26"/>
          <w:szCs w:val="26"/>
        </w:rPr>
        <w:t>нестоимостных</w:t>
      </w:r>
      <w:proofErr w:type="spellEnd"/>
      <w:r w:rsidRPr="009D2ED6">
        <w:rPr>
          <w:color w:val="000000"/>
          <w:sz w:val="26"/>
          <w:szCs w:val="26"/>
        </w:rPr>
        <w:t xml:space="preserve"> критериев, предусмотренных разделом 27 Правил оценки заявок от 28.11.2013 №1085. Помимо этого, применение факторной модели оценки деловой репутации организации, указанной в Разделе 6 ГОСТ Р 66.1.03- 2016 ставит результат и достоверность оценки в прямую зависимость к добро</w:t>
      </w:r>
      <w:r w:rsidRPr="009D2ED6">
        <w:rPr>
          <w:color w:val="000000"/>
          <w:sz w:val="26"/>
          <w:szCs w:val="26"/>
        </w:rPr>
        <w:softHyphen/>
        <w:t>совестности Системы, проводящей оценку деловой репутации лица, осуществ</w:t>
      </w:r>
      <w:r w:rsidRPr="009D2ED6">
        <w:rPr>
          <w:color w:val="000000"/>
          <w:sz w:val="26"/>
          <w:szCs w:val="26"/>
        </w:rPr>
        <w:softHyphen/>
        <w:t>ляющего строительство.</w:t>
      </w:r>
    </w:p>
    <w:p w:rsidR="005872E3" w:rsidRPr="009D2ED6" w:rsidRDefault="005872E3" w:rsidP="005872E3">
      <w:pPr>
        <w:autoSpaceDE w:val="0"/>
        <w:autoSpaceDN w:val="0"/>
        <w:adjustRightInd w:val="0"/>
        <w:ind w:firstLine="709"/>
        <w:jc w:val="both"/>
        <w:rPr>
          <w:color w:val="000000"/>
          <w:sz w:val="26"/>
          <w:szCs w:val="26"/>
        </w:rPr>
      </w:pPr>
      <w:r w:rsidRPr="009D2ED6">
        <w:rPr>
          <w:color w:val="000000"/>
          <w:sz w:val="26"/>
          <w:szCs w:val="26"/>
        </w:rPr>
        <w:t>Применение Стандарта позволяет Заказчику дать объективную и досто</w:t>
      </w:r>
      <w:r w:rsidRPr="009D2ED6">
        <w:rPr>
          <w:color w:val="000000"/>
          <w:sz w:val="26"/>
          <w:szCs w:val="26"/>
        </w:rPr>
        <w:softHyphen/>
        <w:t>верную оценку способности соответствующего участника исполнить государ</w:t>
      </w:r>
      <w:r w:rsidRPr="009D2ED6">
        <w:rPr>
          <w:color w:val="000000"/>
          <w:sz w:val="26"/>
          <w:szCs w:val="26"/>
        </w:rPr>
        <w:softHyphen/>
        <w:t>ственный контракт с соблюдением качества и сроков.</w:t>
      </w:r>
    </w:p>
    <w:p w:rsidR="005872E3" w:rsidRPr="009D2ED6" w:rsidRDefault="005872E3" w:rsidP="005872E3">
      <w:pPr>
        <w:autoSpaceDE w:val="0"/>
        <w:autoSpaceDN w:val="0"/>
        <w:adjustRightInd w:val="0"/>
        <w:ind w:firstLine="709"/>
        <w:jc w:val="both"/>
        <w:rPr>
          <w:color w:val="000000"/>
          <w:sz w:val="26"/>
          <w:szCs w:val="26"/>
        </w:rPr>
      </w:pPr>
      <w:r w:rsidRPr="009D2ED6">
        <w:rPr>
          <w:color w:val="000000"/>
          <w:sz w:val="26"/>
          <w:szCs w:val="26"/>
        </w:rPr>
        <w:t>Также Заказчиком самостоятельно был проведен анализ систем добро</w:t>
      </w:r>
      <w:r w:rsidRPr="009D2ED6">
        <w:rPr>
          <w:color w:val="000000"/>
          <w:sz w:val="26"/>
          <w:szCs w:val="26"/>
        </w:rPr>
        <w:softHyphen/>
        <w:t>вольной сертификации, который показал, что в разных системах добровольной сертификации одна и та же организация может получить разные индексы дело</w:t>
      </w:r>
      <w:r w:rsidRPr="009D2ED6">
        <w:rPr>
          <w:color w:val="000000"/>
          <w:sz w:val="26"/>
          <w:szCs w:val="26"/>
        </w:rPr>
        <w:softHyphen/>
        <w:t>вой репутации, независимо от того имеют ли они одинаковую юридическую силу или нет. В связи с этим, Заказчиком были выбраны две системы, которые позволяют обеспечить единый подход к оценке, и основываются на принципе сопоставимости сертификатов оценки. Данный принцип основан на том, чтобы участник, обратившись в любую из предложенных систем смог получить досто</w:t>
      </w:r>
      <w:r w:rsidRPr="009D2ED6">
        <w:rPr>
          <w:color w:val="000000"/>
          <w:sz w:val="26"/>
          <w:szCs w:val="26"/>
        </w:rPr>
        <w:softHyphen/>
        <w:t>верный расчет и одинаковый индекс независимо от системы.</w:t>
      </w:r>
    </w:p>
    <w:p w:rsidR="005872E3" w:rsidRPr="009D2ED6" w:rsidRDefault="005872E3" w:rsidP="005872E3">
      <w:pPr>
        <w:autoSpaceDE w:val="0"/>
        <w:autoSpaceDN w:val="0"/>
        <w:adjustRightInd w:val="0"/>
        <w:ind w:firstLine="709"/>
        <w:jc w:val="both"/>
        <w:rPr>
          <w:color w:val="000000"/>
          <w:sz w:val="26"/>
          <w:szCs w:val="26"/>
        </w:rPr>
      </w:pPr>
      <w:r w:rsidRPr="009D2ED6">
        <w:rPr>
          <w:color w:val="000000"/>
          <w:sz w:val="26"/>
          <w:szCs w:val="26"/>
        </w:rPr>
        <w:t>Вместе с тем указанные СДС имеют официальный статус органа по сер</w:t>
      </w:r>
      <w:r w:rsidRPr="009D2ED6">
        <w:rPr>
          <w:color w:val="000000"/>
          <w:sz w:val="26"/>
          <w:szCs w:val="26"/>
        </w:rPr>
        <w:softHyphen/>
        <w:t>тификации и не работают с организациями-посредниками, что позволяет Заказ</w:t>
      </w:r>
      <w:r w:rsidRPr="009D2ED6">
        <w:rPr>
          <w:color w:val="000000"/>
          <w:sz w:val="26"/>
          <w:szCs w:val="26"/>
        </w:rPr>
        <w:softHyphen/>
        <w:t xml:space="preserve">чику </w:t>
      </w:r>
      <w:r w:rsidRPr="009D2ED6">
        <w:rPr>
          <w:color w:val="000000"/>
          <w:sz w:val="26"/>
          <w:szCs w:val="26"/>
        </w:rPr>
        <w:lastRenderedPageBreak/>
        <w:t>напрямую проверять предоставленную информацию о Сертификатах участников, так как набор документов, представленных на официальных сайтах систем находится в открытом доступе и имеет легитимный характер.</w:t>
      </w:r>
    </w:p>
    <w:p w:rsidR="005872E3" w:rsidRPr="009D2ED6" w:rsidRDefault="005872E3" w:rsidP="005872E3">
      <w:pPr>
        <w:autoSpaceDE w:val="0"/>
        <w:autoSpaceDN w:val="0"/>
        <w:adjustRightInd w:val="0"/>
        <w:ind w:firstLine="709"/>
        <w:jc w:val="both"/>
        <w:rPr>
          <w:color w:val="000000"/>
          <w:sz w:val="26"/>
          <w:szCs w:val="26"/>
        </w:rPr>
      </w:pPr>
      <w:r w:rsidRPr="009D2ED6">
        <w:rPr>
          <w:color w:val="000000"/>
          <w:sz w:val="26"/>
          <w:szCs w:val="26"/>
        </w:rPr>
        <w:t xml:space="preserve">Так же, данные системы выполняют функции головной организации - это легко проверить, так как на сайте </w:t>
      </w:r>
      <w:proofErr w:type="spellStart"/>
      <w:r w:rsidRPr="009D2ED6">
        <w:rPr>
          <w:color w:val="000000"/>
          <w:sz w:val="26"/>
          <w:szCs w:val="26"/>
        </w:rPr>
        <w:t>Росстандарта</w:t>
      </w:r>
      <w:proofErr w:type="spellEnd"/>
      <w:r w:rsidRPr="009D2ED6">
        <w:rPr>
          <w:color w:val="000000"/>
          <w:sz w:val="26"/>
          <w:szCs w:val="26"/>
        </w:rPr>
        <w:t xml:space="preserve"> системы сертификации зареги</w:t>
      </w:r>
      <w:r w:rsidRPr="009D2ED6">
        <w:rPr>
          <w:color w:val="000000"/>
          <w:sz w:val="26"/>
          <w:szCs w:val="26"/>
        </w:rPr>
        <w:softHyphen/>
        <w:t>стрированы именно на организации, выполняющие функции координацион</w:t>
      </w:r>
      <w:r w:rsidRPr="009D2ED6">
        <w:rPr>
          <w:color w:val="000000"/>
          <w:sz w:val="26"/>
          <w:szCs w:val="26"/>
        </w:rPr>
        <w:softHyphen/>
        <w:t>ного центра. Вместе с тем собирая предварительную информацию, обратили внимание на качество и количество рекламно-информационных материалов. Сведения о Системах, занимающихся сертификацией по ГОСТ Р 66.1.03-2016 «Оценка опыта и деловой репутации субъектов предпринимательской деятель</w:t>
      </w:r>
      <w:r w:rsidRPr="009D2ED6">
        <w:rPr>
          <w:color w:val="000000"/>
          <w:sz w:val="26"/>
          <w:szCs w:val="26"/>
        </w:rPr>
        <w:softHyphen/>
        <w:t>ности. Национальная система стандартов. Оценка опыта и деловой репутации строительных организаций», легко можно найти в сети Интернет. При этом сайты профессионально и качественно работающих фирм из-за их популярно</w:t>
      </w:r>
      <w:r w:rsidRPr="009D2ED6">
        <w:rPr>
          <w:color w:val="000000"/>
          <w:sz w:val="26"/>
          <w:szCs w:val="26"/>
        </w:rPr>
        <w:softHyphen/>
        <w:t>сти, находятся в поисковых системах на первых позициях, поэтому «углуб</w:t>
      </w:r>
      <w:r w:rsidRPr="009D2ED6">
        <w:rPr>
          <w:color w:val="000000"/>
          <w:sz w:val="26"/>
          <w:szCs w:val="26"/>
        </w:rPr>
        <w:softHyphen/>
        <w:t>ляться» на последующие страницы заказчику просто нет необходимости. Доку</w:t>
      </w:r>
      <w:r w:rsidRPr="009D2ED6">
        <w:rPr>
          <w:color w:val="000000"/>
          <w:sz w:val="26"/>
          <w:szCs w:val="26"/>
        </w:rPr>
        <w:softHyphen/>
        <w:t>менты этих систем позволяют всем заинтересованным лицам заранее получить информацию о порядке сертификации. Применение Заказчиком данных систем в полной мере отвечают целям закупки и потребностям Заказчика.</w:t>
      </w:r>
    </w:p>
    <w:p w:rsidR="005872E3" w:rsidRPr="009D2ED6" w:rsidRDefault="005872E3" w:rsidP="005872E3">
      <w:pPr>
        <w:autoSpaceDE w:val="0"/>
        <w:autoSpaceDN w:val="0"/>
        <w:adjustRightInd w:val="0"/>
        <w:ind w:firstLine="709"/>
        <w:jc w:val="both"/>
        <w:rPr>
          <w:color w:val="000000"/>
          <w:sz w:val="26"/>
          <w:szCs w:val="26"/>
        </w:rPr>
      </w:pPr>
      <w:r w:rsidRPr="009D2ED6">
        <w:rPr>
          <w:color w:val="000000"/>
          <w:sz w:val="26"/>
          <w:szCs w:val="26"/>
        </w:rPr>
        <w:t>Установление в закупочной документации требования к участникам за</w:t>
      </w:r>
      <w:r w:rsidRPr="009D2ED6">
        <w:rPr>
          <w:color w:val="000000"/>
          <w:sz w:val="26"/>
          <w:szCs w:val="26"/>
        </w:rPr>
        <w:softHyphen/>
        <w:t>купки о предоставлении сертификата соответствия ГОСТ Р 66.1.03-2016 направлено на определение наиболее квалифицированного исполнителя по за</w:t>
      </w:r>
      <w:r w:rsidRPr="009D2ED6">
        <w:rPr>
          <w:color w:val="000000"/>
          <w:sz w:val="26"/>
          <w:szCs w:val="26"/>
        </w:rPr>
        <w:softHyphen/>
        <w:t>ключаемому контракту.</w:t>
      </w:r>
    </w:p>
    <w:p w:rsidR="005872E3" w:rsidRPr="009D2ED6" w:rsidRDefault="005872E3" w:rsidP="005872E3">
      <w:pPr>
        <w:autoSpaceDE w:val="0"/>
        <w:autoSpaceDN w:val="0"/>
        <w:adjustRightInd w:val="0"/>
        <w:ind w:firstLine="709"/>
        <w:jc w:val="both"/>
        <w:rPr>
          <w:color w:val="000000"/>
          <w:sz w:val="26"/>
          <w:szCs w:val="26"/>
        </w:rPr>
      </w:pPr>
      <w:r w:rsidRPr="009D2ED6">
        <w:rPr>
          <w:color w:val="000000"/>
          <w:sz w:val="26"/>
          <w:szCs w:val="26"/>
        </w:rPr>
        <w:t>Как таковое отсутствие у организации-участника серти</w:t>
      </w:r>
      <w:r w:rsidRPr="009D2ED6">
        <w:rPr>
          <w:color w:val="000000"/>
          <w:sz w:val="26"/>
          <w:szCs w:val="26"/>
        </w:rPr>
        <w:softHyphen/>
        <w:t xml:space="preserve">фиката соответствия на дату опубликования извещения о проведении конкурса, не может служить основанием для вывода о неправомерном включении такого требования в закупочную документацию, поскольку при установлении порядка оценки по </w:t>
      </w:r>
      <w:proofErr w:type="spellStart"/>
      <w:r w:rsidRPr="009D2ED6">
        <w:rPr>
          <w:color w:val="000000"/>
          <w:sz w:val="26"/>
          <w:szCs w:val="26"/>
        </w:rPr>
        <w:t>нестоимостным</w:t>
      </w:r>
      <w:proofErr w:type="spellEnd"/>
      <w:r w:rsidRPr="009D2ED6">
        <w:rPr>
          <w:color w:val="000000"/>
          <w:sz w:val="26"/>
          <w:szCs w:val="26"/>
        </w:rPr>
        <w:t xml:space="preserve"> критериям заказчик не обязан применять в качестве показателей оценки и СДС именно те показатели и системы, которыми обладает конкретный потенциальный участник закупки.</w:t>
      </w:r>
    </w:p>
    <w:p w:rsidR="005872E3" w:rsidRPr="00D34EBF" w:rsidRDefault="005872E3" w:rsidP="005872E3">
      <w:pPr>
        <w:autoSpaceDE w:val="0"/>
        <w:autoSpaceDN w:val="0"/>
        <w:adjustRightInd w:val="0"/>
        <w:ind w:firstLine="709"/>
        <w:jc w:val="both"/>
        <w:rPr>
          <w:sz w:val="26"/>
          <w:szCs w:val="26"/>
        </w:rPr>
      </w:pPr>
      <w:r w:rsidRPr="00D34EBF">
        <w:rPr>
          <w:sz w:val="26"/>
          <w:szCs w:val="26"/>
        </w:rPr>
        <w:t xml:space="preserve">Также ИП Быкова О.В. утверждает, что в ГОСТ 66.1.03-2016 определяет по ее мнению слишком большой перечень исследуемых документов для получения индекса деловой репутации. Также в составе своей жалобы </w:t>
      </w:r>
      <w:r>
        <w:rPr>
          <w:sz w:val="26"/>
          <w:szCs w:val="26"/>
        </w:rPr>
        <w:t>З</w:t>
      </w:r>
      <w:r w:rsidRPr="00D34EBF">
        <w:rPr>
          <w:sz w:val="26"/>
          <w:szCs w:val="26"/>
        </w:rPr>
        <w:t>аявитель прилагает «Расчёт стоимости услуг по сертификации на ГОСТ Р 66.1.03-2016 вне места нахождения органа по сертификации» от СДС «Компетентность и экспертная оценка» исх. № 6/БС-РС от 22.01.2021г.</w:t>
      </w:r>
    </w:p>
    <w:p w:rsidR="005872E3" w:rsidRPr="00C0694D" w:rsidRDefault="005872E3" w:rsidP="005872E3">
      <w:pPr>
        <w:autoSpaceDE w:val="0"/>
        <w:autoSpaceDN w:val="0"/>
        <w:adjustRightInd w:val="0"/>
        <w:ind w:firstLine="709"/>
        <w:jc w:val="both"/>
        <w:rPr>
          <w:sz w:val="26"/>
          <w:szCs w:val="26"/>
        </w:rPr>
      </w:pPr>
      <w:r>
        <w:rPr>
          <w:sz w:val="26"/>
          <w:szCs w:val="26"/>
        </w:rPr>
        <w:t>С указанными доводами Заявителя представитель Заказчика не согласился, из пояснений следует</w:t>
      </w:r>
      <w:r w:rsidRPr="00C0694D">
        <w:rPr>
          <w:sz w:val="26"/>
          <w:szCs w:val="26"/>
        </w:rPr>
        <w:t xml:space="preserve">, что из представленного расчета невозможно сделать вывод о трудоемкости и объеме документов, необходимых для предоставления в СДС. </w:t>
      </w:r>
      <w:r w:rsidRPr="000F2FA4">
        <w:rPr>
          <w:sz w:val="26"/>
          <w:szCs w:val="26"/>
          <w:u w:val="single"/>
        </w:rPr>
        <w:t>Из расчета СДС «Компетентность и экспертная оценка» видно, что срок выполнения оценки составляет 5 рабочих дней, что вполне сопоставимо со сроком приема заявок для конкурсов, установленных Законом о контрактной системе – не менее 15 рабочих дней до даты окончания приема заявок</w:t>
      </w:r>
      <w:r w:rsidRPr="00C0694D">
        <w:rPr>
          <w:sz w:val="26"/>
          <w:szCs w:val="26"/>
        </w:rPr>
        <w:t>.</w:t>
      </w:r>
    </w:p>
    <w:p w:rsidR="005872E3" w:rsidRDefault="005872E3" w:rsidP="005872E3">
      <w:pPr>
        <w:widowControl w:val="0"/>
        <w:ind w:firstLine="709"/>
        <w:jc w:val="both"/>
        <w:rPr>
          <w:sz w:val="26"/>
          <w:szCs w:val="26"/>
        </w:rPr>
      </w:pPr>
      <w:r w:rsidRPr="00C0694D">
        <w:rPr>
          <w:sz w:val="26"/>
          <w:szCs w:val="26"/>
        </w:rPr>
        <w:t xml:space="preserve">В своей жалобе </w:t>
      </w:r>
      <w:r>
        <w:rPr>
          <w:sz w:val="26"/>
          <w:szCs w:val="26"/>
        </w:rPr>
        <w:t>З</w:t>
      </w:r>
      <w:r w:rsidRPr="00C0694D">
        <w:rPr>
          <w:sz w:val="26"/>
          <w:szCs w:val="26"/>
        </w:rPr>
        <w:t xml:space="preserve">аявитель указывает на то, что в соответствии с требованием ст. 19 ФЗ от 27.12.2002 г. № 184-ФЗ «О техническом регулировании», одним из принципов подтверждения соответствия является: «недопустимость принуждения к осуществлению добровольного подтверждения соответствия, в том числе в определенной системе добровольной сертификации». При этом Заказчик не нарушает данный принцип, так как указывает в показателе критерия «Деловая </w:t>
      </w:r>
      <w:r w:rsidRPr="00C0694D">
        <w:rPr>
          <w:sz w:val="26"/>
          <w:szCs w:val="26"/>
        </w:rPr>
        <w:lastRenderedPageBreak/>
        <w:t>репутация участников закупки» несколько независимых друг от друга систем добровольной сертификации</w:t>
      </w:r>
      <w:r>
        <w:rPr>
          <w:sz w:val="26"/>
          <w:szCs w:val="26"/>
        </w:rPr>
        <w:t>.</w:t>
      </w:r>
    </w:p>
    <w:p w:rsidR="005872E3" w:rsidRPr="006F4B20" w:rsidRDefault="005872E3" w:rsidP="005872E3">
      <w:pPr>
        <w:autoSpaceDE w:val="0"/>
        <w:autoSpaceDN w:val="0"/>
        <w:adjustRightInd w:val="0"/>
        <w:ind w:firstLine="709"/>
        <w:jc w:val="both"/>
        <w:rPr>
          <w:sz w:val="26"/>
          <w:szCs w:val="26"/>
        </w:rPr>
      </w:pPr>
      <w:r w:rsidRPr="00715748">
        <w:rPr>
          <w:sz w:val="26"/>
          <w:szCs w:val="26"/>
        </w:rPr>
        <w:t xml:space="preserve">Заказчик не принуждает участника к осуществлению добровольного </w:t>
      </w:r>
      <w:r w:rsidRPr="006F4B20">
        <w:rPr>
          <w:sz w:val="26"/>
          <w:szCs w:val="26"/>
        </w:rPr>
        <w:t>подтверждения соответствия в определенной СДС и такое положение документации не является требованием к участнику, а является оценочным критерием.</w:t>
      </w:r>
    </w:p>
    <w:p w:rsidR="005872E3" w:rsidRDefault="005872E3" w:rsidP="005872E3">
      <w:pPr>
        <w:widowControl w:val="0"/>
        <w:ind w:firstLine="709"/>
        <w:jc w:val="both"/>
        <w:rPr>
          <w:sz w:val="26"/>
          <w:szCs w:val="26"/>
        </w:rPr>
      </w:pPr>
      <w:r w:rsidRPr="000F2FA4">
        <w:rPr>
          <w:sz w:val="26"/>
          <w:szCs w:val="26"/>
        </w:rPr>
        <w:t>Из Закона о контрактной системе следует, что понятия «требования к участникам» и «оценка заявки по критерию» не являются тождественными и отсутствие в заявке документов и информации по соответствующим критериям оценки не может являться основанием для отказа в допуске такому участнику. Таким образом, оспариваемый порядок оценки, установленный заказчиком в конкурсной документации, не препятствует участию в конкурсе, не предрешает исхода закупки, не создает преимуществ конкретному лицу, а в данной ситуации направлен, прежде всего, на определения победителя конкурса - лица, наиболее соответствующего требованиям Заказчика при выполнении работ по объекту закупки.</w:t>
      </w:r>
      <w:r>
        <w:rPr>
          <w:sz w:val="26"/>
          <w:szCs w:val="26"/>
        </w:rPr>
        <w:t xml:space="preserve"> </w:t>
      </w:r>
    </w:p>
    <w:p w:rsidR="005872E3" w:rsidRDefault="005872E3" w:rsidP="005872E3">
      <w:pPr>
        <w:autoSpaceDE w:val="0"/>
        <w:autoSpaceDN w:val="0"/>
        <w:adjustRightInd w:val="0"/>
        <w:ind w:firstLine="709"/>
        <w:jc w:val="both"/>
        <w:rPr>
          <w:sz w:val="26"/>
          <w:szCs w:val="26"/>
        </w:rPr>
      </w:pPr>
      <w:r w:rsidRPr="006F4B20">
        <w:rPr>
          <w:sz w:val="26"/>
          <w:szCs w:val="26"/>
        </w:rPr>
        <w:t>В жалобе ИП Быкова ОВ утверждает (цитата) «Указанное требование требует временных и финансовых затрат со стороны потенц</w:t>
      </w:r>
      <w:r>
        <w:rPr>
          <w:sz w:val="26"/>
          <w:szCs w:val="26"/>
        </w:rPr>
        <w:t>иально участника закупки, а так</w:t>
      </w:r>
      <w:r w:rsidRPr="006F4B20">
        <w:rPr>
          <w:sz w:val="26"/>
          <w:szCs w:val="26"/>
        </w:rPr>
        <w:t xml:space="preserve">же имеет единственную цель – ограничение количества участников в зависимости от наличия либо отсутствия такого документа». </w:t>
      </w:r>
    </w:p>
    <w:p w:rsidR="005872E3" w:rsidRPr="006F4B20" w:rsidRDefault="005872E3" w:rsidP="005872E3">
      <w:pPr>
        <w:autoSpaceDE w:val="0"/>
        <w:autoSpaceDN w:val="0"/>
        <w:adjustRightInd w:val="0"/>
        <w:ind w:firstLine="709"/>
        <w:jc w:val="both"/>
        <w:rPr>
          <w:sz w:val="26"/>
          <w:szCs w:val="26"/>
        </w:rPr>
      </w:pPr>
      <w:r>
        <w:rPr>
          <w:sz w:val="26"/>
          <w:szCs w:val="26"/>
        </w:rPr>
        <w:t>Представитель Заказчика не согласен с доводом Заявителя</w:t>
      </w:r>
      <w:r w:rsidRPr="006F4B20">
        <w:rPr>
          <w:sz w:val="26"/>
          <w:szCs w:val="26"/>
        </w:rPr>
        <w:t>,</w:t>
      </w:r>
      <w:r>
        <w:rPr>
          <w:sz w:val="26"/>
          <w:szCs w:val="26"/>
        </w:rPr>
        <w:t xml:space="preserve"> из пояснений следует</w:t>
      </w:r>
      <w:r w:rsidRPr="006F4B20">
        <w:rPr>
          <w:sz w:val="26"/>
          <w:szCs w:val="26"/>
        </w:rPr>
        <w:t xml:space="preserve"> </w:t>
      </w:r>
      <w:r>
        <w:rPr>
          <w:sz w:val="26"/>
          <w:szCs w:val="26"/>
        </w:rPr>
        <w:t xml:space="preserve">- </w:t>
      </w:r>
      <w:r w:rsidRPr="006F4B20">
        <w:rPr>
          <w:sz w:val="26"/>
          <w:szCs w:val="26"/>
        </w:rPr>
        <w:t>что отсутствие документа не ограничивает доступ участников к закупке, не препятствует подаче заявки. Кроме того, все потенциальные участники находятся в равных условиях и соблюдают одинаковый порядок действий при обращении в СДС. В жалобе отсутствуют доказательства, о том, что у определенного круга участников имеются преимущества при прохождении сертификации, либо отдельный круг участников получает отказ в ее проведении.</w:t>
      </w:r>
    </w:p>
    <w:p w:rsidR="005872E3" w:rsidRPr="006F4B20" w:rsidRDefault="005872E3" w:rsidP="005872E3">
      <w:pPr>
        <w:widowControl w:val="0"/>
        <w:ind w:firstLine="709"/>
        <w:jc w:val="both"/>
        <w:rPr>
          <w:sz w:val="26"/>
          <w:szCs w:val="26"/>
        </w:rPr>
      </w:pPr>
      <w:r w:rsidRPr="006F4B20">
        <w:rPr>
          <w:sz w:val="26"/>
          <w:szCs w:val="26"/>
        </w:rPr>
        <w:t>ИП Быкова О.В. с запросами на разъяснения также документации не обращалась, заявку на участие в закупке не подавала и фактически участие в закупке не принимала.</w:t>
      </w:r>
    </w:p>
    <w:p w:rsidR="005872E3" w:rsidRPr="005A3525" w:rsidRDefault="005872E3" w:rsidP="005872E3">
      <w:pPr>
        <w:ind w:firstLine="567"/>
        <w:jc w:val="both"/>
        <w:rPr>
          <w:sz w:val="26"/>
          <w:szCs w:val="26"/>
        </w:rPr>
      </w:pPr>
      <w:r w:rsidRPr="00992777">
        <w:rPr>
          <w:sz w:val="26"/>
          <w:szCs w:val="26"/>
        </w:rPr>
        <w:t xml:space="preserve">Таким образом, оспариваемый порядок оценки, установленный </w:t>
      </w:r>
      <w:r>
        <w:rPr>
          <w:sz w:val="26"/>
          <w:szCs w:val="26"/>
        </w:rPr>
        <w:t>З</w:t>
      </w:r>
      <w:r w:rsidRPr="00992777">
        <w:rPr>
          <w:sz w:val="26"/>
          <w:szCs w:val="26"/>
        </w:rPr>
        <w:t xml:space="preserve">аказчиком в конкурсной документации, не препятствует участию в конкурсе, не предрешает исхода закупки, не создает преимуществ конкретному лицу, а в данной ситуации направлен, прежде всего, на определения победителя конкурса - лица, наиболее соответствующего </w:t>
      </w:r>
      <w:r>
        <w:rPr>
          <w:sz w:val="26"/>
          <w:szCs w:val="26"/>
        </w:rPr>
        <w:t>требованиям</w:t>
      </w:r>
      <w:r w:rsidRPr="00992777">
        <w:rPr>
          <w:sz w:val="26"/>
          <w:szCs w:val="26"/>
        </w:rPr>
        <w:t xml:space="preserve"> Заказчика при </w:t>
      </w:r>
      <w:r>
        <w:rPr>
          <w:sz w:val="26"/>
          <w:szCs w:val="26"/>
        </w:rPr>
        <w:t>выполнении работ по объекту закупки.</w:t>
      </w:r>
    </w:p>
    <w:p w:rsidR="005872E3" w:rsidRDefault="005872E3" w:rsidP="005872E3">
      <w:pPr>
        <w:ind w:firstLine="709"/>
        <w:jc w:val="both"/>
        <w:rPr>
          <w:color w:val="000000"/>
          <w:sz w:val="26"/>
          <w:szCs w:val="26"/>
          <w:shd w:val="clear" w:color="auto" w:fill="FFFFFF"/>
        </w:rPr>
      </w:pPr>
      <w:r>
        <w:rPr>
          <w:color w:val="000000"/>
          <w:sz w:val="26"/>
          <w:szCs w:val="26"/>
          <w:shd w:val="clear" w:color="auto" w:fill="FFFFFF"/>
        </w:rPr>
        <w:t>Таким образом, конкурсная документация не противоречит Закону о контрактной системе.</w:t>
      </w:r>
    </w:p>
    <w:p w:rsidR="005872E3" w:rsidRPr="00872157" w:rsidRDefault="005872E3" w:rsidP="005872E3">
      <w:pPr>
        <w:ind w:firstLine="709"/>
        <w:jc w:val="both"/>
        <w:rPr>
          <w:color w:val="000000"/>
          <w:sz w:val="26"/>
          <w:szCs w:val="26"/>
        </w:rPr>
      </w:pPr>
      <w:r w:rsidRPr="00872157">
        <w:rPr>
          <w:color w:val="000000"/>
          <w:sz w:val="26"/>
          <w:szCs w:val="26"/>
        </w:rPr>
        <w:t>Комиссия, руководствуясь ч.1, ч.4 ст.105 и на основании ч.15 ст.99, ч.8 ст.106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rsidR="005872E3" w:rsidRPr="00872157" w:rsidRDefault="005872E3" w:rsidP="005872E3">
      <w:pPr>
        <w:jc w:val="both"/>
        <w:rPr>
          <w:color w:val="000000"/>
          <w:sz w:val="26"/>
          <w:szCs w:val="26"/>
        </w:rPr>
      </w:pPr>
    </w:p>
    <w:p w:rsidR="005872E3" w:rsidRDefault="005872E3" w:rsidP="005872E3">
      <w:pPr>
        <w:ind w:firstLine="705"/>
        <w:jc w:val="center"/>
        <w:rPr>
          <w:b/>
          <w:color w:val="000000"/>
          <w:sz w:val="26"/>
          <w:szCs w:val="26"/>
        </w:rPr>
      </w:pPr>
      <w:r w:rsidRPr="00872157">
        <w:rPr>
          <w:b/>
          <w:color w:val="000000"/>
          <w:sz w:val="26"/>
          <w:szCs w:val="26"/>
        </w:rPr>
        <w:t>РЕШИЛА:</w:t>
      </w:r>
    </w:p>
    <w:p w:rsidR="005872E3" w:rsidRPr="00872157" w:rsidRDefault="005872E3" w:rsidP="005872E3">
      <w:pPr>
        <w:ind w:firstLine="705"/>
        <w:jc w:val="center"/>
        <w:rPr>
          <w:b/>
          <w:color w:val="000000"/>
          <w:sz w:val="26"/>
          <w:szCs w:val="26"/>
        </w:rPr>
      </w:pPr>
    </w:p>
    <w:p w:rsidR="005872E3" w:rsidRDefault="005872E3" w:rsidP="005872E3">
      <w:pPr>
        <w:pStyle w:val="a3"/>
        <w:numPr>
          <w:ilvl w:val="0"/>
          <w:numId w:val="1"/>
        </w:numPr>
        <w:tabs>
          <w:tab w:val="left" w:pos="0"/>
        </w:tabs>
        <w:spacing w:after="0"/>
        <w:ind w:left="0" w:firstLine="709"/>
        <w:jc w:val="both"/>
        <w:rPr>
          <w:color w:val="000000"/>
          <w:sz w:val="26"/>
          <w:szCs w:val="26"/>
        </w:rPr>
      </w:pPr>
      <w:r w:rsidRPr="009B382D">
        <w:rPr>
          <w:color w:val="000000"/>
          <w:sz w:val="26"/>
          <w:szCs w:val="26"/>
        </w:rPr>
        <w:t xml:space="preserve">Признать жалобу </w:t>
      </w:r>
      <w:r>
        <w:rPr>
          <w:sz w:val="26"/>
          <w:szCs w:val="26"/>
        </w:rPr>
        <w:t>ИП Быковой О.В.</w:t>
      </w:r>
      <w:r w:rsidRPr="00687501">
        <w:rPr>
          <w:color w:val="000000"/>
          <w:sz w:val="26"/>
          <w:szCs w:val="26"/>
        </w:rPr>
        <w:t xml:space="preserve"> </w:t>
      </w:r>
      <w:r>
        <w:rPr>
          <w:color w:val="000000"/>
          <w:sz w:val="26"/>
          <w:szCs w:val="26"/>
        </w:rPr>
        <w:t>не</w:t>
      </w:r>
      <w:r w:rsidRPr="009B382D">
        <w:rPr>
          <w:color w:val="000000"/>
          <w:sz w:val="26"/>
          <w:szCs w:val="26"/>
        </w:rPr>
        <w:t>обоснованной</w:t>
      </w:r>
      <w:r>
        <w:rPr>
          <w:color w:val="000000"/>
          <w:sz w:val="26"/>
          <w:szCs w:val="26"/>
        </w:rPr>
        <w:t>.</w:t>
      </w:r>
    </w:p>
    <w:p w:rsidR="00AD3456" w:rsidRPr="005872E3" w:rsidRDefault="004C7A5F">
      <w:pPr>
        <w:rPr>
          <w:lang w:val="x-none"/>
        </w:rPr>
      </w:pPr>
      <w:bookmarkStart w:id="0" w:name="_GoBack"/>
      <w:bookmarkEnd w:id="0"/>
    </w:p>
    <w:sectPr w:rsidR="00AD3456" w:rsidRPr="005872E3">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2E890563"/>
    <w:multiLevelType w:val="hybridMultilevel"/>
    <w:tmpl w:val="705294F8"/>
    <w:lvl w:ilvl="0" w:tplc="742AF368">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4"/>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872E3"/>
    <w:rsid w:val="00100291"/>
    <w:rsid w:val="001B4911"/>
    <w:rsid w:val="005872E3"/>
    <w:rsid w:val="00CF32D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5346054-04F1-4601-A6A5-7A0AC45D5C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872E3"/>
    <w:pPr>
      <w:spacing w:after="0" w:line="240" w:lineRule="auto"/>
    </w:pPr>
    <w:rPr>
      <w:rFonts w:ascii="Times New Roman" w:eastAsia="Times New Roman" w:hAnsi="Times New Roman" w:cs="Times New Roman"/>
      <w:sz w:val="20"/>
      <w:szCs w:val="20"/>
      <w:lang w:eastAsia="ru-RU"/>
    </w:rPr>
  </w:style>
  <w:style w:type="paragraph" w:styleId="3">
    <w:name w:val="heading 3"/>
    <w:basedOn w:val="a"/>
    <w:next w:val="a"/>
    <w:link w:val="30"/>
    <w:qFormat/>
    <w:rsid w:val="005872E3"/>
    <w:pPr>
      <w:keepNext/>
      <w:jc w:val="center"/>
      <w:outlineLvl w:val="2"/>
    </w:pPr>
    <w:rPr>
      <w:sz w:val="28"/>
      <w:lang w:val="x-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rsid w:val="005872E3"/>
    <w:rPr>
      <w:rFonts w:ascii="Times New Roman" w:eastAsia="Times New Roman" w:hAnsi="Times New Roman" w:cs="Times New Roman"/>
      <w:sz w:val="28"/>
      <w:szCs w:val="20"/>
      <w:lang w:val="x-none" w:eastAsia="ru-RU"/>
    </w:rPr>
  </w:style>
  <w:style w:type="paragraph" w:styleId="a3">
    <w:name w:val="Body Text Indent"/>
    <w:basedOn w:val="a"/>
    <w:link w:val="a4"/>
    <w:uiPriority w:val="99"/>
    <w:unhideWhenUsed/>
    <w:rsid w:val="005872E3"/>
    <w:pPr>
      <w:spacing w:after="120"/>
      <w:ind w:left="283"/>
    </w:pPr>
    <w:rPr>
      <w:lang w:val="x-none"/>
    </w:rPr>
  </w:style>
  <w:style w:type="character" w:customStyle="1" w:styleId="a4">
    <w:name w:val="Основной текст с отступом Знак"/>
    <w:basedOn w:val="a0"/>
    <w:link w:val="a3"/>
    <w:uiPriority w:val="99"/>
    <w:rsid w:val="005872E3"/>
    <w:rPr>
      <w:rFonts w:ascii="Times New Roman" w:eastAsia="Times New Roman" w:hAnsi="Times New Roman" w:cs="Times New Roman"/>
      <w:sz w:val="20"/>
      <w:szCs w:val="20"/>
      <w:lang w:val="x-none" w:eastAsia="ru-RU"/>
    </w:rPr>
  </w:style>
  <w:style w:type="character" w:customStyle="1" w:styleId="blk">
    <w:name w:val="blk"/>
    <w:basedOn w:val="a0"/>
    <w:rsid w:val="005872E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7</Pages>
  <Words>3255</Words>
  <Characters>18560</Characters>
  <Application>Microsoft Office Word</Application>
  <DocSecurity>0</DocSecurity>
  <Lines>154</Lines>
  <Paragraphs>43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21772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Екатерина Николаевна Головко</dc:creator>
  <cp:keywords/>
  <dc:description/>
  <cp:lastModifiedBy>Екатерина Николаевна Головко</cp:lastModifiedBy>
  <cp:revision>2</cp:revision>
  <dcterms:created xsi:type="dcterms:W3CDTF">2021-02-18T15:35:00Z</dcterms:created>
  <dcterms:modified xsi:type="dcterms:W3CDTF">2021-02-18T15:35:00Z</dcterms:modified>
</cp:coreProperties>
</file>