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 w:type="dxa"/>
        <w:tblLayout w:type="fixed"/>
        <w:tblLook w:val="0000" w:firstRow="0" w:lastRow="0" w:firstColumn="0" w:lastColumn="0" w:noHBand="0" w:noVBand="0"/>
      </w:tblPr>
      <w:tblGrid>
        <w:gridCol w:w="5045"/>
        <w:gridCol w:w="5354"/>
      </w:tblGrid>
      <w:tr w:rsidR="00CA58F5" w:rsidRPr="00D50B01" w:rsidTr="00A47596">
        <w:trPr>
          <w:trHeight w:val="70"/>
        </w:trPr>
        <w:tc>
          <w:tcPr>
            <w:tcW w:w="5045" w:type="dxa"/>
            <w:vMerge w:val="restart"/>
            <w:shd w:val="clear" w:color="auto" w:fill="auto"/>
          </w:tcPr>
          <w:p w:rsidR="00CA58F5" w:rsidRPr="00D50B01" w:rsidRDefault="00CA58F5" w:rsidP="00A47596">
            <w:pPr>
              <w:spacing w:line="240" w:lineRule="auto"/>
              <w:jc w:val="center"/>
              <w:rPr>
                <w:rFonts w:cs="Times New Roman"/>
              </w:rPr>
            </w:pPr>
            <w:r>
              <w:rPr>
                <w:rFonts w:cs="Times New Roman"/>
                <w:noProof/>
                <w:lang w:eastAsia="ru-RU" w:bidi="ar-SA"/>
              </w:rPr>
              <w:drawing>
                <wp:inline distT="0" distB="0" distL="0" distR="0" wp14:anchorId="0F96A30D" wp14:editId="20F9DFE6">
                  <wp:extent cx="694055" cy="716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055" cy="716280"/>
                          </a:xfrm>
                          <a:prstGeom prst="rect">
                            <a:avLst/>
                          </a:prstGeom>
                          <a:solidFill>
                            <a:srgbClr val="FFFFFF"/>
                          </a:solidFill>
                          <a:ln>
                            <a:noFill/>
                          </a:ln>
                        </pic:spPr>
                      </pic:pic>
                    </a:graphicData>
                  </a:graphic>
                </wp:inline>
              </w:drawing>
            </w:r>
          </w:p>
          <w:p w:rsidR="00CA58F5" w:rsidRPr="00D50B01" w:rsidRDefault="00CA58F5" w:rsidP="00A47596">
            <w:pPr>
              <w:spacing w:line="240" w:lineRule="auto"/>
              <w:jc w:val="center"/>
              <w:rPr>
                <w:rFonts w:cs="Times New Roman"/>
                <w:b/>
                <w:color w:val="000000"/>
              </w:rPr>
            </w:pPr>
            <w:r w:rsidRPr="00D50B01">
              <w:rPr>
                <w:rFonts w:cs="Times New Roman"/>
                <w:b/>
                <w:color w:val="000000"/>
              </w:rPr>
              <w:t>ФЕДЕРАЛЬНАЯ</w:t>
            </w:r>
          </w:p>
          <w:p w:rsidR="00CA58F5" w:rsidRPr="00D50B01" w:rsidRDefault="00CA58F5" w:rsidP="00A47596">
            <w:pPr>
              <w:spacing w:line="240" w:lineRule="auto"/>
              <w:jc w:val="center"/>
              <w:rPr>
                <w:rFonts w:cs="Times New Roman"/>
                <w:b/>
                <w:color w:val="000000"/>
                <w:sz w:val="20"/>
                <w:szCs w:val="20"/>
              </w:rPr>
            </w:pPr>
            <w:r w:rsidRPr="00D50B01">
              <w:rPr>
                <w:rFonts w:cs="Times New Roman"/>
                <w:b/>
                <w:color w:val="000000"/>
              </w:rPr>
              <w:t>АНТИМОНОПОЛЬНАЯ СЛУЖБА</w:t>
            </w:r>
          </w:p>
          <w:p w:rsidR="00CA58F5" w:rsidRPr="00D50B01" w:rsidRDefault="00CA58F5" w:rsidP="00A47596">
            <w:pPr>
              <w:spacing w:line="240" w:lineRule="auto"/>
              <w:jc w:val="center"/>
              <w:rPr>
                <w:rFonts w:cs="Times New Roman"/>
                <w:b/>
                <w:color w:val="000000"/>
                <w:sz w:val="20"/>
                <w:szCs w:val="20"/>
              </w:rPr>
            </w:pPr>
          </w:p>
          <w:p w:rsidR="00CA58F5" w:rsidRPr="00D50B01" w:rsidRDefault="00CA58F5" w:rsidP="00A47596">
            <w:pPr>
              <w:spacing w:line="240" w:lineRule="auto"/>
              <w:jc w:val="center"/>
              <w:rPr>
                <w:rFonts w:cs="Times New Roman"/>
                <w:b/>
                <w:bCs/>
                <w:color w:val="000000"/>
              </w:rPr>
            </w:pPr>
            <w:r w:rsidRPr="00D50B01">
              <w:rPr>
                <w:rFonts w:cs="Times New Roman"/>
                <w:b/>
                <w:color w:val="000000"/>
              </w:rPr>
              <w:t>УПРАВЛЕНИЕ</w:t>
            </w:r>
            <w:r w:rsidRPr="00D50B01">
              <w:rPr>
                <w:rFonts w:cs="Times New Roman"/>
                <w:color w:val="000000"/>
              </w:rPr>
              <w:t xml:space="preserve"> </w:t>
            </w:r>
          </w:p>
          <w:p w:rsidR="00CA58F5" w:rsidRPr="00D50B01" w:rsidRDefault="00CA58F5" w:rsidP="00A47596">
            <w:pPr>
              <w:spacing w:line="240" w:lineRule="auto"/>
              <w:jc w:val="center"/>
              <w:rPr>
                <w:rFonts w:cs="Times New Roman"/>
                <w:b/>
                <w:color w:val="000000"/>
              </w:rPr>
            </w:pPr>
            <w:r w:rsidRPr="00D50B01">
              <w:rPr>
                <w:rFonts w:cs="Times New Roman"/>
                <w:b/>
                <w:bCs/>
                <w:color w:val="000000"/>
              </w:rPr>
              <w:t>Федеральной</w:t>
            </w:r>
            <w:r w:rsidRPr="00D50B01">
              <w:rPr>
                <w:rFonts w:cs="Times New Roman"/>
                <w:b/>
                <w:color w:val="000000"/>
              </w:rPr>
              <w:t xml:space="preserve"> антимонопольной службы </w:t>
            </w:r>
          </w:p>
          <w:p w:rsidR="00CA58F5" w:rsidRPr="00D50B01" w:rsidRDefault="00CA58F5" w:rsidP="00A47596">
            <w:pPr>
              <w:spacing w:line="240" w:lineRule="auto"/>
              <w:jc w:val="center"/>
              <w:rPr>
                <w:rFonts w:cs="Times New Roman"/>
                <w:color w:val="000000"/>
                <w:sz w:val="16"/>
                <w:szCs w:val="16"/>
              </w:rPr>
            </w:pPr>
            <w:r w:rsidRPr="00D50B01">
              <w:rPr>
                <w:rFonts w:cs="Times New Roman"/>
                <w:b/>
                <w:color w:val="000000"/>
              </w:rPr>
              <w:t xml:space="preserve"> по Республике Крым и городу Севастополю</w:t>
            </w:r>
          </w:p>
          <w:p w:rsidR="00CA58F5" w:rsidRPr="00D50B01" w:rsidRDefault="00CA58F5" w:rsidP="00A47596">
            <w:pPr>
              <w:spacing w:line="240" w:lineRule="auto"/>
              <w:jc w:val="center"/>
              <w:rPr>
                <w:rFonts w:cs="Times New Roman"/>
                <w:color w:val="000000"/>
                <w:sz w:val="16"/>
                <w:szCs w:val="16"/>
              </w:rPr>
            </w:pPr>
            <w:r w:rsidRPr="00D50B01">
              <w:rPr>
                <w:rFonts w:cs="Times New Roman"/>
                <w:color w:val="000000"/>
                <w:sz w:val="16"/>
                <w:szCs w:val="16"/>
              </w:rPr>
              <w:t>Адрес: ул. Александра Невского, д. 1,</w:t>
            </w:r>
          </w:p>
          <w:p w:rsidR="00CA58F5" w:rsidRPr="00D50B01" w:rsidRDefault="00CA58F5" w:rsidP="00A47596">
            <w:pPr>
              <w:spacing w:line="240" w:lineRule="auto"/>
              <w:jc w:val="center"/>
              <w:rPr>
                <w:rFonts w:cs="Times New Roman"/>
                <w:color w:val="000000"/>
                <w:sz w:val="16"/>
                <w:szCs w:val="16"/>
              </w:rPr>
            </w:pPr>
            <w:r w:rsidRPr="00D50B01">
              <w:rPr>
                <w:rFonts w:cs="Times New Roman"/>
                <w:color w:val="000000"/>
                <w:sz w:val="16"/>
                <w:szCs w:val="16"/>
              </w:rPr>
              <w:t>г. Симферополь, Республика Крым, 295000</w:t>
            </w:r>
          </w:p>
          <w:p w:rsidR="00CA58F5" w:rsidRPr="00D50B01" w:rsidRDefault="00CA58F5" w:rsidP="00A47596">
            <w:pPr>
              <w:spacing w:line="240" w:lineRule="auto"/>
              <w:jc w:val="center"/>
              <w:rPr>
                <w:rFonts w:cs="Times New Roman"/>
                <w:color w:val="000000"/>
                <w:sz w:val="16"/>
                <w:szCs w:val="16"/>
              </w:rPr>
            </w:pPr>
            <w:r w:rsidRPr="00D50B01">
              <w:rPr>
                <w:rFonts w:cs="Times New Roman"/>
                <w:color w:val="000000"/>
                <w:sz w:val="16"/>
                <w:szCs w:val="16"/>
              </w:rPr>
              <w:t>тел. (3652) 544-638, факс (3652) 252-431</w:t>
            </w:r>
          </w:p>
          <w:p w:rsidR="00CA58F5" w:rsidRPr="00115D77" w:rsidRDefault="00CA58F5" w:rsidP="00A47596">
            <w:pPr>
              <w:spacing w:line="240" w:lineRule="auto"/>
              <w:jc w:val="center"/>
              <w:rPr>
                <w:rFonts w:cs="Times New Roman"/>
                <w:color w:val="000000"/>
                <w:lang w:val="en-US"/>
              </w:rPr>
            </w:pPr>
            <w:r w:rsidRPr="00115D77">
              <w:rPr>
                <w:rFonts w:cs="Times New Roman"/>
                <w:color w:val="000000"/>
                <w:sz w:val="16"/>
                <w:szCs w:val="16"/>
                <w:lang w:val="en-US"/>
              </w:rPr>
              <w:t>e-mail: to82@fas.gov.ru</w:t>
            </w:r>
          </w:p>
          <w:p w:rsidR="00CA58F5" w:rsidRPr="00EC3A38" w:rsidRDefault="00CA58F5" w:rsidP="00A47596">
            <w:pPr>
              <w:spacing w:before="240"/>
              <w:rPr>
                <w:color w:val="000000"/>
                <w:sz w:val="28"/>
                <w:szCs w:val="28"/>
              </w:rPr>
            </w:pPr>
            <w:r>
              <w:rPr>
                <w:color w:val="000000"/>
                <w:sz w:val="28"/>
                <w:szCs w:val="28"/>
              </w:rPr>
              <w:t xml:space="preserve">15.02.2021 </w:t>
            </w:r>
            <w:r w:rsidRPr="00AC6FD2">
              <w:rPr>
                <w:color w:val="000000"/>
                <w:sz w:val="28"/>
                <w:szCs w:val="28"/>
              </w:rPr>
              <w:t>№</w:t>
            </w:r>
            <w:r w:rsidR="00E0239D">
              <w:rPr>
                <w:color w:val="000000"/>
                <w:sz w:val="28"/>
                <w:szCs w:val="28"/>
              </w:rPr>
              <w:t>082/06/106-229</w:t>
            </w:r>
            <w:r>
              <w:rPr>
                <w:color w:val="000000"/>
                <w:sz w:val="28"/>
                <w:szCs w:val="28"/>
              </w:rPr>
              <w:t>/2021реш</w:t>
            </w:r>
          </w:p>
          <w:p w:rsidR="00CA58F5" w:rsidRPr="00D50B01" w:rsidRDefault="00CA58F5" w:rsidP="00A47596">
            <w:pPr>
              <w:spacing w:before="240"/>
              <w:rPr>
                <w:sz w:val="28"/>
                <w:szCs w:val="28"/>
                <w:shd w:val="clear" w:color="auto" w:fill="FFFF00"/>
                <w:lang w:eastAsia="ru-RU"/>
              </w:rPr>
            </w:pPr>
          </w:p>
        </w:tc>
        <w:tc>
          <w:tcPr>
            <w:tcW w:w="5354" w:type="dxa"/>
            <w:shd w:val="clear" w:color="auto" w:fill="auto"/>
          </w:tcPr>
          <w:p w:rsidR="00CA58F5" w:rsidRPr="00D50B01" w:rsidRDefault="00CA58F5" w:rsidP="00A47596">
            <w:pPr>
              <w:snapToGrid w:val="0"/>
              <w:spacing w:line="240" w:lineRule="auto"/>
              <w:ind w:left="281"/>
              <w:rPr>
                <w:rFonts w:cs="Times New Roman"/>
                <w:shd w:val="clear" w:color="auto" w:fill="FFFF00"/>
              </w:rPr>
            </w:pPr>
          </w:p>
        </w:tc>
      </w:tr>
      <w:tr w:rsidR="00CA58F5" w:rsidRPr="002D0A10" w:rsidTr="00A47596">
        <w:trPr>
          <w:trHeight w:val="1492"/>
        </w:trPr>
        <w:tc>
          <w:tcPr>
            <w:tcW w:w="5045" w:type="dxa"/>
            <w:vMerge/>
            <w:shd w:val="clear" w:color="auto" w:fill="auto"/>
          </w:tcPr>
          <w:p w:rsidR="00CA58F5" w:rsidRPr="00D50B01" w:rsidRDefault="00CA58F5" w:rsidP="00A47596">
            <w:pPr>
              <w:snapToGrid w:val="0"/>
              <w:spacing w:line="240" w:lineRule="auto"/>
              <w:jc w:val="center"/>
              <w:rPr>
                <w:rFonts w:cs="Times New Roman"/>
                <w:sz w:val="28"/>
                <w:szCs w:val="28"/>
                <w:shd w:val="clear" w:color="auto" w:fill="FFFF00"/>
              </w:rPr>
            </w:pPr>
          </w:p>
        </w:tc>
        <w:tc>
          <w:tcPr>
            <w:tcW w:w="5354" w:type="dxa"/>
            <w:shd w:val="clear" w:color="auto" w:fill="auto"/>
          </w:tcPr>
          <w:p w:rsidR="00CA58F5" w:rsidRDefault="00CA58F5" w:rsidP="00CA58F5">
            <w:pPr>
              <w:spacing w:line="276" w:lineRule="auto"/>
              <w:rPr>
                <w:rFonts w:eastAsia="Calibri"/>
                <w:sz w:val="28"/>
                <w:szCs w:val="28"/>
                <w:lang w:eastAsia="en-US"/>
              </w:rPr>
            </w:pPr>
          </w:p>
          <w:p w:rsidR="00CA58F5" w:rsidRDefault="00CA58F5" w:rsidP="00CA58F5">
            <w:pPr>
              <w:spacing w:line="276" w:lineRule="auto"/>
              <w:rPr>
                <w:rFonts w:eastAsia="Calibri"/>
                <w:sz w:val="28"/>
                <w:szCs w:val="28"/>
                <w:lang w:eastAsia="en-US"/>
              </w:rPr>
            </w:pPr>
          </w:p>
          <w:p w:rsidR="00CA58F5" w:rsidRDefault="00CA58F5" w:rsidP="00CA58F5">
            <w:pPr>
              <w:spacing w:line="276" w:lineRule="auto"/>
              <w:rPr>
                <w:rFonts w:eastAsia="Calibri"/>
                <w:sz w:val="28"/>
                <w:szCs w:val="28"/>
                <w:lang w:eastAsia="en-US"/>
              </w:rPr>
            </w:pPr>
            <w:r w:rsidRPr="00CA58F5">
              <w:rPr>
                <w:rFonts w:eastAsia="Calibri"/>
                <w:sz w:val="28"/>
                <w:szCs w:val="28"/>
                <w:lang w:eastAsia="en-US"/>
              </w:rPr>
              <w:t>Заказчик:</w:t>
            </w:r>
          </w:p>
          <w:p w:rsidR="00CA58F5" w:rsidRPr="00CA58F5" w:rsidRDefault="00CA58F5" w:rsidP="00CA58F5">
            <w:pPr>
              <w:spacing w:line="276" w:lineRule="auto"/>
              <w:rPr>
                <w:rFonts w:eastAsia="Calibri"/>
                <w:sz w:val="28"/>
                <w:szCs w:val="28"/>
                <w:lang w:eastAsia="en-US"/>
              </w:rPr>
            </w:pPr>
            <w:r>
              <w:rPr>
                <w:rFonts w:eastAsia="Calibri"/>
                <w:sz w:val="28"/>
                <w:szCs w:val="28"/>
                <w:lang w:eastAsia="en-US"/>
              </w:rPr>
              <w:t>ГКУ РК</w:t>
            </w:r>
            <w:r w:rsidRPr="00CA58F5">
              <w:rPr>
                <w:rFonts w:eastAsia="Calibri"/>
                <w:sz w:val="28"/>
                <w:szCs w:val="28"/>
                <w:lang w:eastAsia="en-US"/>
              </w:rPr>
              <w:t xml:space="preserve"> "Центр занятости населения"</w:t>
            </w:r>
          </w:p>
          <w:p w:rsidR="00CA58F5" w:rsidRDefault="00CA58F5" w:rsidP="00CA58F5">
            <w:pPr>
              <w:spacing w:line="276" w:lineRule="auto"/>
              <w:rPr>
                <w:rFonts w:eastAsia="Calibri"/>
                <w:sz w:val="28"/>
                <w:szCs w:val="28"/>
                <w:lang w:eastAsia="en-US"/>
              </w:rPr>
            </w:pPr>
            <w:r w:rsidRPr="00CA58F5">
              <w:rPr>
                <w:rFonts w:eastAsia="Calibri"/>
                <w:sz w:val="28"/>
                <w:szCs w:val="28"/>
                <w:lang w:eastAsia="en-US"/>
              </w:rPr>
              <w:t xml:space="preserve">295000, Республика Крым, </w:t>
            </w:r>
          </w:p>
          <w:p w:rsidR="00CA58F5" w:rsidRPr="00CA58F5" w:rsidRDefault="00CA58F5" w:rsidP="00CA58F5">
            <w:pPr>
              <w:spacing w:line="276" w:lineRule="auto"/>
              <w:rPr>
                <w:rFonts w:eastAsia="Calibri"/>
                <w:sz w:val="28"/>
                <w:szCs w:val="28"/>
                <w:lang w:eastAsia="en-US"/>
              </w:rPr>
            </w:pPr>
            <w:r w:rsidRPr="00CA58F5">
              <w:rPr>
                <w:rFonts w:eastAsia="Calibri"/>
                <w:sz w:val="28"/>
                <w:szCs w:val="28"/>
                <w:lang w:eastAsia="en-US"/>
              </w:rPr>
              <w:t xml:space="preserve">г. Симферополь, </w:t>
            </w:r>
          </w:p>
          <w:p w:rsidR="00CA58F5" w:rsidRPr="00A36736" w:rsidRDefault="00CA58F5" w:rsidP="00CA58F5">
            <w:pPr>
              <w:spacing w:line="276" w:lineRule="auto"/>
              <w:rPr>
                <w:rFonts w:eastAsia="Calibri"/>
                <w:sz w:val="28"/>
                <w:szCs w:val="28"/>
                <w:lang w:eastAsia="en-US"/>
              </w:rPr>
            </w:pPr>
            <w:r w:rsidRPr="00CA58F5">
              <w:rPr>
                <w:rFonts w:eastAsia="Calibri"/>
                <w:sz w:val="28"/>
                <w:szCs w:val="28"/>
                <w:lang w:eastAsia="en-US"/>
              </w:rPr>
              <w:t>ул. Дыбенко, д. 50, crimcz@czrk.ru</w:t>
            </w:r>
            <w:r w:rsidRPr="00046A31">
              <w:rPr>
                <w:rFonts w:eastAsia="Calibri"/>
                <w:sz w:val="28"/>
                <w:szCs w:val="28"/>
                <w:lang w:eastAsia="en-US"/>
              </w:rPr>
              <w:t xml:space="preserve"> </w:t>
            </w:r>
          </w:p>
          <w:p w:rsidR="00CA58F5" w:rsidRDefault="00CA58F5" w:rsidP="00A47596">
            <w:pPr>
              <w:rPr>
                <w:sz w:val="28"/>
                <w:szCs w:val="28"/>
              </w:rPr>
            </w:pPr>
          </w:p>
          <w:p w:rsidR="00CA58F5" w:rsidRPr="00FF4E88" w:rsidRDefault="00CA58F5" w:rsidP="00A47596">
            <w:pPr>
              <w:rPr>
                <w:iCs/>
                <w:color w:val="000000"/>
                <w:sz w:val="28"/>
                <w:szCs w:val="28"/>
              </w:rPr>
            </w:pPr>
            <w:r w:rsidRPr="00F73003">
              <w:rPr>
                <w:iCs/>
                <w:color w:val="000000"/>
                <w:sz w:val="28"/>
                <w:szCs w:val="28"/>
              </w:rPr>
              <w:t>Заявитель</w:t>
            </w:r>
            <w:r w:rsidRPr="00FF4E88">
              <w:rPr>
                <w:iCs/>
                <w:color w:val="000000"/>
                <w:sz w:val="28"/>
                <w:szCs w:val="28"/>
              </w:rPr>
              <w:t xml:space="preserve">: </w:t>
            </w:r>
          </w:p>
          <w:p w:rsidR="00CA58F5" w:rsidRPr="00CA58F5" w:rsidRDefault="00CA58F5" w:rsidP="00CA58F5">
            <w:pPr>
              <w:rPr>
                <w:bCs/>
                <w:sz w:val="28"/>
                <w:szCs w:val="28"/>
              </w:rPr>
            </w:pPr>
            <w:r w:rsidRPr="00CA58F5">
              <w:rPr>
                <w:bCs/>
                <w:sz w:val="28"/>
                <w:szCs w:val="28"/>
              </w:rPr>
              <w:t>ИП Бондарев Андрей Юрьевич</w:t>
            </w:r>
          </w:p>
          <w:p w:rsidR="00CA58F5" w:rsidRPr="00FF4E88" w:rsidRDefault="00CA58F5" w:rsidP="00CA58F5">
            <w:pPr>
              <w:rPr>
                <w:bCs/>
                <w:sz w:val="28"/>
                <w:szCs w:val="28"/>
              </w:rPr>
            </w:pPr>
            <w:r w:rsidRPr="00CA58F5">
              <w:rPr>
                <w:bCs/>
                <w:sz w:val="28"/>
                <w:szCs w:val="28"/>
              </w:rPr>
              <w:t xml:space="preserve">140144, Московская область, Раменский район, поселок </w:t>
            </w:r>
            <w:proofErr w:type="spellStart"/>
            <w:r w:rsidRPr="00CA58F5">
              <w:rPr>
                <w:bCs/>
                <w:sz w:val="28"/>
                <w:szCs w:val="28"/>
              </w:rPr>
              <w:t>Рылеево</w:t>
            </w:r>
            <w:proofErr w:type="spellEnd"/>
            <w:r w:rsidRPr="00CA58F5">
              <w:rPr>
                <w:bCs/>
                <w:sz w:val="28"/>
                <w:szCs w:val="28"/>
              </w:rPr>
              <w:t>, 150а, bondarevau2020@mail.ru</w:t>
            </w:r>
          </w:p>
          <w:p w:rsidR="00CA58F5" w:rsidRDefault="00CA58F5" w:rsidP="00A47596">
            <w:pPr>
              <w:rPr>
                <w:sz w:val="28"/>
                <w:szCs w:val="28"/>
              </w:rPr>
            </w:pPr>
          </w:p>
          <w:p w:rsidR="00CA58F5" w:rsidRDefault="00CA58F5" w:rsidP="00A47596">
            <w:pPr>
              <w:rPr>
                <w:sz w:val="28"/>
                <w:szCs w:val="28"/>
              </w:rPr>
            </w:pPr>
            <w:r>
              <w:rPr>
                <w:sz w:val="28"/>
                <w:szCs w:val="28"/>
              </w:rPr>
              <w:t>Оператор электронной площадки:</w:t>
            </w:r>
          </w:p>
          <w:p w:rsidR="00CA58F5" w:rsidRPr="004C5186" w:rsidRDefault="00CA58F5" w:rsidP="00A47596">
            <w:pPr>
              <w:rPr>
                <w:noProof/>
                <w:sz w:val="28"/>
                <w:szCs w:val="28"/>
              </w:rPr>
            </w:pPr>
            <w:r>
              <w:rPr>
                <w:sz w:val="28"/>
                <w:szCs w:val="28"/>
              </w:rPr>
              <w:fldChar w:fldCharType="begin"/>
            </w:r>
            <w:r>
              <w:rPr>
                <w:sz w:val="28"/>
                <w:szCs w:val="28"/>
              </w:rPr>
              <w:instrText xml:space="preserve"> MERGEFIELD "Оператор_электронной_площадки" </w:instrText>
            </w:r>
            <w:r>
              <w:rPr>
                <w:sz w:val="28"/>
                <w:szCs w:val="28"/>
              </w:rPr>
              <w:fldChar w:fldCharType="separate"/>
            </w:r>
            <w:r w:rsidRPr="004C5186">
              <w:rPr>
                <w:noProof/>
                <w:sz w:val="28"/>
                <w:szCs w:val="28"/>
              </w:rPr>
              <w:t>АО «ЕЭТП»</w:t>
            </w:r>
          </w:p>
          <w:p w:rsidR="00CA58F5" w:rsidRPr="004C5186" w:rsidRDefault="00CA58F5" w:rsidP="00A47596">
            <w:pPr>
              <w:rPr>
                <w:noProof/>
                <w:sz w:val="28"/>
                <w:szCs w:val="28"/>
              </w:rPr>
            </w:pPr>
            <w:r w:rsidRPr="004C5186">
              <w:rPr>
                <w:noProof/>
                <w:sz w:val="28"/>
                <w:szCs w:val="28"/>
              </w:rPr>
              <w:t>115114, г. Москва,</w:t>
            </w:r>
          </w:p>
          <w:p w:rsidR="00CA58F5" w:rsidRPr="004C5186" w:rsidRDefault="00CA58F5" w:rsidP="00A47596">
            <w:pPr>
              <w:rPr>
                <w:noProof/>
                <w:sz w:val="28"/>
                <w:szCs w:val="28"/>
              </w:rPr>
            </w:pPr>
            <w:r w:rsidRPr="004C5186">
              <w:rPr>
                <w:noProof/>
                <w:sz w:val="28"/>
                <w:szCs w:val="28"/>
              </w:rPr>
              <w:t>ул. Кожевническая, д. 14, стр. 5</w:t>
            </w:r>
          </w:p>
          <w:p w:rsidR="00CA58F5" w:rsidRPr="00874183" w:rsidRDefault="00CA58F5" w:rsidP="00A47596">
            <w:pPr>
              <w:rPr>
                <w:rFonts w:eastAsia="Times-Roman, 'Times New Roman'" w:cs="Times New Roman"/>
                <w:noProof/>
                <w:sz w:val="28"/>
                <w:szCs w:val="28"/>
                <w:lang w:val="en-US"/>
              </w:rPr>
            </w:pPr>
            <w:r w:rsidRPr="00681F43">
              <w:rPr>
                <w:noProof/>
                <w:sz w:val="28"/>
                <w:szCs w:val="28"/>
                <w:lang w:val="en-US"/>
              </w:rPr>
              <w:t>e-mail: info@roseltorg.ru</w:t>
            </w:r>
            <w:r>
              <w:rPr>
                <w:sz w:val="28"/>
                <w:szCs w:val="28"/>
              </w:rPr>
              <w:fldChar w:fldCharType="end"/>
            </w:r>
            <w:r w:rsidRPr="00874183">
              <w:rPr>
                <w:rFonts w:eastAsia="Times-Roman, 'Times New Roman'" w:cs="Times New Roman"/>
                <w:sz w:val="28"/>
                <w:szCs w:val="28"/>
                <w:lang w:val="en-US"/>
              </w:rPr>
              <w:t xml:space="preserve"> </w:t>
            </w:r>
          </w:p>
          <w:p w:rsidR="00CA58F5" w:rsidRPr="00874183" w:rsidRDefault="00CA58F5" w:rsidP="00A47596">
            <w:pPr>
              <w:rPr>
                <w:rFonts w:eastAsia="Times-Roman, 'Times New Roman'" w:cs="Times New Roman"/>
                <w:szCs w:val="28"/>
                <w:lang w:val="en-US"/>
              </w:rPr>
            </w:pPr>
          </w:p>
        </w:tc>
      </w:tr>
    </w:tbl>
    <w:p w:rsidR="00CA58F5" w:rsidRPr="002D0A10" w:rsidRDefault="00CA58F5" w:rsidP="00CA58F5">
      <w:pPr>
        <w:spacing w:line="240" w:lineRule="auto"/>
        <w:contextualSpacing/>
        <w:jc w:val="center"/>
        <w:rPr>
          <w:rFonts w:cs="Times New Roman"/>
          <w:b/>
          <w:sz w:val="28"/>
          <w:szCs w:val="28"/>
          <w:lang w:val="en-US"/>
        </w:rPr>
      </w:pPr>
    </w:p>
    <w:p w:rsidR="00CA58F5" w:rsidRPr="00D50B01" w:rsidRDefault="00CA58F5" w:rsidP="00CA58F5">
      <w:pPr>
        <w:spacing w:line="240" w:lineRule="auto"/>
        <w:contextualSpacing/>
        <w:jc w:val="center"/>
        <w:rPr>
          <w:rFonts w:cs="Times New Roman"/>
          <w:b/>
          <w:sz w:val="28"/>
          <w:szCs w:val="28"/>
        </w:rPr>
      </w:pPr>
      <w:r w:rsidRPr="00D50B01">
        <w:rPr>
          <w:rFonts w:cs="Times New Roman"/>
          <w:b/>
          <w:sz w:val="28"/>
          <w:szCs w:val="28"/>
        </w:rPr>
        <w:t xml:space="preserve">Решение </w:t>
      </w:r>
      <w:r w:rsidRPr="00D50B01">
        <w:rPr>
          <w:rFonts w:cs="Times New Roman"/>
          <w:b/>
          <w:sz w:val="28"/>
          <w:szCs w:val="28"/>
        </w:rPr>
        <w:br/>
        <w:t>по делу №</w:t>
      </w:r>
      <w:r w:rsidRPr="009F6584">
        <w:rPr>
          <w:b/>
          <w:color w:val="000000"/>
          <w:sz w:val="28"/>
          <w:szCs w:val="28"/>
        </w:rPr>
        <w:t>082/06/106-</w:t>
      </w:r>
      <w:r w:rsidR="00E0239D">
        <w:rPr>
          <w:b/>
          <w:color w:val="000000"/>
          <w:sz w:val="28"/>
          <w:szCs w:val="28"/>
        </w:rPr>
        <w:t>229</w:t>
      </w:r>
      <w:r>
        <w:rPr>
          <w:b/>
          <w:color w:val="000000"/>
          <w:sz w:val="28"/>
          <w:szCs w:val="28"/>
        </w:rPr>
        <w:t>/2021</w:t>
      </w:r>
      <w:r w:rsidRPr="00D50B01">
        <w:rPr>
          <w:rFonts w:cs="Times New Roman"/>
          <w:b/>
          <w:sz w:val="28"/>
          <w:szCs w:val="28"/>
        </w:rPr>
        <w:br/>
        <w:t xml:space="preserve">о нарушении законодательства Российской Федерации </w:t>
      </w:r>
      <w:r w:rsidRPr="00D50B01">
        <w:rPr>
          <w:rFonts w:cs="Times New Roman"/>
          <w:b/>
          <w:sz w:val="28"/>
          <w:szCs w:val="28"/>
        </w:rPr>
        <w:br/>
        <w:t>о контрактной системе в сфере закупок</w:t>
      </w:r>
    </w:p>
    <w:p w:rsidR="00CA58F5" w:rsidRDefault="00CA58F5" w:rsidP="00CA58F5">
      <w:pPr>
        <w:spacing w:line="240" w:lineRule="auto"/>
        <w:contextualSpacing/>
        <w:rPr>
          <w:color w:val="000000"/>
          <w:sz w:val="28"/>
          <w:szCs w:val="28"/>
        </w:rPr>
      </w:pPr>
    </w:p>
    <w:p w:rsidR="00CA58F5" w:rsidRPr="00BF27D2" w:rsidRDefault="00CA58F5" w:rsidP="00CA58F5">
      <w:pPr>
        <w:spacing w:line="240" w:lineRule="auto"/>
        <w:contextualSpacing/>
        <w:rPr>
          <w:rFonts w:ascii="Verdana" w:hAnsi="Verdana"/>
          <w:color w:val="000000"/>
          <w:sz w:val="16"/>
          <w:szCs w:val="16"/>
          <w:shd w:val="clear" w:color="auto" w:fill="F5FFEF"/>
        </w:rPr>
      </w:pPr>
      <w:r>
        <w:rPr>
          <w:color w:val="000000"/>
          <w:sz w:val="28"/>
          <w:szCs w:val="28"/>
        </w:rPr>
        <w:t>15.02.2021</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Pr="00D50B01">
        <w:rPr>
          <w:bCs/>
          <w:iCs/>
          <w:sz w:val="28"/>
          <w:szCs w:val="28"/>
        </w:rPr>
        <w:t>г. Симферополь</w:t>
      </w:r>
    </w:p>
    <w:p w:rsidR="00CA58F5" w:rsidRDefault="00CA58F5" w:rsidP="00CA58F5">
      <w:pPr>
        <w:spacing w:line="240" w:lineRule="auto"/>
        <w:ind w:firstLine="709"/>
        <w:contextualSpacing/>
        <w:jc w:val="both"/>
        <w:rPr>
          <w:sz w:val="28"/>
          <w:szCs w:val="28"/>
        </w:rPr>
      </w:pPr>
    </w:p>
    <w:p w:rsidR="00CA58F5" w:rsidRPr="0080273B" w:rsidRDefault="00CA58F5" w:rsidP="00CA58F5">
      <w:pPr>
        <w:spacing w:line="240" w:lineRule="auto"/>
        <w:ind w:firstLine="709"/>
        <w:contextualSpacing/>
        <w:jc w:val="both"/>
        <w:rPr>
          <w:sz w:val="28"/>
          <w:szCs w:val="28"/>
        </w:rPr>
      </w:pPr>
      <w:r w:rsidRPr="0080273B">
        <w:rPr>
          <w:sz w:val="28"/>
          <w:szCs w:val="28"/>
        </w:rPr>
        <w:t>Комиссия по контролю в сфере закупок</w:t>
      </w:r>
      <w:r w:rsidRPr="0080273B">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proofErr w:type="gramStart"/>
      <w:r w:rsidRPr="0080273B">
        <w:rPr>
          <w:sz w:val="28"/>
          <w:szCs w:val="28"/>
        </w:rPr>
        <w:t>Крымское</w:t>
      </w:r>
      <w:proofErr w:type="gramEnd"/>
      <w:r w:rsidRPr="0080273B">
        <w:rPr>
          <w:sz w:val="28"/>
          <w:szCs w:val="28"/>
        </w:rPr>
        <w:t xml:space="preserve"> УФАС России) (далее – Комиссия) в составе:</w:t>
      </w:r>
    </w:p>
    <w:p w:rsidR="00CA58F5" w:rsidRPr="0080273B" w:rsidRDefault="00CA58F5" w:rsidP="00CA58F5">
      <w:pPr>
        <w:pStyle w:val="a6"/>
        <w:widowControl w:val="0"/>
        <w:spacing w:before="0" w:beforeAutospacing="0" w:after="0"/>
        <w:ind w:firstLine="709"/>
        <w:jc w:val="both"/>
        <w:rPr>
          <w:sz w:val="28"/>
          <w:szCs w:val="28"/>
          <w:lang w:val="ru-RU"/>
        </w:rPr>
      </w:pPr>
      <w:r>
        <w:rPr>
          <w:sz w:val="28"/>
          <w:szCs w:val="28"/>
          <w:lang w:val="ru-RU"/>
        </w:rPr>
        <w:t>п</w:t>
      </w:r>
      <w:r w:rsidRPr="0080273B">
        <w:rPr>
          <w:sz w:val="28"/>
          <w:szCs w:val="28"/>
          <w:lang w:val="ru-RU"/>
        </w:rPr>
        <w:t>редседател</w:t>
      </w:r>
      <w:r>
        <w:rPr>
          <w:sz w:val="28"/>
          <w:szCs w:val="28"/>
          <w:lang w:val="ru-RU"/>
        </w:rPr>
        <w:t>я</w:t>
      </w:r>
      <w:r w:rsidRPr="0080273B">
        <w:rPr>
          <w:sz w:val="28"/>
          <w:szCs w:val="28"/>
          <w:lang w:val="ru-RU"/>
        </w:rPr>
        <w:t xml:space="preserve"> Комиссии –</w:t>
      </w:r>
      <w:r>
        <w:rPr>
          <w:sz w:val="28"/>
          <w:szCs w:val="28"/>
          <w:lang w:val="ru-RU"/>
        </w:rPr>
        <w:t xml:space="preserve"> заместителя руководителя</w:t>
      </w:r>
      <w:r w:rsidRPr="0080273B">
        <w:rPr>
          <w:sz w:val="28"/>
          <w:szCs w:val="28"/>
          <w:lang w:val="ru-RU"/>
        </w:rPr>
        <w:t xml:space="preserve"> Крымского УФАС России </w:t>
      </w:r>
      <w:r>
        <w:rPr>
          <w:sz w:val="28"/>
          <w:szCs w:val="28"/>
          <w:lang w:val="ru-RU"/>
        </w:rPr>
        <w:t>И.Р. Хасанова</w:t>
      </w:r>
      <w:r w:rsidRPr="0080273B">
        <w:rPr>
          <w:sz w:val="28"/>
          <w:szCs w:val="28"/>
          <w:lang w:val="ru-RU"/>
        </w:rPr>
        <w:t>,</w:t>
      </w:r>
    </w:p>
    <w:p w:rsidR="00CA58F5" w:rsidRDefault="00CA58F5" w:rsidP="00CA58F5">
      <w:pPr>
        <w:pStyle w:val="a6"/>
        <w:widowControl w:val="0"/>
        <w:spacing w:before="0" w:beforeAutospacing="0" w:after="0"/>
        <w:ind w:firstLine="709"/>
        <w:jc w:val="both"/>
        <w:rPr>
          <w:sz w:val="28"/>
          <w:szCs w:val="28"/>
          <w:lang w:val="ru-RU"/>
        </w:rPr>
      </w:pPr>
      <w:r w:rsidRPr="0080273B">
        <w:rPr>
          <w:sz w:val="28"/>
          <w:szCs w:val="28"/>
          <w:lang w:val="ru-RU"/>
        </w:rPr>
        <w:t>член</w:t>
      </w:r>
      <w:r>
        <w:rPr>
          <w:sz w:val="28"/>
          <w:szCs w:val="28"/>
          <w:lang w:val="ru-RU"/>
        </w:rPr>
        <w:t>ов</w:t>
      </w:r>
      <w:r w:rsidRPr="0080273B">
        <w:rPr>
          <w:sz w:val="28"/>
          <w:szCs w:val="28"/>
          <w:lang w:val="ru-RU"/>
        </w:rPr>
        <w:t xml:space="preserve"> Комиссии:</w:t>
      </w:r>
    </w:p>
    <w:p w:rsidR="00CA58F5" w:rsidRDefault="00CA58F5" w:rsidP="00CA58F5">
      <w:pPr>
        <w:pStyle w:val="a6"/>
        <w:widowControl w:val="0"/>
        <w:spacing w:before="0" w:beforeAutospacing="0" w:after="0"/>
        <w:ind w:firstLine="709"/>
        <w:jc w:val="both"/>
        <w:rPr>
          <w:sz w:val="28"/>
          <w:szCs w:val="28"/>
          <w:lang w:val="ru-RU"/>
        </w:rPr>
      </w:pPr>
      <w:r>
        <w:rPr>
          <w:sz w:val="28"/>
          <w:szCs w:val="28"/>
          <w:lang w:val="ru-RU"/>
        </w:rPr>
        <w:t>заместителя начальника</w:t>
      </w:r>
      <w:r w:rsidRPr="0080273B">
        <w:rPr>
          <w:sz w:val="28"/>
          <w:szCs w:val="28"/>
          <w:lang w:val="ru-RU"/>
        </w:rPr>
        <w:t xml:space="preserve"> отдела контроля </w:t>
      </w:r>
      <w:r>
        <w:rPr>
          <w:sz w:val="28"/>
          <w:szCs w:val="28"/>
          <w:lang w:val="ru-RU"/>
        </w:rPr>
        <w:t>закупок</w:t>
      </w:r>
      <w:r w:rsidRPr="0080273B">
        <w:rPr>
          <w:sz w:val="28"/>
          <w:szCs w:val="28"/>
          <w:lang w:val="ru-RU"/>
        </w:rPr>
        <w:t xml:space="preserve"> Крымского УФАС России</w:t>
      </w:r>
      <w:r>
        <w:rPr>
          <w:sz w:val="28"/>
          <w:szCs w:val="28"/>
          <w:lang w:val="ru-RU"/>
        </w:rPr>
        <w:t xml:space="preserve">  Т.Д. </w:t>
      </w:r>
      <w:proofErr w:type="spellStart"/>
      <w:r>
        <w:rPr>
          <w:sz w:val="28"/>
          <w:szCs w:val="28"/>
          <w:lang w:val="ru-RU"/>
        </w:rPr>
        <w:t>Аблаевой</w:t>
      </w:r>
      <w:proofErr w:type="spellEnd"/>
      <w:r>
        <w:rPr>
          <w:sz w:val="28"/>
          <w:szCs w:val="28"/>
          <w:lang w:val="ru-RU"/>
        </w:rPr>
        <w:t>,</w:t>
      </w:r>
    </w:p>
    <w:p w:rsidR="00CA58F5" w:rsidRDefault="00CA58F5" w:rsidP="00CA58F5">
      <w:pPr>
        <w:pStyle w:val="a6"/>
        <w:widowControl w:val="0"/>
        <w:spacing w:before="0" w:beforeAutospacing="0" w:after="0"/>
        <w:ind w:firstLine="709"/>
        <w:jc w:val="both"/>
        <w:rPr>
          <w:sz w:val="28"/>
          <w:szCs w:val="28"/>
          <w:lang w:val="ru-RU"/>
        </w:rPr>
      </w:pPr>
      <w:r w:rsidRPr="004F29FC">
        <w:rPr>
          <w:sz w:val="28"/>
          <w:szCs w:val="28"/>
          <w:lang w:val="ru-RU"/>
        </w:rPr>
        <w:t>специалиста-эксперта отдела контроля закупок Крымского УФАС России</w:t>
      </w:r>
      <w:r>
        <w:rPr>
          <w:sz w:val="28"/>
          <w:szCs w:val="28"/>
          <w:lang w:val="ru-RU"/>
        </w:rPr>
        <w:t xml:space="preserve">   Т.А. </w:t>
      </w:r>
      <w:proofErr w:type="spellStart"/>
      <w:r>
        <w:rPr>
          <w:sz w:val="28"/>
          <w:szCs w:val="28"/>
          <w:lang w:val="ru-RU"/>
        </w:rPr>
        <w:t>Кочетовой</w:t>
      </w:r>
      <w:proofErr w:type="spellEnd"/>
      <w:r>
        <w:rPr>
          <w:sz w:val="28"/>
          <w:szCs w:val="28"/>
          <w:lang w:val="ru-RU"/>
        </w:rPr>
        <w:t>,</w:t>
      </w:r>
    </w:p>
    <w:p w:rsidR="00CA58F5" w:rsidRDefault="00CA58F5" w:rsidP="00CA58F5">
      <w:pPr>
        <w:spacing w:line="240" w:lineRule="auto"/>
        <w:ind w:firstLine="709"/>
        <w:jc w:val="both"/>
        <w:rPr>
          <w:rFonts w:cs="Times New Roman"/>
          <w:bCs/>
          <w:sz w:val="28"/>
          <w:szCs w:val="28"/>
        </w:rPr>
      </w:pPr>
      <w:r w:rsidRPr="0080273B">
        <w:rPr>
          <w:rFonts w:cs="Times New Roman"/>
          <w:sz w:val="28"/>
          <w:szCs w:val="28"/>
        </w:rPr>
        <w:t xml:space="preserve">при участии </w:t>
      </w:r>
      <w:r w:rsidR="001756CA">
        <w:rPr>
          <w:rFonts w:cs="Times New Roman"/>
          <w:sz w:val="28"/>
          <w:szCs w:val="28"/>
        </w:rPr>
        <w:t>посредством</w:t>
      </w:r>
      <w:r w:rsidR="0067339D" w:rsidRPr="00ED1277">
        <w:rPr>
          <w:rFonts w:cs="Times New Roman"/>
          <w:sz w:val="28"/>
          <w:szCs w:val="28"/>
        </w:rPr>
        <w:t xml:space="preserve"> </w:t>
      </w:r>
      <w:proofErr w:type="spellStart"/>
      <w:r w:rsidR="0067339D" w:rsidRPr="00ED1277">
        <w:rPr>
          <w:rFonts w:cs="Times New Roman"/>
          <w:sz w:val="28"/>
          <w:szCs w:val="28"/>
        </w:rPr>
        <w:t>видеоконференц</w:t>
      </w:r>
      <w:proofErr w:type="spellEnd"/>
      <w:r w:rsidR="0067339D" w:rsidRPr="00ED1277">
        <w:rPr>
          <w:rFonts w:cs="Times New Roman"/>
          <w:sz w:val="28"/>
          <w:szCs w:val="28"/>
        </w:rPr>
        <w:t>-связи</w:t>
      </w:r>
      <w:r w:rsidR="0067339D" w:rsidRPr="0080273B">
        <w:rPr>
          <w:rFonts w:cs="Times New Roman"/>
          <w:sz w:val="28"/>
          <w:szCs w:val="28"/>
        </w:rPr>
        <w:t xml:space="preserve"> </w:t>
      </w:r>
      <w:r w:rsidRPr="0080273B">
        <w:rPr>
          <w:rFonts w:cs="Times New Roman"/>
          <w:sz w:val="28"/>
          <w:szCs w:val="28"/>
        </w:rPr>
        <w:t xml:space="preserve">представителей </w:t>
      </w:r>
      <w:r w:rsidRPr="0080273B">
        <w:rPr>
          <w:rFonts w:cs="Times New Roman"/>
          <w:bCs/>
          <w:sz w:val="28"/>
          <w:szCs w:val="28"/>
        </w:rPr>
        <w:t>интересов:</w:t>
      </w:r>
    </w:p>
    <w:p w:rsidR="00CA58F5" w:rsidRDefault="00CA58F5" w:rsidP="00CA58F5">
      <w:pPr>
        <w:spacing w:line="240" w:lineRule="auto"/>
        <w:ind w:firstLine="709"/>
        <w:jc w:val="both"/>
        <w:rPr>
          <w:sz w:val="28"/>
          <w:szCs w:val="28"/>
        </w:rPr>
      </w:pPr>
      <w:r w:rsidRPr="00874183">
        <w:rPr>
          <w:sz w:val="28"/>
          <w:szCs w:val="28"/>
          <w:lang w:eastAsia="en-US"/>
        </w:rPr>
        <w:t>-</w:t>
      </w:r>
      <w:r w:rsidRPr="00874183">
        <w:rPr>
          <w:sz w:val="28"/>
          <w:szCs w:val="28"/>
        </w:rPr>
        <w:t xml:space="preserve"> </w:t>
      </w:r>
      <w:r w:rsidRPr="00CA58F5">
        <w:rPr>
          <w:sz w:val="28"/>
          <w:szCs w:val="28"/>
        </w:rPr>
        <w:t>ГКУ РК "Центр занятости населения"</w:t>
      </w:r>
      <w:r w:rsidRPr="00C61293">
        <w:rPr>
          <w:sz w:val="28"/>
          <w:szCs w:val="28"/>
        </w:rPr>
        <w:t xml:space="preserve"> </w:t>
      </w:r>
      <w:r>
        <w:rPr>
          <w:sz w:val="28"/>
          <w:szCs w:val="28"/>
        </w:rPr>
        <w:t>(далее –</w:t>
      </w:r>
      <w:r w:rsidRPr="00115D77">
        <w:rPr>
          <w:sz w:val="28"/>
          <w:szCs w:val="28"/>
        </w:rPr>
        <w:t xml:space="preserve"> </w:t>
      </w:r>
      <w:r w:rsidRPr="00CA58F5">
        <w:rPr>
          <w:rFonts w:eastAsia="Calibri"/>
          <w:sz w:val="28"/>
          <w:szCs w:val="28"/>
          <w:lang w:eastAsia="en-US"/>
        </w:rPr>
        <w:t>Заказчик</w:t>
      </w:r>
      <w:r w:rsidRPr="00115D77">
        <w:rPr>
          <w:sz w:val="28"/>
          <w:szCs w:val="28"/>
        </w:rPr>
        <w:t>)</w:t>
      </w:r>
      <w:r w:rsidRPr="00115D77">
        <w:rPr>
          <w:rFonts w:cs="Times New Roman"/>
          <w:sz w:val="28"/>
          <w:szCs w:val="28"/>
        </w:rPr>
        <w:t xml:space="preserve"> </w:t>
      </w:r>
      <w:r>
        <w:rPr>
          <w:rFonts w:cs="Times New Roman"/>
          <w:sz w:val="28"/>
          <w:szCs w:val="28"/>
        </w:rPr>
        <w:t>–</w:t>
      </w:r>
      <w:r w:rsidRPr="00115D77">
        <w:rPr>
          <w:rFonts w:cs="Times New Roman"/>
          <w:sz w:val="28"/>
          <w:szCs w:val="28"/>
        </w:rPr>
        <w:t xml:space="preserve"> </w:t>
      </w:r>
      <w:r w:rsidR="001756CA">
        <w:rPr>
          <w:rFonts w:cs="Times New Roman"/>
          <w:sz w:val="28"/>
          <w:szCs w:val="28"/>
        </w:rPr>
        <w:t>Л.Ю. Матренин</w:t>
      </w:r>
      <w:r>
        <w:rPr>
          <w:rFonts w:cs="Times New Roman"/>
          <w:sz w:val="28"/>
          <w:szCs w:val="28"/>
        </w:rPr>
        <w:t xml:space="preserve"> </w:t>
      </w:r>
      <w:r w:rsidRPr="00115D77">
        <w:rPr>
          <w:sz w:val="28"/>
          <w:szCs w:val="28"/>
        </w:rPr>
        <w:t>(по доверенности)</w:t>
      </w:r>
      <w:r>
        <w:rPr>
          <w:sz w:val="28"/>
          <w:szCs w:val="28"/>
        </w:rPr>
        <w:t>;</w:t>
      </w:r>
    </w:p>
    <w:p w:rsidR="00CA58F5" w:rsidRPr="00CE4062" w:rsidRDefault="00CA58F5" w:rsidP="00CA58F5">
      <w:pPr>
        <w:jc w:val="both"/>
        <w:rPr>
          <w:bCs/>
          <w:sz w:val="28"/>
          <w:szCs w:val="28"/>
        </w:rPr>
      </w:pPr>
      <w:r>
        <w:rPr>
          <w:noProof/>
          <w:sz w:val="28"/>
          <w:szCs w:val="28"/>
          <w:lang w:eastAsia="en-US"/>
        </w:rPr>
        <w:tab/>
      </w:r>
      <w:r w:rsidRPr="00874183">
        <w:rPr>
          <w:noProof/>
          <w:sz w:val="28"/>
          <w:szCs w:val="28"/>
          <w:lang w:eastAsia="en-US"/>
        </w:rPr>
        <w:t>-</w:t>
      </w:r>
      <w:r w:rsidRPr="00874183">
        <w:rPr>
          <w:sz w:val="28"/>
          <w:szCs w:val="28"/>
        </w:rPr>
        <w:t xml:space="preserve"> </w:t>
      </w:r>
      <w:r w:rsidRPr="00CA58F5">
        <w:rPr>
          <w:bCs/>
          <w:sz w:val="28"/>
          <w:szCs w:val="28"/>
        </w:rPr>
        <w:t>ИП Бондарев Андрей Юрьевич</w:t>
      </w:r>
      <w:r>
        <w:rPr>
          <w:sz w:val="28"/>
          <w:szCs w:val="28"/>
        </w:rPr>
        <w:t xml:space="preserve"> (далее – </w:t>
      </w:r>
      <w:r w:rsidRPr="0080273B">
        <w:rPr>
          <w:sz w:val="28"/>
          <w:szCs w:val="28"/>
        </w:rPr>
        <w:t>За</w:t>
      </w:r>
      <w:r>
        <w:rPr>
          <w:sz w:val="28"/>
          <w:szCs w:val="28"/>
        </w:rPr>
        <w:t>явитель</w:t>
      </w:r>
      <w:r w:rsidRPr="0080273B">
        <w:rPr>
          <w:sz w:val="28"/>
          <w:szCs w:val="28"/>
        </w:rPr>
        <w:t>)</w:t>
      </w:r>
      <w:r>
        <w:rPr>
          <w:sz w:val="28"/>
          <w:szCs w:val="28"/>
        </w:rPr>
        <w:t xml:space="preserve"> – </w:t>
      </w:r>
      <w:r w:rsidR="001756CA">
        <w:rPr>
          <w:sz w:val="28"/>
          <w:szCs w:val="28"/>
        </w:rPr>
        <w:t xml:space="preserve">Т.А. </w:t>
      </w:r>
      <w:proofErr w:type="spellStart"/>
      <w:r>
        <w:rPr>
          <w:sz w:val="28"/>
          <w:szCs w:val="28"/>
        </w:rPr>
        <w:t>Рыльцова</w:t>
      </w:r>
      <w:proofErr w:type="spellEnd"/>
      <w:r>
        <w:rPr>
          <w:sz w:val="28"/>
          <w:szCs w:val="28"/>
        </w:rPr>
        <w:t xml:space="preserve"> (по доверенности), </w:t>
      </w:r>
    </w:p>
    <w:p w:rsidR="00CA58F5" w:rsidRPr="0080273B" w:rsidRDefault="00CA58F5" w:rsidP="00CA58F5">
      <w:pPr>
        <w:spacing w:line="240" w:lineRule="auto"/>
        <w:ind w:firstLine="709"/>
        <w:jc w:val="both"/>
        <w:rPr>
          <w:sz w:val="28"/>
          <w:szCs w:val="28"/>
        </w:rPr>
      </w:pPr>
      <w:proofErr w:type="gramStart"/>
      <w:r w:rsidRPr="0080273B">
        <w:rPr>
          <w:rFonts w:cs="Times New Roman"/>
          <w:sz w:val="28"/>
          <w:szCs w:val="28"/>
        </w:rPr>
        <w:t>рассмотрев жалобу Заявителя на действия Заказчика</w:t>
      </w:r>
      <w:r>
        <w:rPr>
          <w:rFonts w:cs="Times New Roman"/>
          <w:sz w:val="28"/>
          <w:szCs w:val="28"/>
        </w:rPr>
        <w:t xml:space="preserve"> </w:t>
      </w:r>
      <w:r>
        <w:rPr>
          <w:sz w:val="28"/>
          <w:szCs w:val="28"/>
        </w:rPr>
        <w:t xml:space="preserve">при проведении закупки </w:t>
      </w:r>
      <w:r w:rsidR="00E0239D" w:rsidRPr="00E0239D">
        <w:rPr>
          <w:sz w:val="28"/>
          <w:szCs w:val="28"/>
        </w:rPr>
        <w:t xml:space="preserve">«оказание услуг по </w:t>
      </w:r>
      <w:proofErr w:type="spellStart"/>
      <w:r w:rsidR="00E0239D" w:rsidRPr="00E0239D">
        <w:rPr>
          <w:sz w:val="28"/>
          <w:szCs w:val="28"/>
        </w:rPr>
        <w:t>предрейсовому</w:t>
      </w:r>
      <w:proofErr w:type="spellEnd"/>
      <w:r w:rsidR="00E0239D" w:rsidRPr="00E0239D">
        <w:rPr>
          <w:sz w:val="28"/>
          <w:szCs w:val="28"/>
        </w:rPr>
        <w:t xml:space="preserve"> контролю технического состояния транспортного </w:t>
      </w:r>
      <w:r w:rsidR="00E0239D" w:rsidRPr="00E0239D">
        <w:rPr>
          <w:sz w:val="28"/>
          <w:szCs w:val="28"/>
        </w:rPr>
        <w:lastRenderedPageBreak/>
        <w:t>средства» (извещение №0875100006321000035)</w:t>
      </w:r>
      <w:r w:rsidR="00C22BED">
        <w:rPr>
          <w:rFonts w:cs="Times New Roman"/>
          <w:sz w:val="28"/>
          <w:szCs w:val="28"/>
        </w:rPr>
        <w:t xml:space="preserve"> (далее –</w:t>
      </w:r>
      <w:r w:rsidRPr="0080273B">
        <w:rPr>
          <w:rFonts w:cs="Times New Roman"/>
          <w:sz w:val="28"/>
          <w:szCs w:val="28"/>
        </w:rPr>
        <w:t xml:space="preserve"> </w:t>
      </w:r>
      <w:r>
        <w:rPr>
          <w:rFonts w:cs="Times New Roman"/>
          <w:sz w:val="28"/>
          <w:szCs w:val="28"/>
        </w:rPr>
        <w:t>Закупка</w:t>
      </w:r>
      <w:r w:rsidRPr="0080273B">
        <w:rPr>
          <w:rFonts w:cs="Times New Roman"/>
          <w:sz w:val="28"/>
          <w:szCs w:val="28"/>
        </w:rPr>
        <w:t>), в соответствии со статьей 106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в результате внеплановой проверки, проведенной в соответствии</w:t>
      </w:r>
      <w:proofErr w:type="gramEnd"/>
      <w:r w:rsidRPr="0080273B">
        <w:rPr>
          <w:sz w:val="28"/>
          <w:szCs w:val="28"/>
        </w:rPr>
        <w:t xml:space="preserve"> </w:t>
      </w:r>
      <w:proofErr w:type="gramStart"/>
      <w:r w:rsidRPr="0080273B">
        <w:rPr>
          <w:sz w:val="28"/>
          <w:szCs w:val="28"/>
        </w:rPr>
        <w:t>с частью 15 статьи 99 Закона о контрактной системе, пунктом 3.30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w:t>
      </w:r>
      <w:proofErr w:type="gramEnd"/>
      <w:r w:rsidRPr="0080273B">
        <w:rPr>
          <w:sz w:val="28"/>
          <w:szCs w:val="28"/>
        </w:rPr>
        <w:t xml:space="preserve"> приказом Федеральной антимонопольной службы от 19.11.2014 №727/14, </w:t>
      </w:r>
      <w:proofErr w:type="gramStart"/>
      <w:r w:rsidRPr="0080273B">
        <w:rPr>
          <w:sz w:val="28"/>
          <w:szCs w:val="28"/>
        </w:rPr>
        <w:t>зарегистрированного</w:t>
      </w:r>
      <w:proofErr w:type="gramEnd"/>
      <w:r w:rsidRPr="0080273B">
        <w:rPr>
          <w:sz w:val="28"/>
          <w:szCs w:val="28"/>
        </w:rPr>
        <w:t xml:space="preserve"> в Министерстве юстиции Российской Федерации 27.02.2015 за №36262 (далее – Административный регламент от 19.11.2014 №727/14),</w:t>
      </w:r>
    </w:p>
    <w:p w:rsidR="00CA58F5" w:rsidRDefault="00CA58F5" w:rsidP="00CA58F5">
      <w:pPr>
        <w:pStyle w:val="1"/>
        <w:spacing w:before="0" w:after="0" w:line="240" w:lineRule="auto"/>
        <w:ind w:firstLine="709"/>
        <w:jc w:val="center"/>
        <w:rPr>
          <w:rFonts w:cs="Times New Roman"/>
          <w:sz w:val="28"/>
          <w:szCs w:val="28"/>
        </w:rPr>
      </w:pPr>
    </w:p>
    <w:p w:rsidR="00CA58F5" w:rsidRDefault="00CA58F5" w:rsidP="00CA58F5">
      <w:pPr>
        <w:pStyle w:val="1"/>
        <w:spacing w:before="0" w:after="0" w:line="240" w:lineRule="auto"/>
        <w:ind w:firstLine="709"/>
        <w:jc w:val="center"/>
        <w:rPr>
          <w:rFonts w:cs="Times New Roman"/>
          <w:sz w:val="28"/>
          <w:szCs w:val="28"/>
        </w:rPr>
      </w:pPr>
      <w:r w:rsidRPr="00D50B01">
        <w:rPr>
          <w:rFonts w:cs="Times New Roman"/>
          <w:sz w:val="28"/>
          <w:szCs w:val="28"/>
        </w:rPr>
        <w:t>УСТАНОВИЛА:</w:t>
      </w:r>
    </w:p>
    <w:p w:rsidR="00B14E02" w:rsidRDefault="00B14E02" w:rsidP="00CA58F5">
      <w:pPr>
        <w:pStyle w:val="1"/>
        <w:spacing w:before="0" w:after="0" w:line="240" w:lineRule="auto"/>
        <w:ind w:firstLine="709"/>
        <w:jc w:val="center"/>
        <w:rPr>
          <w:rFonts w:cs="Times New Roman"/>
          <w:sz w:val="28"/>
          <w:szCs w:val="28"/>
        </w:rPr>
      </w:pPr>
    </w:p>
    <w:p w:rsidR="00CA58F5" w:rsidRPr="00FF4901" w:rsidRDefault="00CA58F5" w:rsidP="00CA58F5">
      <w:pPr>
        <w:autoSpaceDE w:val="0"/>
        <w:autoSpaceDN w:val="0"/>
        <w:adjustRightInd w:val="0"/>
        <w:spacing w:line="240" w:lineRule="auto"/>
        <w:ind w:firstLine="709"/>
        <w:jc w:val="both"/>
        <w:rPr>
          <w:rFonts w:eastAsia="Times New Roman" w:cs="Times New Roman"/>
          <w:kern w:val="0"/>
          <w:sz w:val="28"/>
          <w:szCs w:val="28"/>
          <w:lang w:eastAsia="x-none" w:bidi="ar-SA"/>
        </w:rPr>
      </w:pPr>
      <w:r w:rsidRPr="00FF4901">
        <w:rPr>
          <w:rFonts w:eastAsia="Times New Roman" w:cs="Times New Roman"/>
          <w:kern w:val="0"/>
          <w:sz w:val="28"/>
          <w:szCs w:val="28"/>
          <w:lang w:eastAsia="x-none" w:bidi="ar-SA"/>
        </w:rPr>
        <w:t xml:space="preserve">В </w:t>
      </w:r>
      <w:proofErr w:type="gramStart"/>
      <w:r w:rsidRPr="00FF4901">
        <w:rPr>
          <w:rFonts w:eastAsia="Times New Roman" w:cs="Times New Roman"/>
          <w:kern w:val="0"/>
          <w:sz w:val="28"/>
          <w:szCs w:val="28"/>
          <w:lang w:eastAsia="x-none" w:bidi="ar-SA"/>
        </w:rPr>
        <w:t>Крымское</w:t>
      </w:r>
      <w:proofErr w:type="gramEnd"/>
      <w:r w:rsidRPr="00FF4901">
        <w:rPr>
          <w:rFonts w:eastAsia="Times New Roman" w:cs="Times New Roman"/>
          <w:kern w:val="0"/>
          <w:sz w:val="28"/>
          <w:szCs w:val="28"/>
          <w:lang w:eastAsia="x-none" w:bidi="ar-SA"/>
        </w:rPr>
        <w:t xml:space="preserve"> УФАС России поступила жалоба Заявителя на действия Заказчика при проведении Закупки.</w:t>
      </w:r>
    </w:p>
    <w:p w:rsidR="00CA58F5" w:rsidRDefault="00CA58F5" w:rsidP="00CA58F5">
      <w:pPr>
        <w:autoSpaceDE w:val="0"/>
        <w:autoSpaceDN w:val="0"/>
        <w:adjustRightInd w:val="0"/>
        <w:spacing w:line="240" w:lineRule="auto"/>
        <w:ind w:firstLine="709"/>
        <w:jc w:val="both"/>
        <w:rPr>
          <w:sz w:val="28"/>
          <w:szCs w:val="28"/>
        </w:rPr>
      </w:pPr>
      <w:r w:rsidRPr="004E1303">
        <w:rPr>
          <w:sz w:val="28"/>
          <w:szCs w:val="28"/>
        </w:rPr>
        <w:t>По мнению Заявителя, его права и законные интересы нарушены действиями Заказчика, утвердившего документацию о Закупке с нарушением требований Закона о контрактной системе</w:t>
      </w:r>
      <w:r>
        <w:rPr>
          <w:sz w:val="28"/>
          <w:szCs w:val="28"/>
        </w:rPr>
        <w:t>.</w:t>
      </w:r>
    </w:p>
    <w:p w:rsidR="007148A3" w:rsidRDefault="00CA58F5" w:rsidP="005E602F">
      <w:pPr>
        <w:autoSpaceDE w:val="0"/>
        <w:autoSpaceDN w:val="0"/>
        <w:adjustRightInd w:val="0"/>
        <w:spacing w:line="240" w:lineRule="auto"/>
        <w:ind w:firstLine="709"/>
        <w:jc w:val="both"/>
        <w:rPr>
          <w:rFonts w:eastAsia="Times New Roman" w:cs="Times New Roman"/>
          <w:kern w:val="0"/>
          <w:sz w:val="28"/>
          <w:szCs w:val="28"/>
          <w:lang w:bidi="ar-SA"/>
        </w:rPr>
      </w:pPr>
      <w:proofErr w:type="gramStart"/>
      <w:r>
        <w:rPr>
          <w:rFonts w:eastAsia="Times New Roman" w:cs="Times New Roman"/>
          <w:kern w:val="0"/>
          <w:sz w:val="28"/>
          <w:szCs w:val="28"/>
          <w:lang w:bidi="ar-SA"/>
        </w:rPr>
        <w:t xml:space="preserve">Согласно доводу жалобы Заявителя, </w:t>
      </w:r>
      <w:r w:rsidR="005E602F">
        <w:rPr>
          <w:rFonts w:eastAsia="Times New Roman" w:cs="Times New Roman"/>
          <w:kern w:val="0"/>
          <w:sz w:val="28"/>
          <w:szCs w:val="28"/>
          <w:lang w:bidi="ar-SA"/>
        </w:rPr>
        <w:t>в</w:t>
      </w:r>
      <w:r w:rsidR="005E602F" w:rsidRPr="005E602F">
        <w:rPr>
          <w:rFonts w:eastAsia="Times New Roman" w:cs="Times New Roman"/>
          <w:kern w:val="0"/>
          <w:sz w:val="28"/>
          <w:szCs w:val="28"/>
          <w:lang w:bidi="ar-SA"/>
        </w:rPr>
        <w:t xml:space="preserve"> обжалуемой закупке Заказчик прямо ограничил количество участников, установив незаконное требование к участникам закупки и ко второй части заявки</w:t>
      </w:r>
      <w:r w:rsidR="005E602F">
        <w:rPr>
          <w:rFonts w:eastAsia="Times New Roman" w:cs="Times New Roman"/>
          <w:kern w:val="0"/>
          <w:sz w:val="28"/>
          <w:szCs w:val="28"/>
          <w:lang w:bidi="ar-SA"/>
        </w:rPr>
        <w:t xml:space="preserve"> о </w:t>
      </w:r>
      <w:r w:rsidR="005E602F" w:rsidRPr="005E602F">
        <w:rPr>
          <w:rFonts w:eastAsia="Times New Roman" w:cs="Times New Roman"/>
          <w:kern w:val="0"/>
          <w:sz w:val="28"/>
          <w:szCs w:val="28"/>
          <w:lang w:bidi="ar-SA"/>
        </w:rPr>
        <w:t>наличи</w:t>
      </w:r>
      <w:r w:rsidR="005E602F">
        <w:rPr>
          <w:rFonts w:eastAsia="Times New Roman" w:cs="Times New Roman"/>
          <w:kern w:val="0"/>
          <w:sz w:val="28"/>
          <w:szCs w:val="28"/>
          <w:lang w:bidi="ar-SA"/>
        </w:rPr>
        <w:t>и</w:t>
      </w:r>
      <w:r w:rsidR="005E602F" w:rsidRPr="005E602F">
        <w:rPr>
          <w:rFonts w:eastAsia="Times New Roman" w:cs="Times New Roman"/>
          <w:kern w:val="0"/>
          <w:sz w:val="28"/>
          <w:szCs w:val="28"/>
          <w:lang w:bidi="ar-SA"/>
        </w:rPr>
        <w:t xml:space="preserve"> прав от правообладателей на предоставление неисключительных прав на воспроизведение, распространение и модификацию (доработку) предусмотренных Техническим заданием объектов интеллектуальной собственности, используемых в ГКУ "Центр занятости населения" (программных  продуктов автоматизированного в</w:t>
      </w:r>
      <w:r w:rsidR="007148A3">
        <w:rPr>
          <w:rFonts w:eastAsia="Times New Roman" w:cs="Times New Roman"/>
          <w:kern w:val="0"/>
          <w:sz w:val="28"/>
          <w:szCs w:val="28"/>
          <w:lang w:bidi="ar-SA"/>
        </w:rPr>
        <w:t>едения бюджетного учета «Парус».</w:t>
      </w:r>
      <w:proofErr w:type="gramEnd"/>
    </w:p>
    <w:p w:rsidR="005E602F" w:rsidRPr="005E602F" w:rsidRDefault="007148A3" w:rsidP="005E602F">
      <w:pPr>
        <w:autoSpaceDE w:val="0"/>
        <w:autoSpaceDN w:val="0"/>
        <w:adjustRightInd w:val="0"/>
        <w:spacing w:line="240" w:lineRule="auto"/>
        <w:ind w:firstLine="709"/>
        <w:jc w:val="both"/>
        <w:rPr>
          <w:rFonts w:eastAsia="Times New Roman" w:cs="Times New Roman"/>
          <w:kern w:val="0"/>
          <w:sz w:val="28"/>
          <w:szCs w:val="28"/>
          <w:lang w:bidi="ar-SA"/>
        </w:rPr>
      </w:pPr>
      <w:r>
        <w:rPr>
          <w:rFonts w:eastAsia="Times New Roman" w:cs="Times New Roman"/>
          <w:kern w:val="0"/>
          <w:sz w:val="28"/>
          <w:szCs w:val="28"/>
          <w:lang w:bidi="ar-SA"/>
        </w:rPr>
        <w:t>О</w:t>
      </w:r>
      <w:r w:rsidR="005E602F" w:rsidRPr="005E602F">
        <w:rPr>
          <w:rFonts w:eastAsia="Times New Roman" w:cs="Times New Roman"/>
          <w:kern w:val="0"/>
          <w:sz w:val="28"/>
          <w:szCs w:val="28"/>
          <w:lang w:bidi="ar-SA"/>
        </w:rPr>
        <w:t xml:space="preserve">бъект закупки в виде оказания услуг по </w:t>
      </w:r>
      <w:proofErr w:type="spellStart"/>
      <w:r w:rsidR="00E0239D">
        <w:rPr>
          <w:rFonts w:eastAsia="Times New Roman" w:cs="Times New Roman"/>
          <w:kern w:val="0"/>
          <w:sz w:val="28"/>
          <w:szCs w:val="28"/>
          <w:lang w:bidi="ar-SA"/>
        </w:rPr>
        <w:t>пред</w:t>
      </w:r>
      <w:r w:rsidR="00E0239D" w:rsidRPr="005E602F">
        <w:rPr>
          <w:rFonts w:eastAsia="Times New Roman" w:cs="Times New Roman"/>
          <w:kern w:val="0"/>
          <w:sz w:val="28"/>
          <w:szCs w:val="28"/>
          <w:lang w:bidi="ar-SA"/>
        </w:rPr>
        <w:t>рейсовому</w:t>
      </w:r>
      <w:proofErr w:type="spellEnd"/>
      <w:r w:rsidR="005E602F" w:rsidRPr="005E602F">
        <w:rPr>
          <w:rFonts w:eastAsia="Times New Roman" w:cs="Times New Roman"/>
          <w:kern w:val="0"/>
          <w:sz w:val="28"/>
          <w:szCs w:val="28"/>
          <w:lang w:bidi="ar-SA"/>
        </w:rPr>
        <w:t xml:space="preserve"> </w:t>
      </w:r>
      <w:r w:rsidR="00E0239D">
        <w:rPr>
          <w:rFonts w:eastAsia="Times New Roman" w:cs="Times New Roman"/>
          <w:kern w:val="0"/>
          <w:sz w:val="28"/>
          <w:szCs w:val="28"/>
          <w:lang w:bidi="ar-SA"/>
        </w:rPr>
        <w:t xml:space="preserve">контролю технического состояния </w:t>
      </w:r>
      <w:r w:rsidR="005E602F" w:rsidRPr="005E602F">
        <w:rPr>
          <w:rFonts w:eastAsia="Times New Roman" w:cs="Times New Roman"/>
          <w:kern w:val="0"/>
          <w:sz w:val="28"/>
          <w:szCs w:val="28"/>
          <w:lang w:bidi="ar-SA"/>
        </w:rPr>
        <w:t xml:space="preserve"> </w:t>
      </w:r>
      <w:r w:rsidR="00E0239D">
        <w:rPr>
          <w:rFonts w:eastAsia="Times New Roman" w:cs="Times New Roman"/>
          <w:kern w:val="0"/>
          <w:sz w:val="28"/>
          <w:szCs w:val="28"/>
          <w:lang w:bidi="ar-SA"/>
        </w:rPr>
        <w:t>транспортного средства</w:t>
      </w:r>
      <w:r w:rsidR="005E602F" w:rsidRPr="005E602F">
        <w:rPr>
          <w:rFonts w:eastAsia="Times New Roman" w:cs="Times New Roman"/>
          <w:kern w:val="0"/>
          <w:sz w:val="28"/>
          <w:szCs w:val="28"/>
          <w:lang w:bidi="ar-SA"/>
        </w:rPr>
        <w:t xml:space="preserve">  не требует применения никакого специального программного обеспечения, поскольку данное обстоятельство не отражено в каких-либо нормативно правовых актах Российской Федерации.</w:t>
      </w:r>
    </w:p>
    <w:p w:rsidR="009A6385" w:rsidRDefault="009A6385" w:rsidP="009A6385">
      <w:pPr>
        <w:autoSpaceDE w:val="0"/>
        <w:autoSpaceDN w:val="0"/>
        <w:adjustRightInd w:val="0"/>
        <w:spacing w:line="240" w:lineRule="auto"/>
        <w:ind w:firstLine="709"/>
        <w:jc w:val="both"/>
        <w:rPr>
          <w:sz w:val="28"/>
          <w:szCs w:val="28"/>
        </w:rPr>
      </w:pPr>
      <w:r>
        <w:rPr>
          <w:sz w:val="28"/>
          <w:szCs w:val="28"/>
        </w:rPr>
        <w:t>Заказчик в своих пояснениях указал на техническую ошибку, представив сведения о внесении изменений в документацию о Закупке.</w:t>
      </w:r>
    </w:p>
    <w:p w:rsidR="009A6385" w:rsidRDefault="009A6385" w:rsidP="009A6385">
      <w:pPr>
        <w:autoSpaceDE w:val="0"/>
        <w:autoSpaceDN w:val="0"/>
        <w:adjustRightInd w:val="0"/>
        <w:spacing w:line="240" w:lineRule="auto"/>
        <w:ind w:firstLine="709"/>
        <w:jc w:val="both"/>
        <w:rPr>
          <w:sz w:val="28"/>
          <w:szCs w:val="28"/>
        </w:rPr>
      </w:pPr>
      <w:r w:rsidRPr="00127F87">
        <w:rPr>
          <w:sz w:val="28"/>
          <w:szCs w:val="28"/>
        </w:rPr>
        <w:t xml:space="preserve">В ходе заседания </w:t>
      </w:r>
      <w:r>
        <w:rPr>
          <w:sz w:val="28"/>
          <w:szCs w:val="28"/>
        </w:rPr>
        <w:t>Комиссии установлено, что Заказчиком 08.02.2021 внесены изменения в документацию в части обжалуемых доводов.</w:t>
      </w:r>
    </w:p>
    <w:p w:rsidR="009A6385" w:rsidRPr="00C77302" w:rsidRDefault="009A6385" w:rsidP="009A6385">
      <w:pPr>
        <w:pStyle w:val="a6"/>
        <w:spacing w:before="0" w:beforeAutospacing="0" w:after="0"/>
        <w:ind w:firstLine="709"/>
        <w:jc w:val="both"/>
        <w:rPr>
          <w:color w:val="000000"/>
          <w:sz w:val="28"/>
          <w:szCs w:val="28"/>
          <w:lang w:val="ru-RU"/>
        </w:rPr>
      </w:pPr>
      <w:r>
        <w:rPr>
          <w:color w:val="000000"/>
          <w:sz w:val="28"/>
          <w:szCs w:val="28"/>
          <w:lang w:val="ru-RU"/>
        </w:rPr>
        <w:t>Ввиду того, что оспариваемые требования из документации удалены на момент рассмотрения Комиссией Крымского УФАС России поданной жалобы, Комиссия принимает решение о признании жалобы Заявителя необоснованной.</w:t>
      </w:r>
    </w:p>
    <w:p w:rsidR="00CA58F5" w:rsidRDefault="00CA58F5" w:rsidP="00CA58F5">
      <w:pPr>
        <w:shd w:val="clear" w:color="auto" w:fill="FFFFFF"/>
        <w:spacing w:line="240" w:lineRule="auto"/>
        <w:ind w:firstLine="709"/>
        <w:jc w:val="both"/>
        <w:rPr>
          <w:rFonts w:cs="Times New Roman"/>
          <w:sz w:val="28"/>
          <w:szCs w:val="28"/>
        </w:rPr>
      </w:pPr>
      <w:r w:rsidRPr="0080273B">
        <w:rPr>
          <w:rFonts w:cs="Times New Roman"/>
          <w:sz w:val="28"/>
          <w:szCs w:val="28"/>
        </w:rPr>
        <w:t xml:space="preserve">На основании изложенного, </w:t>
      </w:r>
      <w:r w:rsidRPr="00DA1062">
        <w:rPr>
          <w:rFonts w:cs="Times New Roman"/>
          <w:sz w:val="28"/>
          <w:szCs w:val="28"/>
        </w:rPr>
        <w:t>руководствуясь частью 15, 22 статьи 99</w:t>
      </w:r>
      <w:r>
        <w:rPr>
          <w:rFonts w:cs="Times New Roman"/>
          <w:sz w:val="28"/>
          <w:szCs w:val="28"/>
        </w:rPr>
        <w:t>,</w:t>
      </w:r>
      <w:r w:rsidRPr="0080273B">
        <w:rPr>
          <w:rFonts w:cs="Times New Roman"/>
          <w:sz w:val="28"/>
          <w:szCs w:val="28"/>
        </w:rPr>
        <w:t xml:space="preserve"> частью 8 статьи 106 Закона о контрактной системе, Административн</w:t>
      </w:r>
      <w:r>
        <w:rPr>
          <w:rFonts w:cs="Times New Roman"/>
          <w:sz w:val="28"/>
          <w:szCs w:val="28"/>
        </w:rPr>
        <w:t>ым</w:t>
      </w:r>
      <w:r w:rsidRPr="0080273B">
        <w:rPr>
          <w:rFonts w:cs="Times New Roman"/>
          <w:sz w:val="28"/>
          <w:szCs w:val="28"/>
        </w:rPr>
        <w:t xml:space="preserve"> регламент</w:t>
      </w:r>
      <w:r>
        <w:rPr>
          <w:rFonts w:cs="Times New Roman"/>
          <w:sz w:val="28"/>
          <w:szCs w:val="28"/>
        </w:rPr>
        <w:t>ом</w:t>
      </w:r>
      <w:r w:rsidRPr="0080273B">
        <w:rPr>
          <w:rFonts w:cs="Times New Roman"/>
          <w:sz w:val="28"/>
          <w:szCs w:val="28"/>
        </w:rPr>
        <w:t xml:space="preserve"> </w:t>
      </w:r>
      <w:proofErr w:type="gramStart"/>
      <w:r w:rsidRPr="0080273B">
        <w:rPr>
          <w:rFonts w:cs="Times New Roman"/>
          <w:sz w:val="28"/>
          <w:szCs w:val="28"/>
        </w:rPr>
        <w:t>от</w:t>
      </w:r>
      <w:proofErr w:type="gramEnd"/>
      <w:r w:rsidRPr="0080273B">
        <w:rPr>
          <w:rFonts w:cs="Times New Roman"/>
          <w:sz w:val="28"/>
          <w:szCs w:val="28"/>
        </w:rPr>
        <w:t xml:space="preserve"> </w:t>
      </w:r>
      <w:r w:rsidRPr="0080273B">
        <w:rPr>
          <w:rFonts w:cs="Times New Roman"/>
          <w:sz w:val="28"/>
          <w:szCs w:val="28"/>
        </w:rPr>
        <w:lastRenderedPageBreak/>
        <w:t>19.11.2014 №727/14, Комиссия</w:t>
      </w:r>
    </w:p>
    <w:p w:rsidR="00CA58F5" w:rsidRDefault="00CA58F5" w:rsidP="00CA58F5">
      <w:pPr>
        <w:spacing w:line="240" w:lineRule="auto"/>
        <w:ind w:firstLine="851"/>
        <w:jc w:val="center"/>
        <w:rPr>
          <w:rFonts w:cs="Times New Roman"/>
          <w:sz w:val="28"/>
          <w:szCs w:val="28"/>
        </w:rPr>
      </w:pPr>
      <w:bookmarkStart w:id="0" w:name="_GoBack"/>
      <w:bookmarkEnd w:id="0"/>
      <w:r w:rsidRPr="00D50B01">
        <w:rPr>
          <w:rFonts w:cs="Times New Roman"/>
          <w:sz w:val="28"/>
          <w:szCs w:val="28"/>
        </w:rPr>
        <w:t>РЕШИЛА:</w:t>
      </w:r>
    </w:p>
    <w:p w:rsidR="00CA58F5" w:rsidRDefault="00CA58F5" w:rsidP="00CA58F5">
      <w:pPr>
        <w:spacing w:line="240" w:lineRule="auto"/>
        <w:ind w:firstLine="709"/>
        <w:jc w:val="both"/>
        <w:rPr>
          <w:rFonts w:eastAsia="Times New Roman" w:cs="Times New Roman"/>
          <w:kern w:val="0"/>
          <w:sz w:val="28"/>
          <w:szCs w:val="28"/>
          <w:lang w:eastAsia="x-none" w:bidi="ar-SA"/>
        </w:rPr>
      </w:pPr>
    </w:p>
    <w:p w:rsidR="00CA58F5" w:rsidRDefault="00CA58F5" w:rsidP="00CA58F5">
      <w:pPr>
        <w:spacing w:line="240" w:lineRule="auto"/>
        <w:ind w:firstLine="709"/>
        <w:jc w:val="both"/>
        <w:rPr>
          <w:rFonts w:eastAsia="Times New Roman" w:cs="Times New Roman"/>
          <w:kern w:val="0"/>
          <w:sz w:val="28"/>
          <w:szCs w:val="28"/>
          <w:lang w:eastAsia="x-none" w:bidi="ar-SA"/>
        </w:rPr>
      </w:pPr>
      <w:r w:rsidRPr="00E57AEF">
        <w:rPr>
          <w:rFonts w:eastAsia="Times New Roman" w:cs="Times New Roman"/>
          <w:kern w:val="0"/>
          <w:sz w:val="28"/>
          <w:szCs w:val="28"/>
          <w:lang w:eastAsia="x-none" w:bidi="ar-SA"/>
        </w:rPr>
        <w:t xml:space="preserve">Признать жалобу Заявителя </w:t>
      </w:r>
      <w:r>
        <w:rPr>
          <w:rFonts w:eastAsia="Times New Roman" w:cs="Times New Roman"/>
          <w:kern w:val="0"/>
          <w:sz w:val="28"/>
          <w:szCs w:val="28"/>
          <w:lang w:eastAsia="x-none" w:bidi="ar-SA"/>
        </w:rPr>
        <w:t>не</w:t>
      </w:r>
      <w:r w:rsidRPr="00E57AEF">
        <w:rPr>
          <w:rFonts w:eastAsia="Times New Roman" w:cs="Times New Roman"/>
          <w:kern w:val="0"/>
          <w:sz w:val="28"/>
          <w:szCs w:val="28"/>
          <w:lang w:eastAsia="x-none" w:bidi="ar-SA"/>
        </w:rPr>
        <w:t>обоснованной.</w:t>
      </w:r>
    </w:p>
    <w:p w:rsidR="00CA58F5" w:rsidRDefault="00CA58F5" w:rsidP="00CA58F5">
      <w:pPr>
        <w:spacing w:line="240" w:lineRule="auto"/>
        <w:ind w:firstLine="709"/>
        <w:jc w:val="both"/>
        <w:rPr>
          <w:rFonts w:eastAsia="Times New Roman" w:cs="Times New Roman"/>
          <w:kern w:val="0"/>
          <w:sz w:val="28"/>
          <w:szCs w:val="28"/>
          <w:lang w:eastAsia="x-none" w:bidi="ar-SA"/>
        </w:rPr>
      </w:pPr>
    </w:p>
    <w:p w:rsidR="00CA58F5" w:rsidRPr="002632E8" w:rsidRDefault="00CA58F5" w:rsidP="00CA58F5">
      <w:pPr>
        <w:spacing w:line="240" w:lineRule="auto"/>
        <w:ind w:firstLine="709"/>
        <w:jc w:val="both"/>
        <w:rPr>
          <w:rFonts w:eastAsia="Times New Roman" w:cs="Times New Roman"/>
          <w:kern w:val="0"/>
          <w:sz w:val="28"/>
          <w:szCs w:val="28"/>
          <w:lang w:eastAsia="x-none" w:bidi="ar-SA"/>
        </w:rPr>
      </w:pPr>
      <w:r w:rsidRPr="00E57AEF">
        <w:rPr>
          <w:rFonts w:eastAsia="Times New Roman" w:cs="Times New Roman"/>
          <w:kern w:val="0"/>
          <w:sz w:val="28"/>
          <w:szCs w:val="28"/>
          <w:lang w:eastAsia="x-none" w:bidi="ar-SA"/>
        </w:rPr>
        <w:t>Настоящее решение может быть обжаловано в судебном порядке в течение трех месяцев со дня его принятия.</w:t>
      </w:r>
    </w:p>
    <w:p w:rsidR="0071006F" w:rsidRDefault="0071006F" w:rsidP="0071006F">
      <w:pPr>
        <w:suppressAutoHyphens w:val="0"/>
        <w:spacing w:line="240" w:lineRule="auto"/>
        <w:rPr>
          <w:kern w:val="0"/>
          <w:sz w:val="28"/>
          <w:szCs w:val="28"/>
          <w:lang w:eastAsia="ru-RU" w:bidi="ar-SA"/>
        </w:rPr>
      </w:pPr>
    </w:p>
    <w:p w:rsidR="0071006F" w:rsidRPr="00D50B01" w:rsidRDefault="0071006F" w:rsidP="0071006F">
      <w:pPr>
        <w:suppressAutoHyphens w:val="0"/>
        <w:spacing w:line="240" w:lineRule="auto"/>
        <w:rPr>
          <w:kern w:val="0"/>
          <w:sz w:val="28"/>
          <w:szCs w:val="28"/>
          <w:lang w:eastAsia="ru-RU" w:bidi="ar-SA"/>
        </w:rPr>
      </w:pPr>
      <w:r w:rsidRPr="00D50B01">
        <w:rPr>
          <w:kern w:val="0"/>
          <w:sz w:val="28"/>
          <w:szCs w:val="28"/>
          <w:lang w:eastAsia="ru-RU" w:bidi="ar-SA"/>
        </w:rPr>
        <w:t xml:space="preserve">Председатель Комиссии </w:t>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Pr>
          <w:kern w:val="0"/>
          <w:sz w:val="28"/>
          <w:szCs w:val="28"/>
          <w:lang w:eastAsia="ru-RU" w:bidi="ar-SA"/>
        </w:rPr>
        <w:tab/>
      </w:r>
      <w:r>
        <w:rPr>
          <w:sz w:val="28"/>
          <w:szCs w:val="28"/>
        </w:rPr>
        <w:t>И.Р. Хасанов</w:t>
      </w:r>
      <w:r>
        <w:rPr>
          <w:kern w:val="0"/>
          <w:sz w:val="28"/>
          <w:szCs w:val="28"/>
          <w:lang w:eastAsia="ru-RU" w:bidi="ar-SA"/>
        </w:rPr>
        <w:t xml:space="preserve"> </w:t>
      </w:r>
    </w:p>
    <w:p w:rsidR="0071006F" w:rsidRPr="00D50B01" w:rsidRDefault="0071006F" w:rsidP="0071006F">
      <w:pPr>
        <w:suppressAutoHyphens w:val="0"/>
        <w:spacing w:line="240" w:lineRule="auto"/>
        <w:rPr>
          <w:kern w:val="0"/>
          <w:sz w:val="28"/>
          <w:szCs w:val="28"/>
          <w:lang w:eastAsia="ru-RU" w:bidi="ar-SA"/>
        </w:rPr>
      </w:pPr>
    </w:p>
    <w:p w:rsidR="0071006F" w:rsidRPr="00D50B01" w:rsidRDefault="0071006F" w:rsidP="0071006F">
      <w:pPr>
        <w:suppressAutoHyphens w:val="0"/>
        <w:spacing w:line="240" w:lineRule="auto"/>
        <w:rPr>
          <w:kern w:val="0"/>
          <w:sz w:val="28"/>
          <w:szCs w:val="28"/>
          <w:lang w:eastAsia="ru-RU" w:bidi="ar-SA"/>
        </w:rPr>
      </w:pPr>
      <w:r w:rsidRPr="00D50B01">
        <w:rPr>
          <w:kern w:val="0"/>
          <w:sz w:val="28"/>
          <w:szCs w:val="28"/>
          <w:lang w:eastAsia="ru-RU" w:bidi="ar-SA"/>
        </w:rPr>
        <w:t xml:space="preserve">Члены Комиссии: </w:t>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Pr>
          <w:kern w:val="0"/>
          <w:sz w:val="28"/>
          <w:szCs w:val="28"/>
          <w:lang w:eastAsia="ru-RU" w:bidi="ar-SA"/>
        </w:rPr>
        <w:t xml:space="preserve">          </w:t>
      </w:r>
      <w:r>
        <w:rPr>
          <w:sz w:val="28"/>
          <w:szCs w:val="28"/>
        </w:rPr>
        <w:t xml:space="preserve">Т.Д. </w:t>
      </w:r>
      <w:proofErr w:type="spellStart"/>
      <w:r>
        <w:rPr>
          <w:sz w:val="28"/>
          <w:szCs w:val="28"/>
        </w:rPr>
        <w:t>Аблаева</w:t>
      </w:r>
      <w:proofErr w:type="spellEnd"/>
    </w:p>
    <w:p w:rsidR="0071006F" w:rsidRPr="00D50B01" w:rsidRDefault="0071006F" w:rsidP="0071006F">
      <w:pPr>
        <w:suppressAutoHyphens w:val="0"/>
        <w:spacing w:line="240" w:lineRule="auto"/>
        <w:rPr>
          <w:kern w:val="0"/>
          <w:sz w:val="28"/>
          <w:szCs w:val="28"/>
          <w:lang w:eastAsia="ru-RU" w:bidi="ar-SA"/>
        </w:rPr>
      </w:pPr>
    </w:p>
    <w:p w:rsidR="0071006F" w:rsidRPr="00EF78D1" w:rsidRDefault="0071006F" w:rsidP="0071006F">
      <w:pPr>
        <w:pStyle w:val="a6"/>
        <w:widowControl w:val="0"/>
        <w:spacing w:before="0" w:beforeAutospacing="0" w:after="0"/>
        <w:ind w:left="6937" w:firstLine="851"/>
        <w:jc w:val="both"/>
        <w:rPr>
          <w:sz w:val="28"/>
          <w:szCs w:val="28"/>
          <w:lang w:val="ru-RU" w:eastAsia="ru-RU"/>
        </w:rPr>
      </w:pPr>
      <w:r>
        <w:rPr>
          <w:sz w:val="28"/>
          <w:szCs w:val="28"/>
          <w:lang w:val="ru-RU" w:eastAsia="ru-RU"/>
        </w:rPr>
        <w:t xml:space="preserve">          Т.А. </w:t>
      </w:r>
      <w:proofErr w:type="spellStart"/>
      <w:r>
        <w:rPr>
          <w:sz w:val="28"/>
          <w:szCs w:val="28"/>
          <w:lang w:val="ru-RU" w:eastAsia="ru-RU"/>
        </w:rPr>
        <w:t>Кочетова</w:t>
      </w:r>
      <w:proofErr w:type="spellEnd"/>
    </w:p>
    <w:p w:rsidR="009D62C2" w:rsidRDefault="009D62C2"/>
    <w:sectPr w:rsidR="009D62C2" w:rsidSect="00321E94">
      <w:headerReference w:type="default" r:id="rId8"/>
      <w:pgSz w:w="11906" w:h="16838" w:code="9"/>
      <w:pgMar w:top="426" w:right="567" w:bottom="1134" w:left="1134" w:header="567"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26" w:rsidRDefault="00B923A2">
      <w:pPr>
        <w:spacing w:line="240" w:lineRule="auto"/>
      </w:pPr>
      <w:r>
        <w:separator/>
      </w:r>
    </w:p>
  </w:endnote>
  <w:endnote w:type="continuationSeparator" w:id="0">
    <w:p w:rsidR="00995A26" w:rsidRDefault="00B92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Roman, 'Times New Roman'">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26" w:rsidRDefault="00B923A2">
      <w:pPr>
        <w:spacing w:line="240" w:lineRule="auto"/>
      </w:pPr>
      <w:r>
        <w:separator/>
      </w:r>
    </w:p>
  </w:footnote>
  <w:footnote w:type="continuationSeparator" w:id="0">
    <w:p w:rsidR="00995A26" w:rsidRDefault="00B923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7F" w:rsidRDefault="00A27008">
    <w:pPr>
      <w:pStyle w:val="a4"/>
      <w:jc w:val="center"/>
    </w:pPr>
    <w:r>
      <w:fldChar w:fldCharType="begin"/>
    </w:r>
    <w:r>
      <w:instrText xml:space="preserve"> PAGE   \* MERGEFORMAT </w:instrText>
    </w:r>
    <w:r>
      <w:fldChar w:fldCharType="separate"/>
    </w:r>
    <w:r w:rsidR="009A6385">
      <w:rPr>
        <w:noProof/>
      </w:rPr>
      <w:t>3</w:t>
    </w:r>
    <w:r>
      <w:fldChar w:fldCharType="end"/>
    </w:r>
  </w:p>
  <w:p w:rsidR="0059097F" w:rsidRDefault="009A63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F5"/>
    <w:rsid w:val="001756CA"/>
    <w:rsid w:val="002D0A10"/>
    <w:rsid w:val="00331A7A"/>
    <w:rsid w:val="00470186"/>
    <w:rsid w:val="005E602F"/>
    <w:rsid w:val="005F55DC"/>
    <w:rsid w:val="0067339D"/>
    <w:rsid w:val="0071006F"/>
    <w:rsid w:val="007148A3"/>
    <w:rsid w:val="00995A26"/>
    <w:rsid w:val="009A6385"/>
    <w:rsid w:val="009D62C2"/>
    <w:rsid w:val="00A27008"/>
    <w:rsid w:val="00B14E02"/>
    <w:rsid w:val="00B923A2"/>
    <w:rsid w:val="00C22BED"/>
    <w:rsid w:val="00CA58F5"/>
    <w:rsid w:val="00E0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F5"/>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58F5"/>
    <w:rPr>
      <w:color w:val="0000FF"/>
      <w:sz w:val="28"/>
      <w:u w:val="single"/>
    </w:rPr>
  </w:style>
  <w:style w:type="character" w:customStyle="1" w:styleId="blk">
    <w:name w:val="blk"/>
    <w:basedOn w:val="a0"/>
    <w:rsid w:val="00CA58F5"/>
  </w:style>
  <w:style w:type="paragraph" w:styleId="a4">
    <w:name w:val="header"/>
    <w:basedOn w:val="a"/>
    <w:link w:val="a5"/>
    <w:uiPriority w:val="99"/>
    <w:rsid w:val="00CA58F5"/>
    <w:pPr>
      <w:suppressLineNumbers/>
      <w:tabs>
        <w:tab w:val="center" w:pos="4677"/>
        <w:tab w:val="right" w:pos="9355"/>
      </w:tabs>
    </w:pPr>
  </w:style>
  <w:style w:type="character" w:customStyle="1" w:styleId="a5">
    <w:name w:val="Верхний колонтитул Знак"/>
    <w:basedOn w:val="a0"/>
    <w:link w:val="a4"/>
    <w:uiPriority w:val="99"/>
    <w:rsid w:val="00CA58F5"/>
    <w:rPr>
      <w:rFonts w:ascii="Times New Roman" w:eastAsia="SimSun" w:hAnsi="Times New Roman" w:cs="Mangal"/>
      <w:kern w:val="1"/>
      <w:sz w:val="24"/>
      <w:szCs w:val="24"/>
      <w:lang w:eastAsia="hi-IN" w:bidi="hi-IN"/>
    </w:rPr>
  </w:style>
  <w:style w:type="paragraph" w:customStyle="1" w:styleId="1">
    <w:name w:val="Обычный (веб)1"/>
    <w:basedOn w:val="a"/>
    <w:rsid w:val="00CA58F5"/>
    <w:pPr>
      <w:spacing w:before="100" w:after="100"/>
    </w:pPr>
  </w:style>
  <w:style w:type="paragraph" w:styleId="a6">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7"/>
    <w:uiPriority w:val="99"/>
    <w:unhideWhenUsed/>
    <w:qFormat/>
    <w:rsid w:val="00CA58F5"/>
    <w:pPr>
      <w:widowControl/>
      <w:suppressAutoHyphens w:val="0"/>
      <w:spacing w:before="100" w:beforeAutospacing="1" w:after="119" w:line="240" w:lineRule="auto"/>
    </w:pPr>
    <w:rPr>
      <w:rFonts w:eastAsia="Times New Roman" w:cs="Times New Roman"/>
      <w:kern w:val="0"/>
      <w:lang w:val="x-none" w:eastAsia="x-none" w:bidi="ar-SA"/>
    </w:rPr>
  </w:style>
  <w:style w:type="character" w:customStyle="1" w:styleId="a7">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6"/>
    <w:uiPriority w:val="99"/>
    <w:locked/>
    <w:rsid w:val="00CA58F5"/>
    <w:rPr>
      <w:rFonts w:ascii="Times New Roman" w:eastAsia="Times New Roman" w:hAnsi="Times New Roman" w:cs="Times New Roman"/>
      <w:sz w:val="24"/>
      <w:szCs w:val="24"/>
      <w:lang w:val="x-none" w:eastAsia="x-none"/>
    </w:rPr>
  </w:style>
  <w:style w:type="paragraph" w:customStyle="1" w:styleId="TableParagraph">
    <w:name w:val="Table Paragraph"/>
    <w:basedOn w:val="a"/>
    <w:uiPriority w:val="1"/>
    <w:qFormat/>
    <w:rsid w:val="00CA58F5"/>
    <w:pPr>
      <w:suppressAutoHyphens w:val="0"/>
      <w:autoSpaceDE w:val="0"/>
      <w:autoSpaceDN w:val="0"/>
      <w:spacing w:line="240" w:lineRule="auto"/>
    </w:pPr>
    <w:rPr>
      <w:rFonts w:eastAsia="Times New Roman" w:cs="Times New Roman"/>
      <w:kern w:val="0"/>
      <w:sz w:val="22"/>
      <w:szCs w:val="22"/>
      <w:lang w:val="en-US" w:eastAsia="en-US" w:bidi="ar-SA"/>
    </w:rPr>
  </w:style>
  <w:style w:type="paragraph" w:styleId="a8">
    <w:name w:val="Balloon Text"/>
    <w:basedOn w:val="a"/>
    <w:link w:val="a9"/>
    <w:uiPriority w:val="99"/>
    <w:semiHidden/>
    <w:unhideWhenUsed/>
    <w:rsid w:val="00CA58F5"/>
    <w:pPr>
      <w:spacing w:line="240" w:lineRule="auto"/>
    </w:pPr>
    <w:rPr>
      <w:rFonts w:ascii="Tahoma" w:hAnsi="Tahoma"/>
      <w:sz w:val="16"/>
      <w:szCs w:val="14"/>
    </w:rPr>
  </w:style>
  <w:style w:type="character" w:customStyle="1" w:styleId="a9">
    <w:name w:val="Текст выноски Знак"/>
    <w:basedOn w:val="a0"/>
    <w:link w:val="a8"/>
    <w:uiPriority w:val="99"/>
    <w:semiHidden/>
    <w:rsid w:val="00CA58F5"/>
    <w:rPr>
      <w:rFonts w:ascii="Tahoma" w:eastAsia="SimSun" w:hAnsi="Tahoma" w:cs="Mangal"/>
      <w:kern w:val="1"/>
      <w:sz w:val="16"/>
      <w:szCs w:val="14"/>
      <w:lang w:eastAsia="hi-IN" w:bidi="hi-IN"/>
    </w:rPr>
  </w:style>
  <w:style w:type="paragraph" w:styleId="aa">
    <w:name w:val="Body Text"/>
    <w:basedOn w:val="a"/>
    <w:link w:val="ab"/>
    <w:uiPriority w:val="99"/>
    <w:semiHidden/>
    <w:unhideWhenUsed/>
    <w:rsid w:val="00CA58F5"/>
    <w:pPr>
      <w:widowControl/>
      <w:suppressAutoHyphens w:val="0"/>
      <w:spacing w:after="120" w:line="240" w:lineRule="auto"/>
    </w:pPr>
    <w:rPr>
      <w:rFonts w:eastAsia="Times New Roman" w:cs="Times New Roman"/>
      <w:kern w:val="0"/>
      <w:lang w:eastAsia="ru-RU" w:bidi="ar-SA"/>
    </w:rPr>
  </w:style>
  <w:style w:type="character" w:customStyle="1" w:styleId="ab">
    <w:name w:val="Основной текст Знак"/>
    <w:basedOn w:val="a0"/>
    <w:link w:val="aa"/>
    <w:uiPriority w:val="99"/>
    <w:semiHidden/>
    <w:rsid w:val="00CA58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F5"/>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58F5"/>
    <w:rPr>
      <w:color w:val="0000FF"/>
      <w:sz w:val="28"/>
      <w:u w:val="single"/>
    </w:rPr>
  </w:style>
  <w:style w:type="character" w:customStyle="1" w:styleId="blk">
    <w:name w:val="blk"/>
    <w:basedOn w:val="a0"/>
    <w:rsid w:val="00CA58F5"/>
  </w:style>
  <w:style w:type="paragraph" w:styleId="a4">
    <w:name w:val="header"/>
    <w:basedOn w:val="a"/>
    <w:link w:val="a5"/>
    <w:uiPriority w:val="99"/>
    <w:rsid w:val="00CA58F5"/>
    <w:pPr>
      <w:suppressLineNumbers/>
      <w:tabs>
        <w:tab w:val="center" w:pos="4677"/>
        <w:tab w:val="right" w:pos="9355"/>
      </w:tabs>
    </w:pPr>
  </w:style>
  <w:style w:type="character" w:customStyle="1" w:styleId="a5">
    <w:name w:val="Верхний колонтитул Знак"/>
    <w:basedOn w:val="a0"/>
    <w:link w:val="a4"/>
    <w:uiPriority w:val="99"/>
    <w:rsid w:val="00CA58F5"/>
    <w:rPr>
      <w:rFonts w:ascii="Times New Roman" w:eastAsia="SimSun" w:hAnsi="Times New Roman" w:cs="Mangal"/>
      <w:kern w:val="1"/>
      <w:sz w:val="24"/>
      <w:szCs w:val="24"/>
      <w:lang w:eastAsia="hi-IN" w:bidi="hi-IN"/>
    </w:rPr>
  </w:style>
  <w:style w:type="paragraph" w:customStyle="1" w:styleId="1">
    <w:name w:val="Обычный (веб)1"/>
    <w:basedOn w:val="a"/>
    <w:rsid w:val="00CA58F5"/>
    <w:pPr>
      <w:spacing w:before="100" w:after="100"/>
    </w:pPr>
  </w:style>
  <w:style w:type="paragraph" w:styleId="a6">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7"/>
    <w:uiPriority w:val="99"/>
    <w:unhideWhenUsed/>
    <w:qFormat/>
    <w:rsid w:val="00CA58F5"/>
    <w:pPr>
      <w:widowControl/>
      <w:suppressAutoHyphens w:val="0"/>
      <w:spacing w:before="100" w:beforeAutospacing="1" w:after="119" w:line="240" w:lineRule="auto"/>
    </w:pPr>
    <w:rPr>
      <w:rFonts w:eastAsia="Times New Roman" w:cs="Times New Roman"/>
      <w:kern w:val="0"/>
      <w:lang w:val="x-none" w:eastAsia="x-none" w:bidi="ar-SA"/>
    </w:rPr>
  </w:style>
  <w:style w:type="character" w:customStyle="1" w:styleId="a7">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6"/>
    <w:uiPriority w:val="99"/>
    <w:locked/>
    <w:rsid w:val="00CA58F5"/>
    <w:rPr>
      <w:rFonts w:ascii="Times New Roman" w:eastAsia="Times New Roman" w:hAnsi="Times New Roman" w:cs="Times New Roman"/>
      <w:sz w:val="24"/>
      <w:szCs w:val="24"/>
      <w:lang w:val="x-none" w:eastAsia="x-none"/>
    </w:rPr>
  </w:style>
  <w:style w:type="paragraph" w:customStyle="1" w:styleId="TableParagraph">
    <w:name w:val="Table Paragraph"/>
    <w:basedOn w:val="a"/>
    <w:uiPriority w:val="1"/>
    <w:qFormat/>
    <w:rsid w:val="00CA58F5"/>
    <w:pPr>
      <w:suppressAutoHyphens w:val="0"/>
      <w:autoSpaceDE w:val="0"/>
      <w:autoSpaceDN w:val="0"/>
      <w:spacing w:line="240" w:lineRule="auto"/>
    </w:pPr>
    <w:rPr>
      <w:rFonts w:eastAsia="Times New Roman" w:cs="Times New Roman"/>
      <w:kern w:val="0"/>
      <w:sz w:val="22"/>
      <w:szCs w:val="22"/>
      <w:lang w:val="en-US" w:eastAsia="en-US" w:bidi="ar-SA"/>
    </w:rPr>
  </w:style>
  <w:style w:type="paragraph" w:styleId="a8">
    <w:name w:val="Balloon Text"/>
    <w:basedOn w:val="a"/>
    <w:link w:val="a9"/>
    <w:uiPriority w:val="99"/>
    <w:semiHidden/>
    <w:unhideWhenUsed/>
    <w:rsid w:val="00CA58F5"/>
    <w:pPr>
      <w:spacing w:line="240" w:lineRule="auto"/>
    </w:pPr>
    <w:rPr>
      <w:rFonts w:ascii="Tahoma" w:hAnsi="Tahoma"/>
      <w:sz w:val="16"/>
      <w:szCs w:val="14"/>
    </w:rPr>
  </w:style>
  <w:style w:type="character" w:customStyle="1" w:styleId="a9">
    <w:name w:val="Текст выноски Знак"/>
    <w:basedOn w:val="a0"/>
    <w:link w:val="a8"/>
    <w:uiPriority w:val="99"/>
    <w:semiHidden/>
    <w:rsid w:val="00CA58F5"/>
    <w:rPr>
      <w:rFonts w:ascii="Tahoma" w:eastAsia="SimSun" w:hAnsi="Tahoma" w:cs="Mangal"/>
      <w:kern w:val="1"/>
      <w:sz w:val="16"/>
      <w:szCs w:val="14"/>
      <w:lang w:eastAsia="hi-IN" w:bidi="hi-IN"/>
    </w:rPr>
  </w:style>
  <w:style w:type="paragraph" w:styleId="aa">
    <w:name w:val="Body Text"/>
    <w:basedOn w:val="a"/>
    <w:link w:val="ab"/>
    <w:uiPriority w:val="99"/>
    <w:semiHidden/>
    <w:unhideWhenUsed/>
    <w:rsid w:val="00CA58F5"/>
    <w:pPr>
      <w:widowControl/>
      <w:suppressAutoHyphens w:val="0"/>
      <w:spacing w:after="120" w:line="240" w:lineRule="auto"/>
    </w:pPr>
    <w:rPr>
      <w:rFonts w:eastAsia="Times New Roman" w:cs="Times New Roman"/>
      <w:kern w:val="0"/>
      <w:lang w:eastAsia="ru-RU" w:bidi="ar-SA"/>
    </w:rPr>
  </w:style>
  <w:style w:type="character" w:customStyle="1" w:styleId="ab">
    <w:name w:val="Основной текст Знак"/>
    <w:basedOn w:val="a0"/>
    <w:link w:val="aa"/>
    <w:uiPriority w:val="99"/>
    <w:semiHidden/>
    <w:rsid w:val="00CA58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Кочетова Татьяна Александровна</dc:creator>
  <cp:lastModifiedBy>Кочетова Татьяна Александровна</cp:lastModifiedBy>
  <cp:revision>14</cp:revision>
  <cp:lastPrinted>2021-02-18T09:58:00Z</cp:lastPrinted>
  <dcterms:created xsi:type="dcterms:W3CDTF">2021-02-18T09:56:00Z</dcterms:created>
  <dcterms:modified xsi:type="dcterms:W3CDTF">2021-02-18T18:25:00Z</dcterms:modified>
</cp:coreProperties>
</file>