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Заказчик: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Комитет по культуре и туризму Администрации Раменского городского округа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Первомайская</w:t>
      </w:r>
      <w:r>
        <w:rPr>
          <w:color w:val="auto"/>
          <w:sz w:val="26"/>
          <w:szCs w:val="26"/>
        </w:rPr>
        <w:t xml:space="preserve"> ул.</w:t>
      </w:r>
      <w:r w:rsidRPr="00F94DCE">
        <w:rPr>
          <w:color w:val="auto"/>
          <w:sz w:val="26"/>
          <w:szCs w:val="26"/>
        </w:rPr>
        <w:t xml:space="preserve">, </w:t>
      </w:r>
      <w:r>
        <w:rPr>
          <w:color w:val="auto"/>
          <w:sz w:val="26"/>
          <w:szCs w:val="26"/>
        </w:rPr>
        <w:t xml:space="preserve">д. </w:t>
      </w:r>
      <w:r w:rsidRPr="00F94DCE">
        <w:rPr>
          <w:color w:val="auto"/>
          <w:sz w:val="26"/>
          <w:szCs w:val="26"/>
        </w:rPr>
        <w:t>2</w:t>
      </w:r>
      <w:r>
        <w:rPr>
          <w:color w:val="auto"/>
          <w:sz w:val="26"/>
          <w:szCs w:val="26"/>
        </w:rPr>
        <w:t>,</w:t>
      </w:r>
    </w:p>
    <w:p w:rsid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>
        <w:rPr>
          <w:color w:val="auto"/>
          <w:sz w:val="26"/>
          <w:szCs w:val="26"/>
        </w:rPr>
        <w:t>г.</w:t>
      </w:r>
      <w:r w:rsidRPr="00F94DCE">
        <w:rPr>
          <w:color w:val="auto"/>
          <w:sz w:val="26"/>
          <w:szCs w:val="26"/>
        </w:rPr>
        <w:t xml:space="preserve"> Раменское, </w:t>
      </w:r>
    </w:p>
    <w:p w:rsid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Московская обл</w:t>
      </w:r>
      <w:r>
        <w:rPr>
          <w:color w:val="auto"/>
          <w:sz w:val="26"/>
          <w:szCs w:val="26"/>
        </w:rPr>
        <w:t>.</w:t>
      </w:r>
      <w:r w:rsidRPr="00F94DCE">
        <w:rPr>
          <w:color w:val="auto"/>
          <w:sz w:val="26"/>
          <w:szCs w:val="26"/>
        </w:rPr>
        <w:t xml:space="preserve">, </w:t>
      </w:r>
      <w:r>
        <w:rPr>
          <w:color w:val="auto"/>
          <w:sz w:val="26"/>
          <w:szCs w:val="26"/>
        </w:rPr>
        <w:t>140100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ramkulture@yandex.ru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Уполномоченное учреждение: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Муниципальное казенное учреждение «Центр закупок» Раменского городского округа Московской области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Первомайская ул., д.</w:t>
      </w:r>
      <w:r>
        <w:rPr>
          <w:color w:val="auto"/>
          <w:sz w:val="26"/>
          <w:szCs w:val="26"/>
        </w:rPr>
        <w:t xml:space="preserve"> </w:t>
      </w:r>
      <w:r w:rsidRPr="00F94DCE">
        <w:rPr>
          <w:color w:val="auto"/>
          <w:sz w:val="26"/>
          <w:szCs w:val="26"/>
        </w:rPr>
        <w:t>1</w:t>
      </w:r>
      <w:r>
        <w:rPr>
          <w:color w:val="auto"/>
          <w:sz w:val="26"/>
          <w:szCs w:val="26"/>
        </w:rPr>
        <w:t>,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 xml:space="preserve">г. Раменское, </w:t>
      </w:r>
    </w:p>
    <w:p w:rsid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 xml:space="preserve">Московская обл., </w:t>
      </w:r>
      <w:r>
        <w:rPr>
          <w:color w:val="auto"/>
          <w:sz w:val="26"/>
          <w:szCs w:val="26"/>
        </w:rPr>
        <w:t>140100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torgi@mkycz.ru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Оператор электронной площадки: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ООО «РТС-тендер»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 xml:space="preserve">Долгоруковская ул., д. 38, стр. 1, 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Москва, 127006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ko@rts-tender.ru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Заявитель: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ООО «Ресурс»</w:t>
      </w:r>
    </w:p>
    <w:p w:rsidR="00F94DCE" w:rsidRP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Мира пр-</w:t>
      </w:r>
      <w:r>
        <w:rPr>
          <w:color w:val="auto"/>
          <w:sz w:val="26"/>
          <w:szCs w:val="26"/>
        </w:rPr>
        <w:t>к</w:t>
      </w:r>
      <w:r w:rsidRPr="00F94DCE">
        <w:rPr>
          <w:color w:val="auto"/>
          <w:sz w:val="26"/>
          <w:szCs w:val="26"/>
        </w:rPr>
        <w:t>т</w:t>
      </w:r>
      <w:r>
        <w:rPr>
          <w:color w:val="auto"/>
          <w:sz w:val="26"/>
          <w:szCs w:val="26"/>
        </w:rPr>
        <w:t>, д. 70, эт. 1А, пом. III</w:t>
      </w:r>
      <w:r w:rsidRPr="00F94DCE">
        <w:rPr>
          <w:color w:val="auto"/>
          <w:sz w:val="26"/>
          <w:szCs w:val="26"/>
        </w:rPr>
        <w:t>К 2, оф. 37</w:t>
      </w:r>
      <w:r>
        <w:rPr>
          <w:color w:val="auto"/>
          <w:sz w:val="26"/>
          <w:szCs w:val="26"/>
        </w:rPr>
        <w:t>,</w:t>
      </w:r>
    </w:p>
    <w:p w:rsidR="00F94DCE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 xml:space="preserve">Москва, </w:t>
      </w:r>
      <w:r>
        <w:rPr>
          <w:color w:val="auto"/>
          <w:sz w:val="26"/>
          <w:szCs w:val="26"/>
        </w:rPr>
        <w:t>129110</w:t>
      </w:r>
    </w:p>
    <w:p w:rsidR="003038D9" w:rsidRPr="003038D9" w:rsidRDefault="00F94DCE" w:rsidP="00A93CF8">
      <w:pPr>
        <w:autoSpaceDE/>
        <w:autoSpaceDN/>
        <w:adjustRightInd/>
        <w:spacing w:before="0" w:line="280" w:lineRule="exact"/>
        <w:ind w:left="4395" w:firstLine="0"/>
        <w:rPr>
          <w:color w:val="auto"/>
          <w:sz w:val="26"/>
          <w:szCs w:val="26"/>
        </w:rPr>
      </w:pPr>
      <w:r w:rsidRPr="00F94DCE">
        <w:rPr>
          <w:color w:val="auto"/>
          <w:sz w:val="26"/>
          <w:szCs w:val="26"/>
        </w:rPr>
        <w:t>995991@mail.ru</w:t>
      </w:r>
    </w:p>
    <w:p w:rsidR="00FD7C37" w:rsidRDefault="00FD7C37" w:rsidP="006A4B76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96131A" w:rsidRPr="00764E6E" w:rsidRDefault="0096131A" w:rsidP="006A4B76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764E6E">
        <w:rPr>
          <w:b/>
          <w:sz w:val="26"/>
          <w:szCs w:val="26"/>
        </w:rPr>
        <w:t>РЕШЕНИЕ</w:t>
      </w:r>
    </w:p>
    <w:p w:rsidR="0096131A" w:rsidRPr="00764E6E" w:rsidRDefault="008B731D" w:rsidP="00F94DCE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991C66" w:rsidRPr="00764E6E">
        <w:rPr>
          <w:sz w:val="26"/>
          <w:szCs w:val="26"/>
        </w:rPr>
        <w:t>у</w:t>
      </w:r>
      <w:r w:rsidR="00071804" w:rsidRPr="00764E6E">
        <w:rPr>
          <w:sz w:val="26"/>
          <w:szCs w:val="26"/>
        </w:rPr>
        <w:t xml:space="preserve"> </w:t>
      </w:r>
      <w:r w:rsidRPr="00764E6E">
        <w:rPr>
          <w:sz w:val="26"/>
          <w:szCs w:val="26"/>
        </w:rPr>
        <w:t xml:space="preserve">№ </w:t>
      </w:r>
      <w:r w:rsidR="003C1A6E" w:rsidRPr="003C1A6E">
        <w:rPr>
          <w:sz w:val="26"/>
          <w:szCs w:val="26"/>
        </w:rPr>
        <w:t>50/06/</w:t>
      </w:r>
      <w:r w:rsidR="00FF7304">
        <w:rPr>
          <w:sz w:val="26"/>
          <w:szCs w:val="26"/>
        </w:rPr>
        <w:t>498</w:t>
      </w:r>
      <w:r w:rsidR="00D62774">
        <w:rPr>
          <w:sz w:val="26"/>
          <w:szCs w:val="26"/>
        </w:rPr>
        <w:t>1эп</w:t>
      </w:r>
      <w:r w:rsidR="003C1A6E" w:rsidRPr="003C1A6E">
        <w:rPr>
          <w:sz w:val="26"/>
          <w:szCs w:val="26"/>
        </w:rPr>
        <w:t>/2</w:t>
      </w:r>
      <w:r w:rsidR="00FF7304">
        <w:rPr>
          <w:sz w:val="26"/>
          <w:szCs w:val="26"/>
        </w:rPr>
        <w:t>1</w:t>
      </w:r>
      <w:r w:rsidRPr="00764E6E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о нарушении</w:t>
      </w:r>
    </w:p>
    <w:p w:rsidR="0096131A" w:rsidRPr="00764E6E" w:rsidRDefault="0096131A" w:rsidP="00F94DCE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законодательства Российской Федерации</w:t>
      </w:r>
    </w:p>
    <w:p w:rsidR="008F46E4" w:rsidRPr="00764E6E" w:rsidRDefault="0096131A" w:rsidP="00F94DCE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764E6E" w:rsidTr="00A93CF8">
        <w:trPr>
          <w:trHeight w:val="369"/>
        </w:trPr>
        <w:tc>
          <w:tcPr>
            <w:tcW w:w="4842" w:type="dxa"/>
            <w:hideMark/>
          </w:tcPr>
          <w:p w:rsidR="00202CC5" w:rsidRPr="00764E6E" w:rsidRDefault="00FF7304" w:rsidP="00A93CF8">
            <w:pPr>
              <w:spacing w:before="0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  <w:r>
              <w:rPr>
                <w:sz w:val="26"/>
                <w:szCs w:val="26"/>
              </w:rPr>
              <w:t>15</w:t>
            </w:r>
            <w:r w:rsidR="00C96C3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02</w:t>
            </w:r>
            <w:r w:rsidR="00ED161F" w:rsidRPr="00ED161F">
              <w:rPr>
                <w:sz w:val="26"/>
                <w:szCs w:val="26"/>
              </w:rPr>
              <w:t>.202</w:t>
            </w:r>
            <w:r>
              <w:rPr>
                <w:sz w:val="26"/>
                <w:szCs w:val="26"/>
              </w:rPr>
              <w:t>1</w:t>
            </w:r>
          </w:p>
        </w:tc>
        <w:tc>
          <w:tcPr>
            <w:tcW w:w="4622" w:type="dxa"/>
            <w:hideMark/>
          </w:tcPr>
          <w:p w:rsidR="0096131A" w:rsidRPr="00764E6E" w:rsidRDefault="0096131A" w:rsidP="006A4B76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1A513C" w:rsidRPr="00A93CF8" w:rsidRDefault="00CC48D4" w:rsidP="00517C3C">
      <w:pPr>
        <w:spacing w:before="0"/>
        <w:ind w:firstLine="709"/>
        <w:jc w:val="both"/>
        <w:rPr>
          <w:rFonts w:eastAsia="Calibri"/>
          <w:sz w:val="26"/>
          <w:szCs w:val="26"/>
        </w:rPr>
      </w:pPr>
      <w:r w:rsidRPr="00A93CF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</w:t>
      </w:r>
      <w:r w:rsidR="00D65C3A" w:rsidRPr="00A93CF8">
        <w:rPr>
          <w:rFonts w:eastAsia="Calibri"/>
          <w:sz w:val="26"/>
          <w:szCs w:val="26"/>
        </w:rPr>
        <w:t xml:space="preserve"> </w:t>
      </w:r>
    </w:p>
    <w:p w:rsidR="00800C7E" w:rsidRPr="00A93CF8" w:rsidRDefault="000E4E89" w:rsidP="00A93CF8">
      <w:pPr>
        <w:spacing w:before="0"/>
        <w:ind w:firstLine="709"/>
        <w:jc w:val="both"/>
        <w:rPr>
          <w:sz w:val="26"/>
          <w:szCs w:val="26"/>
        </w:rPr>
      </w:pPr>
      <w:r w:rsidRPr="00A93CF8">
        <w:rPr>
          <w:sz w:val="26"/>
          <w:szCs w:val="26"/>
        </w:rPr>
        <w:t xml:space="preserve">рассмотрев </w:t>
      </w:r>
      <w:r w:rsidR="008B731D" w:rsidRPr="00A93CF8">
        <w:rPr>
          <w:sz w:val="26"/>
          <w:szCs w:val="26"/>
        </w:rPr>
        <w:t>жалоб</w:t>
      </w:r>
      <w:r w:rsidR="00991C66" w:rsidRPr="00A93CF8">
        <w:rPr>
          <w:sz w:val="26"/>
          <w:szCs w:val="26"/>
        </w:rPr>
        <w:t>у</w:t>
      </w:r>
      <w:r w:rsidR="00226D34" w:rsidRPr="00A93CF8">
        <w:rPr>
          <w:sz w:val="26"/>
          <w:szCs w:val="26"/>
        </w:rPr>
        <w:t xml:space="preserve"> </w:t>
      </w:r>
      <w:r w:rsidR="00F94DCE" w:rsidRPr="00A93CF8">
        <w:rPr>
          <w:bCs/>
          <w:iCs/>
          <w:sz w:val="26"/>
          <w:szCs w:val="26"/>
        </w:rPr>
        <w:t xml:space="preserve">ООО «Ресурс» </w:t>
      </w:r>
      <w:r w:rsidR="00F94DCE" w:rsidRPr="00A93CF8">
        <w:rPr>
          <w:sz w:val="26"/>
          <w:szCs w:val="26"/>
        </w:rPr>
        <w:t xml:space="preserve">(далее – Заявитель) на действия (бездействие) Комитета по культуре и туризму Администрации Раменского городского округа (далее – Заказчик), Муниципального казенного учреждения «Центр закупок» Раменского городского округа Московской области </w:t>
      </w:r>
      <w:r w:rsidR="00F94DCE" w:rsidRPr="00A93CF8">
        <w:rPr>
          <w:sz w:val="26"/>
          <w:szCs w:val="26"/>
        </w:rPr>
        <w:br/>
        <w:t xml:space="preserve">(далее – Уполномоченное учреждение) при определении поставщика </w:t>
      </w:r>
      <w:r w:rsidR="00F94DCE" w:rsidRPr="00A93CF8">
        <w:rPr>
          <w:sz w:val="26"/>
          <w:szCs w:val="26"/>
        </w:rPr>
        <w:br/>
      </w:r>
      <w:r w:rsidR="00F94DCE" w:rsidRPr="00A93CF8">
        <w:rPr>
          <w:sz w:val="26"/>
          <w:szCs w:val="26"/>
        </w:rPr>
        <w:lastRenderedPageBreak/>
        <w:t xml:space="preserve">(подрядчика, исполнителя) путем проведения ООО «РТС-тендер» </w:t>
      </w:r>
      <w:r w:rsidR="00F94DCE" w:rsidRPr="00A93CF8">
        <w:rPr>
          <w:sz w:val="26"/>
          <w:szCs w:val="26"/>
        </w:rPr>
        <w:br/>
        <w:t>(далее – Оператор электронной площадки) открытого конкурса в электронной форме на организацию и проведение цикла мероприятий «Творческий калейдоскоп» (извещение № 0848300051621000017</w:t>
      </w:r>
      <w:r w:rsidR="003038D9" w:rsidRPr="00A93CF8">
        <w:rPr>
          <w:sz w:val="26"/>
          <w:szCs w:val="26"/>
        </w:rPr>
        <w:t xml:space="preserve"> </w:t>
      </w:r>
      <w:r w:rsidR="002E018D" w:rsidRPr="00A93CF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A93CF8">
        <w:rPr>
          <w:sz w:val="26"/>
          <w:szCs w:val="26"/>
          <w:lang w:val="en-US"/>
        </w:rPr>
        <w:t>www</w:t>
      </w:r>
      <w:r w:rsidR="002E018D" w:rsidRPr="00A93CF8">
        <w:rPr>
          <w:sz w:val="26"/>
          <w:szCs w:val="26"/>
        </w:rPr>
        <w:t xml:space="preserve">.zakupki.gov.ru </w:t>
      </w:r>
      <w:r w:rsidR="00FF7304" w:rsidRPr="00A93CF8">
        <w:rPr>
          <w:sz w:val="26"/>
          <w:szCs w:val="26"/>
        </w:rPr>
        <w:br/>
      </w:r>
      <w:r w:rsidR="002E018D" w:rsidRPr="00A93CF8">
        <w:rPr>
          <w:sz w:val="26"/>
          <w:szCs w:val="26"/>
        </w:rPr>
        <w:t>(далее – Официальный сайт)</w:t>
      </w:r>
      <w:r w:rsidR="002E018D" w:rsidRPr="00A93CF8">
        <w:rPr>
          <w:bCs/>
          <w:sz w:val="26"/>
          <w:szCs w:val="26"/>
        </w:rPr>
        <w:t>) (далее – Конкурс)</w:t>
      </w:r>
      <w:r w:rsidR="00CC48D4" w:rsidRPr="00A93CF8">
        <w:rPr>
          <w:sz w:val="26"/>
          <w:szCs w:val="26"/>
        </w:rPr>
        <w:t xml:space="preserve"> и в</w:t>
      </w:r>
      <w:r w:rsidR="00C006D0" w:rsidRPr="00A93CF8">
        <w:rPr>
          <w:sz w:val="26"/>
          <w:szCs w:val="26"/>
        </w:rPr>
        <w:t> </w:t>
      </w:r>
      <w:r w:rsidR="00CC48D4" w:rsidRPr="00A93CF8">
        <w:rPr>
          <w:sz w:val="26"/>
          <w:szCs w:val="26"/>
        </w:rPr>
        <w:t>результате осуществления внеплановой проверки в части доводов жалобы зая</w:t>
      </w:r>
      <w:r w:rsidR="00063658" w:rsidRPr="00A93CF8">
        <w:rPr>
          <w:sz w:val="26"/>
          <w:szCs w:val="26"/>
        </w:rPr>
        <w:t>вителя в соответствии с пунктом </w:t>
      </w:r>
      <w:r w:rsidR="00CC48D4" w:rsidRPr="00A93CF8">
        <w:rPr>
          <w:sz w:val="26"/>
          <w:szCs w:val="26"/>
        </w:rPr>
        <w:t xml:space="preserve">1 части 15 статьи 99 Федерального </w:t>
      </w:r>
      <w:r w:rsidR="00C006D0" w:rsidRPr="00A93CF8">
        <w:rPr>
          <w:sz w:val="26"/>
          <w:szCs w:val="26"/>
        </w:rPr>
        <w:t>закона от </w:t>
      </w:r>
      <w:r w:rsidR="008554CE" w:rsidRPr="00A93CF8">
        <w:rPr>
          <w:sz w:val="26"/>
          <w:szCs w:val="26"/>
        </w:rPr>
        <w:t>05.04.2013 № </w:t>
      </w:r>
      <w:r w:rsidR="00063658" w:rsidRPr="00A93CF8">
        <w:rPr>
          <w:sz w:val="26"/>
          <w:szCs w:val="26"/>
        </w:rPr>
        <w:t>44-ФЗ «О </w:t>
      </w:r>
      <w:r w:rsidR="00CC48D4" w:rsidRPr="00A93CF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A93CF8">
        <w:rPr>
          <w:sz w:val="26"/>
          <w:szCs w:val="26"/>
        </w:rPr>
        <w:t>ипальных нужд» (далее – Закон о </w:t>
      </w:r>
      <w:r w:rsidR="00CC48D4" w:rsidRPr="00A93CF8">
        <w:rPr>
          <w:sz w:val="26"/>
          <w:szCs w:val="26"/>
        </w:rPr>
        <w:t xml:space="preserve">контрактной системе) </w:t>
      </w:r>
      <w:r w:rsidR="00FF7304" w:rsidRPr="00A93CF8">
        <w:rPr>
          <w:sz w:val="26"/>
          <w:szCs w:val="26"/>
        </w:rPr>
        <w:br/>
      </w:r>
      <w:r w:rsidR="00CC48D4" w:rsidRPr="00A93CF8">
        <w:rPr>
          <w:sz w:val="26"/>
          <w:szCs w:val="26"/>
        </w:rPr>
        <w:t xml:space="preserve">и в соответствии с Административным регламентом утвержденным приказом </w:t>
      </w:r>
      <w:r w:rsidR="00FF7304" w:rsidRPr="00A93CF8">
        <w:rPr>
          <w:sz w:val="26"/>
          <w:szCs w:val="26"/>
        </w:rPr>
        <w:br/>
      </w:r>
      <w:r w:rsidR="00CC48D4" w:rsidRPr="00A93CF8">
        <w:rPr>
          <w:sz w:val="26"/>
          <w:szCs w:val="26"/>
        </w:rPr>
        <w:t>ФАС России от 19.11.2014 № 727/14,</w:t>
      </w:r>
      <w:r w:rsidR="00BA00A7" w:rsidRPr="00A93CF8">
        <w:rPr>
          <w:sz w:val="26"/>
          <w:szCs w:val="26"/>
        </w:rPr>
        <w:t xml:space="preserve"> </w:t>
      </w:r>
    </w:p>
    <w:p w:rsidR="00FD7C37" w:rsidRPr="00A93CF8" w:rsidRDefault="00FD7C37" w:rsidP="00A93CF8">
      <w:pPr>
        <w:spacing w:before="0"/>
        <w:ind w:firstLine="709"/>
        <w:jc w:val="both"/>
        <w:rPr>
          <w:sz w:val="26"/>
          <w:szCs w:val="26"/>
        </w:rPr>
      </w:pPr>
    </w:p>
    <w:p w:rsidR="00BA51B4" w:rsidRPr="00A93CF8" w:rsidRDefault="00800C7E" w:rsidP="00A93CF8">
      <w:pPr>
        <w:spacing w:before="0"/>
        <w:ind w:firstLine="709"/>
        <w:jc w:val="center"/>
        <w:rPr>
          <w:sz w:val="26"/>
          <w:szCs w:val="26"/>
        </w:rPr>
      </w:pPr>
      <w:r w:rsidRPr="00A93CF8">
        <w:rPr>
          <w:b/>
          <w:sz w:val="26"/>
          <w:szCs w:val="26"/>
        </w:rPr>
        <w:t>УСТАНОВИЛА</w:t>
      </w:r>
      <w:r w:rsidRPr="00A93CF8">
        <w:rPr>
          <w:sz w:val="26"/>
          <w:szCs w:val="26"/>
        </w:rPr>
        <w:t>:</w:t>
      </w:r>
    </w:p>
    <w:p w:rsidR="00FD7C37" w:rsidRPr="00A93CF8" w:rsidRDefault="00FD7C37" w:rsidP="00A93CF8">
      <w:pPr>
        <w:spacing w:before="0"/>
        <w:ind w:firstLine="709"/>
        <w:jc w:val="center"/>
        <w:rPr>
          <w:sz w:val="20"/>
          <w:szCs w:val="26"/>
        </w:rPr>
      </w:pPr>
    </w:p>
    <w:p w:rsidR="00800C7E" w:rsidRPr="00A93CF8" w:rsidRDefault="008B731D" w:rsidP="00A93CF8">
      <w:pPr>
        <w:spacing w:before="0"/>
        <w:ind w:firstLine="709"/>
        <w:jc w:val="both"/>
        <w:rPr>
          <w:sz w:val="26"/>
          <w:szCs w:val="26"/>
        </w:rPr>
      </w:pPr>
      <w:r w:rsidRPr="00A93CF8">
        <w:rPr>
          <w:sz w:val="26"/>
          <w:szCs w:val="26"/>
        </w:rPr>
        <w:t>В Управление поступил</w:t>
      </w:r>
      <w:r w:rsidR="00991C66" w:rsidRPr="00A93CF8">
        <w:rPr>
          <w:sz w:val="26"/>
          <w:szCs w:val="26"/>
        </w:rPr>
        <w:t>а</w:t>
      </w:r>
      <w:r w:rsidRPr="00A93CF8">
        <w:rPr>
          <w:sz w:val="26"/>
          <w:szCs w:val="26"/>
        </w:rPr>
        <w:t xml:space="preserve"> жалоб</w:t>
      </w:r>
      <w:r w:rsidR="00991C66" w:rsidRPr="00A93CF8">
        <w:rPr>
          <w:sz w:val="26"/>
          <w:szCs w:val="26"/>
        </w:rPr>
        <w:t>а</w:t>
      </w:r>
      <w:r w:rsidR="00800C7E" w:rsidRPr="00A93CF8">
        <w:rPr>
          <w:sz w:val="26"/>
          <w:szCs w:val="26"/>
        </w:rPr>
        <w:t xml:space="preserve"> Заявителя на действия </w:t>
      </w:r>
      <w:r w:rsidRPr="00A93CF8">
        <w:rPr>
          <w:sz w:val="26"/>
          <w:szCs w:val="26"/>
        </w:rPr>
        <w:t>Заказчик</w:t>
      </w:r>
      <w:r w:rsidR="00991C66" w:rsidRPr="00A93CF8">
        <w:rPr>
          <w:sz w:val="26"/>
          <w:szCs w:val="26"/>
        </w:rPr>
        <w:t>а</w:t>
      </w:r>
      <w:r w:rsidR="00BF4367" w:rsidRPr="00A93CF8">
        <w:rPr>
          <w:sz w:val="26"/>
          <w:szCs w:val="26"/>
        </w:rPr>
        <w:t xml:space="preserve"> </w:t>
      </w:r>
      <w:r w:rsidR="001F0C64" w:rsidRPr="00A93CF8">
        <w:rPr>
          <w:sz w:val="26"/>
          <w:szCs w:val="26"/>
        </w:rPr>
        <w:br/>
      </w:r>
      <w:r w:rsidR="00800C7E" w:rsidRPr="00A93CF8">
        <w:rPr>
          <w:sz w:val="26"/>
          <w:szCs w:val="26"/>
        </w:rPr>
        <w:t>при проведении</w:t>
      </w:r>
      <w:r w:rsidR="002F36DB" w:rsidRPr="00A93CF8">
        <w:rPr>
          <w:sz w:val="26"/>
          <w:szCs w:val="26"/>
        </w:rPr>
        <w:t xml:space="preserve"> </w:t>
      </w:r>
      <w:r w:rsidR="00F94DCE" w:rsidRPr="00A93CF8">
        <w:rPr>
          <w:sz w:val="26"/>
          <w:szCs w:val="26"/>
        </w:rPr>
        <w:t xml:space="preserve">Заказчиком, Уполномоченным учреждением, </w:t>
      </w:r>
      <w:r w:rsidR="00800C7E" w:rsidRPr="00A93CF8">
        <w:rPr>
          <w:sz w:val="26"/>
          <w:szCs w:val="26"/>
        </w:rPr>
        <w:t xml:space="preserve">Оператором электронной площадки </w:t>
      </w:r>
      <w:r w:rsidR="0016664D" w:rsidRPr="00A93CF8">
        <w:rPr>
          <w:sz w:val="26"/>
          <w:szCs w:val="26"/>
        </w:rPr>
        <w:t>Конкурса</w:t>
      </w:r>
      <w:r w:rsidR="00800C7E" w:rsidRPr="00A93CF8">
        <w:rPr>
          <w:sz w:val="26"/>
          <w:szCs w:val="26"/>
        </w:rPr>
        <w:t>.</w:t>
      </w:r>
    </w:p>
    <w:p w:rsidR="00800C7E" w:rsidRPr="00A93CF8" w:rsidRDefault="005B789D" w:rsidP="00A93CF8">
      <w:pPr>
        <w:widowControl/>
        <w:tabs>
          <w:tab w:val="left" w:pos="993"/>
        </w:tabs>
        <w:spacing w:before="0"/>
        <w:ind w:firstLine="709"/>
        <w:jc w:val="both"/>
        <w:rPr>
          <w:sz w:val="26"/>
          <w:szCs w:val="26"/>
        </w:rPr>
      </w:pPr>
      <w:r w:rsidRPr="00A93CF8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A93CF8">
        <w:rPr>
          <w:bCs/>
          <w:sz w:val="26"/>
          <w:szCs w:val="26"/>
        </w:rPr>
        <w:t>Заказчик</w:t>
      </w:r>
      <w:r w:rsidR="00991C66" w:rsidRPr="00A93CF8">
        <w:rPr>
          <w:bCs/>
          <w:sz w:val="26"/>
          <w:szCs w:val="26"/>
        </w:rPr>
        <w:t>а</w:t>
      </w:r>
      <w:r w:rsidR="003038D9" w:rsidRPr="00A93CF8">
        <w:rPr>
          <w:bCs/>
          <w:sz w:val="26"/>
          <w:szCs w:val="26"/>
        </w:rPr>
        <w:t>, установившего</w:t>
      </w:r>
      <w:r w:rsidRPr="00A93CF8">
        <w:rPr>
          <w:bCs/>
          <w:sz w:val="26"/>
          <w:szCs w:val="26"/>
        </w:rPr>
        <w:t xml:space="preserve"> Конкурсн</w:t>
      </w:r>
      <w:r w:rsidR="003038D9" w:rsidRPr="00A93CF8">
        <w:rPr>
          <w:bCs/>
          <w:sz w:val="26"/>
          <w:szCs w:val="26"/>
        </w:rPr>
        <w:t>ую</w:t>
      </w:r>
      <w:r w:rsidRPr="00A93CF8">
        <w:rPr>
          <w:bCs/>
          <w:sz w:val="26"/>
          <w:szCs w:val="26"/>
        </w:rPr>
        <w:t xml:space="preserve"> документаци</w:t>
      </w:r>
      <w:r w:rsidR="003038D9" w:rsidRPr="00A93CF8">
        <w:rPr>
          <w:bCs/>
          <w:sz w:val="26"/>
          <w:szCs w:val="26"/>
        </w:rPr>
        <w:t>ю</w:t>
      </w:r>
      <w:r w:rsidRPr="00A93CF8">
        <w:rPr>
          <w:bCs/>
          <w:sz w:val="26"/>
          <w:szCs w:val="26"/>
        </w:rPr>
        <w:t xml:space="preserve"> </w:t>
      </w:r>
      <w:r w:rsidR="003038D9" w:rsidRPr="00A93CF8">
        <w:rPr>
          <w:bCs/>
          <w:sz w:val="26"/>
          <w:szCs w:val="26"/>
        </w:rPr>
        <w:t>в противоречие положениям Закона о контрактной системе</w:t>
      </w:r>
      <w:r w:rsidRPr="00A93CF8">
        <w:rPr>
          <w:bCs/>
          <w:sz w:val="26"/>
          <w:szCs w:val="26"/>
        </w:rPr>
        <w:t>.</w:t>
      </w:r>
    </w:p>
    <w:p w:rsidR="00991C66" w:rsidRPr="00A93CF8" w:rsidRDefault="00991C66" w:rsidP="00A93CF8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</w:t>
      </w:r>
      <w:r w:rsidR="00F94DCE" w:rsidRPr="00A93CF8">
        <w:rPr>
          <w:rFonts w:eastAsiaTheme="minorHAnsi"/>
          <w:color w:val="auto"/>
          <w:sz w:val="26"/>
          <w:szCs w:val="26"/>
          <w:lang w:eastAsia="en-US"/>
        </w:rPr>
        <w:t>–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F94DCE" w:rsidRPr="00A93CF8">
        <w:rPr>
          <w:rStyle w:val="cardmaininfocontent"/>
          <w:sz w:val="26"/>
          <w:szCs w:val="26"/>
        </w:rPr>
        <w:t>1 500 000</w:t>
      </w:r>
      <w:r w:rsidR="009466A1" w:rsidRPr="00A93CF8">
        <w:rPr>
          <w:rStyle w:val="cardmaininfocontent"/>
          <w:sz w:val="26"/>
          <w:szCs w:val="26"/>
        </w:rPr>
        <w:t xml:space="preserve">,00 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>руб.;</w:t>
      </w:r>
    </w:p>
    <w:p w:rsidR="000A10F1" w:rsidRPr="00A93CF8" w:rsidRDefault="00800C7E" w:rsidP="00A93CF8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F94DCE" w:rsidRPr="00A93CF8">
        <w:rPr>
          <w:rFonts w:eastAsiaTheme="minorHAnsi"/>
          <w:color w:val="auto"/>
          <w:sz w:val="26"/>
          <w:szCs w:val="26"/>
          <w:lang w:eastAsia="en-US"/>
        </w:rPr>
        <w:t>02</w:t>
      </w:r>
      <w:r w:rsidR="00E06E5F" w:rsidRPr="00A93CF8">
        <w:rPr>
          <w:rFonts w:eastAsiaTheme="minorHAnsi"/>
          <w:color w:val="auto"/>
          <w:sz w:val="26"/>
          <w:szCs w:val="26"/>
          <w:lang w:eastAsia="en-US"/>
        </w:rPr>
        <w:t>.</w:t>
      </w:r>
      <w:r w:rsidR="00F94DCE" w:rsidRPr="00A93CF8">
        <w:rPr>
          <w:rFonts w:eastAsiaTheme="minorHAnsi"/>
          <w:color w:val="auto"/>
          <w:sz w:val="26"/>
          <w:szCs w:val="26"/>
          <w:lang w:eastAsia="en-US"/>
        </w:rPr>
        <w:t>03</w:t>
      </w:r>
      <w:r w:rsidR="00350931" w:rsidRPr="00A93CF8">
        <w:rPr>
          <w:rFonts w:eastAsiaTheme="minorHAnsi"/>
          <w:color w:val="auto"/>
          <w:sz w:val="26"/>
          <w:szCs w:val="26"/>
          <w:lang w:eastAsia="en-US"/>
        </w:rPr>
        <w:t>.202</w:t>
      </w:r>
      <w:r w:rsidR="00F94DCE" w:rsidRPr="00A93CF8">
        <w:rPr>
          <w:rFonts w:eastAsiaTheme="minorHAnsi"/>
          <w:color w:val="auto"/>
          <w:sz w:val="26"/>
          <w:szCs w:val="26"/>
          <w:lang w:eastAsia="en-US"/>
        </w:rPr>
        <w:t>1</w:t>
      </w:r>
      <w:r w:rsidR="0088340C" w:rsidRPr="00A93CF8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0B73DE" w:rsidRPr="00A93CF8" w:rsidRDefault="000B73DE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Согласно пункту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0B73DE" w:rsidRPr="00A93CF8" w:rsidRDefault="000B73DE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В соответствии с пунктом 1 части 1 статьи 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содержать, в том числе наименование и описание объекта закупки и условий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0B73DE" w:rsidRPr="00A93CF8" w:rsidRDefault="000B73DE" w:rsidP="00A93CF8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0B73DE" w:rsidRPr="00A93CF8" w:rsidRDefault="000B73DE" w:rsidP="00A93CF8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частью 2 статьи 54.5 Закона о контрактной системе Конкурсной комиссией на основании результатов рассмотрения вторых частей заявок, документов и информации, предусмотренных частью 11 статьи 24.1 Закона о контрактной системе, принимается решение о соответствии или о несоответствии заявки на участие в таком конкурсе требованиям, установленным конкурсной 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lastRenderedPageBreak/>
        <w:t>документацией, в порядке и по основаниям, которые предусмотрены настоящей статьей.</w:t>
      </w:r>
    </w:p>
    <w:p w:rsidR="000B73DE" w:rsidRPr="00A93CF8" w:rsidRDefault="000B73DE" w:rsidP="00A93CF8">
      <w:pPr>
        <w:widowControl/>
        <w:tabs>
          <w:tab w:val="left" w:pos="709"/>
          <w:tab w:val="left" w:pos="993"/>
          <w:tab w:val="left" w:pos="1276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Согласно части 6 статьи 54.7 Закона о контрактной системе Конкурсная комиссия осуществляет оценку вторых частей заявок на участие в открытом конкурсе в электронной форме, в отношении которых принято решение о соответствии требованиям, установленным конкурсной документацией, для выявления победителя такого конкурса на основе критериев, указанных в конкурсной документации и относящихся ко второй части заявки (при установлении этих критериев в конкурсной документации).</w:t>
      </w:r>
    </w:p>
    <w:p w:rsidR="000B73DE" w:rsidRPr="00A93CF8" w:rsidRDefault="000B73DE" w:rsidP="00A93CF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0B73DE" w:rsidRPr="00A93CF8" w:rsidRDefault="000B73DE" w:rsidP="00A93CF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0B73DE" w:rsidRPr="00A93CF8" w:rsidRDefault="000B73DE" w:rsidP="00A93CF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0B73DE" w:rsidRPr="00A93CF8" w:rsidRDefault="000B73DE" w:rsidP="00A93CF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Пунктом 27 Правил установлено, что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0B73DE" w:rsidRPr="00A93CF8" w:rsidRDefault="000B73DE" w:rsidP="00A93CF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0B73DE" w:rsidRPr="00A93CF8" w:rsidRDefault="000B73DE" w:rsidP="00A93CF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0B73DE" w:rsidRPr="00A93CF8" w:rsidRDefault="000B73DE" w:rsidP="00A93CF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0B73DE" w:rsidRPr="00A93CF8" w:rsidRDefault="000B73DE" w:rsidP="00A93CF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0B73DE" w:rsidRPr="00A93CF8" w:rsidRDefault="000B73DE" w:rsidP="00A93CF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027E51" w:rsidRPr="00A93CF8" w:rsidRDefault="00027E51" w:rsidP="00A93CF8">
      <w:pPr>
        <w:pStyle w:val="a4"/>
        <w:widowControl/>
        <w:numPr>
          <w:ilvl w:val="0"/>
          <w:numId w:val="21"/>
        </w:numPr>
        <w:tabs>
          <w:tab w:val="left" w:pos="1134"/>
        </w:tabs>
        <w:spacing w:before="0"/>
        <w:ind w:left="0" w:firstLine="84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Согласно доводу жалобы Заявителя, Заказчиком в </w:t>
      </w:r>
      <w:r w:rsidR="000B73DE" w:rsidRPr="00A93CF8">
        <w:rPr>
          <w:rFonts w:eastAsiaTheme="minorHAnsi"/>
          <w:color w:val="auto"/>
          <w:sz w:val="26"/>
          <w:szCs w:val="26"/>
          <w:lang w:eastAsia="en-US"/>
        </w:rPr>
        <w:t xml:space="preserve">Критериях оценки заявок 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Конкурсной документации </w:t>
      </w:r>
      <w:r w:rsidR="00977EB7" w:rsidRPr="00A93CF8">
        <w:rPr>
          <w:rFonts w:eastAsiaTheme="minorHAnsi"/>
          <w:color w:val="auto"/>
          <w:sz w:val="26"/>
          <w:szCs w:val="26"/>
          <w:lang w:eastAsia="en-US"/>
        </w:rPr>
        <w:t>ненадлежащим образом установлен</w:t>
      </w:r>
      <w:r w:rsidR="00802269" w:rsidRPr="00A93CF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0B73DE" w:rsidRPr="00A93CF8">
        <w:rPr>
          <w:rFonts w:eastAsiaTheme="minorHAnsi"/>
          <w:color w:val="auto"/>
          <w:sz w:val="26"/>
          <w:szCs w:val="26"/>
          <w:lang w:eastAsia="en-US"/>
        </w:rPr>
        <w:t>порядок оценки по</w:t>
      </w:r>
      <w:r w:rsidR="006C6909" w:rsidRPr="00A93CF8">
        <w:rPr>
          <w:rFonts w:eastAsiaTheme="minorHAnsi"/>
          <w:color w:val="auto"/>
          <w:sz w:val="26"/>
          <w:szCs w:val="26"/>
          <w:lang w:eastAsia="en-US"/>
        </w:rPr>
        <w:t xml:space="preserve"> показателю «</w:t>
      </w:r>
      <w:r w:rsidR="006C6909" w:rsidRPr="00A93CF8">
        <w:rPr>
          <w:sz w:val="26"/>
          <w:szCs w:val="26"/>
        </w:rPr>
        <w:t>Опыт участника по успешному оказанию услуг сопоставимого характера и объема» (далее – «Опыт участника»)</w:t>
      </w:r>
      <w:r w:rsidR="006C6909" w:rsidRPr="00A93CF8">
        <w:rPr>
          <w:rFonts w:eastAsiaTheme="minorHAnsi"/>
          <w:color w:val="auto"/>
          <w:sz w:val="26"/>
          <w:szCs w:val="26"/>
          <w:lang w:eastAsia="en-US"/>
        </w:rPr>
        <w:t xml:space="preserve"> нестоимостного критерия</w:t>
      </w:r>
      <w:r w:rsidR="009466A1" w:rsidRPr="00A93CF8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</w:t>
      </w:r>
      <w:r w:rsidR="000B73DE" w:rsidRPr="00A93CF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466A1" w:rsidRPr="00A93CF8">
        <w:rPr>
          <w:rFonts w:eastAsiaTheme="minorHAnsi"/>
          <w:color w:val="auto"/>
          <w:sz w:val="26"/>
          <w:szCs w:val="26"/>
          <w:lang w:eastAsia="en-US"/>
        </w:rPr>
        <w:t xml:space="preserve">(далее - </w:t>
      </w:r>
      <w:r w:rsidR="000B73DE" w:rsidRPr="00A93CF8">
        <w:rPr>
          <w:rFonts w:eastAsiaTheme="minorHAnsi"/>
          <w:color w:val="auto"/>
          <w:sz w:val="26"/>
          <w:szCs w:val="26"/>
          <w:lang w:eastAsia="en-US"/>
        </w:rPr>
        <w:t>«Квалификация участников конкурса»</w:t>
      </w:r>
      <w:r w:rsidR="009466A1" w:rsidRPr="00A93CF8">
        <w:rPr>
          <w:rFonts w:eastAsiaTheme="minorHAnsi"/>
          <w:color w:val="auto"/>
          <w:sz w:val="26"/>
          <w:szCs w:val="26"/>
          <w:lang w:eastAsia="en-US"/>
        </w:rPr>
        <w:t>).</w:t>
      </w:r>
    </w:p>
    <w:p w:rsidR="000B73DE" w:rsidRPr="00A93CF8" w:rsidRDefault="000B73DE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заявок Заказчиком </w:t>
      </w:r>
      <w:r w:rsidR="006C6909" w:rsidRPr="00A93CF8">
        <w:rPr>
          <w:rFonts w:eastAsiaTheme="minorHAnsi"/>
          <w:color w:val="auto"/>
          <w:sz w:val="26"/>
          <w:szCs w:val="26"/>
          <w:lang w:eastAsia="en-US"/>
        </w:rPr>
        <w:t xml:space="preserve">по показателю </w:t>
      </w:r>
      <w:r w:rsidR="006C6909" w:rsidRPr="00A93CF8">
        <w:rPr>
          <w:sz w:val="26"/>
          <w:szCs w:val="26"/>
        </w:rPr>
        <w:t xml:space="preserve">«Опыт участника» </w:t>
      </w:r>
      <w:r w:rsidR="006C6909" w:rsidRPr="00A93CF8">
        <w:rPr>
          <w:rFonts w:eastAsiaTheme="minorHAnsi"/>
          <w:color w:val="auto"/>
          <w:sz w:val="26"/>
          <w:szCs w:val="26"/>
          <w:lang w:eastAsia="en-US"/>
        </w:rPr>
        <w:t>нестоимостного критерия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конкурса» установлено в том числе следующее:</w:t>
      </w:r>
    </w:p>
    <w:tbl>
      <w:tblPr>
        <w:tblW w:w="4888" w:type="pct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3969"/>
        <w:gridCol w:w="3525"/>
        <w:gridCol w:w="1293"/>
      </w:tblGrid>
      <w:tr w:rsidR="006C6909" w:rsidRPr="00A93CF8" w:rsidTr="007B30BF">
        <w:tc>
          <w:tcPr>
            <w:tcW w:w="304" w:type="pct"/>
            <w:vAlign w:val="center"/>
          </w:tcPr>
          <w:p w:rsidR="006C6909" w:rsidRPr="00A93CF8" w:rsidRDefault="006C6909" w:rsidP="00A93CF8">
            <w:pPr>
              <w:tabs>
                <w:tab w:val="left" w:pos="1260"/>
              </w:tabs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п/п</w:t>
            </w:r>
          </w:p>
        </w:tc>
        <w:tc>
          <w:tcPr>
            <w:tcW w:w="2121" w:type="pct"/>
            <w:vAlign w:val="center"/>
          </w:tcPr>
          <w:p w:rsidR="006C6909" w:rsidRPr="00A93CF8" w:rsidRDefault="006C6909" w:rsidP="00A93CF8">
            <w:pPr>
              <w:pStyle w:val="s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Показатели нестоимостного критерия оценки «Квалификация участника закупки»</w:t>
            </w:r>
          </w:p>
        </w:tc>
        <w:tc>
          <w:tcPr>
            <w:tcW w:w="1884" w:type="pct"/>
            <w:vAlign w:val="center"/>
          </w:tcPr>
          <w:p w:rsidR="006C6909" w:rsidRPr="00A93CF8" w:rsidRDefault="006C6909" w:rsidP="00A93CF8">
            <w:pPr>
              <w:snapToGrid w:val="0"/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Значение показателя</w:t>
            </w:r>
          </w:p>
        </w:tc>
        <w:tc>
          <w:tcPr>
            <w:tcW w:w="691" w:type="pct"/>
            <w:vAlign w:val="center"/>
          </w:tcPr>
          <w:p w:rsidR="006C6909" w:rsidRPr="00A93CF8" w:rsidRDefault="006C6909" w:rsidP="00A93CF8">
            <w:pPr>
              <w:snapToGrid w:val="0"/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 xml:space="preserve">Шкала оценки </w:t>
            </w:r>
            <w:r w:rsidRPr="00A93CF8">
              <w:rPr>
                <w:sz w:val="26"/>
                <w:szCs w:val="26"/>
              </w:rPr>
              <w:br/>
              <w:t>в баллах</w:t>
            </w:r>
          </w:p>
        </w:tc>
      </w:tr>
      <w:tr w:rsidR="006C6909" w:rsidRPr="00A93CF8" w:rsidTr="007B30BF">
        <w:trPr>
          <w:trHeight w:hRule="exact" w:val="448"/>
        </w:trPr>
        <w:tc>
          <w:tcPr>
            <w:tcW w:w="304" w:type="pct"/>
            <w:vAlign w:val="center"/>
          </w:tcPr>
          <w:p w:rsidR="006C6909" w:rsidRPr="00A93CF8" w:rsidRDefault="006C6909" w:rsidP="00A93C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1" w:type="pct"/>
            <w:vAlign w:val="center"/>
          </w:tcPr>
          <w:p w:rsidR="006C6909" w:rsidRPr="00A93CF8" w:rsidRDefault="006C6909" w:rsidP="00A93CF8">
            <w:pPr>
              <w:rPr>
                <w:sz w:val="26"/>
                <w:szCs w:val="26"/>
              </w:rPr>
            </w:pPr>
          </w:p>
        </w:tc>
        <w:tc>
          <w:tcPr>
            <w:tcW w:w="1884" w:type="pct"/>
          </w:tcPr>
          <w:p w:rsidR="006C6909" w:rsidRPr="00A93CF8" w:rsidRDefault="006C6909" w:rsidP="00A93CF8">
            <w:pPr>
              <w:ind w:firstLine="0"/>
              <w:rPr>
                <w:color w:val="000000" w:themeColor="text1"/>
                <w:sz w:val="26"/>
                <w:szCs w:val="26"/>
              </w:rPr>
            </w:pPr>
            <w:r w:rsidRPr="00A93CF8">
              <w:rPr>
                <w:color w:val="000000" w:themeColor="text1"/>
                <w:sz w:val="26"/>
                <w:szCs w:val="26"/>
              </w:rPr>
              <w:t>более 7 000 000,00 руб.</w:t>
            </w:r>
          </w:p>
        </w:tc>
        <w:tc>
          <w:tcPr>
            <w:tcW w:w="691" w:type="pct"/>
          </w:tcPr>
          <w:p w:rsidR="006C6909" w:rsidRPr="00A93CF8" w:rsidRDefault="006C6909" w:rsidP="00A93CF8">
            <w:pPr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100</w:t>
            </w:r>
          </w:p>
        </w:tc>
      </w:tr>
      <w:tr w:rsidR="006C6909" w:rsidRPr="00A93CF8" w:rsidTr="007B30BF">
        <w:trPr>
          <w:trHeight w:hRule="exact" w:val="416"/>
        </w:trPr>
        <w:tc>
          <w:tcPr>
            <w:tcW w:w="304" w:type="pct"/>
            <w:vMerge w:val="restart"/>
            <w:vAlign w:val="center"/>
          </w:tcPr>
          <w:p w:rsidR="006C6909" w:rsidRPr="00A93CF8" w:rsidRDefault="006C6909" w:rsidP="00A93CF8">
            <w:pPr>
              <w:jc w:val="center"/>
              <w:rPr>
                <w:rStyle w:val="blk"/>
                <w:rFonts w:eastAsia="Microsoft Sans Serif"/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1</w:t>
            </w:r>
          </w:p>
        </w:tc>
        <w:tc>
          <w:tcPr>
            <w:tcW w:w="2121" w:type="pct"/>
            <w:vMerge w:val="restart"/>
            <w:vAlign w:val="center"/>
          </w:tcPr>
          <w:p w:rsidR="006C6909" w:rsidRPr="00A93CF8" w:rsidRDefault="006C6909" w:rsidP="00A93CF8">
            <w:pPr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Опыт участника по успешному оказанию услуг сопоставимого характера и объема.</w:t>
            </w:r>
          </w:p>
        </w:tc>
        <w:tc>
          <w:tcPr>
            <w:tcW w:w="1884" w:type="pct"/>
            <w:vAlign w:val="center"/>
          </w:tcPr>
          <w:p w:rsidR="006C6909" w:rsidRPr="00A93CF8" w:rsidRDefault="006C6909" w:rsidP="00A93CF8">
            <w:pPr>
              <w:ind w:firstLine="0"/>
              <w:rPr>
                <w:color w:val="000000" w:themeColor="text1"/>
                <w:sz w:val="26"/>
                <w:szCs w:val="26"/>
              </w:rPr>
            </w:pPr>
            <w:r w:rsidRPr="00A93CF8">
              <w:rPr>
                <w:color w:val="000000" w:themeColor="text1"/>
                <w:sz w:val="26"/>
                <w:szCs w:val="26"/>
              </w:rPr>
              <w:t>от 5 500 000,00 руб. до 7 000 000,00 руб.</w:t>
            </w:r>
          </w:p>
        </w:tc>
        <w:tc>
          <w:tcPr>
            <w:tcW w:w="691" w:type="pct"/>
            <w:vAlign w:val="center"/>
          </w:tcPr>
          <w:p w:rsidR="006C6909" w:rsidRPr="00A93CF8" w:rsidRDefault="006C6909" w:rsidP="00A93CF8">
            <w:pPr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75</w:t>
            </w:r>
          </w:p>
        </w:tc>
      </w:tr>
      <w:tr w:rsidR="006C6909" w:rsidRPr="00A93CF8" w:rsidTr="007B30BF">
        <w:trPr>
          <w:trHeight w:hRule="exact" w:val="422"/>
        </w:trPr>
        <w:tc>
          <w:tcPr>
            <w:tcW w:w="304" w:type="pct"/>
            <w:vMerge/>
            <w:vAlign w:val="center"/>
          </w:tcPr>
          <w:p w:rsidR="006C6909" w:rsidRPr="00A93CF8" w:rsidRDefault="006C6909" w:rsidP="00A93C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1" w:type="pct"/>
            <w:vMerge/>
            <w:vAlign w:val="center"/>
          </w:tcPr>
          <w:p w:rsidR="006C6909" w:rsidRPr="00A93CF8" w:rsidRDefault="006C6909" w:rsidP="00A93CF8">
            <w:pPr>
              <w:rPr>
                <w:sz w:val="26"/>
                <w:szCs w:val="26"/>
              </w:rPr>
            </w:pPr>
          </w:p>
        </w:tc>
        <w:tc>
          <w:tcPr>
            <w:tcW w:w="1884" w:type="pct"/>
            <w:vAlign w:val="center"/>
          </w:tcPr>
          <w:p w:rsidR="006C6909" w:rsidRPr="00A93CF8" w:rsidRDefault="006C6909" w:rsidP="00A93CF8">
            <w:pPr>
              <w:ind w:firstLine="0"/>
              <w:rPr>
                <w:color w:val="000000" w:themeColor="text1"/>
                <w:sz w:val="26"/>
                <w:szCs w:val="26"/>
              </w:rPr>
            </w:pPr>
            <w:r w:rsidRPr="00A93CF8">
              <w:rPr>
                <w:color w:val="000000" w:themeColor="text1"/>
                <w:sz w:val="26"/>
                <w:szCs w:val="26"/>
              </w:rPr>
              <w:t xml:space="preserve">от 3 500 000,00 руб. до 5 499 999,99 руб. </w:t>
            </w:r>
          </w:p>
        </w:tc>
        <w:tc>
          <w:tcPr>
            <w:tcW w:w="691" w:type="pct"/>
            <w:vAlign w:val="center"/>
          </w:tcPr>
          <w:p w:rsidR="006C6909" w:rsidRPr="00A93CF8" w:rsidRDefault="006C6909" w:rsidP="00A93CF8">
            <w:pPr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50</w:t>
            </w:r>
          </w:p>
        </w:tc>
      </w:tr>
      <w:tr w:rsidR="006C6909" w:rsidRPr="00A93CF8" w:rsidTr="007B30BF">
        <w:trPr>
          <w:trHeight w:hRule="exact" w:val="454"/>
        </w:trPr>
        <w:tc>
          <w:tcPr>
            <w:tcW w:w="304" w:type="pct"/>
            <w:vMerge/>
            <w:vAlign w:val="center"/>
          </w:tcPr>
          <w:p w:rsidR="006C6909" w:rsidRPr="00A93CF8" w:rsidRDefault="006C6909" w:rsidP="00A93C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1" w:type="pct"/>
            <w:vMerge/>
            <w:vAlign w:val="center"/>
          </w:tcPr>
          <w:p w:rsidR="006C6909" w:rsidRPr="00A93CF8" w:rsidRDefault="006C6909" w:rsidP="00A93CF8">
            <w:pPr>
              <w:rPr>
                <w:sz w:val="26"/>
                <w:szCs w:val="26"/>
              </w:rPr>
            </w:pPr>
          </w:p>
        </w:tc>
        <w:tc>
          <w:tcPr>
            <w:tcW w:w="1884" w:type="pct"/>
            <w:vAlign w:val="center"/>
          </w:tcPr>
          <w:p w:rsidR="006C6909" w:rsidRPr="00A93CF8" w:rsidRDefault="006C6909" w:rsidP="00A93CF8">
            <w:pPr>
              <w:ind w:firstLine="0"/>
              <w:rPr>
                <w:color w:val="000000" w:themeColor="text1"/>
                <w:sz w:val="26"/>
                <w:szCs w:val="26"/>
              </w:rPr>
            </w:pPr>
            <w:r w:rsidRPr="00A93CF8">
              <w:rPr>
                <w:color w:val="000000" w:themeColor="text1"/>
                <w:sz w:val="26"/>
                <w:szCs w:val="26"/>
              </w:rPr>
              <w:t xml:space="preserve">от 1 500 000,00 руб. до 3 499 999,99 руб. </w:t>
            </w:r>
          </w:p>
        </w:tc>
        <w:tc>
          <w:tcPr>
            <w:tcW w:w="691" w:type="pct"/>
            <w:vAlign w:val="center"/>
          </w:tcPr>
          <w:p w:rsidR="006C6909" w:rsidRPr="00A93CF8" w:rsidRDefault="006C6909" w:rsidP="00A93CF8">
            <w:pPr>
              <w:ind w:firstLine="0"/>
              <w:rPr>
                <w:sz w:val="26"/>
                <w:szCs w:val="26"/>
                <w:lang w:val="en-US"/>
              </w:rPr>
            </w:pPr>
            <w:r w:rsidRPr="00A93CF8">
              <w:rPr>
                <w:sz w:val="26"/>
                <w:szCs w:val="26"/>
              </w:rPr>
              <w:t>2</w:t>
            </w:r>
            <w:r w:rsidRPr="00A93CF8">
              <w:rPr>
                <w:sz w:val="26"/>
                <w:szCs w:val="26"/>
                <w:lang w:val="en-US"/>
              </w:rPr>
              <w:t>5</w:t>
            </w:r>
          </w:p>
        </w:tc>
      </w:tr>
      <w:tr w:rsidR="006C6909" w:rsidRPr="00A93CF8" w:rsidTr="007B30BF">
        <w:trPr>
          <w:trHeight w:hRule="exact" w:val="584"/>
        </w:trPr>
        <w:tc>
          <w:tcPr>
            <w:tcW w:w="304" w:type="pct"/>
            <w:vMerge/>
            <w:vAlign w:val="center"/>
          </w:tcPr>
          <w:p w:rsidR="006C6909" w:rsidRPr="00A93CF8" w:rsidRDefault="006C6909" w:rsidP="00A93C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121" w:type="pct"/>
            <w:vMerge/>
            <w:vAlign w:val="center"/>
          </w:tcPr>
          <w:p w:rsidR="006C6909" w:rsidRPr="00A93CF8" w:rsidRDefault="006C6909" w:rsidP="00A93CF8">
            <w:pPr>
              <w:rPr>
                <w:sz w:val="26"/>
                <w:szCs w:val="26"/>
                <w:highlight w:val="yellow"/>
              </w:rPr>
            </w:pPr>
          </w:p>
        </w:tc>
        <w:tc>
          <w:tcPr>
            <w:tcW w:w="1884" w:type="pct"/>
            <w:vAlign w:val="center"/>
          </w:tcPr>
          <w:p w:rsidR="006C6909" w:rsidRPr="00A93CF8" w:rsidRDefault="006C6909" w:rsidP="00A93CF8">
            <w:pPr>
              <w:ind w:firstLine="0"/>
              <w:rPr>
                <w:color w:val="000000" w:themeColor="text1"/>
                <w:sz w:val="26"/>
                <w:szCs w:val="26"/>
              </w:rPr>
            </w:pPr>
            <w:r w:rsidRPr="00A93CF8">
              <w:rPr>
                <w:color w:val="000000" w:themeColor="text1"/>
                <w:sz w:val="26"/>
                <w:szCs w:val="26"/>
              </w:rPr>
              <w:t>от 0 руб. до 1 499 999,99 руб.</w:t>
            </w:r>
          </w:p>
          <w:p w:rsidR="006C6909" w:rsidRPr="00A93CF8" w:rsidRDefault="006C6909" w:rsidP="00A93CF8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93CF8">
              <w:rPr>
                <w:color w:val="000000" w:themeColor="text1"/>
                <w:sz w:val="26"/>
                <w:szCs w:val="26"/>
              </w:rPr>
              <w:t xml:space="preserve">включительно </w:t>
            </w:r>
          </w:p>
        </w:tc>
        <w:tc>
          <w:tcPr>
            <w:tcW w:w="691" w:type="pct"/>
            <w:vAlign w:val="center"/>
          </w:tcPr>
          <w:p w:rsidR="006C6909" w:rsidRPr="00A93CF8" w:rsidRDefault="006C6909" w:rsidP="00A93CF8">
            <w:pPr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0</w:t>
            </w:r>
          </w:p>
          <w:p w:rsidR="006C6909" w:rsidRPr="00A93CF8" w:rsidRDefault="006C6909" w:rsidP="00A93CF8">
            <w:pPr>
              <w:rPr>
                <w:sz w:val="26"/>
                <w:szCs w:val="26"/>
              </w:rPr>
            </w:pPr>
          </w:p>
          <w:p w:rsidR="006C6909" w:rsidRPr="00A93CF8" w:rsidRDefault="006C6909" w:rsidP="00A93CF8">
            <w:pPr>
              <w:rPr>
                <w:sz w:val="26"/>
                <w:szCs w:val="26"/>
              </w:rPr>
            </w:pPr>
          </w:p>
        </w:tc>
      </w:tr>
    </w:tbl>
    <w:p w:rsidR="007B30BF" w:rsidRPr="00A93CF8" w:rsidRDefault="007B30BF" w:rsidP="00A93CF8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A93CF8">
        <w:rPr>
          <w:rFonts w:eastAsia="Calibri"/>
          <w:bCs/>
          <w:color w:val="auto"/>
          <w:sz w:val="26"/>
          <w:szCs w:val="26"/>
          <w:lang w:eastAsia="en-US"/>
        </w:rPr>
        <w:t xml:space="preserve">Вместе с тем, участникам закупки не представляется возможным понять, каким образом Конкурсная комиссия будет оценивать показатель «Опыт участника», так как порядок оценки, установленный в Конкурсной документации, </w:t>
      </w:r>
      <w:r w:rsidRPr="00A93CF8">
        <w:rPr>
          <w:rFonts w:eastAsia="Calibri"/>
          <w:bCs/>
          <w:color w:val="auto"/>
          <w:sz w:val="26"/>
          <w:szCs w:val="26"/>
          <w:lang w:eastAsia="en-US"/>
        </w:rPr>
        <w:br/>
        <w:t xml:space="preserve">не позволяет участникам закупки установить пропорциональную зависимость </w:t>
      </w:r>
      <w:r w:rsidRPr="00A93CF8">
        <w:rPr>
          <w:rFonts w:eastAsia="Calibri"/>
          <w:bCs/>
          <w:color w:val="auto"/>
          <w:sz w:val="26"/>
          <w:szCs w:val="26"/>
          <w:lang w:eastAsia="en-US"/>
        </w:rPr>
        <w:br/>
        <w:t>по указанному показателю.</w:t>
      </w:r>
    </w:p>
    <w:p w:rsidR="00D86514" w:rsidRPr="00A93CF8" w:rsidRDefault="00D86514" w:rsidP="00A93CF8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A93CF8">
        <w:rPr>
          <w:sz w:val="26"/>
          <w:szCs w:val="26"/>
        </w:rPr>
        <w:t xml:space="preserve">Кроме того, Комиссия приходит к выводу о том, что </w:t>
      </w:r>
      <w:r w:rsidRPr="00A93CF8">
        <w:rPr>
          <w:rFonts w:eastAsia="Calibri"/>
          <w:color w:val="000000" w:themeColor="text1"/>
          <w:sz w:val="26"/>
          <w:szCs w:val="26"/>
          <w:lang w:eastAsia="en-US"/>
        </w:rPr>
        <w:t>установление предельного необходимого Заказчику значения показателя суммарной стоимости исполненных контрактов (договоров) подобным образом в рамках опыта участника по успешному исполнению контрактов сопоставимого характера и объема, не позволяет выявить лучшее предложения</w:t>
      </w:r>
      <w:r w:rsidRPr="00A93CF8">
        <w:rPr>
          <w:sz w:val="26"/>
          <w:szCs w:val="26"/>
        </w:rPr>
        <w:t xml:space="preserve"> об условиях исполнения контракта</w:t>
      </w:r>
      <w:r w:rsidR="00321C4A" w:rsidRPr="00A93CF8">
        <w:rPr>
          <w:sz w:val="26"/>
          <w:szCs w:val="26"/>
        </w:rPr>
        <w:t>, что</w:t>
      </w:r>
      <w:r w:rsidRPr="00A93CF8">
        <w:rPr>
          <w:sz w:val="26"/>
          <w:szCs w:val="26"/>
        </w:rPr>
        <w:t xml:space="preserve"> </w:t>
      </w:r>
      <w:r w:rsidR="00321C4A" w:rsidRPr="00A93CF8">
        <w:rPr>
          <w:sz w:val="26"/>
          <w:szCs w:val="26"/>
        </w:rPr>
        <w:t>ограничивает участников закупки и противоречит положениям Закона о контрактной системе.</w:t>
      </w:r>
    </w:p>
    <w:p w:rsidR="004D33B4" w:rsidRPr="00A93CF8" w:rsidRDefault="004D33B4" w:rsidP="00A93CF8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A93CF8">
        <w:rPr>
          <w:rFonts w:eastAsia="Calibri"/>
          <w:bCs/>
          <w:color w:val="auto"/>
          <w:sz w:val="26"/>
          <w:szCs w:val="26"/>
          <w:lang w:eastAsia="en-US"/>
        </w:rPr>
        <w:t>Следовательно, довод жалобы Заявителя является обоснованным.</w:t>
      </w:r>
    </w:p>
    <w:p w:rsidR="004D33B4" w:rsidRPr="00A93CF8" w:rsidRDefault="004D33B4" w:rsidP="00A93CF8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="Calibri"/>
          <w:bCs/>
          <w:color w:val="auto"/>
          <w:sz w:val="26"/>
          <w:szCs w:val="26"/>
          <w:lang w:eastAsia="en-US"/>
        </w:rPr>
      </w:pPr>
      <w:r w:rsidRPr="00A93CF8">
        <w:rPr>
          <w:rFonts w:eastAsia="Calibri"/>
          <w:bCs/>
          <w:color w:val="auto"/>
          <w:sz w:val="26"/>
          <w:szCs w:val="26"/>
          <w:lang w:eastAsia="en-US"/>
        </w:rPr>
        <w:t>Комиссия приходит к выводу, что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9B1177" w:rsidRPr="00A93CF8" w:rsidRDefault="009B1177" w:rsidP="00A93CF8">
      <w:pPr>
        <w:widowControl/>
        <w:tabs>
          <w:tab w:val="left" w:pos="1078"/>
          <w:tab w:val="left" w:pos="1330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Вместе с тем, на заседании Комиссии установлено, что Заказчиком 12.02.2021 внесены изменения в Конкурсную документацию в части вышеуказанных нарушений.</w:t>
      </w:r>
    </w:p>
    <w:p w:rsidR="009B1177" w:rsidRPr="00A93CF8" w:rsidRDefault="00A93CF8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2.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B1177" w:rsidRPr="00A93CF8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Критериями оценки, размещенными Заказчиком на Официальном сайте 12.02.2021, по показателю </w:t>
      </w:r>
      <w:r w:rsidR="009B1177" w:rsidRPr="00A93CF8">
        <w:rPr>
          <w:sz w:val="26"/>
          <w:szCs w:val="26"/>
        </w:rPr>
        <w:t xml:space="preserve">«Опыт участника» </w:t>
      </w:r>
      <w:r w:rsidR="009B1177" w:rsidRPr="00A93CF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B1177" w:rsidRPr="00A93CF8">
        <w:rPr>
          <w:rFonts w:eastAsiaTheme="minorHAnsi"/>
          <w:color w:val="auto"/>
          <w:sz w:val="26"/>
          <w:szCs w:val="26"/>
          <w:lang w:eastAsia="en-US"/>
        </w:rPr>
        <w:t>критерия «Квалификация участников конкурса» установлено в том числе следующее:</w:t>
      </w:r>
    </w:p>
    <w:tbl>
      <w:tblPr>
        <w:tblW w:w="4905" w:type="pct"/>
        <w:tblInd w:w="1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694"/>
        <w:gridCol w:w="4805"/>
        <w:gridCol w:w="1322"/>
      </w:tblGrid>
      <w:tr w:rsidR="009B1177" w:rsidRPr="00A93CF8" w:rsidTr="00784311">
        <w:trPr>
          <w:trHeight w:val="20"/>
        </w:trPr>
        <w:tc>
          <w:tcPr>
            <w:tcW w:w="302" w:type="pct"/>
            <w:vAlign w:val="center"/>
          </w:tcPr>
          <w:p w:rsidR="009B1177" w:rsidRPr="00A93CF8" w:rsidRDefault="009B1177" w:rsidP="00A93CF8">
            <w:pPr>
              <w:tabs>
                <w:tab w:val="left" w:pos="1260"/>
              </w:tabs>
              <w:spacing w:before="0"/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п/п</w:t>
            </w:r>
          </w:p>
        </w:tc>
        <w:tc>
          <w:tcPr>
            <w:tcW w:w="1435" w:type="pct"/>
            <w:vAlign w:val="center"/>
          </w:tcPr>
          <w:p w:rsidR="009B1177" w:rsidRPr="00A93CF8" w:rsidRDefault="009B1177" w:rsidP="00A93CF8">
            <w:pPr>
              <w:pStyle w:val="s1"/>
              <w:spacing w:before="0" w:beforeAutospacing="0" w:after="0" w:afterAutospacing="0"/>
              <w:jc w:val="center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Показатели нестоимостного критерия оценки «Квалификация участника закупки»</w:t>
            </w:r>
          </w:p>
        </w:tc>
        <w:tc>
          <w:tcPr>
            <w:tcW w:w="2559" w:type="pct"/>
            <w:vAlign w:val="center"/>
          </w:tcPr>
          <w:p w:rsidR="009B1177" w:rsidRPr="00A93CF8" w:rsidRDefault="009B1177" w:rsidP="00A93CF8">
            <w:pPr>
              <w:snapToGrid w:val="0"/>
              <w:spacing w:before="0"/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Значение показателя</w:t>
            </w:r>
          </w:p>
        </w:tc>
        <w:tc>
          <w:tcPr>
            <w:tcW w:w="704" w:type="pct"/>
            <w:vAlign w:val="center"/>
          </w:tcPr>
          <w:p w:rsidR="009B1177" w:rsidRPr="00A93CF8" w:rsidRDefault="009B1177" w:rsidP="00A93CF8">
            <w:pPr>
              <w:snapToGrid w:val="0"/>
              <w:spacing w:before="0"/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 xml:space="preserve">Шкала оценки </w:t>
            </w:r>
            <w:r w:rsidRPr="00A93CF8">
              <w:rPr>
                <w:sz w:val="26"/>
                <w:szCs w:val="26"/>
              </w:rPr>
              <w:br/>
              <w:t>в баллах</w:t>
            </w:r>
          </w:p>
        </w:tc>
      </w:tr>
      <w:tr w:rsidR="009B1177" w:rsidRPr="00A93CF8" w:rsidTr="00784311">
        <w:trPr>
          <w:trHeight w:val="20"/>
        </w:trPr>
        <w:tc>
          <w:tcPr>
            <w:tcW w:w="302" w:type="pct"/>
            <w:vAlign w:val="center"/>
          </w:tcPr>
          <w:p w:rsidR="009B1177" w:rsidRPr="00A93CF8" w:rsidRDefault="009B1177" w:rsidP="00A93CF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435" w:type="pct"/>
            <w:vAlign w:val="center"/>
          </w:tcPr>
          <w:p w:rsidR="009B1177" w:rsidRPr="00A93CF8" w:rsidRDefault="009B1177" w:rsidP="00A93CF8">
            <w:pPr>
              <w:spacing w:before="0"/>
              <w:rPr>
                <w:sz w:val="26"/>
                <w:szCs w:val="26"/>
              </w:rPr>
            </w:pPr>
          </w:p>
        </w:tc>
        <w:tc>
          <w:tcPr>
            <w:tcW w:w="2559" w:type="pct"/>
          </w:tcPr>
          <w:p w:rsidR="009B1177" w:rsidRPr="00A93CF8" w:rsidRDefault="009B1177" w:rsidP="00A93CF8">
            <w:pPr>
              <w:spacing w:before="0"/>
              <w:ind w:firstLine="0"/>
              <w:rPr>
                <w:color w:val="000000" w:themeColor="text1"/>
                <w:sz w:val="26"/>
                <w:szCs w:val="26"/>
              </w:rPr>
            </w:pPr>
            <w:r w:rsidRPr="00A93CF8">
              <w:rPr>
                <w:color w:val="000000" w:themeColor="text1"/>
                <w:sz w:val="26"/>
                <w:szCs w:val="26"/>
              </w:rPr>
              <w:t>более 6 000 000,00 руб.</w:t>
            </w:r>
          </w:p>
        </w:tc>
        <w:tc>
          <w:tcPr>
            <w:tcW w:w="704" w:type="pct"/>
            <w:vAlign w:val="center"/>
          </w:tcPr>
          <w:p w:rsidR="009B1177" w:rsidRPr="00A93CF8" w:rsidRDefault="009B1177" w:rsidP="00A93CF8">
            <w:pPr>
              <w:spacing w:before="0"/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100</w:t>
            </w:r>
          </w:p>
        </w:tc>
      </w:tr>
      <w:tr w:rsidR="009B1177" w:rsidRPr="00A93CF8" w:rsidTr="00784311">
        <w:trPr>
          <w:trHeight w:val="20"/>
        </w:trPr>
        <w:tc>
          <w:tcPr>
            <w:tcW w:w="302" w:type="pct"/>
            <w:vMerge w:val="restart"/>
            <w:vAlign w:val="center"/>
          </w:tcPr>
          <w:p w:rsidR="009B1177" w:rsidRPr="00A93CF8" w:rsidRDefault="009B1177" w:rsidP="00A93CF8">
            <w:pPr>
              <w:spacing w:before="0"/>
              <w:jc w:val="center"/>
              <w:rPr>
                <w:rStyle w:val="blk"/>
                <w:rFonts w:eastAsia="Microsoft Sans Serif"/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1</w:t>
            </w:r>
          </w:p>
        </w:tc>
        <w:tc>
          <w:tcPr>
            <w:tcW w:w="1435" w:type="pct"/>
            <w:vMerge w:val="restart"/>
            <w:vAlign w:val="center"/>
          </w:tcPr>
          <w:p w:rsidR="009B1177" w:rsidRPr="00A93CF8" w:rsidRDefault="009B1177" w:rsidP="00A93CF8">
            <w:pPr>
              <w:spacing w:before="0"/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Опыт участника по успешному оказанию услуг сопоставимого характера и объема.</w:t>
            </w:r>
          </w:p>
        </w:tc>
        <w:tc>
          <w:tcPr>
            <w:tcW w:w="2559" w:type="pct"/>
            <w:vAlign w:val="center"/>
          </w:tcPr>
          <w:p w:rsidR="009B1177" w:rsidRPr="00A93CF8" w:rsidRDefault="009B1177" w:rsidP="00A93CF8">
            <w:pPr>
              <w:spacing w:before="0"/>
              <w:ind w:firstLine="0"/>
              <w:rPr>
                <w:color w:val="000000" w:themeColor="text1"/>
                <w:sz w:val="26"/>
                <w:szCs w:val="26"/>
              </w:rPr>
            </w:pPr>
            <w:r w:rsidRPr="00A93CF8">
              <w:rPr>
                <w:color w:val="000000" w:themeColor="text1"/>
                <w:sz w:val="26"/>
                <w:szCs w:val="26"/>
              </w:rPr>
              <w:t>от 4 500 001,00 руб. до 6 000 000,00 руб.</w:t>
            </w:r>
          </w:p>
        </w:tc>
        <w:tc>
          <w:tcPr>
            <w:tcW w:w="704" w:type="pct"/>
            <w:vAlign w:val="center"/>
          </w:tcPr>
          <w:p w:rsidR="009B1177" w:rsidRPr="00A93CF8" w:rsidRDefault="009B1177" w:rsidP="00A93CF8">
            <w:pPr>
              <w:spacing w:before="0"/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80</w:t>
            </w:r>
          </w:p>
        </w:tc>
      </w:tr>
      <w:tr w:rsidR="009B1177" w:rsidRPr="00A93CF8" w:rsidTr="00784311">
        <w:trPr>
          <w:trHeight w:val="20"/>
        </w:trPr>
        <w:tc>
          <w:tcPr>
            <w:tcW w:w="302" w:type="pct"/>
            <w:vMerge/>
            <w:vAlign w:val="center"/>
          </w:tcPr>
          <w:p w:rsidR="009B1177" w:rsidRPr="00A93CF8" w:rsidRDefault="009B1177" w:rsidP="00A93CF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435" w:type="pct"/>
            <w:vMerge/>
            <w:vAlign w:val="center"/>
          </w:tcPr>
          <w:p w:rsidR="009B1177" w:rsidRPr="00A93CF8" w:rsidRDefault="009B1177" w:rsidP="00A93CF8">
            <w:pPr>
              <w:spacing w:before="0"/>
              <w:rPr>
                <w:sz w:val="26"/>
                <w:szCs w:val="26"/>
              </w:rPr>
            </w:pPr>
          </w:p>
        </w:tc>
        <w:tc>
          <w:tcPr>
            <w:tcW w:w="2559" w:type="pct"/>
            <w:vAlign w:val="center"/>
          </w:tcPr>
          <w:p w:rsidR="009B1177" w:rsidRPr="00A93CF8" w:rsidRDefault="009B1177" w:rsidP="00A93CF8">
            <w:pPr>
              <w:spacing w:before="0"/>
              <w:ind w:firstLine="0"/>
              <w:rPr>
                <w:color w:val="000000" w:themeColor="text1"/>
                <w:sz w:val="26"/>
                <w:szCs w:val="26"/>
              </w:rPr>
            </w:pPr>
            <w:r w:rsidRPr="00A93CF8">
              <w:rPr>
                <w:color w:val="000000" w:themeColor="text1"/>
                <w:sz w:val="26"/>
                <w:szCs w:val="26"/>
              </w:rPr>
              <w:t xml:space="preserve">от 3 000 001,00 руб. до 4 500 000,00 руб. </w:t>
            </w:r>
          </w:p>
        </w:tc>
        <w:tc>
          <w:tcPr>
            <w:tcW w:w="704" w:type="pct"/>
            <w:vAlign w:val="center"/>
          </w:tcPr>
          <w:p w:rsidR="009B1177" w:rsidRPr="00A93CF8" w:rsidRDefault="009B1177" w:rsidP="00A93CF8">
            <w:pPr>
              <w:spacing w:before="0"/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60</w:t>
            </w:r>
          </w:p>
        </w:tc>
      </w:tr>
      <w:tr w:rsidR="009B1177" w:rsidRPr="00A93CF8" w:rsidTr="00784311">
        <w:trPr>
          <w:trHeight w:val="20"/>
        </w:trPr>
        <w:tc>
          <w:tcPr>
            <w:tcW w:w="302" w:type="pct"/>
            <w:vMerge/>
            <w:vAlign w:val="center"/>
          </w:tcPr>
          <w:p w:rsidR="009B1177" w:rsidRPr="00A93CF8" w:rsidRDefault="009B1177" w:rsidP="00A93CF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435" w:type="pct"/>
            <w:vMerge/>
            <w:vAlign w:val="center"/>
          </w:tcPr>
          <w:p w:rsidR="009B1177" w:rsidRPr="00A93CF8" w:rsidRDefault="009B1177" w:rsidP="00A93CF8">
            <w:pPr>
              <w:spacing w:before="0"/>
              <w:rPr>
                <w:sz w:val="26"/>
                <w:szCs w:val="26"/>
              </w:rPr>
            </w:pPr>
          </w:p>
        </w:tc>
        <w:tc>
          <w:tcPr>
            <w:tcW w:w="2559" w:type="pct"/>
            <w:vAlign w:val="center"/>
          </w:tcPr>
          <w:p w:rsidR="009B1177" w:rsidRPr="00A93CF8" w:rsidRDefault="009B1177" w:rsidP="00A93CF8">
            <w:pPr>
              <w:spacing w:before="0"/>
              <w:ind w:firstLine="0"/>
              <w:rPr>
                <w:color w:val="000000" w:themeColor="text1"/>
                <w:sz w:val="26"/>
                <w:szCs w:val="26"/>
              </w:rPr>
            </w:pPr>
            <w:r w:rsidRPr="00A93CF8">
              <w:rPr>
                <w:color w:val="000000" w:themeColor="text1"/>
                <w:sz w:val="26"/>
                <w:szCs w:val="26"/>
              </w:rPr>
              <w:t xml:space="preserve">от 1 500 001,00 руб. до 3 000 000,00 руб. </w:t>
            </w:r>
          </w:p>
        </w:tc>
        <w:tc>
          <w:tcPr>
            <w:tcW w:w="704" w:type="pct"/>
            <w:vAlign w:val="center"/>
          </w:tcPr>
          <w:p w:rsidR="009B1177" w:rsidRPr="00A93CF8" w:rsidRDefault="009B1177" w:rsidP="00A93CF8">
            <w:pPr>
              <w:spacing w:before="0"/>
              <w:ind w:firstLine="0"/>
              <w:rPr>
                <w:sz w:val="26"/>
                <w:szCs w:val="26"/>
                <w:lang w:val="en-US"/>
              </w:rPr>
            </w:pPr>
            <w:r w:rsidRPr="00A93CF8">
              <w:rPr>
                <w:sz w:val="26"/>
                <w:szCs w:val="26"/>
              </w:rPr>
              <w:t>40</w:t>
            </w:r>
          </w:p>
        </w:tc>
      </w:tr>
      <w:tr w:rsidR="009B1177" w:rsidRPr="00A93CF8" w:rsidTr="00784311">
        <w:trPr>
          <w:trHeight w:val="20"/>
        </w:trPr>
        <w:tc>
          <w:tcPr>
            <w:tcW w:w="302" w:type="pct"/>
            <w:vMerge/>
            <w:vAlign w:val="center"/>
          </w:tcPr>
          <w:p w:rsidR="009B1177" w:rsidRPr="00A93CF8" w:rsidRDefault="009B1177" w:rsidP="00A93CF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435" w:type="pct"/>
            <w:vMerge/>
            <w:vAlign w:val="center"/>
          </w:tcPr>
          <w:p w:rsidR="009B1177" w:rsidRPr="00A93CF8" w:rsidRDefault="009B1177" w:rsidP="00A93CF8">
            <w:pPr>
              <w:spacing w:before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559" w:type="pct"/>
            <w:vAlign w:val="center"/>
          </w:tcPr>
          <w:p w:rsidR="009B1177" w:rsidRPr="00A93CF8" w:rsidRDefault="009B1177" w:rsidP="00A93CF8">
            <w:pPr>
              <w:spacing w:before="0"/>
              <w:ind w:firstLine="0"/>
              <w:rPr>
                <w:color w:val="000000" w:themeColor="text1"/>
                <w:sz w:val="26"/>
                <w:szCs w:val="26"/>
              </w:rPr>
            </w:pPr>
            <w:r w:rsidRPr="00A93CF8">
              <w:rPr>
                <w:color w:val="000000" w:themeColor="text1"/>
                <w:sz w:val="26"/>
                <w:szCs w:val="26"/>
              </w:rPr>
              <w:t xml:space="preserve">от 1 руб. до 1 500 000 руб. </w:t>
            </w:r>
          </w:p>
        </w:tc>
        <w:tc>
          <w:tcPr>
            <w:tcW w:w="704" w:type="pct"/>
            <w:vAlign w:val="center"/>
          </w:tcPr>
          <w:p w:rsidR="009B1177" w:rsidRPr="00A93CF8" w:rsidRDefault="009B1177" w:rsidP="00A93CF8">
            <w:pPr>
              <w:spacing w:before="0"/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20</w:t>
            </w:r>
          </w:p>
        </w:tc>
      </w:tr>
      <w:tr w:rsidR="009B1177" w:rsidRPr="00A93CF8" w:rsidTr="00784311">
        <w:trPr>
          <w:trHeight w:val="20"/>
        </w:trPr>
        <w:tc>
          <w:tcPr>
            <w:tcW w:w="302" w:type="pct"/>
            <w:vMerge/>
            <w:vAlign w:val="center"/>
          </w:tcPr>
          <w:p w:rsidR="009B1177" w:rsidRPr="00A93CF8" w:rsidRDefault="009B1177" w:rsidP="00A93CF8">
            <w:pPr>
              <w:spacing w:before="0"/>
              <w:jc w:val="center"/>
              <w:rPr>
                <w:sz w:val="26"/>
                <w:szCs w:val="26"/>
              </w:rPr>
            </w:pPr>
          </w:p>
        </w:tc>
        <w:tc>
          <w:tcPr>
            <w:tcW w:w="1435" w:type="pct"/>
            <w:vMerge/>
            <w:vAlign w:val="center"/>
          </w:tcPr>
          <w:p w:rsidR="009B1177" w:rsidRPr="00A93CF8" w:rsidRDefault="009B1177" w:rsidP="00A93CF8">
            <w:pPr>
              <w:spacing w:before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2559" w:type="pct"/>
            <w:vAlign w:val="center"/>
          </w:tcPr>
          <w:p w:rsidR="009B1177" w:rsidRPr="00A93CF8" w:rsidRDefault="009B1177" w:rsidP="00A93CF8">
            <w:pPr>
              <w:spacing w:before="0"/>
              <w:ind w:firstLine="0"/>
              <w:rPr>
                <w:color w:val="000000" w:themeColor="text1"/>
                <w:sz w:val="26"/>
                <w:szCs w:val="26"/>
              </w:rPr>
            </w:pPr>
            <w:r w:rsidRPr="00A93CF8">
              <w:rPr>
                <w:color w:val="000000" w:themeColor="text1"/>
                <w:sz w:val="26"/>
                <w:szCs w:val="26"/>
              </w:rPr>
              <w:t>0</w:t>
            </w:r>
            <w:r w:rsidRPr="00A93CF8">
              <w:rPr>
                <w:sz w:val="26"/>
                <w:szCs w:val="26"/>
              </w:rPr>
              <w:t xml:space="preserve"> </w:t>
            </w:r>
            <w:r w:rsidRPr="00A93CF8">
              <w:rPr>
                <w:color w:val="000000" w:themeColor="text1"/>
                <w:sz w:val="26"/>
                <w:szCs w:val="26"/>
              </w:rPr>
              <w:t>руб.</w:t>
            </w:r>
          </w:p>
        </w:tc>
        <w:tc>
          <w:tcPr>
            <w:tcW w:w="704" w:type="pct"/>
            <w:vAlign w:val="center"/>
          </w:tcPr>
          <w:p w:rsidR="009B1177" w:rsidRPr="00A93CF8" w:rsidRDefault="009B1177" w:rsidP="00A93CF8">
            <w:pPr>
              <w:spacing w:before="0"/>
              <w:ind w:firstLine="0"/>
              <w:rPr>
                <w:sz w:val="26"/>
                <w:szCs w:val="26"/>
              </w:rPr>
            </w:pPr>
            <w:r w:rsidRPr="00A93CF8">
              <w:rPr>
                <w:sz w:val="26"/>
                <w:szCs w:val="26"/>
              </w:rPr>
              <w:t>0</w:t>
            </w:r>
          </w:p>
        </w:tc>
      </w:tr>
    </w:tbl>
    <w:p w:rsidR="009B1177" w:rsidRPr="00A93CF8" w:rsidRDefault="009B1177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по показателю </w:t>
      </w:r>
      <w:r w:rsidRPr="00A93CF8">
        <w:rPr>
          <w:sz w:val="26"/>
          <w:szCs w:val="26"/>
        </w:rPr>
        <w:t xml:space="preserve">«Опыт участника» 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>нестоимостного критерия «Квалификация участников конкурса» Заказчиком установлено:</w:t>
      </w:r>
    </w:p>
    <w:p w:rsidR="009B1177" w:rsidRPr="00A93CF8" w:rsidRDefault="009B1177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«Под контрактом (договором) сопоставимого объема понимается контракт (договор), стоимость исполненных обязательств по которому составляет 100 % от начальной (максимальной) цены контракта, на право заключить который проводится конкурс».</w:t>
      </w:r>
    </w:p>
    <w:p w:rsidR="009B1177" w:rsidRPr="00A93CF8" w:rsidRDefault="009B1177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установленный Заказчиком порядок оценки по показателю </w:t>
      </w:r>
      <w:r w:rsidRPr="00A93CF8">
        <w:rPr>
          <w:sz w:val="26"/>
          <w:szCs w:val="26"/>
        </w:rPr>
        <w:t xml:space="preserve">«Опыт участника» 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>нестоимостного критерия «Квалификация участников конкурса» вводит участников закупки в заблуждение и противоречит положениям Закона о контрактной системе.</w:t>
      </w:r>
    </w:p>
    <w:p w:rsidR="009B1177" w:rsidRPr="00A93CF8" w:rsidRDefault="009B1177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6C6909" w:rsidRPr="00A93CF8" w:rsidRDefault="009D3B63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Кроме того, в Критерия оценки заявок на участие в Конкурсе Заказчиком установлено:</w:t>
      </w:r>
    </w:p>
    <w:p w:rsidR="00D86514" w:rsidRPr="00A93CF8" w:rsidRDefault="009D3B63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«</w:t>
      </w:r>
      <w:r w:rsidR="00D86514" w:rsidRPr="00A93CF8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характера понимается контракт (</w:t>
      </w:r>
      <w:r w:rsidR="00321C4A" w:rsidRPr="00A93CF8">
        <w:rPr>
          <w:rFonts w:eastAsiaTheme="minorHAnsi"/>
          <w:color w:val="auto"/>
          <w:sz w:val="26"/>
          <w:szCs w:val="26"/>
          <w:lang w:eastAsia="en-US"/>
        </w:rPr>
        <w:t>договор) на оказание праздничных</w:t>
      </w:r>
      <w:r w:rsidR="00D86514" w:rsidRPr="00A93CF8">
        <w:rPr>
          <w:rFonts w:eastAsiaTheme="minorHAnsi"/>
          <w:color w:val="auto"/>
          <w:sz w:val="26"/>
          <w:szCs w:val="26"/>
          <w:lang w:eastAsia="en-US"/>
        </w:rPr>
        <w:t xml:space="preserve"> мероприятий.</w:t>
      </w:r>
    </w:p>
    <w:p w:rsidR="006C6909" w:rsidRPr="00A93CF8" w:rsidRDefault="009D3B63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объема понимается контракт (договор), стоимость исполненных обязательств по которому составляет 100 % от начальной (максимальной) цены контракта, на право заключить который проводится конкурс.».</w:t>
      </w:r>
    </w:p>
    <w:p w:rsidR="007B30BF" w:rsidRPr="00A93CF8" w:rsidRDefault="007B30BF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установленный </w:t>
      </w:r>
      <w:r w:rsidR="004D33B4" w:rsidRPr="00A93CF8">
        <w:rPr>
          <w:rFonts w:eastAsiaTheme="minorHAnsi"/>
          <w:color w:val="auto"/>
          <w:sz w:val="26"/>
          <w:szCs w:val="26"/>
          <w:lang w:eastAsia="en-US"/>
        </w:rPr>
        <w:t xml:space="preserve">Заказчиком 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порядок оценки </w:t>
      </w:r>
      <w:r w:rsidR="004D33B4" w:rsidRPr="00A93CF8">
        <w:rPr>
          <w:rFonts w:eastAsiaTheme="minorHAnsi"/>
          <w:color w:val="auto"/>
          <w:sz w:val="26"/>
          <w:szCs w:val="26"/>
          <w:lang w:eastAsia="en-US"/>
        </w:rPr>
        <w:t xml:space="preserve">по показателю </w:t>
      </w:r>
      <w:r w:rsidR="004D33B4" w:rsidRPr="00A93CF8">
        <w:rPr>
          <w:sz w:val="26"/>
          <w:szCs w:val="26"/>
        </w:rPr>
        <w:t xml:space="preserve">«Опыт участника» </w:t>
      </w:r>
      <w:r w:rsidR="004D33B4" w:rsidRPr="00A93CF8">
        <w:rPr>
          <w:rFonts w:eastAsiaTheme="minorHAnsi"/>
          <w:color w:val="auto"/>
          <w:sz w:val="26"/>
          <w:szCs w:val="26"/>
          <w:lang w:eastAsia="en-US"/>
        </w:rPr>
        <w:t xml:space="preserve">нестоимостного критерия «Квалификация участников конкурса» не позволяет выявить лучшее предложение об условиях исполнения контракта, так как исключает возможность предоставления </w:t>
      </w:r>
      <w:r w:rsidR="00D86514" w:rsidRPr="00A93CF8">
        <w:rPr>
          <w:rFonts w:eastAsiaTheme="minorHAnsi"/>
          <w:color w:val="auto"/>
          <w:sz w:val="26"/>
          <w:szCs w:val="26"/>
          <w:lang w:eastAsia="en-US"/>
        </w:rPr>
        <w:t xml:space="preserve">к оценке </w:t>
      </w:r>
      <w:r w:rsidR="004D33B4" w:rsidRPr="00A93CF8">
        <w:rPr>
          <w:rFonts w:eastAsiaTheme="minorHAnsi"/>
          <w:color w:val="auto"/>
          <w:sz w:val="26"/>
          <w:szCs w:val="26"/>
          <w:lang w:eastAsia="en-US"/>
        </w:rPr>
        <w:t>контрактов</w:t>
      </w:r>
      <w:r w:rsidR="00474022" w:rsidRPr="00A93CF8">
        <w:rPr>
          <w:rFonts w:eastAsiaTheme="minorHAnsi"/>
          <w:color w:val="auto"/>
          <w:sz w:val="26"/>
          <w:szCs w:val="26"/>
          <w:lang w:eastAsia="en-US"/>
        </w:rPr>
        <w:t xml:space="preserve"> (договоров)</w:t>
      </w:r>
      <w:r w:rsidR="004D33B4" w:rsidRPr="00A93CF8">
        <w:rPr>
          <w:rFonts w:eastAsiaTheme="minorHAnsi"/>
          <w:color w:val="auto"/>
          <w:sz w:val="26"/>
          <w:szCs w:val="26"/>
          <w:lang w:eastAsia="en-US"/>
        </w:rPr>
        <w:t xml:space="preserve"> на сумму превышающую начальную (максимальную) цену контракта, на право заключе</w:t>
      </w:r>
      <w:r w:rsidR="00321C4A" w:rsidRPr="00A93CF8">
        <w:rPr>
          <w:rFonts w:eastAsiaTheme="minorHAnsi"/>
          <w:color w:val="auto"/>
          <w:sz w:val="26"/>
          <w:szCs w:val="26"/>
          <w:lang w:eastAsia="en-US"/>
        </w:rPr>
        <w:t>ния которого проводится Конкурс.</w:t>
      </w:r>
    </w:p>
    <w:p w:rsidR="00D86514" w:rsidRPr="00A93CF8" w:rsidRDefault="00321C4A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При этом,</w:t>
      </w:r>
      <w:r w:rsidR="00474022" w:rsidRPr="00A93CF8">
        <w:rPr>
          <w:rFonts w:eastAsiaTheme="minorHAnsi"/>
          <w:color w:val="auto"/>
          <w:sz w:val="26"/>
          <w:szCs w:val="26"/>
          <w:lang w:eastAsia="en-US"/>
        </w:rPr>
        <w:t xml:space="preserve"> установленное Заказчиком требование о предоставлении только контрактов (договоров) на оказание праздничных мероприятий исключает возможность предоставления контрактов (договоров) на оказание услуг </w:t>
      </w:r>
      <w:r w:rsidR="009B1177" w:rsidRPr="00A93CF8">
        <w:rPr>
          <w:rFonts w:eastAsiaTheme="minorHAnsi"/>
          <w:color w:val="auto"/>
          <w:sz w:val="26"/>
          <w:szCs w:val="26"/>
          <w:lang w:eastAsia="en-US"/>
        </w:rPr>
        <w:br/>
      </w:r>
      <w:r w:rsidR="00474022" w:rsidRPr="00A93CF8">
        <w:rPr>
          <w:rFonts w:eastAsiaTheme="minorHAnsi"/>
          <w:color w:val="auto"/>
          <w:sz w:val="26"/>
          <w:szCs w:val="26"/>
          <w:lang w:eastAsia="en-US"/>
        </w:rPr>
        <w:t>по организации мероприятий иного характера сопоставимого предмету закупки, что ограничивает количество участников закупки и противоречит положения Закона о контрактной системе.</w:t>
      </w:r>
    </w:p>
    <w:p w:rsidR="007B30BF" w:rsidRPr="00A93CF8" w:rsidRDefault="007B30BF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="Calibri"/>
          <w:bCs/>
          <w:color w:val="auto"/>
          <w:sz w:val="26"/>
          <w:szCs w:val="26"/>
          <w:lang w:eastAsia="en-US"/>
        </w:rPr>
        <w:t xml:space="preserve">На основании вышеуказанного, Комиссия приходит к выводу, что действия Заказчика нарушают пункт 8 части 1 статьи 54.3 Закона о контрактной </w:t>
      </w:r>
      <w:r w:rsidRPr="00A93CF8">
        <w:rPr>
          <w:rFonts w:eastAsia="Calibri"/>
          <w:bCs/>
          <w:color w:val="auto"/>
          <w:sz w:val="26"/>
          <w:szCs w:val="26"/>
          <w:lang w:eastAsia="en-US"/>
        </w:rPr>
        <w:br/>
        <w:t xml:space="preserve">системе и содержат признаки состава административного правонарушения, предусмотренного частью 4.2 статьи 7.30 Кодекса Российской Федерации </w:t>
      </w:r>
      <w:r w:rsidRPr="00A93CF8">
        <w:rPr>
          <w:rFonts w:eastAsia="Calibri"/>
          <w:bCs/>
          <w:color w:val="auto"/>
          <w:sz w:val="26"/>
          <w:szCs w:val="26"/>
          <w:lang w:eastAsia="en-US"/>
        </w:rPr>
        <w:br/>
        <w:t>об административных правонарушениях.</w:t>
      </w:r>
    </w:p>
    <w:p w:rsidR="006C6909" w:rsidRPr="00A93CF8" w:rsidRDefault="009B1177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3</w:t>
      </w:r>
      <w:r w:rsidR="00474022" w:rsidRPr="00A93CF8">
        <w:rPr>
          <w:rFonts w:eastAsiaTheme="minorHAnsi"/>
          <w:color w:val="auto"/>
          <w:sz w:val="26"/>
          <w:szCs w:val="26"/>
          <w:lang w:eastAsia="en-US"/>
        </w:rPr>
        <w:t>. В Критериях оценки заявок Заказчиком по показателю «Деловая репутация» нестоимостного критерия «Квалификация участников конкурса» установлено в том числе следующее:</w:t>
      </w:r>
    </w:p>
    <w:p w:rsidR="006C6909" w:rsidRPr="00A93CF8" w:rsidRDefault="00474022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«Оценивается предложение участника по количеству положительных отзывов (в том числе грамоты, благодарственные письма) на оказание услуг 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br/>
        <w:t>по проведению праздничных мероприятий, а также документов о членстве участника в общественных объединениях на профессиональной основе».</w:t>
      </w:r>
    </w:p>
    <w:p w:rsidR="00474022" w:rsidRPr="00A93CF8" w:rsidRDefault="00474022" w:rsidP="00A93CF8">
      <w:pPr>
        <w:widowControl/>
        <w:tabs>
          <w:tab w:val="left" w:pos="426"/>
          <w:tab w:val="left" w:pos="993"/>
          <w:tab w:val="left" w:pos="1418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установленный Заказчиком порядок оценки заявок по показателю «Деловая репутация» нестоимостного критерия «Квалификация участников конкурса» в части принятия к оценке документов 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br/>
        <w:t xml:space="preserve">о членстве участника в общественных объединениях на профессиональной основе </w:t>
      </w:r>
      <w:r w:rsidR="00E87B79" w:rsidRPr="00A93CF8">
        <w:rPr>
          <w:rFonts w:eastAsiaTheme="minorHAnsi"/>
          <w:color w:val="auto"/>
          <w:sz w:val="26"/>
          <w:szCs w:val="26"/>
          <w:lang w:eastAsia="en-US"/>
        </w:rPr>
        <w:t>не позволяет выявить лучшее предложение об условиях исполнения контракта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87B79" w:rsidRPr="00A93CF8">
        <w:rPr>
          <w:rFonts w:eastAsiaTheme="minorHAnsi"/>
          <w:color w:val="auto"/>
          <w:sz w:val="26"/>
          <w:szCs w:val="26"/>
          <w:lang w:eastAsia="en-US"/>
        </w:rPr>
        <w:t>и</w:t>
      </w:r>
      <w:r w:rsidRPr="00A93CF8">
        <w:rPr>
          <w:rFonts w:eastAsiaTheme="minorHAnsi"/>
          <w:color w:val="auto"/>
          <w:sz w:val="26"/>
          <w:szCs w:val="26"/>
          <w:lang w:eastAsia="en-US"/>
        </w:rPr>
        <w:t xml:space="preserve"> противоречит положениям Закона о контрактной системе.</w:t>
      </w:r>
    </w:p>
    <w:p w:rsidR="00474022" w:rsidRPr="00A93CF8" w:rsidRDefault="00474022" w:rsidP="00A93CF8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rFonts w:eastAsiaTheme="minorHAnsi"/>
          <w:color w:val="auto"/>
          <w:sz w:val="26"/>
          <w:szCs w:val="26"/>
          <w:lang w:eastAsia="en-US"/>
        </w:rPr>
        <w:t>Таким образом,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9477F0" w:rsidRPr="00A93CF8" w:rsidRDefault="00A62738" w:rsidP="00A93CF8">
      <w:pPr>
        <w:widowControl/>
        <w:spacing w:before="0"/>
        <w:ind w:firstLine="709"/>
        <w:jc w:val="both"/>
        <w:rPr>
          <w:sz w:val="26"/>
          <w:szCs w:val="26"/>
        </w:rPr>
      </w:pPr>
      <w:r w:rsidRPr="00A93CF8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A93CF8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CF38C4" w:rsidRPr="00A93CF8" w:rsidRDefault="00CF38C4" w:rsidP="00A93CF8">
      <w:pPr>
        <w:widowControl/>
        <w:spacing w:before="0"/>
        <w:ind w:firstLine="709"/>
        <w:jc w:val="both"/>
        <w:rPr>
          <w:rFonts w:eastAsiaTheme="minorHAnsi"/>
          <w:color w:val="auto"/>
          <w:sz w:val="16"/>
          <w:szCs w:val="26"/>
          <w:lang w:eastAsia="en-US"/>
        </w:rPr>
      </w:pPr>
    </w:p>
    <w:p w:rsidR="008D2DBD" w:rsidRPr="00A93CF8" w:rsidRDefault="008D2DBD" w:rsidP="00A93CF8">
      <w:pPr>
        <w:spacing w:before="0"/>
        <w:ind w:firstLine="709"/>
        <w:jc w:val="center"/>
        <w:rPr>
          <w:b/>
          <w:sz w:val="26"/>
          <w:szCs w:val="26"/>
        </w:rPr>
      </w:pPr>
      <w:r w:rsidRPr="00A93CF8">
        <w:rPr>
          <w:b/>
          <w:sz w:val="26"/>
          <w:szCs w:val="26"/>
        </w:rPr>
        <w:t>РЕШИЛА:</w:t>
      </w:r>
    </w:p>
    <w:p w:rsidR="00CF38C4" w:rsidRPr="00A93CF8" w:rsidRDefault="00CF38C4" w:rsidP="00A93CF8">
      <w:pPr>
        <w:spacing w:before="0"/>
        <w:ind w:firstLine="709"/>
        <w:jc w:val="center"/>
        <w:rPr>
          <w:b/>
          <w:sz w:val="18"/>
          <w:szCs w:val="26"/>
        </w:rPr>
      </w:pPr>
    </w:p>
    <w:p w:rsidR="008D2DBD" w:rsidRPr="00A93CF8" w:rsidRDefault="00403D4B" w:rsidP="00A93CF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A93CF8">
        <w:rPr>
          <w:bCs/>
          <w:sz w:val="26"/>
          <w:szCs w:val="26"/>
        </w:rPr>
        <w:t>Признать жалоб</w:t>
      </w:r>
      <w:r w:rsidR="00764E6E" w:rsidRPr="00A93CF8">
        <w:rPr>
          <w:bCs/>
          <w:sz w:val="26"/>
          <w:szCs w:val="26"/>
        </w:rPr>
        <w:t>у</w:t>
      </w:r>
      <w:r w:rsidR="008D2DBD" w:rsidRPr="00A93CF8">
        <w:rPr>
          <w:bCs/>
          <w:sz w:val="26"/>
          <w:szCs w:val="26"/>
        </w:rPr>
        <w:t xml:space="preserve"> </w:t>
      </w:r>
      <w:r w:rsidR="009875C0" w:rsidRPr="00A93CF8">
        <w:rPr>
          <w:sz w:val="26"/>
          <w:szCs w:val="26"/>
        </w:rPr>
        <w:t>ООО «</w:t>
      </w:r>
      <w:r w:rsidR="00A93CF8" w:rsidRPr="00A93CF8">
        <w:rPr>
          <w:sz w:val="26"/>
          <w:szCs w:val="26"/>
        </w:rPr>
        <w:t>Ресурс</w:t>
      </w:r>
      <w:r w:rsidR="009875C0" w:rsidRPr="00A93CF8">
        <w:rPr>
          <w:sz w:val="26"/>
          <w:szCs w:val="26"/>
        </w:rPr>
        <w:t xml:space="preserve">» </w:t>
      </w:r>
      <w:r w:rsidR="00764E6E" w:rsidRPr="00A93CF8">
        <w:rPr>
          <w:bCs/>
          <w:sz w:val="26"/>
          <w:szCs w:val="26"/>
        </w:rPr>
        <w:t>обоснованной</w:t>
      </w:r>
      <w:r w:rsidR="008D2DBD" w:rsidRPr="00A93CF8">
        <w:rPr>
          <w:bCs/>
          <w:sz w:val="26"/>
          <w:szCs w:val="26"/>
        </w:rPr>
        <w:t>.</w:t>
      </w:r>
    </w:p>
    <w:p w:rsidR="00CF38C4" w:rsidRPr="00A93CF8" w:rsidRDefault="00BA51B4" w:rsidP="00A93CF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A93CF8">
        <w:rPr>
          <w:bCs/>
          <w:sz w:val="26"/>
          <w:szCs w:val="26"/>
        </w:rPr>
        <w:t>Признать в действиях Заказчик</w:t>
      </w:r>
      <w:r w:rsidR="00764E6E" w:rsidRPr="00A93CF8">
        <w:rPr>
          <w:bCs/>
          <w:sz w:val="26"/>
          <w:szCs w:val="26"/>
        </w:rPr>
        <w:t>а</w:t>
      </w:r>
      <w:r w:rsidR="00A93CF8" w:rsidRPr="00A93CF8">
        <w:rPr>
          <w:bCs/>
          <w:sz w:val="26"/>
          <w:szCs w:val="26"/>
        </w:rPr>
        <w:t>, Уполномоченного учреждения</w:t>
      </w:r>
      <w:r w:rsidR="001F0C64" w:rsidRPr="00A93CF8">
        <w:rPr>
          <w:bCs/>
          <w:sz w:val="26"/>
          <w:szCs w:val="26"/>
        </w:rPr>
        <w:t xml:space="preserve"> </w:t>
      </w:r>
      <w:r w:rsidRPr="00A93CF8">
        <w:rPr>
          <w:bCs/>
          <w:sz w:val="26"/>
          <w:szCs w:val="26"/>
        </w:rPr>
        <w:t xml:space="preserve">нарушение </w:t>
      </w:r>
      <w:r w:rsidR="00FD7C37" w:rsidRPr="00A93CF8">
        <w:rPr>
          <w:bCs/>
          <w:sz w:val="26"/>
          <w:szCs w:val="26"/>
        </w:rPr>
        <w:t>пункта</w:t>
      </w:r>
      <w:r w:rsidR="00CF38C4" w:rsidRPr="00A93CF8">
        <w:rPr>
          <w:bCs/>
          <w:sz w:val="26"/>
          <w:szCs w:val="26"/>
        </w:rPr>
        <w:t xml:space="preserve"> </w:t>
      </w:r>
      <w:r w:rsidR="00E9411B" w:rsidRPr="00A93CF8">
        <w:rPr>
          <w:bCs/>
          <w:sz w:val="26"/>
          <w:szCs w:val="26"/>
        </w:rPr>
        <w:t>8 части 1 статьи 54.3</w:t>
      </w:r>
      <w:r w:rsidRPr="00A93CF8">
        <w:rPr>
          <w:bCs/>
          <w:sz w:val="26"/>
          <w:szCs w:val="26"/>
        </w:rPr>
        <w:t xml:space="preserve"> Закона о контрактной системе.</w:t>
      </w:r>
    </w:p>
    <w:p w:rsidR="008D2DBD" w:rsidRPr="00A93CF8" w:rsidRDefault="00A62738" w:rsidP="00A93CF8">
      <w:pPr>
        <w:pStyle w:val="a4"/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/>
        <w:ind w:left="0" w:firstLine="709"/>
        <w:jc w:val="both"/>
        <w:rPr>
          <w:bCs/>
          <w:sz w:val="26"/>
          <w:szCs w:val="26"/>
        </w:rPr>
      </w:pPr>
      <w:r w:rsidRPr="00A93CF8">
        <w:rPr>
          <w:bCs/>
          <w:color w:val="auto"/>
          <w:sz w:val="26"/>
          <w:szCs w:val="26"/>
        </w:rPr>
        <w:t xml:space="preserve">Выдать </w:t>
      </w:r>
      <w:r w:rsidR="00403D4B" w:rsidRPr="00A93CF8">
        <w:rPr>
          <w:bCs/>
          <w:color w:val="auto"/>
          <w:sz w:val="26"/>
          <w:szCs w:val="26"/>
        </w:rPr>
        <w:t>Заказчик</w:t>
      </w:r>
      <w:r w:rsidR="00764E6E" w:rsidRPr="00A93CF8">
        <w:rPr>
          <w:bCs/>
          <w:color w:val="auto"/>
          <w:sz w:val="26"/>
          <w:szCs w:val="26"/>
        </w:rPr>
        <w:t xml:space="preserve">у, </w:t>
      </w:r>
      <w:r w:rsidR="00A93CF8" w:rsidRPr="00A93CF8">
        <w:rPr>
          <w:bCs/>
          <w:color w:val="auto"/>
          <w:sz w:val="26"/>
          <w:szCs w:val="26"/>
        </w:rPr>
        <w:t xml:space="preserve">Уполномоченному учреждению, </w:t>
      </w:r>
      <w:r w:rsidR="00764E6E" w:rsidRPr="00A93CF8">
        <w:rPr>
          <w:bCs/>
          <w:color w:val="auto"/>
          <w:sz w:val="26"/>
          <w:szCs w:val="26"/>
        </w:rPr>
        <w:t>Конкурсной комиссии,</w:t>
      </w:r>
      <w:r w:rsidRPr="00A93CF8">
        <w:rPr>
          <w:bCs/>
          <w:color w:val="auto"/>
          <w:sz w:val="26"/>
          <w:szCs w:val="26"/>
        </w:rPr>
        <w:t xml:space="preserve"> </w:t>
      </w:r>
      <w:r w:rsidR="008D2DBD" w:rsidRPr="00A93CF8">
        <w:rPr>
          <w:bCs/>
          <w:color w:val="auto"/>
          <w:sz w:val="26"/>
          <w:szCs w:val="26"/>
        </w:rPr>
        <w:t>Опера</w:t>
      </w:r>
      <w:r w:rsidR="00F10685" w:rsidRPr="00A93CF8">
        <w:rPr>
          <w:bCs/>
          <w:color w:val="auto"/>
          <w:sz w:val="26"/>
          <w:szCs w:val="26"/>
        </w:rPr>
        <w:t>тору электронной площадки</w:t>
      </w:r>
      <w:r w:rsidR="008D2DBD" w:rsidRPr="00A93CF8">
        <w:rPr>
          <w:bCs/>
          <w:color w:val="auto"/>
          <w:sz w:val="26"/>
          <w:szCs w:val="26"/>
        </w:rPr>
        <w:t xml:space="preserve"> обязательное для исполнения предписание об устранении допущенных нарушений </w:t>
      </w:r>
      <w:r w:rsidR="008D2DBD" w:rsidRPr="00A93CF8">
        <w:rPr>
          <w:sz w:val="26"/>
          <w:szCs w:val="26"/>
        </w:rPr>
        <w:t>Закона о контрактной системе</w:t>
      </w:r>
      <w:r w:rsidRPr="00A93CF8">
        <w:rPr>
          <w:bCs/>
          <w:sz w:val="26"/>
          <w:szCs w:val="26"/>
        </w:rPr>
        <w:t>.</w:t>
      </w:r>
    </w:p>
    <w:p w:rsidR="008D2DBD" w:rsidRPr="00A93CF8" w:rsidRDefault="0058236C" w:rsidP="00A93CF8">
      <w:pPr>
        <w:widowControl/>
        <w:numPr>
          <w:ilvl w:val="3"/>
          <w:numId w:val="2"/>
        </w:numPr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/>
        <w:ind w:left="0" w:firstLine="709"/>
        <w:contextualSpacing/>
        <w:jc w:val="both"/>
        <w:rPr>
          <w:bCs/>
          <w:color w:val="auto"/>
          <w:sz w:val="26"/>
          <w:szCs w:val="26"/>
        </w:rPr>
      </w:pPr>
      <w:r w:rsidRPr="00A93CF8">
        <w:rPr>
          <w:sz w:val="26"/>
          <w:szCs w:val="26"/>
        </w:rPr>
        <w:t>Передать м</w:t>
      </w:r>
      <w:r w:rsidR="00EB47CD" w:rsidRPr="00A93CF8">
        <w:rPr>
          <w:sz w:val="26"/>
          <w:szCs w:val="26"/>
        </w:rPr>
        <w:t>атериалы дел</w:t>
      </w:r>
      <w:r w:rsidR="00764E6E" w:rsidRPr="00A93CF8">
        <w:rPr>
          <w:sz w:val="26"/>
          <w:szCs w:val="26"/>
        </w:rPr>
        <w:t>а</w:t>
      </w:r>
      <w:r w:rsidR="00781282" w:rsidRPr="00A93CF8">
        <w:rPr>
          <w:sz w:val="26"/>
          <w:szCs w:val="26"/>
        </w:rPr>
        <w:t xml:space="preserve"> от </w:t>
      </w:r>
      <w:r w:rsidR="00A93CF8" w:rsidRPr="00A93CF8">
        <w:rPr>
          <w:sz w:val="26"/>
          <w:szCs w:val="26"/>
        </w:rPr>
        <w:t>15</w:t>
      </w:r>
      <w:r w:rsidR="00136AAA" w:rsidRPr="00A93CF8">
        <w:rPr>
          <w:sz w:val="26"/>
          <w:szCs w:val="26"/>
        </w:rPr>
        <w:t>.</w:t>
      </w:r>
      <w:r w:rsidR="00A93CF8" w:rsidRPr="00A93CF8">
        <w:rPr>
          <w:sz w:val="26"/>
          <w:szCs w:val="26"/>
        </w:rPr>
        <w:t>02</w:t>
      </w:r>
      <w:r w:rsidR="002428D9" w:rsidRPr="00A93CF8">
        <w:rPr>
          <w:sz w:val="26"/>
          <w:szCs w:val="26"/>
        </w:rPr>
        <w:t>.202</w:t>
      </w:r>
      <w:r w:rsidR="00A93CF8" w:rsidRPr="00A93CF8">
        <w:rPr>
          <w:sz w:val="26"/>
          <w:szCs w:val="26"/>
        </w:rPr>
        <w:t>1</w:t>
      </w:r>
      <w:r w:rsidR="00F10685" w:rsidRPr="00A93CF8">
        <w:rPr>
          <w:sz w:val="26"/>
          <w:szCs w:val="26"/>
        </w:rPr>
        <w:t xml:space="preserve"> </w:t>
      </w:r>
      <w:r w:rsidR="002428D9" w:rsidRPr="00A93CF8">
        <w:rPr>
          <w:sz w:val="26"/>
          <w:szCs w:val="26"/>
        </w:rPr>
        <w:t>№ 50/06/</w:t>
      </w:r>
      <w:r w:rsidR="00136AAA" w:rsidRPr="00A93CF8">
        <w:rPr>
          <w:sz w:val="26"/>
          <w:szCs w:val="26"/>
        </w:rPr>
        <w:t>4</w:t>
      </w:r>
      <w:r w:rsidR="00A93CF8" w:rsidRPr="00A93CF8">
        <w:rPr>
          <w:sz w:val="26"/>
          <w:szCs w:val="26"/>
        </w:rPr>
        <w:t>98</w:t>
      </w:r>
      <w:r w:rsidR="009875C0" w:rsidRPr="00A93CF8">
        <w:rPr>
          <w:sz w:val="26"/>
          <w:szCs w:val="26"/>
        </w:rPr>
        <w:t>1эп</w:t>
      </w:r>
      <w:r w:rsidR="002428D9" w:rsidRPr="00A93CF8">
        <w:rPr>
          <w:sz w:val="26"/>
          <w:szCs w:val="26"/>
        </w:rPr>
        <w:t>/20</w:t>
      </w:r>
      <w:r w:rsidR="00403D4B" w:rsidRPr="00A93CF8">
        <w:rPr>
          <w:sz w:val="26"/>
          <w:szCs w:val="26"/>
        </w:rPr>
        <w:t xml:space="preserve"> </w:t>
      </w:r>
      <w:r w:rsidR="008D2DBD" w:rsidRPr="00A93CF8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r w:rsidR="00C658DB" w:rsidRPr="00A93CF8">
        <w:rPr>
          <w:bCs/>
          <w:sz w:val="26"/>
          <w:szCs w:val="26"/>
        </w:rPr>
        <w:t>.</w:t>
      </w:r>
    </w:p>
    <w:p w:rsidR="008D2DBD" w:rsidRPr="00A93CF8" w:rsidRDefault="008D2DBD" w:rsidP="00A93CF8">
      <w:pPr>
        <w:widowControl/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93CF8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64E6E" w:rsidRPr="001F0C64" w:rsidRDefault="00764E6E" w:rsidP="001F0C64">
      <w:pPr>
        <w:widowControl/>
        <w:spacing w:before="0"/>
        <w:ind w:firstLine="0"/>
        <w:jc w:val="both"/>
        <w:rPr>
          <w:rFonts w:ascii="Times New Roman CYR" w:eastAsia="Calibri" w:hAnsi="Times New Roman CYR" w:cs="Times New Roman CYR"/>
          <w:bCs/>
          <w:color w:val="auto"/>
          <w:sz w:val="16"/>
          <w:szCs w:val="16"/>
          <w:lang w:eastAsia="en-US"/>
        </w:rPr>
      </w:pPr>
      <w:bookmarkStart w:id="0" w:name="_GoBack"/>
      <w:bookmarkEnd w:id="0"/>
    </w:p>
    <w:sectPr w:rsidR="00764E6E" w:rsidRPr="001F0C64" w:rsidSect="00A93CF8">
      <w:headerReference w:type="even" r:id="rId8"/>
      <w:headerReference w:type="default" r:id="rId9"/>
      <w:pgSz w:w="11906" w:h="16838"/>
      <w:pgMar w:top="709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7805200"/>
    </w:sdtPr>
    <w:sdtEndPr/>
    <w:sdtContent>
      <w:p w:rsidR="00D13DE1" w:rsidRDefault="009120AC">
        <w:pPr>
          <w:pStyle w:val="a5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517C3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2621577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517C3C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A206349"/>
    <w:multiLevelType w:val="hybridMultilevel"/>
    <w:tmpl w:val="81E83586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8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2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5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2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7"/>
  </w:num>
  <w:num w:numId="5">
    <w:abstractNumId w:val="19"/>
  </w:num>
  <w:num w:numId="6">
    <w:abstractNumId w:val="22"/>
  </w:num>
  <w:num w:numId="7">
    <w:abstractNumId w:val="20"/>
  </w:num>
  <w:num w:numId="8">
    <w:abstractNumId w:val="0"/>
  </w:num>
  <w:num w:numId="9">
    <w:abstractNumId w:val="17"/>
  </w:num>
  <w:num w:numId="10">
    <w:abstractNumId w:val="18"/>
  </w:num>
  <w:num w:numId="11">
    <w:abstractNumId w:val="1"/>
  </w:num>
  <w:num w:numId="12">
    <w:abstractNumId w:val="15"/>
  </w:num>
  <w:num w:numId="13">
    <w:abstractNumId w:val="13"/>
  </w:num>
  <w:num w:numId="14">
    <w:abstractNumId w:val="8"/>
  </w:num>
  <w:num w:numId="15">
    <w:abstractNumId w:val="4"/>
  </w:num>
  <w:num w:numId="16">
    <w:abstractNumId w:val="5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3"/>
  </w:num>
  <w:num w:numId="23">
    <w:abstractNumId w:val="23"/>
  </w:num>
  <w:num w:numId="24">
    <w:abstractNumId w:val="6"/>
  </w:num>
  <w:num w:numId="25">
    <w:abstractNumId w:val="16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6404"/>
    <w:rsid w:val="00017B9E"/>
    <w:rsid w:val="00021B3F"/>
    <w:rsid w:val="0002468B"/>
    <w:rsid w:val="0002710E"/>
    <w:rsid w:val="00027E51"/>
    <w:rsid w:val="0003585C"/>
    <w:rsid w:val="00036731"/>
    <w:rsid w:val="00037DAC"/>
    <w:rsid w:val="000415FB"/>
    <w:rsid w:val="00041E5A"/>
    <w:rsid w:val="00043268"/>
    <w:rsid w:val="00045209"/>
    <w:rsid w:val="00047221"/>
    <w:rsid w:val="000527C3"/>
    <w:rsid w:val="000544E9"/>
    <w:rsid w:val="00062E5E"/>
    <w:rsid w:val="00063658"/>
    <w:rsid w:val="000647A9"/>
    <w:rsid w:val="00065DF9"/>
    <w:rsid w:val="00066914"/>
    <w:rsid w:val="00070CA0"/>
    <w:rsid w:val="00071804"/>
    <w:rsid w:val="0007311F"/>
    <w:rsid w:val="000731DC"/>
    <w:rsid w:val="000733A7"/>
    <w:rsid w:val="0007340D"/>
    <w:rsid w:val="00073A26"/>
    <w:rsid w:val="00076285"/>
    <w:rsid w:val="00082204"/>
    <w:rsid w:val="00084FB7"/>
    <w:rsid w:val="00086A12"/>
    <w:rsid w:val="00090552"/>
    <w:rsid w:val="00091870"/>
    <w:rsid w:val="00092FA2"/>
    <w:rsid w:val="00093E04"/>
    <w:rsid w:val="000942D4"/>
    <w:rsid w:val="00095750"/>
    <w:rsid w:val="00097016"/>
    <w:rsid w:val="000A0F0A"/>
    <w:rsid w:val="000A10F1"/>
    <w:rsid w:val="000A183B"/>
    <w:rsid w:val="000A50E9"/>
    <w:rsid w:val="000B249D"/>
    <w:rsid w:val="000B34FC"/>
    <w:rsid w:val="000B73DE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1A90"/>
    <w:rsid w:val="000E3AE9"/>
    <w:rsid w:val="000E4E89"/>
    <w:rsid w:val="000E57B6"/>
    <w:rsid w:val="000E770A"/>
    <w:rsid w:val="000F34F1"/>
    <w:rsid w:val="000F580D"/>
    <w:rsid w:val="000F6A31"/>
    <w:rsid w:val="00101069"/>
    <w:rsid w:val="001010D8"/>
    <w:rsid w:val="0010183C"/>
    <w:rsid w:val="00101B5C"/>
    <w:rsid w:val="0010244B"/>
    <w:rsid w:val="001030D6"/>
    <w:rsid w:val="00103F82"/>
    <w:rsid w:val="00107DDF"/>
    <w:rsid w:val="0011357B"/>
    <w:rsid w:val="0011502E"/>
    <w:rsid w:val="001155F5"/>
    <w:rsid w:val="0012064C"/>
    <w:rsid w:val="001219F5"/>
    <w:rsid w:val="001223DB"/>
    <w:rsid w:val="0012393C"/>
    <w:rsid w:val="00123AF4"/>
    <w:rsid w:val="00126E52"/>
    <w:rsid w:val="001323AD"/>
    <w:rsid w:val="00135AFC"/>
    <w:rsid w:val="00136AAA"/>
    <w:rsid w:val="00141666"/>
    <w:rsid w:val="00157D78"/>
    <w:rsid w:val="00161559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8041A"/>
    <w:rsid w:val="001834CE"/>
    <w:rsid w:val="00183B8A"/>
    <w:rsid w:val="00186EAC"/>
    <w:rsid w:val="0019250E"/>
    <w:rsid w:val="00192D55"/>
    <w:rsid w:val="001A38F0"/>
    <w:rsid w:val="001A3D88"/>
    <w:rsid w:val="001A513C"/>
    <w:rsid w:val="001A7582"/>
    <w:rsid w:val="001B07F8"/>
    <w:rsid w:val="001B2375"/>
    <w:rsid w:val="001B2B3A"/>
    <w:rsid w:val="001B4214"/>
    <w:rsid w:val="001C258C"/>
    <w:rsid w:val="001C2F47"/>
    <w:rsid w:val="001C4A0D"/>
    <w:rsid w:val="001C650C"/>
    <w:rsid w:val="001D3FE0"/>
    <w:rsid w:val="001D5D25"/>
    <w:rsid w:val="001E111F"/>
    <w:rsid w:val="001E17FE"/>
    <w:rsid w:val="001F0C64"/>
    <w:rsid w:val="001F0EB7"/>
    <w:rsid w:val="001F63C6"/>
    <w:rsid w:val="001F6678"/>
    <w:rsid w:val="001F693F"/>
    <w:rsid w:val="001F7EFE"/>
    <w:rsid w:val="0020213F"/>
    <w:rsid w:val="00202CC5"/>
    <w:rsid w:val="002037F3"/>
    <w:rsid w:val="002049FA"/>
    <w:rsid w:val="0021153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1BC5"/>
    <w:rsid w:val="00253DB5"/>
    <w:rsid w:val="002549B4"/>
    <w:rsid w:val="00255D3E"/>
    <w:rsid w:val="00261460"/>
    <w:rsid w:val="00265709"/>
    <w:rsid w:val="002661F1"/>
    <w:rsid w:val="002672DB"/>
    <w:rsid w:val="00274353"/>
    <w:rsid w:val="0027697F"/>
    <w:rsid w:val="002806F4"/>
    <w:rsid w:val="00283757"/>
    <w:rsid w:val="00286ED1"/>
    <w:rsid w:val="00293356"/>
    <w:rsid w:val="002946AE"/>
    <w:rsid w:val="00294FDC"/>
    <w:rsid w:val="00296C2D"/>
    <w:rsid w:val="002A409E"/>
    <w:rsid w:val="002A767B"/>
    <w:rsid w:val="002B5445"/>
    <w:rsid w:val="002B66B5"/>
    <w:rsid w:val="002C0054"/>
    <w:rsid w:val="002C0C23"/>
    <w:rsid w:val="002C1284"/>
    <w:rsid w:val="002C3F15"/>
    <w:rsid w:val="002C6331"/>
    <w:rsid w:val="002E011B"/>
    <w:rsid w:val="002E018D"/>
    <w:rsid w:val="002E219E"/>
    <w:rsid w:val="002E68C8"/>
    <w:rsid w:val="002F1953"/>
    <w:rsid w:val="002F36DB"/>
    <w:rsid w:val="002F4D1A"/>
    <w:rsid w:val="002F5495"/>
    <w:rsid w:val="00300148"/>
    <w:rsid w:val="00300EF5"/>
    <w:rsid w:val="003038D9"/>
    <w:rsid w:val="0030780F"/>
    <w:rsid w:val="0031628E"/>
    <w:rsid w:val="00321C4A"/>
    <w:rsid w:val="00321E00"/>
    <w:rsid w:val="00324809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7622"/>
    <w:rsid w:val="003620C8"/>
    <w:rsid w:val="00362A71"/>
    <w:rsid w:val="003631DA"/>
    <w:rsid w:val="00364C86"/>
    <w:rsid w:val="00365C1C"/>
    <w:rsid w:val="00365D71"/>
    <w:rsid w:val="00367234"/>
    <w:rsid w:val="00367A14"/>
    <w:rsid w:val="00371428"/>
    <w:rsid w:val="00372928"/>
    <w:rsid w:val="00374202"/>
    <w:rsid w:val="0037589F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97C23"/>
    <w:rsid w:val="003A0347"/>
    <w:rsid w:val="003B07D1"/>
    <w:rsid w:val="003B0C56"/>
    <w:rsid w:val="003B0CAB"/>
    <w:rsid w:val="003B3EA4"/>
    <w:rsid w:val="003B533D"/>
    <w:rsid w:val="003B598F"/>
    <w:rsid w:val="003C0006"/>
    <w:rsid w:val="003C0F83"/>
    <w:rsid w:val="003C1A6E"/>
    <w:rsid w:val="003C2EE6"/>
    <w:rsid w:val="003C5114"/>
    <w:rsid w:val="003C559D"/>
    <w:rsid w:val="003C688E"/>
    <w:rsid w:val="003D6041"/>
    <w:rsid w:val="003D628D"/>
    <w:rsid w:val="003E1CB0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00B0"/>
    <w:rsid w:val="00445EEF"/>
    <w:rsid w:val="00446681"/>
    <w:rsid w:val="00446869"/>
    <w:rsid w:val="004470EB"/>
    <w:rsid w:val="004508FB"/>
    <w:rsid w:val="0045542A"/>
    <w:rsid w:val="004632E4"/>
    <w:rsid w:val="004639CC"/>
    <w:rsid w:val="0046404A"/>
    <w:rsid w:val="00465F66"/>
    <w:rsid w:val="0047022D"/>
    <w:rsid w:val="004725BF"/>
    <w:rsid w:val="00473D34"/>
    <w:rsid w:val="00474022"/>
    <w:rsid w:val="004743A3"/>
    <w:rsid w:val="004746FB"/>
    <w:rsid w:val="00474848"/>
    <w:rsid w:val="00477217"/>
    <w:rsid w:val="00477975"/>
    <w:rsid w:val="00480EC4"/>
    <w:rsid w:val="00481C22"/>
    <w:rsid w:val="00484607"/>
    <w:rsid w:val="0049129C"/>
    <w:rsid w:val="00492462"/>
    <w:rsid w:val="00493C85"/>
    <w:rsid w:val="004961F7"/>
    <w:rsid w:val="004A0B4D"/>
    <w:rsid w:val="004A2CFD"/>
    <w:rsid w:val="004A5030"/>
    <w:rsid w:val="004A5F09"/>
    <w:rsid w:val="004B0471"/>
    <w:rsid w:val="004B2D8C"/>
    <w:rsid w:val="004B38CC"/>
    <w:rsid w:val="004B3AF0"/>
    <w:rsid w:val="004C2452"/>
    <w:rsid w:val="004C3BCA"/>
    <w:rsid w:val="004D02BD"/>
    <w:rsid w:val="004D2E8F"/>
    <w:rsid w:val="004D33B4"/>
    <w:rsid w:val="004D5BF4"/>
    <w:rsid w:val="004D5D4C"/>
    <w:rsid w:val="004E1B3E"/>
    <w:rsid w:val="004E2366"/>
    <w:rsid w:val="004E6935"/>
    <w:rsid w:val="004F1CEC"/>
    <w:rsid w:val="004F4A0A"/>
    <w:rsid w:val="00500948"/>
    <w:rsid w:val="00503D76"/>
    <w:rsid w:val="00504288"/>
    <w:rsid w:val="00507A8D"/>
    <w:rsid w:val="00507E98"/>
    <w:rsid w:val="00517C3C"/>
    <w:rsid w:val="00517E24"/>
    <w:rsid w:val="00521A33"/>
    <w:rsid w:val="0052355C"/>
    <w:rsid w:val="0052499A"/>
    <w:rsid w:val="00526218"/>
    <w:rsid w:val="00530004"/>
    <w:rsid w:val="005319E4"/>
    <w:rsid w:val="0053459E"/>
    <w:rsid w:val="005360FA"/>
    <w:rsid w:val="00536463"/>
    <w:rsid w:val="00536EF9"/>
    <w:rsid w:val="00541827"/>
    <w:rsid w:val="0055347F"/>
    <w:rsid w:val="00555A8C"/>
    <w:rsid w:val="00556881"/>
    <w:rsid w:val="0056108B"/>
    <w:rsid w:val="00561D6D"/>
    <w:rsid w:val="00563691"/>
    <w:rsid w:val="00564C3F"/>
    <w:rsid w:val="005652C8"/>
    <w:rsid w:val="00565913"/>
    <w:rsid w:val="005724A1"/>
    <w:rsid w:val="00572F70"/>
    <w:rsid w:val="00580056"/>
    <w:rsid w:val="0058236C"/>
    <w:rsid w:val="00584338"/>
    <w:rsid w:val="00584D2A"/>
    <w:rsid w:val="00584E3C"/>
    <w:rsid w:val="00592377"/>
    <w:rsid w:val="005927E0"/>
    <w:rsid w:val="0059764C"/>
    <w:rsid w:val="005A304F"/>
    <w:rsid w:val="005B17C9"/>
    <w:rsid w:val="005B1C43"/>
    <w:rsid w:val="005B319B"/>
    <w:rsid w:val="005B3D1E"/>
    <w:rsid w:val="005B789D"/>
    <w:rsid w:val="005C1B8E"/>
    <w:rsid w:val="005C2607"/>
    <w:rsid w:val="005C310B"/>
    <w:rsid w:val="005C6EB3"/>
    <w:rsid w:val="005D109F"/>
    <w:rsid w:val="005D3F3F"/>
    <w:rsid w:val="005D42DC"/>
    <w:rsid w:val="005D7D45"/>
    <w:rsid w:val="005E4359"/>
    <w:rsid w:val="005E4E78"/>
    <w:rsid w:val="005F0763"/>
    <w:rsid w:val="005F424E"/>
    <w:rsid w:val="005F7752"/>
    <w:rsid w:val="006003FC"/>
    <w:rsid w:val="0060280F"/>
    <w:rsid w:val="0060735B"/>
    <w:rsid w:val="00607B6D"/>
    <w:rsid w:val="0061370C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1531"/>
    <w:rsid w:val="006437E2"/>
    <w:rsid w:val="00643A42"/>
    <w:rsid w:val="00644270"/>
    <w:rsid w:val="00644D6D"/>
    <w:rsid w:val="00650450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5D7F"/>
    <w:rsid w:val="00667959"/>
    <w:rsid w:val="00667A14"/>
    <w:rsid w:val="00672743"/>
    <w:rsid w:val="00672D7D"/>
    <w:rsid w:val="00677B29"/>
    <w:rsid w:val="00680505"/>
    <w:rsid w:val="00682E89"/>
    <w:rsid w:val="006904C9"/>
    <w:rsid w:val="00690867"/>
    <w:rsid w:val="00694486"/>
    <w:rsid w:val="00694B14"/>
    <w:rsid w:val="00695F77"/>
    <w:rsid w:val="006A4B58"/>
    <w:rsid w:val="006A4B76"/>
    <w:rsid w:val="006A7992"/>
    <w:rsid w:val="006B273C"/>
    <w:rsid w:val="006B6970"/>
    <w:rsid w:val="006C6909"/>
    <w:rsid w:val="006C6D5F"/>
    <w:rsid w:val="006D4B1B"/>
    <w:rsid w:val="006D586F"/>
    <w:rsid w:val="006D7EE2"/>
    <w:rsid w:val="006E2C95"/>
    <w:rsid w:val="006E3A4D"/>
    <w:rsid w:val="006E41DF"/>
    <w:rsid w:val="006E45F5"/>
    <w:rsid w:val="006E77EB"/>
    <w:rsid w:val="006F086B"/>
    <w:rsid w:val="006F1FD9"/>
    <w:rsid w:val="006F26D2"/>
    <w:rsid w:val="006F2901"/>
    <w:rsid w:val="00700BEB"/>
    <w:rsid w:val="0070139F"/>
    <w:rsid w:val="00711BFE"/>
    <w:rsid w:val="00713FAC"/>
    <w:rsid w:val="007178D1"/>
    <w:rsid w:val="007241D1"/>
    <w:rsid w:val="007255A5"/>
    <w:rsid w:val="0072798C"/>
    <w:rsid w:val="007368AB"/>
    <w:rsid w:val="00741010"/>
    <w:rsid w:val="00742026"/>
    <w:rsid w:val="0074497C"/>
    <w:rsid w:val="00744B8A"/>
    <w:rsid w:val="0074513E"/>
    <w:rsid w:val="00745B15"/>
    <w:rsid w:val="00752059"/>
    <w:rsid w:val="00753AF3"/>
    <w:rsid w:val="00753E18"/>
    <w:rsid w:val="007549C7"/>
    <w:rsid w:val="00761837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B18B0"/>
    <w:rsid w:val="007B30BF"/>
    <w:rsid w:val="007B465D"/>
    <w:rsid w:val="007B5372"/>
    <w:rsid w:val="007B70B8"/>
    <w:rsid w:val="007B717E"/>
    <w:rsid w:val="007C0D71"/>
    <w:rsid w:val="007C0E9C"/>
    <w:rsid w:val="007C18E9"/>
    <w:rsid w:val="007C5C7E"/>
    <w:rsid w:val="007D0351"/>
    <w:rsid w:val="007D25FC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10EA"/>
    <w:rsid w:val="00801498"/>
    <w:rsid w:val="00802269"/>
    <w:rsid w:val="00805E50"/>
    <w:rsid w:val="0080608A"/>
    <w:rsid w:val="0081542E"/>
    <w:rsid w:val="00820ABD"/>
    <w:rsid w:val="008257CD"/>
    <w:rsid w:val="0082609C"/>
    <w:rsid w:val="00826480"/>
    <w:rsid w:val="00831875"/>
    <w:rsid w:val="00834242"/>
    <w:rsid w:val="00834DA8"/>
    <w:rsid w:val="00842D21"/>
    <w:rsid w:val="00844E80"/>
    <w:rsid w:val="00846AE4"/>
    <w:rsid w:val="00851CA9"/>
    <w:rsid w:val="008554CE"/>
    <w:rsid w:val="00860485"/>
    <w:rsid w:val="00860D9F"/>
    <w:rsid w:val="008636F8"/>
    <w:rsid w:val="00865C92"/>
    <w:rsid w:val="00866796"/>
    <w:rsid w:val="00872572"/>
    <w:rsid w:val="00876798"/>
    <w:rsid w:val="008777A4"/>
    <w:rsid w:val="0088340C"/>
    <w:rsid w:val="008868FE"/>
    <w:rsid w:val="00887366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20E5"/>
    <w:rsid w:val="008C252C"/>
    <w:rsid w:val="008C31C7"/>
    <w:rsid w:val="008C4BAF"/>
    <w:rsid w:val="008C59D9"/>
    <w:rsid w:val="008C6A8B"/>
    <w:rsid w:val="008C6AD6"/>
    <w:rsid w:val="008D15CD"/>
    <w:rsid w:val="008D2CA9"/>
    <w:rsid w:val="008D2DBD"/>
    <w:rsid w:val="008D4EB7"/>
    <w:rsid w:val="008D7D17"/>
    <w:rsid w:val="008E0F52"/>
    <w:rsid w:val="008E220C"/>
    <w:rsid w:val="008F3A79"/>
    <w:rsid w:val="008F46E4"/>
    <w:rsid w:val="008F793E"/>
    <w:rsid w:val="00901708"/>
    <w:rsid w:val="009028E2"/>
    <w:rsid w:val="00902D22"/>
    <w:rsid w:val="00907EFC"/>
    <w:rsid w:val="009113A4"/>
    <w:rsid w:val="009120AC"/>
    <w:rsid w:val="009121A4"/>
    <w:rsid w:val="00912615"/>
    <w:rsid w:val="0091526E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466A1"/>
    <w:rsid w:val="009477F0"/>
    <w:rsid w:val="0095096D"/>
    <w:rsid w:val="00951E41"/>
    <w:rsid w:val="00953945"/>
    <w:rsid w:val="00956ECF"/>
    <w:rsid w:val="0096131A"/>
    <w:rsid w:val="0096508A"/>
    <w:rsid w:val="0096585B"/>
    <w:rsid w:val="0096636C"/>
    <w:rsid w:val="0097076C"/>
    <w:rsid w:val="00971CEA"/>
    <w:rsid w:val="0097352A"/>
    <w:rsid w:val="00977EB7"/>
    <w:rsid w:val="00981FD5"/>
    <w:rsid w:val="00982A28"/>
    <w:rsid w:val="009875C0"/>
    <w:rsid w:val="00991C66"/>
    <w:rsid w:val="00991E4B"/>
    <w:rsid w:val="00992037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B1177"/>
    <w:rsid w:val="009B13AD"/>
    <w:rsid w:val="009B5CD8"/>
    <w:rsid w:val="009B6876"/>
    <w:rsid w:val="009B7356"/>
    <w:rsid w:val="009C7376"/>
    <w:rsid w:val="009C7CD4"/>
    <w:rsid w:val="009D3B63"/>
    <w:rsid w:val="009D3D16"/>
    <w:rsid w:val="009D638E"/>
    <w:rsid w:val="009D6BCD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2168"/>
    <w:rsid w:val="00A1466D"/>
    <w:rsid w:val="00A20DAC"/>
    <w:rsid w:val="00A24231"/>
    <w:rsid w:val="00A31971"/>
    <w:rsid w:val="00A35220"/>
    <w:rsid w:val="00A364F0"/>
    <w:rsid w:val="00A36AD4"/>
    <w:rsid w:val="00A36C01"/>
    <w:rsid w:val="00A4112E"/>
    <w:rsid w:val="00A53FB4"/>
    <w:rsid w:val="00A544D5"/>
    <w:rsid w:val="00A60708"/>
    <w:rsid w:val="00A6119C"/>
    <w:rsid w:val="00A62738"/>
    <w:rsid w:val="00A673AE"/>
    <w:rsid w:val="00A71347"/>
    <w:rsid w:val="00A72A7F"/>
    <w:rsid w:val="00A75194"/>
    <w:rsid w:val="00A77904"/>
    <w:rsid w:val="00A82FC9"/>
    <w:rsid w:val="00A85D2B"/>
    <w:rsid w:val="00A9071D"/>
    <w:rsid w:val="00A92EC2"/>
    <w:rsid w:val="00A93CF8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5476"/>
    <w:rsid w:val="00AB6613"/>
    <w:rsid w:val="00AB6F09"/>
    <w:rsid w:val="00AC1A9A"/>
    <w:rsid w:val="00AC3832"/>
    <w:rsid w:val="00AC4C6F"/>
    <w:rsid w:val="00AD04B1"/>
    <w:rsid w:val="00AD3839"/>
    <w:rsid w:val="00AE226F"/>
    <w:rsid w:val="00AE23FD"/>
    <w:rsid w:val="00AE7DE4"/>
    <w:rsid w:val="00AF3161"/>
    <w:rsid w:val="00AF3CCF"/>
    <w:rsid w:val="00AF7E5C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1DD0"/>
    <w:rsid w:val="00B439B6"/>
    <w:rsid w:val="00B43DB7"/>
    <w:rsid w:val="00B43FD8"/>
    <w:rsid w:val="00B44B09"/>
    <w:rsid w:val="00B44EB1"/>
    <w:rsid w:val="00B50C1F"/>
    <w:rsid w:val="00B5112C"/>
    <w:rsid w:val="00B52EC0"/>
    <w:rsid w:val="00B557EB"/>
    <w:rsid w:val="00B60185"/>
    <w:rsid w:val="00B62156"/>
    <w:rsid w:val="00B652CF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36"/>
    <w:rsid w:val="00B91E9C"/>
    <w:rsid w:val="00B9626C"/>
    <w:rsid w:val="00BA00A7"/>
    <w:rsid w:val="00BA3F86"/>
    <w:rsid w:val="00BA51B4"/>
    <w:rsid w:val="00BA66A9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E2C6E"/>
    <w:rsid w:val="00BE73A4"/>
    <w:rsid w:val="00BF4367"/>
    <w:rsid w:val="00BF45F2"/>
    <w:rsid w:val="00BF4BA8"/>
    <w:rsid w:val="00BF73E2"/>
    <w:rsid w:val="00BF7671"/>
    <w:rsid w:val="00C006D0"/>
    <w:rsid w:val="00C03C71"/>
    <w:rsid w:val="00C10182"/>
    <w:rsid w:val="00C1359C"/>
    <w:rsid w:val="00C2217A"/>
    <w:rsid w:val="00C25316"/>
    <w:rsid w:val="00C33212"/>
    <w:rsid w:val="00C36B70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77C19"/>
    <w:rsid w:val="00C80B85"/>
    <w:rsid w:val="00C80D51"/>
    <w:rsid w:val="00C820A5"/>
    <w:rsid w:val="00C82283"/>
    <w:rsid w:val="00C86D59"/>
    <w:rsid w:val="00C92B1E"/>
    <w:rsid w:val="00C93D14"/>
    <w:rsid w:val="00C9405C"/>
    <w:rsid w:val="00C94813"/>
    <w:rsid w:val="00C95A9D"/>
    <w:rsid w:val="00C96C3C"/>
    <w:rsid w:val="00C9732C"/>
    <w:rsid w:val="00C9786F"/>
    <w:rsid w:val="00CA194A"/>
    <w:rsid w:val="00CA5DED"/>
    <w:rsid w:val="00CA6558"/>
    <w:rsid w:val="00CA7EFC"/>
    <w:rsid w:val="00CB032D"/>
    <w:rsid w:val="00CB0C96"/>
    <w:rsid w:val="00CB3168"/>
    <w:rsid w:val="00CB3F16"/>
    <w:rsid w:val="00CB723A"/>
    <w:rsid w:val="00CC034E"/>
    <w:rsid w:val="00CC182A"/>
    <w:rsid w:val="00CC23DB"/>
    <w:rsid w:val="00CC34DF"/>
    <w:rsid w:val="00CC428B"/>
    <w:rsid w:val="00CC4859"/>
    <w:rsid w:val="00CC48D4"/>
    <w:rsid w:val="00CC5730"/>
    <w:rsid w:val="00CC5B46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E68DA"/>
    <w:rsid w:val="00CF38C4"/>
    <w:rsid w:val="00CF4A1C"/>
    <w:rsid w:val="00CF769F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652"/>
    <w:rsid w:val="00D24B82"/>
    <w:rsid w:val="00D27944"/>
    <w:rsid w:val="00D30830"/>
    <w:rsid w:val="00D31E45"/>
    <w:rsid w:val="00D327BF"/>
    <w:rsid w:val="00D35FF5"/>
    <w:rsid w:val="00D37E95"/>
    <w:rsid w:val="00D40F61"/>
    <w:rsid w:val="00D41E43"/>
    <w:rsid w:val="00D42E51"/>
    <w:rsid w:val="00D474D2"/>
    <w:rsid w:val="00D55EE8"/>
    <w:rsid w:val="00D625F0"/>
    <w:rsid w:val="00D62774"/>
    <w:rsid w:val="00D640FB"/>
    <w:rsid w:val="00D6507B"/>
    <w:rsid w:val="00D65C3A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6514"/>
    <w:rsid w:val="00D87FC9"/>
    <w:rsid w:val="00D91859"/>
    <w:rsid w:val="00D93F38"/>
    <w:rsid w:val="00D96643"/>
    <w:rsid w:val="00DA0574"/>
    <w:rsid w:val="00DA44AA"/>
    <w:rsid w:val="00DA5B4F"/>
    <w:rsid w:val="00DA6B5F"/>
    <w:rsid w:val="00DB322E"/>
    <w:rsid w:val="00DB74D4"/>
    <w:rsid w:val="00DC2000"/>
    <w:rsid w:val="00DC38CF"/>
    <w:rsid w:val="00DC53DF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7C89"/>
    <w:rsid w:val="00E01AA2"/>
    <w:rsid w:val="00E0329E"/>
    <w:rsid w:val="00E06E5F"/>
    <w:rsid w:val="00E0763C"/>
    <w:rsid w:val="00E140F7"/>
    <w:rsid w:val="00E2002F"/>
    <w:rsid w:val="00E22B85"/>
    <w:rsid w:val="00E328EC"/>
    <w:rsid w:val="00E32B30"/>
    <w:rsid w:val="00E34AD7"/>
    <w:rsid w:val="00E350D4"/>
    <w:rsid w:val="00E35B1F"/>
    <w:rsid w:val="00E364BA"/>
    <w:rsid w:val="00E364DF"/>
    <w:rsid w:val="00E37E36"/>
    <w:rsid w:val="00E42C26"/>
    <w:rsid w:val="00E461BD"/>
    <w:rsid w:val="00E47699"/>
    <w:rsid w:val="00E51EB3"/>
    <w:rsid w:val="00E5280A"/>
    <w:rsid w:val="00E60597"/>
    <w:rsid w:val="00E6119D"/>
    <w:rsid w:val="00E6244F"/>
    <w:rsid w:val="00E65D8A"/>
    <w:rsid w:val="00E677E8"/>
    <w:rsid w:val="00E705BD"/>
    <w:rsid w:val="00E7092A"/>
    <w:rsid w:val="00E71EA6"/>
    <w:rsid w:val="00E73F79"/>
    <w:rsid w:val="00E74822"/>
    <w:rsid w:val="00E75E04"/>
    <w:rsid w:val="00E76460"/>
    <w:rsid w:val="00E80114"/>
    <w:rsid w:val="00E822A0"/>
    <w:rsid w:val="00E82707"/>
    <w:rsid w:val="00E8335A"/>
    <w:rsid w:val="00E8632F"/>
    <w:rsid w:val="00E87867"/>
    <w:rsid w:val="00E87B79"/>
    <w:rsid w:val="00E9031E"/>
    <w:rsid w:val="00E90912"/>
    <w:rsid w:val="00E9411B"/>
    <w:rsid w:val="00EA5C38"/>
    <w:rsid w:val="00EA644A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C6D29"/>
    <w:rsid w:val="00ED1234"/>
    <w:rsid w:val="00ED161F"/>
    <w:rsid w:val="00ED1DE1"/>
    <w:rsid w:val="00ED21A0"/>
    <w:rsid w:val="00ED2C0A"/>
    <w:rsid w:val="00ED35BE"/>
    <w:rsid w:val="00ED47D0"/>
    <w:rsid w:val="00ED7881"/>
    <w:rsid w:val="00ED7FC2"/>
    <w:rsid w:val="00EE18D1"/>
    <w:rsid w:val="00EE294C"/>
    <w:rsid w:val="00EE3D52"/>
    <w:rsid w:val="00EE70A0"/>
    <w:rsid w:val="00EF2DED"/>
    <w:rsid w:val="00F0005C"/>
    <w:rsid w:val="00F0481A"/>
    <w:rsid w:val="00F10685"/>
    <w:rsid w:val="00F11580"/>
    <w:rsid w:val="00F11904"/>
    <w:rsid w:val="00F14053"/>
    <w:rsid w:val="00F1676C"/>
    <w:rsid w:val="00F16D65"/>
    <w:rsid w:val="00F173D0"/>
    <w:rsid w:val="00F2214E"/>
    <w:rsid w:val="00F27052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1A63"/>
    <w:rsid w:val="00F852C4"/>
    <w:rsid w:val="00F87026"/>
    <w:rsid w:val="00F87793"/>
    <w:rsid w:val="00F94DCE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B4EEE"/>
    <w:rsid w:val="00FB79F2"/>
    <w:rsid w:val="00FC0C1F"/>
    <w:rsid w:val="00FC45BB"/>
    <w:rsid w:val="00FC5A81"/>
    <w:rsid w:val="00FC5DB9"/>
    <w:rsid w:val="00FC6328"/>
    <w:rsid w:val="00FD4BBF"/>
    <w:rsid w:val="00FD7C37"/>
    <w:rsid w:val="00FE202F"/>
    <w:rsid w:val="00FE2068"/>
    <w:rsid w:val="00FF143A"/>
    <w:rsid w:val="00FF27C0"/>
    <w:rsid w:val="00FF365A"/>
    <w:rsid w:val="00FF6460"/>
    <w:rsid w:val="00FF6CCA"/>
    <w:rsid w:val="00FF7304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0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1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2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ardmaininfocontent">
    <w:name w:val="cardmaininfo__content"/>
    <w:basedOn w:val="a0"/>
    <w:rsid w:val="001F0C64"/>
  </w:style>
  <w:style w:type="character" w:customStyle="1" w:styleId="sectioninfo">
    <w:name w:val="section__info"/>
    <w:basedOn w:val="a0"/>
    <w:rsid w:val="00D62774"/>
  </w:style>
  <w:style w:type="character" w:customStyle="1" w:styleId="blk">
    <w:name w:val="blk"/>
    <w:basedOn w:val="a0"/>
    <w:rsid w:val="006C6909"/>
  </w:style>
  <w:style w:type="paragraph" w:customStyle="1" w:styleId="s1">
    <w:name w:val="s_1"/>
    <w:basedOn w:val="a"/>
    <w:rsid w:val="006C6909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7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0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E6C20E-4836-46AC-8599-CDFFFFA59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1454</TotalTime>
  <Pages>6</Pages>
  <Words>2235</Words>
  <Characters>12743</Characters>
  <Application>Microsoft Office Word</Application>
  <DocSecurity>0</DocSecurity>
  <Lines>106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216</cp:revision>
  <cp:lastPrinted>2021-02-18T09:43:00Z</cp:lastPrinted>
  <dcterms:created xsi:type="dcterms:W3CDTF">2018-04-20T14:18:00Z</dcterms:created>
  <dcterms:modified xsi:type="dcterms:W3CDTF">2021-02-18T13:56:00Z</dcterms:modified>
</cp:coreProperties>
</file>