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231"/>
        <w:gridCol w:w="4897"/>
      </w:tblGrid>
      <w:tr w:rsidR="00020911" w:rsidRPr="002F1F1A" w:rsidTr="00110368">
        <w:tc>
          <w:tcPr>
            <w:tcW w:w="4361" w:type="dxa"/>
          </w:tcPr>
          <w:p w:rsidR="00020911" w:rsidRPr="002F1F1A" w:rsidRDefault="00020911" w:rsidP="00110368">
            <w:pPr>
              <w:rPr>
                <w:sz w:val="28"/>
                <w:szCs w:val="28"/>
              </w:rPr>
            </w:pPr>
            <w:r w:rsidRPr="002F1F1A">
              <w:rPr>
                <w:sz w:val="28"/>
                <w:szCs w:val="28"/>
              </w:rPr>
              <w:t xml:space="preserve">  </w:t>
            </w:r>
          </w:p>
        </w:tc>
        <w:tc>
          <w:tcPr>
            <w:tcW w:w="4983" w:type="dxa"/>
          </w:tcPr>
          <w:p w:rsidR="00020911" w:rsidRPr="002F1F1A" w:rsidRDefault="00020911" w:rsidP="00110368">
            <w:pPr>
              <w:rPr>
                <w:sz w:val="28"/>
                <w:szCs w:val="28"/>
              </w:rPr>
            </w:pPr>
            <w:bookmarkStart w:id="0" w:name="_Hlk64581232"/>
            <w:r w:rsidRPr="002F1F1A">
              <w:rPr>
                <w:sz w:val="28"/>
                <w:szCs w:val="28"/>
              </w:rPr>
              <w:t>ГБОУ ООШ №460 Пушкинского района Санкт-Петербурга</w:t>
            </w:r>
          </w:p>
          <w:p w:rsidR="00020911" w:rsidRPr="002F1F1A" w:rsidRDefault="00020911" w:rsidP="00110368">
            <w:pPr>
              <w:rPr>
                <w:sz w:val="28"/>
                <w:szCs w:val="28"/>
              </w:rPr>
            </w:pPr>
            <w:r w:rsidRPr="002F1F1A">
              <w:rPr>
                <w:sz w:val="28"/>
                <w:szCs w:val="28"/>
              </w:rPr>
              <w:t xml:space="preserve">тер. </w:t>
            </w:r>
            <w:proofErr w:type="spellStart"/>
            <w:r w:rsidRPr="002F1F1A">
              <w:rPr>
                <w:sz w:val="28"/>
                <w:szCs w:val="28"/>
              </w:rPr>
              <w:t>Ленсоветовский</w:t>
            </w:r>
            <w:proofErr w:type="spellEnd"/>
            <w:r w:rsidRPr="002F1F1A">
              <w:rPr>
                <w:sz w:val="28"/>
                <w:szCs w:val="28"/>
              </w:rPr>
              <w:t>, д. 19, лит. А, Шушары,</w:t>
            </w:r>
          </w:p>
          <w:p w:rsidR="00020911" w:rsidRPr="002F1F1A" w:rsidRDefault="00020911" w:rsidP="00110368">
            <w:pPr>
              <w:rPr>
                <w:sz w:val="28"/>
                <w:szCs w:val="28"/>
              </w:rPr>
            </w:pPr>
            <w:r w:rsidRPr="002F1F1A">
              <w:rPr>
                <w:sz w:val="28"/>
                <w:szCs w:val="28"/>
              </w:rPr>
              <w:t>Санкт-Петербург, 196627</w:t>
            </w:r>
          </w:p>
          <w:p w:rsidR="00020911" w:rsidRPr="002F1F1A" w:rsidRDefault="00020911" w:rsidP="00110368">
            <w:pPr>
              <w:rPr>
                <w:sz w:val="28"/>
                <w:szCs w:val="28"/>
              </w:rPr>
            </w:pPr>
          </w:p>
          <w:p w:rsidR="00020911" w:rsidRPr="002F1F1A" w:rsidRDefault="00020911" w:rsidP="00110368">
            <w:pPr>
              <w:rPr>
                <w:sz w:val="28"/>
                <w:szCs w:val="28"/>
              </w:rPr>
            </w:pPr>
            <w:r w:rsidRPr="002F1F1A">
              <w:rPr>
                <w:sz w:val="28"/>
                <w:szCs w:val="28"/>
              </w:rPr>
              <w:t>ООО «РТС-тендер»</w:t>
            </w:r>
          </w:p>
          <w:p w:rsidR="00020911" w:rsidRPr="002F1F1A" w:rsidRDefault="00020911" w:rsidP="00110368">
            <w:pPr>
              <w:rPr>
                <w:sz w:val="28"/>
                <w:szCs w:val="28"/>
              </w:rPr>
            </w:pPr>
            <w:r w:rsidRPr="002F1F1A">
              <w:rPr>
                <w:sz w:val="28"/>
                <w:szCs w:val="28"/>
              </w:rPr>
              <w:t>наб. Тараса Шевченко, д. 23А,</w:t>
            </w:r>
          </w:p>
          <w:p w:rsidR="00020911" w:rsidRPr="002F1F1A" w:rsidRDefault="00020911" w:rsidP="00110368">
            <w:pPr>
              <w:rPr>
                <w:sz w:val="28"/>
                <w:szCs w:val="28"/>
              </w:rPr>
            </w:pPr>
            <w:r w:rsidRPr="002F1F1A">
              <w:rPr>
                <w:sz w:val="28"/>
                <w:szCs w:val="28"/>
              </w:rPr>
              <w:t>Санкт-Петербург, 121151</w:t>
            </w:r>
          </w:p>
          <w:p w:rsidR="00020911" w:rsidRPr="002F1F1A" w:rsidRDefault="00020911" w:rsidP="00110368">
            <w:pPr>
              <w:rPr>
                <w:sz w:val="28"/>
                <w:szCs w:val="28"/>
              </w:rPr>
            </w:pPr>
          </w:p>
          <w:p w:rsidR="00020911" w:rsidRPr="002F1F1A" w:rsidRDefault="00020911" w:rsidP="00110368">
            <w:pPr>
              <w:rPr>
                <w:sz w:val="28"/>
                <w:szCs w:val="28"/>
              </w:rPr>
            </w:pPr>
            <w:r w:rsidRPr="002F1F1A">
              <w:rPr>
                <w:sz w:val="28"/>
                <w:szCs w:val="28"/>
              </w:rPr>
              <w:t xml:space="preserve">ООО ПК «Сит Трейд»                                                                                                                                                                                                                         </w:t>
            </w:r>
          </w:p>
          <w:p w:rsidR="00020911" w:rsidRPr="002F1F1A" w:rsidRDefault="00020911" w:rsidP="00110368">
            <w:pPr>
              <w:rPr>
                <w:sz w:val="28"/>
                <w:szCs w:val="28"/>
              </w:rPr>
            </w:pPr>
            <w:r w:rsidRPr="002F1F1A">
              <w:rPr>
                <w:sz w:val="28"/>
                <w:szCs w:val="28"/>
              </w:rPr>
              <w:t xml:space="preserve">ул. им. </w:t>
            </w:r>
            <w:proofErr w:type="spellStart"/>
            <w:r w:rsidRPr="002F1F1A">
              <w:rPr>
                <w:sz w:val="28"/>
                <w:szCs w:val="28"/>
              </w:rPr>
              <w:t>Мачуги</w:t>
            </w:r>
            <w:proofErr w:type="spellEnd"/>
            <w:r w:rsidRPr="002F1F1A">
              <w:rPr>
                <w:sz w:val="28"/>
                <w:szCs w:val="28"/>
              </w:rPr>
              <w:t>, В.Н., д. 41, оф. 20/1,</w:t>
            </w:r>
          </w:p>
          <w:p w:rsidR="00020911" w:rsidRPr="002F1F1A" w:rsidRDefault="00020911" w:rsidP="00110368">
            <w:pPr>
              <w:rPr>
                <w:sz w:val="28"/>
                <w:szCs w:val="28"/>
              </w:rPr>
            </w:pPr>
            <w:r w:rsidRPr="002F1F1A">
              <w:rPr>
                <w:sz w:val="28"/>
                <w:szCs w:val="28"/>
              </w:rPr>
              <w:t>Краснодар, 350061</w:t>
            </w:r>
          </w:p>
          <w:bookmarkEnd w:id="0"/>
          <w:p w:rsidR="00020911" w:rsidRPr="002F1F1A" w:rsidRDefault="00020911" w:rsidP="00110368">
            <w:pPr>
              <w:rPr>
                <w:sz w:val="28"/>
                <w:szCs w:val="28"/>
              </w:rPr>
            </w:pPr>
          </w:p>
        </w:tc>
      </w:tr>
    </w:tbl>
    <w:p w:rsidR="00020911" w:rsidRPr="002F1F1A" w:rsidRDefault="00020911" w:rsidP="00020911">
      <w:pPr>
        <w:jc w:val="center"/>
        <w:outlineLvl w:val="0"/>
        <w:rPr>
          <w:sz w:val="28"/>
          <w:szCs w:val="28"/>
        </w:rPr>
      </w:pPr>
    </w:p>
    <w:p w:rsidR="00020911" w:rsidRPr="002F1F1A" w:rsidRDefault="00020911" w:rsidP="00020911">
      <w:pPr>
        <w:jc w:val="center"/>
        <w:outlineLvl w:val="0"/>
        <w:rPr>
          <w:sz w:val="28"/>
          <w:szCs w:val="28"/>
        </w:rPr>
      </w:pPr>
    </w:p>
    <w:p w:rsidR="00020911" w:rsidRPr="002F1F1A" w:rsidRDefault="00020911" w:rsidP="00020911">
      <w:pPr>
        <w:jc w:val="center"/>
        <w:outlineLvl w:val="0"/>
        <w:rPr>
          <w:sz w:val="28"/>
          <w:szCs w:val="28"/>
        </w:rPr>
      </w:pPr>
    </w:p>
    <w:p w:rsidR="00020911" w:rsidRPr="002F1F1A" w:rsidRDefault="00020911" w:rsidP="00020911">
      <w:pPr>
        <w:jc w:val="center"/>
        <w:outlineLvl w:val="0"/>
        <w:rPr>
          <w:sz w:val="28"/>
          <w:szCs w:val="28"/>
        </w:rPr>
      </w:pPr>
    </w:p>
    <w:p w:rsidR="00020911" w:rsidRPr="002F1F1A" w:rsidRDefault="00020911" w:rsidP="00020911">
      <w:pPr>
        <w:jc w:val="center"/>
        <w:outlineLvl w:val="0"/>
        <w:rPr>
          <w:b/>
          <w:sz w:val="28"/>
          <w:szCs w:val="28"/>
        </w:rPr>
      </w:pPr>
      <w:r w:rsidRPr="002F1F1A">
        <w:rPr>
          <w:b/>
          <w:sz w:val="28"/>
          <w:szCs w:val="28"/>
        </w:rPr>
        <w:t>РЕШЕНИЕ</w:t>
      </w:r>
    </w:p>
    <w:p w:rsidR="00020911" w:rsidRPr="002F1F1A" w:rsidRDefault="00020911" w:rsidP="00020911">
      <w:pPr>
        <w:jc w:val="center"/>
        <w:rPr>
          <w:sz w:val="28"/>
          <w:szCs w:val="28"/>
        </w:rPr>
      </w:pPr>
      <w:r w:rsidRPr="002F1F1A">
        <w:rPr>
          <w:sz w:val="28"/>
          <w:szCs w:val="28"/>
        </w:rPr>
        <w:t xml:space="preserve">по делу № </w:t>
      </w:r>
      <w:r w:rsidRPr="002F1F1A">
        <w:rPr>
          <w:b/>
          <w:sz w:val="28"/>
          <w:szCs w:val="28"/>
        </w:rPr>
        <w:t>44-632/21</w:t>
      </w:r>
      <w:r w:rsidRPr="002F1F1A">
        <w:rPr>
          <w:sz w:val="28"/>
          <w:szCs w:val="28"/>
        </w:rPr>
        <w:t xml:space="preserve"> </w:t>
      </w:r>
      <w:r w:rsidRPr="002F1F1A">
        <w:rPr>
          <w:sz w:val="28"/>
          <w:szCs w:val="28"/>
        </w:rPr>
        <w:br/>
        <w:t>о нарушении законодательства о контрактной системе</w:t>
      </w:r>
    </w:p>
    <w:p w:rsidR="00020911" w:rsidRPr="002F1F1A" w:rsidRDefault="00020911" w:rsidP="00020911">
      <w:pPr>
        <w:ind w:firstLine="540"/>
        <w:jc w:val="both"/>
        <w:rPr>
          <w:sz w:val="28"/>
          <w:szCs w:val="28"/>
        </w:rPr>
      </w:pPr>
    </w:p>
    <w:p w:rsidR="00020911" w:rsidRPr="002F1F1A" w:rsidRDefault="00020911" w:rsidP="00020911">
      <w:pPr>
        <w:tabs>
          <w:tab w:val="left" w:pos="0"/>
        </w:tabs>
        <w:jc w:val="both"/>
        <w:rPr>
          <w:sz w:val="28"/>
          <w:szCs w:val="28"/>
        </w:rPr>
      </w:pPr>
      <w:r w:rsidRPr="002F1F1A">
        <w:rPr>
          <w:sz w:val="28"/>
          <w:szCs w:val="28"/>
        </w:rPr>
        <w:t>15.02.2021                                                                                  Санкт-Петербург</w:t>
      </w:r>
    </w:p>
    <w:p w:rsidR="00020911" w:rsidRPr="002F1F1A" w:rsidRDefault="00020911" w:rsidP="00020911">
      <w:pPr>
        <w:tabs>
          <w:tab w:val="left" w:pos="0"/>
        </w:tabs>
        <w:jc w:val="both"/>
        <w:rPr>
          <w:sz w:val="28"/>
          <w:szCs w:val="28"/>
        </w:rPr>
      </w:pPr>
    </w:p>
    <w:p w:rsidR="00020911" w:rsidRPr="002F1F1A" w:rsidRDefault="00020911" w:rsidP="00020911">
      <w:pPr>
        <w:tabs>
          <w:tab w:val="left" w:pos="0"/>
        </w:tabs>
        <w:jc w:val="both"/>
        <w:rPr>
          <w:sz w:val="28"/>
          <w:szCs w:val="28"/>
        </w:rPr>
      </w:pPr>
      <w:r w:rsidRPr="002F1F1A">
        <w:rPr>
          <w:sz w:val="28"/>
          <w:szCs w:val="28"/>
        </w:rPr>
        <w:tab/>
        <w:t>Комиссия Санкт-Петербургского УФАС России по контролю в сфере закупок (далее – Комиссия УФАС) в составе:</w:t>
      </w:r>
    </w:p>
    <w:p w:rsidR="00020911" w:rsidRDefault="00020911" w:rsidP="00020911">
      <w:pPr>
        <w:tabs>
          <w:tab w:val="left" w:pos="0"/>
        </w:tabs>
        <w:jc w:val="both"/>
        <w:rPr>
          <w:sz w:val="28"/>
          <w:szCs w:val="28"/>
        </w:rPr>
      </w:pPr>
      <w:r w:rsidRPr="002F1F1A">
        <w:rPr>
          <w:spacing w:val="6"/>
          <w:sz w:val="28"/>
          <w:szCs w:val="28"/>
        </w:rPr>
        <w:tab/>
      </w:r>
    </w:p>
    <w:p w:rsidR="00020911" w:rsidRDefault="00020911" w:rsidP="00020911">
      <w:pPr>
        <w:tabs>
          <w:tab w:val="left" w:pos="0"/>
        </w:tabs>
        <w:jc w:val="both"/>
        <w:rPr>
          <w:sz w:val="28"/>
          <w:szCs w:val="28"/>
        </w:rPr>
      </w:pPr>
      <w:r w:rsidRPr="002F1F1A">
        <w:rPr>
          <w:spacing w:val="6"/>
          <w:sz w:val="28"/>
          <w:szCs w:val="28"/>
        </w:rPr>
        <w:tab/>
        <w:t xml:space="preserve">при участии представителей </w:t>
      </w:r>
      <w:r w:rsidRPr="002F1F1A">
        <w:rPr>
          <w:sz w:val="28"/>
          <w:szCs w:val="28"/>
        </w:rPr>
        <w:t xml:space="preserve">ГБОУ ООШ №460 Пушкинского района Санкт-Петербурга (далее – Заказчик): </w:t>
      </w:r>
    </w:p>
    <w:p w:rsidR="00020911" w:rsidRPr="002F1F1A" w:rsidRDefault="00020911" w:rsidP="00020911">
      <w:pPr>
        <w:tabs>
          <w:tab w:val="left" w:pos="0"/>
        </w:tabs>
        <w:jc w:val="both"/>
        <w:rPr>
          <w:sz w:val="28"/>
          <w:szCs w:val="28"/>
        </w:rPr>
      </w:pPr>
      <w:r w:rsidRPr="002F1F1A">
        <w:rPr>
          <w:sz w:val="28"/>
          <w:szCs w:val="28"/>
        </w:rPr>
        <w:tab/>
        <w:t>в отсутствие представителей ООО ПК «Сит Трейд» (далее - Заявитель), уведомленных о времени и месте заседания Комиссии УФАС,</w:t>
      </w:r>
    </w:p>
    <w:p w:rsidR="00020911" w:rsidRPr="002F1F1A" w:rsidRDefault="00020911" w:rsidP="00020911">
      <w:pPr>
        <w:tabs>
          <w:tab w:val="left" w:pos="0"/>
        </w:tabs>
        <w:jc w:val="both"/>
        <w:rPr>
          <w:sz w:val="28"/>
          <w:szCs w:val="28"/>
        </w:rPr>
      </w:pPr>
      <w:r w:rsidRPr="002F1F1A">
        <w:rPr>
          <w:sz w:val="28"/>
          <w:szCs w:val="28"/>
        </w:rPr>
        <w:tab/>
        <w:t>рассмотрев посредством системы видеоконференцсвязи жалобу Заявителя</w:t>
      </w:r>
      <w:r w:rsidRPr="002F1F1A">
        <w:rPr>
          <w:bCs/>
          <w:sz w:val="28"/>
          <w:szCs w:val="28"/>
        </w:rPr>
        <w:t xml:space="preserve"> </w:t>
      </w:r>
      <w:r w:rsidRPr="002F1F1A">
        <w:rPr>
          <w:sz w:val="28"/>
          <w:szCs w:val="28"/>
        </w:rPr>
        <w:t xml:space="preserve">(вх. № </w:t>
      </w:r>
      <w:r w:rsidRPr="002F1F1A">
        <w:rPr>
          <w:spacing w:val="-6"/>
          <w:position w:val="2"/>
          <w:sz w:val="28"/>
          <w:szCs w:val="28"/>
        </w:rPr>
        <w:t>4344-ЭП/21 от 09.02.2021</w:t>
      </w:r>
      <w:r w:rsidRPr="002F1F1A">
        <w:rPr>
          <w:sz w:val="28"/>
          <w:szCs w:val="28"/>
        </w:rPr>
        <w:t xml:space="preserve">) на действия аукционной комиссии Заказчика при определении поставщика путем проведения электронного аукциона на поставку мебели для актового зала </w:t>
      </w:r>
      <w:r>
        <w:rPr>
          <w:sz w:val="28"/>
          <w:szCs w:val="28"/>
        </w:rPr>
        <w:br/>
      </w:r>
      <w:r w:rsidRPr="002F1F1A">
        <w:rPr>
          <w:sz w:val="28"/>
          <w:szCs w:val="28"/>
        </w:rPr>
        <w:t xml:space="preserve">для ГБОУ ООШ №460 Пушкинского района Санкт-Петербурга в 2021 году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2F1F1A">
        <w:rPr>
          <w:bCs/>
          <w:sz w:val="28"/>
          <w:szCs w:val="28"/>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w:t>
      </w:r>
      <w:r w:rsidRPr="002F1F1A">
        <w:rPr>
          <w:bCs/>
          <w:sz w:val="28"/>
          <w:szCs w:val="28"/>
        </w:rPr>
        <w:lastRenderedPageBreak/>
        <w:t>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2F1F1A">
        <w:rPr>
          <w:spacing w:val="6"/>
          <w:sz w:val="28"/>
          <w:szCs w:val="28"/>
        </w:rPr>
        <w:t xml:space="preserve">, утвержденного приказом ФАС России от 19.11.2014 № 727/14 </w:t>
      </w:r>
      <w:r w:rsidRPr="002F1F1A">
        <w:rPr>
          <w:sz w:val="28"/>
          <w:szCs w:val="28"/>
        </w:rPr>
        <w:t>(далее – Административный регламент),</w:t>
      </w:r>
    </w:p>
    <w:p w:rsidR="00020911" w:rsidRPr="002F1F1A" w:rsidRDefault="00020911" w:rsidP="00020911">
      <w:pPr>
        <w:jc w:val="center"/>
        <w:rPr>
          <w:sz w:val="28"/>
          <w:szCs w:val="28"/>
        </w:rPr>
      </w:pPr>
    </w:p>
    <w:p w:rsidR="00020911" w:rsidRPr="002F1F1A" w:rsidRDefault="00020911" w:rsidP="00020911">
      <w:pPr>
        <w:jc w:val="center"/>
        <w:rPr>
          <w:b/>
          <w:sz w:val="28"/>
          <w:szCs w:val="28"/>
        </w:rPr>
      </w:pPr>
      <w:r w:rsidRPr="002F1F1A">
        <w:rPr>
          <w:b/>
          <w:sz w:val="28"/>
          <w:szCs w:val="28"/>
        </w:rPr>
        <w:t>УСТАНОВИЛА:</w:t>
      </w:r>
    </w:p>
    <w:p w:rsidR="00020911" w:rsidRPr="002F1F1A" w:rsidRDefault="00020911" w:rsidP="00020911">
      <w:pPr>
        <w:jc w:val="center"/>
        <w:outlineLvl w:val="0"/>
        <w:rPr>
          <w:sz w:val="28"/>
          <w:szCs w:val="28"/>
        </w:rPr>
      </w:pPr>
    </w:p>
    <w:p w:rsidR="00020911" w:rsidRPr="002F1F1A" w:rsidRDefault="00020911" w:rsidP="00020911">
      <w:pPr>
        <w:ind w:firstLine="709"/>
        <w:jc w:val="both"/>
        <w:rPr>
          <w:sz w:val="28"/>
          <w:szCs w:val="28"/>
        </w:rPr>
      </w:pPr>
      <w:r w:rsidRPr="002F1F1A">
        <w:rPr>
          <w:sz w:val="28"/>
          <w:szCs w:val="28"/>
        </w:rPr>
        <w:t xml:space="preserve">Извещение о проведении электронного аукциона размещено 27.01.2021 на Официальном сайте Единой информационной системы </w:t>
      </w:r>
      <w:r>
        <w:rPr>
          <w:sz w:val="28"/>
          <w:szCs w:val="28"/>
        </w:rPr>
        <w:br/>
      </w:r>
      <w:r w:rsidRPr="002F1F1A">
        <w:rPr>
          <w:sz w:val="28"/>
          <w:szCs w:val="28"/>
        </w:rPr>
        <w:t xml:space="preserve">в сфере закупок </w:t>
      </w:r>
      <w:proofErr w:type="spellStart"/>
      <w:r w:rsidRPr="002F1F1A">
        <w:rPr>
          <w:sz w:val="28"/>
          <w:szCs w:val="28"/>
        </w:rPr>
        <w:t>www</w:t>
      </w:r>
      <w:proofErr w:type="spellEnd"/>
      <w:r w:rsidRPr="002F1F1A">
        <w:rPr>
          <w:sz w:val="28"/>
          <w:szCs w:val="28"/>
        </w:rPr>
        <w:t>.</w:t>
      </w:r>
      <w:proofErr w:type="spellStart"/>
      <w:r w:rsidRPr="002F1F1A">
        <w:rPr>
          <w:sz w:val="28"/>
          <w:szCs w:val="28"/>
          <w:lang w:val="en-US"/>
        </w:rPr>
        <w:t>zakupki</w:t>
      </w:r>
      <w:proofErr w:type="spellEnd"/>
      <w:r w:rsidRPr="002F1F1A">
        <w:rPr>
          <w:sz w:val="28"/>
          <w:szCs w:val="28"/>
        </w:rPr>
        <w:t>.</w:t>
      </w:r>
      <w:proofErr w:type="spellStart"/>
      <w:r w:rsidRPr="002F1F1A">
        <w:rPr>
          <w:sz w:val="28"/>
          <w:szCs w:val="28"/>
          <w:lang w:val="en-US"/>
        </w:rPr>
        <w:t>gov</w:t>
      </w:r>
      <w:proofErr w:type="spellEnd"/>
      <w:r w:rsidRPr="002F1F1A">
        <w:rPr>
          <w:sz w:val="28"/>
          <w:szCs w:val="28"/>
        </w:rPr>
        <w:t>.</w:t>
      </w:r>
      <w:proofErr w:type="spellStart"/>
      <w:r w:rsidRPr="002F1F1A">
        <w:rPr>
          <w:sz w:val="28"/>
          <w:szCs w:val="28"/>
        </w:rPr>
        <w:t>ru</w:t>
      </w:r>
      <w:proofErr w:type="spellEnd"/>
      <w:r w:rsidRPr="002F1F1A">
        <w:rPr>
          <w:sz w:val="28"/>
          <w:szCs w:val="28"/>
        </w:rPr>
        <w:t xml:space="preserve">, номер извещения 0372200182421000013. Начальная (максимальная) цена контракта – </w:t>
      </w:r>
      <w:r>
        <w:rPr>
          <w:sz w:val="28"/>
          <w:szCs w:val="28"/>
        </w:rPr>
        <w:br/>
      </w:r>
      <w:r w:rsidRPr="002F1F1A">
        <w:rPr>
          <w:sz w:val="28"/>
          <w:szCs w:val="28"/>
        </w:rPr>
        <w:t>2 989 480, 48 рублей.</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 жалобе ООО ПК «Сит Трейд» указывает на неправомерные действия аукционной комиссии Заказчика, выразившиеся, по мнению Заявителя, в неправомерном отказе ему в допуске к участию в электронном аукционе по результатам рассмотрения первых частей заявок.</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Согласно представленным в порядке ч. 2 ст. 106 Закона о контрактной системе возражениям Заказчик с доводами жалобы не согласен и считает ее необоснованной.</w:t>
      </w:r>
    </w:p>
    <w:p w:rsidR="00020911" w:rsidRPr="002F1F1A" w:rsidRDefault="00020911" w:rsidP="00020911">
      <w:pPr>
        <w:ind w:firstLine="708"/>
        <w:jc w:val="both"/>
        <w:rPr>
          <w:sz w:val="28"/>
          <w:szCs w:val="28"/>
        </w:rPr>
      </w:pPr>
      <w:r w:rsidRPr="002F1F1A">
        <w:rPr>
          <w:sz w:val="28"/>
          <w:szCs w:val="28"/>
        </w:rPr>
        <w:t>В ходе рассмотрения жалобы Заявителя на действия Заказчика 15.02.2021 Комиссией УФАС в целях полного и всестороннего рассмотрения жалобы в заседании Комиссии УФАС объявлен перерыв в соответствии с пунктом 3.32 Административного регламента, заседание продолжилось 16.02.2021.</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Информация, изложенная в жалобе, пояснения представителей Заказчика, представленные документы подтверждают следующие обстоятельства.</w:t>
      </w:r>
    </w:p>
    <w:p w:rsidR="00020911" w:rsidRPr="002F1F1A" w:rsidRDefault="00020911" w:rsidP="00020911">
      <w:pPr>
        <w:numPr>
          <w:ilvl w:val="0"/>
          <w:numId w:val="1"/>
        </w:numPr>
        <w:autoSpaceDE w:val="0"/>
        <w:autoSpaceDN w:val="0"/>
        <w:adjustRightInd w:val="0"/>
        <w:ind w:left="0" w:firstLine="708"/>
        <w:jc w:val="both"/>
        <w:outlineLvl w:val="1"/>
        <w:rPr>
          <w:sz w:val="28"/>
          <w:szCs w:val="28"/>
        </w:rPr>
      </w:pPr>
      <w:r w:rsidRPr="002F1F1A">
        <w:rPr>
          <w:sz w:val="28"/>
          <w:szCs w:val="28"/>
        </w:rPr>
        <w:t xml:space="preserve">В соответствии с ч. 1 ст. 59 Закона о контрактной системе, </w:t>
      </w:r>
      <w:r w:rsidRPr="002F1F1A">
        <w:rPr>
          <w:sz w:val="28"/>
          <w:szCs w:val="28"/>
        </w:rPr>
        <w:b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w:t>
      </w:r>
      <w:r w:rsidRPr="002F1F1A">
        <w:rPr>
          <w:sz w:val="28"/>
          <w:szCs w:val="28"/>
        </w:rPr>
        <w:lastRenderedPageBreak/>
        <w:t>приводят к ограничению конкуренции, в частности к необоснованному ограничению числа участников закупок.</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Согласно ч. 4 ст. 67 Закона о контрактной системе, участник электронного аукциона не допускается к участию в нем в случае: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1) </w:t>
      </w:r>
      <w:proofErr w:type="spellStart"/>
      <w:r w:rsidRPr="002F1F1A">
        <w:rPr>
          <w:sz w:val="28"/>
          <w:szCs w:val="28"/>
        </w:rPr>
        <w:t>непредоставления</w:t>
      </w:r>
      <w:proofErr w:type="spellEnd"/>
      <w:r w:rsidRPr="002F1F1A">
        <w:rPr>
          <w:sz w:val="28"/>
          <w:szCs w:val="28"/>
        </w:rPr>
        <w:t xml:space="preserve"> информации, предусмотренной ч. 3 ст. 66 Закона о контрактной системе, или предоставления недостоверной информации;</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2) несоответствия информации, предусмотренной ч. 3 ст. 66 Закона о контрактной системе, требованиям документации о таком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Отказ в допуске к участию в электронном аукционе по иным основаниям в соответствии с ч. 5 ст. 67 Закона о контрактной системе не допускается.</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Согласно </w:t>
      </w:r>
      <w:proofErr w:type="spellStart"/>
      <w:r w:rsidRPr="002F1F1A">
        <w:rPr>
          <w:sz w:val="28"/>
          <w:szCs w:val="28"/>
        </w:rPr>
        <w:t>ч.ч</w:t>
      </w:r>
      <w:proofErr w:type="spellEnd"/>
      <w:r w:rsidRPr="002F1F1A">
        <w:rPr>
          <w:sz w:val="28"/>
          <w:szCs w:val="28"/>
        </w:rPr>
        <w:t>. 6 и 7 ст.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1) об идентификационных номерах заявок на участие в таком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w:t>
      </w:r>
      <w:r w:rsidRPr="002F1F1A">
        <w:rPr>
          <w:bCs/>
          <w:iCs/>
          <w:sz w:val="28"/>
          <w:szCs w:val="28"/>
        </w:rPr>
        <w:t>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r w:rsidRPr="002F1F1A">
        <w:rPr>
          <w:sz w:val="28"/>
          <w:szCs w:val="28"/>
        </w:rPr>
        <w:t>;</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lastRenderedPageBreak/>
        <w:t>В силу ч. 5.1 ст. 106 Закона о контрактной системе, представление информации и документов, предусмотренных ч.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Согласно </w:t>
      </w:r>
      <w:proofErr w:type="gramStart"/>
      <w:r w:rsidRPr="002F1F1A">
        <w:rPr>
          <w:sz w:val="28"/>
          <w:szCs w:val="28"/>
        </w:rPr>
        <w:t>протоколу рассмотрения заявок</w:t>
      </w:r>
      <w:proofErr w:type="gramEnd"/>
      <w:r w:rsidRPr="002F1F1A">
        <w:rPr>
          <w:sz w:val="28"/>
          <w:szCs w:val="28"/>
        </w:rPr>
        <w:t xml:space="preserve"> на участие в электронном аукционе от 08.02.2021 №0372200182421000013-1, Заявителю было отказано в допуске к участию в аукционе по следующим основаниям: </w:t>
      </w:r>
    </w:p>
    <w:p w:rsidR="00020911" w:rsidRPr="002F1F1A" w:rsidRDefault="00020911" w:rsidP="00020911">
      <w:pPr>
        <w:autoSpaceDE w:val="0"/>
        <w:autoSpaceDN w:val="0"/>
        <w:adjustRightInd w:val="0"/>
        <w:ind w:firstLine="708"/>
        <w:jc w:val="both"/>
        <w:outlineLvl w:val="1"/>
        <w:rPr>
          <w:i/>
          <w:sz w:val="28"/>
          <w:szCs w:val="28"/>
        </w:rPr>
      </w:pPr>
      <w:r w:rsidRPr="002F1F1A">
        <w:rPr>
          <w:sz w:val="28"/>
          <w:szCs w:val="28"/>
        </w:rPr>
        <w:t>«</w:t>
      </w:r>
      <w:r w:rsidRPr="002F1F1A">
        <w:rPr>
          <w:i/>
          <w:sz w:val="28"/>
          <w:szCs w:val="28"/>
        </w:rPr>
        <w:t xml:space="preserve">п. 2. ч. 4 ст. 67 - несоответствие информации, предусмотренной </w:t>
      </w:r>
      <w:r>
        <w:rPr>
          <w:i/>
          <w:sz w:val="28"/>
          <w:szCs w:val="28"/>
        </w:rPr>
        <w:br/>
      </w:r>
      <w:r w:rsidRPr="002F1F1A">
        <w:rPr>
          <w:i/>
          <w:sz w:val="28"/>
          <w:szCs w:val="28"/>
        </w:rPr>
        <w:t>ч. 3 ст. 66 44-ФЗ, требованиям документации о таком аукционе:</w:t>
      </w:r>
    </w:p>
    <w:p w:rsidR="00020911" w:rsidRPr="002F1F1A" w:rsidRDefault="00020911" w:rsidP="00020911">
      <w:pPr>
        <w:autoSpaceDE w:val="0"/>
        <w:autoSpaceDN w:val="0"/>
        <w:adjustRightInd w:val="0"/>
        <w:ind w:firstLine="708"/>
        <w:jc w:val="both"/>
        <w:outlineLvl w:val="1"/>
        <w:rPr>
          <w:i/>
          <w:sz w:val="28"/>
          <w:szCs w:val="28"/>
        </w:rPr>
      </w:pPr>
      <w:r w:rsidRPr="002F1F1A">
        <w:rPr>
          <w:i/>
          <w:sz w:val="28"/>
          <w:szCs w:val="28"/>
        </w:rPr>
        <w:t xml:space="preserve"> </w:t>
      </w:r>
    </w:p>
    <w:p w:rsidR="00020911" w:rsidRPr="002F1F1A" w:rsidRDefault="00020911" w:rsidP="00020911">
      <w:pPr>
        <w:autoSpaceDE w:val="0"/>
        <w:autoSpaceDN w:val="0"/>
        <w:adjustRightInd w:val="0"/>
        <w:ind w:firstLine="708"/>
        <w:jc w:val="both"/>
        <w:outlineLvl w:val="1"/>
        <w:rPr>
          <w:i/>
          <w:sz w:val="28"/>
          <w:szCs w:val="28"/>
        </w:rPr>
      </w:pPr>
      <w:r w:rsidRPr="002F1F1A">
        <w:rPr>
          <w:i/>
          <w:sz w:val="28"/>
          <w:szCs w:val="28"/>
        </w:rPr>
        <w:t>П. 3 «Кресло театральное» в заявке указано: «Линии располагаются на расстоянии 90 мм друг от друга, симметричны относительно центра». В техническом задании заявлено: «Линии располагаются на расстоянии не меньше 90 мм и не больше 100 мм друг от друга, симметричны относительно центра». Инструкция по заполнению первой части заявки не содержит требования    о порядке  указания  значений с использованием словосочетаний «не меньше», «не больше», соответственно, участник должен был указать значение без изменения в соответствии с п. 3.14 «При указании заказчиком требований к показателям товаров, которые не могут трактоваться согласно настоящей инструкции как требование к максимальному и (или) минимальному значению, диапазону значений показателей, альтернативному варианту,  участник закупки указывает показатель товара без изменений»</w:t>
      </w:r>
    </w:p>
    <w:p w:rsidR="00020911" w:rsidRPr="002F1F1A" w:rsidRDefault="00020911" w:rsidP="00020911">
      <w:pPr>
        <w:autoSpaceDE w:val="0"/>
        <w:autoSpaceDN w:val="0"/>
        <w:adjustRightInd w:val="0"/>
        <w:ind w:firstLine="708"/>
        <w:jc w:val="both"/>
        <w:outlineLvl w:val="1"/>
        <w:rPr>
          <w:i/>
          <w:sz w:val="28"/>
          <w:szCs w:val="28"/>
        </w:rPr>
      </w:pPr>
    </w:p>
    <w:p w:rsidR="00020911" w:rsidRPr="002F1F1A" w:rsidRDefault="00020911" w:rsidP="00020911">
      <w:pPr>
        <w:autoSpaceDE w:val="0"/>
        <w:autoSpaceDN w:val="0"/>
        <w:adjustRightInd w:val="0"/>
        <w:ind w:firstLine="708"/>
        <w:jc w:val="both"/>
        <w:outlineLvl w:val="1"/>
        <w:rPr>
          <w:i/>
          <w:sz w:val="28"/>
          <w:szCs w:val="28"/>
        </w:rPr>
      </w:pPr>
      <w:r w:rsidRPr="002F1F1A">
        <w:rPr>
          <w:i/>
          <w:sz w:val="28"/>
          <w:szCs w:val="28"/>
        </w:rPr>
        <w:t>Участником указаны сведения, не соответствующие требованиям аукционной документации</w:t>
      </w:r>
      <w:r w:rsidRPr="002F1F1A">
        <w:rPr>
          <w:sz w:val="28"/>
          <w:szCs w:val="28"/>
        </w:rPr>
        <w:t>».</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w:t>
      </w:r>
      <w:proofErr w:type="spellStart"/>
      <w:r w:rsidRPr="002F1F1A">
        <w:rPr>
          <w:sz w:val="28"/>
          <w:szCs w:val="28"/>
        </w:rPr>
        <w:t>ч.ч</w:t>
      </w:r>
      <w:proofErr w:type="spellEnd"/>
      <w:r w:rsidRPr="002F1F1A">
        <w:rPr>
          <w:sz w:val="28"/>
          <w:szCs w:val="28"/>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 соответствии с ч. 3 ст.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1) согласие участника электронного аукциона на поставку товара, выполнение работы или оказание услуги на условиях, предусмотренных </w:t>
      </w:r>
      <w:r w:rsidRPr="002F1F1A">
        <w:rPr>
          <w:sz w:val="28"/>
          <w:szCs w:val="28"/>
        </w:rPr>
        <w:lastRenderedPageBreak/>
        <w:t>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2) при осуществлении закупки товара, в том числе поставляемого заказчику при выполнении закупаемых работ, оказании закупаемых услуг:</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а) наименование страны происхождения товара;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Требования к товарам установлены Заказчиком в Приложении № 2 </w:t>
      </w:r>
      <w:r w:rsidRPr="002F1F1A">
        <w:rPr>
          <w:sz w:val="28"/>
          <w:szCs w:val="28"/>
        </w:rPr>
        <w:br/>
        <w:t xml:space="preserve">к документации об электронном аукционе. В частности, при описании товарной позиции «Кресло театральное» Заказчиком установлено, в том числе, следующее требование: </w:t>
      </w:r>
      <w:r w:rsidRPr="002F1F1A">
        <w:rPr>
          <w:i/>
          <w:iCs/>
          <w:sz w:val="28"/>
          <w:szCs w:val="28"/>
        </w:rPr>
        <w:t>«Линии располагаются на расстоянии не меньше 90 мм и не больше 100 мм друг от друга, симметричны относительно центра».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Согласно установленной Заказчиком инструкции по заполнению первой части заявки, при указании заказчиком требований к показателям товаров, которые не могут трактоваться согласно настоящей инструкции как требование к максимальному и (или) минимальному значению, диапазону значений показателей, альтернативному варианту, участник закупки указывает показатель товара без изменений.</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Анализ первой части заявки Заявителя показал, что участником закупки предлагается к поставке Кресло театральное, в том числе, </w:t>
      </w:r>
      <w:r>
        <w:rPr>
          <w:sz w:val="28"/>
          <w:szCs w:val="28"/>
        </w:rPr>
        <w:br/>
      </w:r>
      <w:r w:rsidRPr="002F1F1A">
        <w:rPr>
          <w:sz w:val="28"/>
          <w:szCs w:val="28"/>
        </w:rPr>
        <w:t xml:space="preserve">со следующими характеристиками: </w:t>
      </w:r>
      <w:r w:rsidRPr="002F1F1A">
        <w:rPr>
          <w:i/>
          <w:iCs/>
          <w:sz w:val="28"/>
          <w:szCs w:val="28"/>
        </w:rPr>
        <w:t>«Линии располагаются на расстоянии 90 мм друг от друга, симметричны относительно центра».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Таким образом, у аукционной комиссии Заказчика имелись достаточные основания для принятия решения об отказе участнику в допуске к участию в электронном аукционе, поскольку участник закупки в рассматриваемом случае пренебрег требованиями инструкции и изменил значение показателя</w:t>
      </w:r>
      <w:r>
        <w:rPr>
          <w:sz w:val="28"/>
          <w:szCs w:val="28"/>
        </w:rPr>
        <w:t>,</w:t>
      </w:r>
      <w:r w:rsidRPr="002F1F1A">
        <w:rPr>
          <w:sz w:val="28"/>
          <w:szCs w:val="28"/>
        </w:rPr>
        <w:t xml:space="preserve"> ука</w:t>
      </w:r>
      <w:r>
        <w:rPr>
          <w:sz w:val="28"/>
          <w:szCs w:val="28"/>
        </w:rPr>
        <w:t>занного З</w:t>
      </w:r>
      <w:r w:rsidRPr="002F1F1A">
        <w:rPr>
          <w:sz w:val="28"/>
          <w:szCs w:val="28"/>
        </w:rPr>
        <w:t>аказчиком в документации, которое должно указываться участником в неизменном виде.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В соответствии с ч. 2 ст. 83.2 Закона о контрактной системе,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w:t>
      </w:r>
      <w:r w:rsidRPr="002F1F1A">
        <w:rPr>
          <w:sz w:val="28"/>
          <w:szCs w:val="28"/>
        </w:rPr>
        <w:lastRenderedPageBreak/>
        <w:t>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 силу п. 1 ч. 1 ст. 94 Закона о контактной системе, исполнение контракта включает в себя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Согласно ч. 3 ст. 94 Закона о контрактной системе,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 соответствии с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Таким образом, заключение контракта с участником закупки, первая часть заявки которого не соответствует требованиям документации о закупке (в том числе, инструкции по заполнению первой части заявки на участие в аукционе) не позволяет осуществить приемку выполненной работы, оказанной услуги, поставленного товара в соответствии с требованиями законодательства о контрактной системе.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Таким образом, доводы Заявителя о незаконном отказе Заявителю в допуске к участию в аукционе Комиссия УФАС находит необоснованными.</w:t>
      </w:r>
    </w:p>
    <w:p w:rsidR="00020911" w:rsidRPr="002F1F1A" w:rsidRDefault="00020911" w:rsidP="00020911">
      <w:pPr>
        <w:autoSpaceDE w:val="0"/>
        <w:autoSpaceDN w:val="0"/>
        <w:adjustRightInd w:val="0"/>
        <w:ind w:firstLine="708"/>
        <w:jc w:val="both"/>
        <w:outlineLvl w:val="1"/>
        <w:rPr>
          <w:i/>
          <w:iCs/>
          <w:sz w:val="28"/>
          <w:szCs w:val="28"/>
        </w:rPr>
      </w:pPr>
      <w:r w:rsidRPr="002F1F1A">
        <w:rPr>
          <w:i/>
          <w:iCs/>
          <w:sz w:val="28"/>
          <w:szCs w:val="28"/>
        </w:rPr>
        <w:t>2. В результате внеплановой проверки обстоятельств размещения рассматриваемой закупки Комиссией УФАС установлено следующее.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lastRenderedPageBreak/>
        <w:t>Согласно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Комиссия УФАС отмечает, что действующим законодательством о контрактной системе не установлено четких критериев и требований к инструкции по заполнению заявки на участие в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Указывая минимальные, максимальные значения показателей товаров, а также значения показателей товаров, которые не могут изменяться, заказчик тем самым определяет требования к содержанию первых частей заявок. При этом заказчик должен учитывать запрет, установленный п. 2 ч. 1 ст. 64 Закона о контрактной системе на установление требований к содержанию заявок, ограничивающих круг участников, а также необходимость разработки инструкции, позволяющей заполнить первую часть заявки в соответствии с потребностями заказчика.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Соблюдение данных требований и запретов направлено на исключение возможности субъективного восприятия требований заказчика участниками закупки и членами аукционной комиссии.</w:t>
      </w:r>
    </w:p>
    <w:p w:rsidR="00020911" w:rsidRPr="002F1F1A" w:rsidRDefault="00020911" w:rsidP="00020911">
      <w:pPr>
        <w:autoSpaceDE w:val="0"/>
        <w:autoSpaceDN w:val="0"/>
        <w:adjustRightInd w:val="0"/>
        <w:ind w:firstLine="708"/>
        <w:jc w:val="both"/>
        <w:outlineLvl w:val="1"/>
        <w:rPr>
          <w:sz w:val="28"/>
          <w:szCs w:val="28"/>
        </w:rPr>
      </w:pPr>
      <w:proofErr w:type="spellStart"/>
      <w:r w:rsidRPr="002F1F1A">
        <w:rPr>
          <w:sz w:val="28"/>
          <w:szCs w:val="28"/>
        </w:rPr>
        <w:t>Неустановление</w:t>
      </w:r>
      <w:proofErr w:type="spellEnd"/>
      <w:r w:rsidRPr="002F1F1A">
        <w:rPr>
          <w:sz w:val="28"/>
          <w:szCs w:val="28"/>
        </w:rPr>
        <w:t xml:space="preserve">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1) указать на раздел и (или) пункт документации о закупке, в котором содержатся показатели, предусмотренные ч. 2 ст. 33 Закона о контрактной системе, в отношении которых участники закупки делают предложение в своих заявках;</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lastRenderedPageBreak/>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Анализ положений установленной Заказчиком в документации об аукционе инструкции позволяет прийти к выводу о том, что что инструкция по заполнению заявок не только определяет определенный порядок заполнения заявок, но и в значительной степени затрудняет прочтение установленных Заказчиком требований к товару. Более того, Комиссия УФАС приходит к выводу, что по своему содержанию подобного рода положения инструкции не определяют порядок заполнения заявок, а дают разъяснения относительно тех или иных значений, установленных Заказчиком, что не предусмотрено Законом о контрактной системе и использование подобного рода конструкций является нецелесообразным с точки зрения достижения целей регулирования процедур закупок.</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Относительно положения инструкции о неизменности значений показателей, которые не могут трактоваться согласно инструкции как требование к максимальному и (или) минимальному значению, диапазону значений показателей, альтернативному варианту, Комиссия УФАС отмечает, что из материалов дела не усматривается каких-либо технических, конструктивных или иных объективных особенностей, указанных в документации, показателей, подтверждающих необходимость предоставления их значений в неизменном виде.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Комиссия УФАС также отмечает, что целью отклонения заявки участника аукциона должно являться, прежде всего, несоответствие изложенного в ней предложения действительным потребностям Заказчика. Соответственно, описание объекта закупки, с учетом инструкции по заполнению заявки на участие в аукционе, должно восприниматься именно с точки зрения удовлетворения потребностей Заказчика.</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Инструкция по заполнению первой части заявки составлена таким образом, что предлагаемая участником закупки характеристика фактически удовлетворяет потребность Заказчика, однако, формально противоречит требованиям инструкции.</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Кроме того, установленная Заказчиком инструкция содержит излишне описание правил представления сведений о товаре, которые содержат достаточно двусмысленные условия, что в определенной степени затрудняет правильное заполнения заявок, а также представление фактических сведений о товаре, предусмотренных производителями.</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 xml:space="preserve">Указанные обстоятельства подтверждаются содержанием протокола рассмотрения заявок на участие в электронном аукционе от 08.02.2021 №0372200182421000013-1, согласно которому половине участников закупки было отказано в допуске к участию в аукционе в связи </w:t>
      </w:r>
      <w:r>
        <w:rPr>
          <w:sz w:val="28"/>
          <w:szCs w:val="28"/>
        </w:rPr>
        <w:br/>
      </w:r>
      <w:r w:rsidRPr="002F1F1A">
        <w:rPr>
          <w:sz w:val="28"/>
          <w:szCs w:val="28"/>
        </w:rPr>
        <w:lastRenderedPageBreak/>
        <w:t>с нарушением инструкции по заполнению первой части заявки на участие в аукционе.</w:t>
      </w:r>
    </w:p>
    <w:p w:rsidR="00020911" w:rsidRPr="002F1F1A" w:rsidRDefault="00020911" w:rsidP="00020911">
      <w:pPr>
        <w:autoSpaceDE w:val="0"/>
        <w:autoSpaceDN w:val="0"/>
        <w:adjustRightInd w:val="0"/>
        <w:ind w:firstLine="708"/>
        <w:jc w:val="both"/>
        <w:outlineLvl w:val="1"/>
        <w:rPr>
          <w:sz w:val="28"/>
          <w:szCs w:val="28"/>
        </w:rPr>
      </w:pPr>
      <w:r w:rsidRPr="002F1F1A">
        <w:rPr>
          <w:sz w:val="28"/>
          <w:szCs w:val="28"/>
        </w:rPr>
        <w:t>При указанных обстоятельствах Комиссия УФАС приходит к выводу о том, что установленная Заказчиком инструкция по заполнению первой части заявки не только не способствует правильному заполнению заявок, но и затрудняет для участников закупки подачу заявки в соответствии с требованиями документации, что является нарушением п. 2 ч. 1 ст. 64 Закона о контрактной системе.</w:t>
      </w:r>
    </w:p>
    <w:p w:rsidR="00020911" w:rsidRPr="002F1F1A" w:rsidRDefault="00020911" w:rsidP="00020911">
      <w:pPr>
        <w:pStyle w:val="a6"/>
        <w:widowControl/>
        <w:numPr>
          <w:ilvl w:val="0"/>
          <w:numId w:val="2"/>
        </w:numPr>
        <w:ind w:left="0" w:firstLine="709"/>
        <w:jc w:val="both"/>
        <w:outlineLvl w:val="1"/>
        <w:rPr>
          <w:rFonts w:ascii="Times New Roman" w:hAnsi="Times New Roman" w:cs="Times New Roman"/>
          <w:color w:val="000000"/>
          <w:sz w:val="28"/>
          <w:szCs w:val="28"/>
        </w:rPr>
      </w:pPr>
      <w:r w:rsidRPr="002F1F1A">
        <w:rPr>
          <w:rFonts w:ascii="Times New Roman" w:hAnsi="Times New Roman" w:cs="Times New Roman"/>
          <w:color w:val="000000"/>
          <w:sz w:val="28"/>
          <w:szCs w:val="28"/>
        </w:rPr>
        <w:t>Выявленное в действиях Заказчика нарушение является существенным, что дает основания для выдачи обязательного для исполнения предписания о его устранении.</w:t>
      </w:r>
    </w:p>
    <w:p w:rsidR="00020911" w:rsidRPr="002F1F1A" w:rsidRDefault="00020911" w:rsidP="00020911">
      <w:pPr>
        <w:pStyle w:val="a6"/>
        <w:ind w:left="709"/>
        <w:jc w:val="both"/>
        <w:outlineLvl w:val="1"/>
        <w:rPr>
          <w:rFonts w:ascii="Times New Roman" w:hAnsi="Times New Roman" w:cs="Times New Roman"/>
          <w:color w:val="000000"/>
          <w:sz w:val="28"/>
          <w:szCs w:val="28"/>
        </w:rPr>
      </w:pPr>
    </w:p>
    <w:p w:rsidR="00020911" w:rsidRPr="002F1F1A" w:rsidRDefault="00020911" w:rsidP="00020911">
      <w:pPr>
        <w:autoSpaceDE w:val="0"/>
        <w:autoSpaceDN w:val="0"/>
        <w:adjustRightInd w:val="0"/>
        <w:ind w:firstLine="708"/>
        <w:jc w:val="both"/>
        <w:outlineLvl w:val="1"/>
        <w:rPr>
          <w:color w:val="000000"/>
          <w:sz w:val="28"/>
          <w:szCs w:val="28"/>
        </w:rPr>
      </w:pPr>
      <w:r w:rsidRPr="002F1F1A">
        <w:rPr>
          <w:color w:val="000000"/>
          <w:sz w:val="28"/>
          <w:szCs w:val="28"/>
        </w:rPr>
        <w:t>Комиссия УФАС, руководствуясь ст. 8, 59, 64, 66, 67, 99, 106 Закона о контрактной системе, Административным регламентом,</w:t>
      </w:r>
    </w:p>
    <w:p w:rsidR="00020911" w:rsidRPr="002F1F1A" w:rsidRDefault="00020911" w:rsidP="00020911">
      <w:pPr>
        <w:autoSpaceDE w:val="0"/>
        <w:autoSpaceDN w:val="0"/>
        <w:adjustRightInd w:val="0"/>
        <w:jc w:val="center"/>
        <w:outlineLvl w:val="1"/>
        <w:rPr>
          <w:b/>
          <w:color w:val="000000"/>
          <w:sz w:val="28"/>
          <w:szCs w:val="28"/>
        </w:rPr>
      </w:pPr>
    </w:p>
    <w:p w:rsidR="00020911" w:rsidRPr="002F1F1A" w:rsidRDefault="00020911" w:rsidP="00020911">
      <w:pPr>
        <w:autoSpaceDE w:val="0"/>
        <w:autoSpaceDN w:val="0"/>
        <w:adjustRightInd w:val="0"/>
        <w:jc w:val="center"/>
        <w:outlineLvl w:val="1"/>
        <w:rPr>
          <w:b/>
          <w:color w:val="000000"/>
          <w:sz w:val="28"/>
          <w:szCs w:val="28"/>
        </w:rPr>
      </w:pPr>
      <w:r w:rsidRPr="002F1F1A">
        <w:rPr>
          <w:b/>
          <w:color w:val="000000"/>
          <w:sz w:val="28"/>
          <w:szCs w:val="28"/>
        </w:rPr>
        <w:t>РЕШИЛА:</w:t>
      </w:r>
    </w:p>
    <w:p w:rsidR="00020911" w:rsidRPr="002F1F1A" w:rsidRDefault="00020911" w:rsidP="00020911">
      <w:pPr>
        <w:autoSpaceDE w:val="0"/>
        <w:autoSpaceDN w:val="0"/>
        <w:adjustRightInd w:val="0"/>
        <w:jc w:val="both"/>
        <w:outlineLvl w:val="1"/>
        <w:rPr>
          <w:color w:val="000000"/>
          <w:sz w:val="28"/>
          <w:szCs w:val="28"/>
        </w:rPr>
      </w:pPr>
    </w:p>
    <w:p w:rsidR="00020911" w:rsidRPr="002F1F1A" w:rsidRDefault="00020911" w:rsidP="00020911">
      <w:pPr>
        <w:autoSpaceDE w:val="0"/>
        <w:autoSpaceDN w:val="0"/>
        <w:adjustRightInd w:val="0"/>
        <w:ind w:firstLine="708"/>
        <w:jc w:val="both"/>
        <w:outlineLvl w:val="1"/>
        <w:rPr>
          <w:color w:val="000000"/>
          <w:sz w:val="28"/>
          <w:szCs w:val="28"/>
        </w:rPr>
      </w:pPr>
      <w:r w:rsidRPr="002F1F1A">
        <w:rPr>
          <w:color w:val="000000"/>
          <w:sz w:val="28"/>
          <w:szCs w:val="28"/>
        </w:rPr>
        <w:t xml:space="preserve">1. </w:t>
      </w:r>
      <w:r w:rsidRPr="002F1F1A">
        <w:rPr>
          <w:color w:val="000000"/>
          <w:sz w:val="28"/>
          <w:szCs w:val="28"/>
        </w:rPr>
        <w:tab/>
        <w:t xml:space="preserve">Признать жалобу </w:t>
      </w:r>
      <w:r w:rsidRPr="002F1F1A">
        <w:rPr>
          <w:sz w:val="28"/>
          <w:szCs w:val="28"/>
        </w:rPr>
        <w:t>ООО ПК «Сит Трейд» не</w:t>
      </w:r>
      <w:r w:rsidRPr="002F1F1A">
        <w:rPr>
          <w:color w:val="000000"/>
          <w:sz w:val="28"/>
          <w:szCs w:val="28"/>
        </w:rPr>
        <w:t>обоснованной.</w:t>
      </w:r>
    </w:p>
    <w:p w:rsidR="00020911" w:rsidRPr="002F1F1A" w:rsidRDefault="00020911" w:rsidP="00020911">
      <w:pPr>
        <w:autoSpaceDE w:val="0"/>
        <w:autoSpaceDN w:val="0"/>
        <w:adjustRightInd w:val="0"/>
        <w:ind w:firstLine="708"/>
        <w:jc w:val="both"/>
        <w:outlineLvl w:val="1"/>
        <w:rPr>
          <w:color w:val="000000"/>
          <w:sz w:val="28"/>
          <w:szCs w:val="28"/>
        </w:rPr>
      </w:pPr>
      <w:r w:rsidRPr="002F1F1A">
        <w:rPr>
          <w:color w:val="000000"/>
          <w:sz w:val="28"/>
          <w:szCs w:val="28"/>
        </w:rPr>
        <w:t>2.</w:t>
      </w:r>
      <w:r w:rsidRPr="002F1F1A">
        <w:rPr>
          <w:color w:val="000000"/>
          <w:sz w:val="28"/>
          <w:szCs w:val="28"/>
        </w:rPr>
        <w:tab/>
        <w:t>Признать в действиях Заказчика нарушение п. 2 ч. 1 ст. 64 Закона о контрактной системе.</w:t>
      </w:r>
    </w:p>
    <w:p w:rsidR="00020911" w:rsidRPr="002F1F1A" w:rsidRDefault="00020911" w:rsidP="00020911">
      <w:pPr>
        <w:autoSpaceDE w:val="0"/>
        <w:autoSpaceDN w:val="0"/>
        <w:adjustRightInd w:val="0"/>
        <w:ind w:firstLine="708"/>
        <w:jc w:val="both"/>
        <w:outlineLvl w:val="1"/>
        <w:rPr>
          <w:color w:val="000000"/>
          <w:sz w:val="28"/>
          <w:szCs w:val="28"/>
        </w:rPr>
      </w:pPr>
      <w:r w:rsidRPr="002F1F1A">
        <w:rPr>
          <w:color w:val="000000"/>
          <w:sz w:val="28"/>
          <w:szCs w:val="28"/>
        </w:rPr>
        <w:t>3.</w:t>
      </w:r>
      <w:r w:rsidRPr="002F1F1A">
        <w:rPr>
          <w:color w:val="000000"/>
          <w:sz w:val="28"/>
          <w:szCs w:val="28"/>
        </w:rPr>
        <w:tab/>
        <w:t>Выдать Заказчику, аукционной комиссии, оператору электронной торговой площадки предписание об устранении выявленного нарушения.</w:t>
      </w:r>
    </w:p>
    <w:p w:rsidR="00020911" w:rsidRPr="002F1F1A" w:rsidRDefault="00020911" w:rsidP="00020911">
      <w:pPr>
        <w:autoSpaceDE w:val="0"/>
        <w:autoSpaceDN w:val="0"/>
        <w:adjustRightInd w:val="0"/>
        <w:ind w:firstLine="708"/>
        <w:jc w:val="both"/>
        <w:outlineLvl w:val="1"/>
        <w:rPr>
          <w:color w:val="000000"/>
          <w:sz w:val="28"/>
          <w:szCs w:val="28"/>
        </w:rPr>
      </w:pPr>
      <w:r w:rsidRPr="002F1F1A">
        <w:rPr>
          <w:color w:val="000000"/>
          <w:sz w:val="28"/>
          <w:szCs w:val="28"/>
        </w:rPr>
        <w:t>4.</w:t>
      </w:r>
      <w:r w:rsidRPr="002F1F1A">
        <w:rPr>
          <w:color w:val="000000"/>
          <w:sz w:val="28"/>
          <w:szCs w:val="28"/>
        </w:rPr>
        <w:tab/>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должностного лица Заказчика.</w:t>
      </w:r>
    </w:p>
    <w:p w:rsidR="00020911" w:rsidRPr="002F1F1A" w:rsidRDefault="00020911" w:rsidP="00020911">
      <w:pPr>
        <w:autoSpaceDE w:val="0"/>
        <w:autoSpaceDN w:val="0"/>
        <w:adjustRightInd w:val="0"/>
        <w:jc w:val="both"/>
        <w:outlineLvl w:val="1"/>
        <w:rPr>
          <w:color w:val="000000"/>
          <w:sz w:val="28"/>
          <w:szCs w:val="28"/>
        </w:rPr>
      </w:pPr>
    </w:p>
    <w:p w:rsidR="00020911" w:rsidRPr="002F1F1A" w:rsidRDefault="00020911" w:rsidP="00020911">
      <w:pPr>
        <w:autoSpaceDE w:val="0"/>
        <w:autoSpaceDN w:val="0"/>
        <w:adjustRightInd w:val="0"/>
        <w:jc w:val="both"/>
        <w:outlineLvl w:val="1"/>
        <w:rPr>
          <w:color w:val="000000"/>
          <w:sz w:val="28"/>
          <w:szCs w:val="28"/>
        </w:rPr>
      </w:pPr>
    </w:p>
    <w:p w:rsidR="00020911" w:rsidRDefault="00020911" w:rsidP="00020911">
      <w:pPr>
        <w:tabs>
          <w:tab w:val="left" w:pos="2700"/>
        </w:tabs>
        <w:ind w:firstLine="720"/>
        <w:jc w:val="both"/>
        <w:rPr>
          <w:i/>
          <w:sz w:val="28"/>
          <w:szCs w:val="28"/>
        </w:rPr>
      </w:pPr>
      <w:r w:rsidRPr="002F1F1A">
        <w:rPr>
          <w:i/>
          <w:sz w:val="28"/>
          <w:szCs w:val="28"/>
        </w:rPr>
        <w:t xml:space="preserve">Настоящее решение может быть обжаловано в судебном порядке </w:t>
      </w:r>
      <w:r w:rsidRPr="002F1F1A">
        <w:rPr>
          <w:i/>
          <w:sz w:val="28"/>
          <w:szCs w:val="28"/>
        </w:rPr>
        <w:br/>
        <w:t>в течение трёх месяцев со дня принятия.</w:t>
      </w: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Default="00020911" w:rsidP="00020911">
      <w:pPr>
        <w:tabs>
          <w:tab w:val="left" w:pos="2700"/>
        </w:tabs>
        <w:ind w:firstLine="720"/>
        <w:jc w:val="both"/>
        <w:rPr>
          <w:i/>
          <w:sz w:val="28"/>
          <w:szCs w:val="28"/>
        </w:rPr>
      </w:pPr>
    </w:p>
    <w:p w:rsidR="00020911" w:rsidRPr="00020911" w:rsidRDefault="00020911" w:rsidP="00020911">
      <w:pPr>
        <w:ind w:left="4820"/>
        <w:rPr>
          <w:sz w:val="28"/>
          <w:szCs w:val="28"/>
        </w:rPr>
      </w:pPr>
      <w:r w:rsidRPr="00020911">
        <w:rPr>
          <w:sz w:val="28"/>
          <w:szCs w:val="28"/>
        </w:rPr>
        <w:lastRenderedPageBreak/>
        <w:t>ГБОУ ООШ №460 Пушкинского района Санкт-Петербурга</w:t>
      </w:r>
    </w:p>
    <w:p w:rsidR="00020911" w:rsidRPr="00020911" w:rsidRDefault="00020911" w:rsidP="00020911">
      <w:pPr>
        <w:ind w:left="4820"/>
        <w:rPr>
          <w:sz w:val="28"/>
          <w:szCs w:val="28"/>
        </w:rPr>
      </w:pPr>
      <w:r w:rsidRPr="00020911">
        <w:rPr>
          <w:sz w:val="28"/>
          <w:szCs w:val="28"/>
        </w:rPr>
        <w:t xml:space="preserve">тер. </w:t>
      </w:r>
      <w:proofErr w:type="spellStart"/>
      <w:r w:rsidRPr="00020911">
        <w:rPr>
          <w:sz w:val="28"/>
          <w:szCs w:val="28"/>
        </w:rPr>
        <w:t>Ленсоветовский</w:t>
      </w:r>
      <w:proofErr w:type="spellEnd"/>
      <w:r w:rsidRPr="00020911">
        <w:rPr>
          <w:sz w:val="28"/>
          <w:szCs w:val="28"/>
        </w:rPr>
        <w:t>, д. 19, лит. А, Шушары,</w:t>
      </w:r>
    </w:p>
    <w:p w:rsidR="00020911" w:rsidRPr="00020911" w:rsidRDefault="00020911" w:rsidP="00020911">
      <w:pPr>
        <w:ind w:left="4820"/>
        <w:rPr>
          <w:sz w:val="28"/>
          <w:szCs w:val="28"/>
        </w:rPr>
      </w:pPr>
      <w:r w:rsidRPr="00020911">
        <w:rPr>
          <w:sz w:val="28"/>
          <w:szCs w:val="28"/>
        </w:rPr>
        <w:t>Санкт-Петербург, 196627</w:t>
      </w:r>
    </w:p>
    <w:p w:rsidR="00020911" w:rsidRPr="00020911" w:rsidRDefault="00020911" w:rsidP="00020911">
      <w:pPr>
        <w:ind w:left="4820"/>
        <w:rPr>
          <w:sz w:val="28"/>
          <w:szCs w:val="28"/>
        </w:rPr>
      </w:pPr>
    </w:p>
    <w:p w:rsidR="00020911" w:rsidRPr="00020911" w:rsidRDefault="00020911" w:rsidP="00020911">
      <w:pPr>
        <w:ind w:left="4820"/>
        <w:rPr>
          <w:sz w:val="28"/>
          <w:szCs w:val="28"/>
        </w:rPr>
      </w:pPr>
      <w:r w:rsidRPr="00020911">
        <w:rPr>
          <w:sz w:val="28"/>
          <w:szCs w:val="28"/>
        </w:rPr>
        <w:t>ООО «РТС-тендер»</w:t>
      </w:r>
    </w:p>
    <w:p w:rsidR="00020911" w:rsidRPr="00020911" w:rsidRDefault="00020911" w:rsidP="00020911">
      <w:pPr>
        <w:ind w:left="4820"/>
        <w:rPr>
          <w:sz w:val="28"/>
          <w:szCs w:val="28"/>
        </w:rPr>
      </w:pPr>
      <w:r w:rsidRPr="00020911">
        <w:rPr>
          <w:sz w:val="28"/>
          <w:szCs w:val="28"/>
        </w:rPr>
        <w:t>наб. Тараса Шевченко, д. 23А,</w:t>
      </w:r>
    </w:p>
    <w:p w:rsidR="00020911" w:rsidRPr="00020911" w:rsidRDefault="00020911" w:rsidP="00020911">
      <w:pPr>
        <w:ind w:left="4820"/>
        <w:rPr>
          <w:sz w:val="28"/>
          <w:szCs w:val="28"/>
        </w:rPr>
      </w:pPr>
      <w:r w:rsidRPr="00020911">
        <w:rPr>
          <w:sz w:val="28"/>
          <w:szCs w:val="28"/>
        </w:rPr>
        <w:t>Санкт-Петербург, 121151</w:t>
      </w:r>
    </w:p>
    <w:p w:rsidR="00020911" w:rsidRPr="00020911" w:rsidRDefault="00020911" w:rsidP="00020911">
      <w:pPr>
        <w:ind w:left="4820"/>
        <w:rPr>
          <w:sz w:val="28"/>
          <w:szCs w:val="28"/>
        </w:rPr>
      </w:pPr>
    </w:p>
    <w:p w:rsidR="00020911" w:rsidRPr="00020911" w:rsidRDefault="00020911" w:rsidP="00020911">
      <w:pPr>
        <w:ind w:left="4820"/>
        <w:rPr>
          <w:sz w:val="28"/>
          <w:szCs w:val="28"/>
        </w:rPr>
      </w:pPr>
      <w:r w:rsidRPr="00020911">
        <w:rPr>
          <w:sz w:val="28"/>
          <w:szCs w:val="28"/>
        </w:rPr>
        <w:t xml:space="preserve">ООО ПК «Сит Трейд»                                                                                                                                                                                                                         </w:t>
      </w:r>
    </w:p>
    <w:p w:rsidR="00020911" w:rsidRPr="00020911" w:rsidRDefault="00020911" w:rsidP="00020911">
      <w:pPr>
        <w:ind w:left="4820"/>
        <w:rPr>
          <w:sz w:val="28"/>
          <w:szCs w:val="28"/>
        </w:rPr>
      </w:pPr>
      <w:r w:rsidRPr="00020911">
        <w:rPr>
          <w:sz w:val="28"/>
          <w:szCs w:val="28"/>
        </w:rPr>
        <w:t xml:space="preserve">ул. им. </w:t>
      </w:r>
      <w:proofErr w:type="spellStart"/>
      <w:r w:rsidRPr="00020911">
        <w:rPr>
          <w:sz w:val="28"/>
          <w:szCs w:val="28"/>
        </w:rPr>
        <w:t>Мачуги</w:t>
      </w:r>
      <w:proofErr w:type="spellEnd"/>
      <w:r w:rsidRPr="00020911">
        <w:rPr>
          <w:sz w:val="28"/>
          <w:szCs w:val="28"/>
        </w:rPr>
        <w:t xml:space="preserve">, В.Н., д. 41, </w:t>
      </w:r>
      <w:r>
        <w:rPr>
          <w:sz w:val="28"/>
          <w:szCs w:val="28"/>
        </w:rPr>
        <w:br/>
      </w:r>
      <w:r w:rsidRPr="00020911">
        <w:rPr>
          <w:sz w:val="28"/>
          <w:szCs w:val="28"/>
        </w:rPr>
        <w:t>оф. 20/1,</w:t>
      </w:r>
    </w:p>
    <w:p w:rsidR="00020911" w:rsidRPr="00020911" w:rsidRDefault="00020911" w:rsidP="00020911">
      <w:pPr>
        <w:ind w:left="4820"/>
        <w:rPr>
          <w:sz w:val="28"/>
          <w:szCs w:val="28"/>
        </w:rPr>
      </w:pPr>
      <w:r w:rsidRPr="00020911">
        <w:rPr>
          <w:sz w:val="28"/>
          <w:szCs w:val="28"/>
        </w:rPr>
        <w:t>Краснодар, 350061</w:t>
      </w:r>
    </w:p>
    <w:p w:rsidR="00020911" w:rsidRPr="00020911" w:rsidRDefault="00020911" w:rsidP="00020911">
      <w:pPr>
        <w:ind w:left="4536"/>
        <w:rPr>
          <w:sz w:val="28"/>
          <w:szCs w:val="28"/>
          <w:lang w:eastAsia="ar-SA"/>
        </w:rPr>
      </w:pPr>
    </w:p>
    <w:p w:rsidR="00020911" w:rsidRPr="00020911" w:rsidRDefault="00020911" w:rsidP="00020911">
      <w:pPr>
        <w:ind w:left="4536"/>
        <w:rPr>
          <w:sz w:val="28"/>
          <w:szCs w:val="28"/>
          <w:lang w:eastAsia="ar-SA"/>
        </w:rPr>
      </w:pPr>
    </w:p>
    <w:p w:rsidR="00020911" w:rsidRPr="00020911" w:rsidRDefault="00020911" w:rsidP="00020911">
      <w:pPr>
        <w:ind w:left="4536"/>
        <w:rPr>
          <w:sz w:val="28"/>
          <w:szCs w:val="28"/>
          <w:lang w:eastAsia="ar-SA"/>
        </w:rPr>
      </w:pPr>
    </w:p>
    <w:p w:rsidR="00020911" w:rsidRPr="00020911" w:rsidRDefault="00020911" w:rsidP="00020911">
      <w:pPr>
        <w:suppressAutoHyphens/>
        <w:jc w:val="center"/>
        <w:rPr>
          <w:sz w:val="28"/>
          <w:szCs w:val="28"/>
          <w:lang w:eastAsia="ar-SA"/>
        </w:rPr>
      </w:pPr>
      <w:r w:rsidRPr="00020911">
        <w:rPr>
          <w:sz w:val="28"/>
          <w:szCs w:val="28"/>
          <w:lang w:eastAsia="ar-SA"/>
        </w:rPr>
        <w:t>ПРЕДПИСАНИЕ</w:t>
      </w:r>
    </w:p>
    <w:p w:rsidR="00020911" w:rsidRPr="00020911" w:rsidRDefault="00020911" w:rsidP="00020911">
      <w:pPr>
        <w:suppressAutoHyphens/>
        <w:jc w:val="center"/>
        <w:rPr>
          <w:sz w:val="28"/>
          <w:szCs w:val="28"/>
          <w:lang w:eastAsia="ar-SA"/>
        </w:rPr>
      </w:pPr>
      <w:r w:rsidRPr="00020911">
        <w:rPr>
          <w:sz w:val="28"/>
          <w:szCs w:val="28"/>
          <w:lang w:eastAsia="ar-SA"/>
        </w:rPr>
        <w:t xml:space="preserve">по делу </w:t>
      </w:r>
      <w:r w:rsidRPr="00020911">
        <w:rPr>
          <w:b/>
          <w:sz w:val="28"/>
          <w:szCs w:val="28"/>
          <w:lang w:eastAsia="ar-SA"/>
        </w:rPr>
        <w:t>№</w:t>
      </w:r>
      <w:r w:rsidRPr="00020911">
        <w:rPr>
          <w:sz w:val="28"/>
          <w:szCs w:val="28"/>
          <w:lang w:eastAsia="ar-SA"/>
        </w:rPr>
        <w:t xml:space="preserve"> </w:t>
      </w:r>
      <w:r w:rsidRPr="00020911">
        <w:rPr>
          <w:b/>
          <w:sz w:val="28"/>
          <w:szCs w:val="28"/>
          <w:lang w:eastAsia="ar-SA"/>
        </w:rPr>
        <w:t xml:space="preserve">44-632/21 </w:t>
      </w:r>
      <w:r w:rsidRPr="00020911">
        <w:rPr>
          <w:b/>
          <w:sz w:val="28"/>
          <w:szCs w:val="28"/>
          <w:lang w:eastAsia="ar-SA"/>
        </w:rPr>
        <w:br/>
      </w:r>
      <w:r w:rsidRPr="00020911">
        <w:rPr>
          <w:sz w:val="28"/>
          <w:szCs w:val="28"/>
          <w:lang w:eastAsia="ar-SA"/>
        </w:rPr>
        <w:t>об устранении нарушений законодательства о закупках</w:t>
      </w:r>
    </w:p>
    <w:p w:rsidR="00020911" w:rsidRPr="00020911" w:rsidRDefault="00020911" w:rsidP="00020911">
      <w:pPr>
        <w:suppressAutoHyphens/>
        <w:jc w:val="both"/>
        <w:rPr>
          <w:sz w:val="28"/>
          <w:szCs w:val="28"/>
          <w:lang w:eastAsia="ar-SA"/>
        </w:rPr>
      </w:pPr>
    </w:p>
    <w:p w:rsidR="00020911" w:rsidRPr="00020911" w:rsidRDefault="00020911" w:rsidP="00020911">
      <w:pPr>
        <w:tabs>
          <w:tab w:val="left" w:pos="0"/>
        </w:tabs>
        <w:suppressAutoHyphens/>
        <w:jc w:val="both"/>
        <w:rPr>
          <w:sz w:val="28"/>
          <w:szCs w:val="28"/>
          <w:lang w:eastAsia="ar-SA"/>
        </w:rPr>
      </w:pPr>
      <w:r w:rsidRPr="00020911">
        <w:rPr>
          <w:sz w:val="28"/>
          <w:szCs w:val="28"/>
          <w:lang w:eastAsia="ar-SA"/>
        </w:rPr>
        <w:t xml:space="preserve">15.02.2021                                                          </w:t>
      </w:r>
      <w:r>
        <w:rPr>
          <w:sz w:val="28"/>
          <w:szCs w:val="28"/>
          <w:lang w:eastAsia="ar-SA"/>
        </w:rPr>
        <w:t xml:space="preserve">                              </w:t>
      </w:r>
      <w:r w:rsidRPr="00020911">
        <w:rPr>
          <w:sz w:val="28"/>
          <w:szCs w:val="28"/>
          <w:lang w:eastAsia="ar-SA"/>
        </w:rPr>
        <w:t>Санкт-Петербург</w:t>
      </w:r>
    </w:p>
    <w:p w:rsidR="00020911" w:rsidRPr="00020911" w:rsidRDefault="00020911" w:rsidP="00020911">
      <w:pPr>
        <w:tabs>
          <w:tab w:val="left" w:pos="0"/>
        </w:tabs>
        <w:suppressAutoHyphens/>
        <w:ind w:left="540"/>
        <w:rPr>
          <w:sz w:val="28"/>
          <w:szCs w:val="28"/>
          <w:lang w:eastAsia="ar-SA"/>
        </w:rPr>
      </w:pPr>
    </w:p>
    <w:p w:rsidR="00020911" w:rsidRPr="00020911" w:rsidRDefault="00020911" w:rsidP="00020911">
      <w:pPr>
        <w:widowControl w:val="0"/>
        <w:suppressAutoHyphens/>
        <w:ind w:firstLine="708"/>
        <w:jc w:val="both"/>
        <w:rPr>
          <w:sz w:val="28"/>
          <w:szCs w:val="28"/>
          <w:lang w:eastAsia="ar-SA"/>
        </w:rPr>
      </w:pPr>
      <w:r w:rsidRPr="00020911">
        <w:rPr>
          <w:sz w:val="28"/>
          <w:szCs w:val="28"/>
          <w:lang w:eastAsia="ar-SA"/>
        </w:rPr>
        <w:t>Комиссия Санкт-Петербургского УФАС России по контролю в сфере закупок (далее – Комиссия УФАС) в составе:</w:t>
      </w:r>
    </w:p>
    <w:p w:rsidR="00020911" w:rsidRPr="00020911" w:rsidRDefault="00020911" w:rsidP="00020911">
      <w:pPr>
        <w:tabs>
          <w:tab w:val="left" w:pos="0"/>
        </w:tabs>
        <w:jc w:val="both"/>
        <w:rPr>
          <w:sz w:val="28"/>
          <w:szCs w:val="28"/>
        </w:rPr>
      </w:pPr>
      <w:r w:rsidRPr="00020911">
        <w:rPr>
          <w:sz w:val="28"/>
          <w:szCs w:val="28"/>
        </w:rPr>
        <w:tab/>
      </w:r>
    </w:p>
    <w:p w:rsidR="00020911" w:rsidRPr="00020911" w:rsidRDefault="00020911" w:rsidP="00020911">
      <w:pPr>
        <w:tabs>
          <w:tab w:val="left" w:pos="0"/>
        </w:tabs>
        <w:jc w:val="both"/>
        <w:rPr>
          <w:sz w:val="28"/>
          <w:szCs w:val="28"/>
          <w:lang w:eastAsia="ar-SA"/>
        </w:rPr>
      </w:pPr>
      <w:r w:rsidRPr="00020911">
        <w:rPr>
          <w:sz w:val="28"/>
          <w:szCs w:val="28"/>
        </w:rPr>
        <w:tab/>
      </w:r>
      <w:r w:rsidRPr="00020911">
        <w:rPr>
          <w:sz w:val="28"/>
          <w:szCs w:val="28"/>
          <w:lang w:eastAsia="ar-SA"/>
        </w:rPr>
        <w:t xml:space="preserve">на основании своего решения по делу № </w:t>
      </w:r>
      <w:r w:rsidRPr="00020911">
        <w:rPr>
          <w:b/>
          <w:sz w:val="28"/>
          <w:szCs w:val="28"/>
          <w:lang w:eastAsia="ar-SA"/>
        </w:rPr>
        <w:t>44-632/21</w:t>
      </w:r>
      <w:r w:rsidRPr="00020911">
        <w:rPr>
          <w:sz w:val="28"/>
          <w:szCs w:val="28"/>
          <w:lang w:eastAsia="ar-SA"/>
        </w:rPr>
        <w:t xml:space="preserve"> о нарушении законодательства о закупках, руководствуясь ст. ст. 2,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20911" w:rsidRPr="00020911" w:rsidRDefault="00020911" w:rsidP="00020911">
      <w:pPr>
        <w:suppressAutoHyphens/>
        <w:jc w:val="center"/>
        <w:rPr>
          <w:sz w:val="28"/>
          <w:szCs w:val="28"/>
          <w:lang w:eastAsia="ar-SA"/>
        </w:rPr>
      </w:pPr>
    </w:p>
    <w:p w:rsidR="00020911" w:rsidRPr="00020911" w:rsidRDefault="00020911" w:rsidP="00020911">
      <w:pPr>
        <w:suppressAutoHyphens/>
        <w:jc w:val="center"/>
        <w:rPr>
          <w:sz w:val="28"/>
          <w:szCs w:val="28"/>
          <w:lang w:eastAsia="ar-SA"/>
        </w:rPr>
      </w:pPr>
      <w:r w:rsidRPr="00020911">
        <w:rPr>
          <w:sz w:val="28"/>
          <w:szCs w:val="28"/>
          <w:lang w:eastAsia="ar-SA"/>
        </w:rPr>
        <w:t>ПРЕДПИСЫВАЕТ:</w:t>
      </w:r>
    </w:p>
    <w:p w:rsidR="00020911" w:rsidRPr="00020911" w:rsidRDefault="00020911" w:rsidP="00020911">
      <w:pPr>
        <w:suppressAutoHyphens/>
        <w:jc w:val="center"/>
        <w:rPr>
          <w:sz w:val="28"/>
          <w:szCs w:val="28"/>
          <w:lang w:eastAsia="ar-SA"/>
        </w:rPr>
      </w:pPr>
    </w:p>
    <w:p w:rsidR="00020911" w:rsidRPr="00020911" w:rsidRDefault="00020911" w:rsidP="00020911">
      <w:pPr>
        <w:widowControl w:val="0"/>
        <w:tabs>
          <w:tab w:val="left" w:pos="0"/>
        </w:tabs>
        <w:suppressAutoHyphens/>
        <w:jc w:val="both"/>
        <w:rPr>
          <w:sz w:val="28"/>
          <w:szCs w:val="28"/>
          <w:lang w:eastAsia="ar-SA"/>
        </w:rPr>
      </w:pPr>
      <w:r w:rsidRPr="00020911">
        <w:rPr>
          <w:sz w:val="28"/>
          <w:szCs w:val="28"/>
          <w:lang w:eastAsia="ar-SA"/>
        </w:rPr>
        <w:tab/>
        <w:t xml:space="preserve">1. Заказчику – ГБОУ ООШ № 460 Пушкинского района </w:t>
      </w:r>
      <w:r>
        <w:rPr>
          <w:sz w:val="28"/>
          <w:szCs w:val="28"/>
          <w:lang w:eastAsia="ar-SA"/>
        </w:rPr>
        <w:br/>
      </w:r>
      <w:r w:rsidRPr="00020911">
        <w:rPr>
          <w:sz w:val="28"/>
          <w:szCs w:val="28"/>
          <w:lang w:eastAsia="ar-SA"/>
        </w:rPr>
        <w:t>Санкт-Петербурга и его аукционной комиссии в 14-дневный срок с момента публикации настоящего предписания на официальном сайте для размещения информации о размещении заказов на поставки товаров, выполнение работ, оказание услуг устранить нарушение п. 2 ч. 1 ст. 64 Закона о контрактной системе и с этой целью:</w:t>
      </w:r>
    </w:p>
    <w:p w:rsidR="00020911" w:rsidRPr="00020911" w:rsidRDefault="00020911" w:rsidP="00020911">
      <w:pPr>
        <w:suppressAutoHyphens/>
        <w:ind w:firstLine="709"/>
        <w:jc w:val="both"/>
        <w:rPr>
          <w:sz w:val="28"/>
          <w:szCs w:val="28"/>
          <w:lang w:eastAsia="ar-SA"/>
        </w:rPr>
      </w:pPr>
      <w:r w:rsidRPr="00020911">
        <w:rPr>
          <w:sz w:val="28"/>
          <w:szCs w:val="28"/>
          <w:lang w:eastAsia="ar-SA"/>
        </w:rPr>
        <w:t xml:space="preserve">- в 14-дневный срок со дня размещения настоящего предписания </w:t>
      </w:r>
      <w:r w:rsidRPr="00020911">
        <w:rPr>
          <w:sz w:val="28"/>
          <w:szCs w:val="28"/>
          <w:lang w:eastAsia="ar-SA"/>
        </w:rPr>
        <w:br/>
        <w:t>на официальном сайте отменить все протоколы, составленные в ходе проведения аукциона с номером извещения 0372200182421000013;</w:t>
      </w:r>
    </w:p>
    <w:p w:rsidR="00020911" w:rsidRPr="00020911" w:rsidRDefault="00020911" w:rsidP="00020911">
      <w:pPr>
        <w:tabs>
          <w:tab w:val="left" w:pos="1134"/>
        </w:tabs>
        <w:suppressAutoHyphens/>
        <w:ind w:firstLine="708"/>
        <w:jc w:val="both"/>
        <w:rPr>
          <w:sz w:val="28"/>
          <w:szCs w:val="28"/>
          <w:lang w:eastAsia="ar-SA"/>
        </w:rPr>
      </w:pPr>
      <w:r w:rsidRPr="00020911">
        <w:rPr>
          <w:sz w:val="28"/>
          <w:szCs w:val="28"/>
          <w:lang w:eastAsia="ar-SA"/>
        </w:rPr>
        <w:lastRenderedPageBreak/>
        <w:t>- внести изменения в документацию об электронном аукционе, приведя ее в соответствие с требованиями законодательства о контрактной системе, руководствуясь мотивировочной частью решения, указанного в преамбуле настоящего предписания;</w:t>
      </w:r>
    </w:p>
    <w:p w:rsidR="00020911" w:rsidRPr="00020911" w:rsidRDefault="00020911" w:rsidP="00020911">
      <w:pPr>
        <w:tabs>
          <w:tab w:val="left" w:pos="1134"/>
        </w:tabs>
        <w:suppressAutoHyphens/>
        <w:ind w:firstLine="708"/>
        <w:jc w:val="both"/>
        <w:rPr>
          <w:sz w:val="28"/>
          <w:szCs w:val="28"/>
          <w:lang w:eastAsia="ar-SA"/>
        </w:rPr>
      </w:pPr>
      <w:r w:rsidRPr="00020911">
        <w:rPr>
          <w:sz w:val="28"/>
          <w:szCs w:val="28"/>
          <w:lang w:eastAsia="ar-SA"/>
        </w:rPr>
        <w:t>- продлить срок подачи заявок в соответствии с требованиями Закона о контрактной системе;</w:t>
      </w:r>
    </w:p>
    <w:p w:rsidR="00020911" w:rsidRPr="00020911" w:rsidRDefault="00020911" w:rsidP="00020911">
      <w:pPr>
        <w:tabs>
          <w:tab w:val="left" w:pos="1276"/>
        </w:tabs>
        <w:suppressAutoHyphens/>
        <w:ind w:firstLine="708"/>
        <w:jc w:val="both"/>
        <w:rPr>
          <w:bCs/>
          <w:sz w:val="28"/>
          <w:szCs w:val="28"/>
          <w:lang w:eastAsia="ar-SA"/>
        </w:rPr>
      </w:pPr>
      <w:r w:rsidRPr="00020911">
        <w:rPr>
          <w:sz w:val="28"/>
          <w:szCs w:val="28"/>
          <w:lang w:eastAsia="ar-SA"/>
        </w:rPr>
        <w:t xml:space="preserve">- </w:t>
      </w:r>
      <w:r w:rsidRPr="00020911">
        <w:rPr>
          <w:bCs/>
          <w:sz w:val="28"/>
          <w:szCs w:val="28"/>
          <w:lang w:eastAsia="ar-SA"/>
        </w:rPr>
        <w:t xml:space="preserve">провести процедуры </w:t>
      </w:r>
      <w:r w:rsidRPr="00020911">
        <w:rPr>
          <w:sz w:val="28"/>
          <w:szCs w:val="28"/>
          <w:lang w:eastAsia="ar-SA"/>
        </w:rPr>
        <w:t xml:space="preserve">закупки с номером извещения 0372200182421000013 в </w:t>
      </w:r>
      <w:r w:rsidRPr="00020911">
        <w:rPr>
          <w:bCs/>
          <w:sz w:val="28"/>
          <w:szCs w:val="28"/>
          <w:lang w:eastAsia="ar-SA"/>
        </w:rPr>
        <w:t>соответствии с законодательством о контрактной системе.</w:t>
      </w:r>
    </w:p>
    <w:p w:rsidR="00020911" w:rsidRPr="00020911" w:rsidRDefault="00020911" w:rsidP="00020911">
      <w:pPr>
        <w:tabs>
          <w:tab w:val="left" w:pos="1134"/>
        </w:tabs>
        <w:suppressAutoHyphens/>
        <w:ind w:firstLine="720"/>
        <w:jc w:val="both"/>
        <w:rPr>
          <w:sz w:val="28"/>
          <w:szCs w:val="28"/>
          <w:lang w:eastAsia="ar-SA"/>
        </w:rPr>
      </w:pPr>
      <w:r w:rsidRPr="00020911">
        <w:rPr>
          <w:sz w:val="28"/>
          <w:szCs w:val="28"/>
          <w:lang w:eastAsia="ar-SA"/>
        </w:rPr>
        <w:t xml:space="preserve">2. </w:t>
      </w:r>
      <w:r w:rsidRPr="00020911">
        <w:rPr>
          <w:sz w:val="28"/>
          <w:szCs w:val="28"/>
          <w:lang w:eastAsia="ar-SA"/>
        </w:rPr>
        <w:tab/>
        <w:t xml:space="preserve"> Заказчику и его аукционной комиссии в срок до 29.03.2021 представить в Управление Федеральной антимонопольной службы </w:t>
      </w:r>
      <w:r w:rsidRPr="00020911">
        <w:rPr>
          <w:sz w:val="28"/>
          <w:szCs w:val="28"/>
          <w:lang w:eastAsia="ar-SA"/>
        </w:rPr>
        <w:br/>
        <w:t>по Санкт-Петербургу документальные доказательства исполнения пункта 1 данного предписания.</w:t>
      </w:r>
    </w:p>
    <w:p w:rsidR="00020911" w:rsidRPr="00020911" w:rsidRDefault="00020911" w:rsidP="00020911">
      <w:pPr>
        <w:tabs>
          <w:tab w:val="left" w:pos="993"/>
        </w:tabs>
        <w:suppressAutoHyphens/>
        <w:ind w:firstLine="708"/>
        <w:jc w:val="both"/>
        <w:rPr>
          <w:sz w:val="28"/>
          <w:szCs w:val="28"/>
          <w:lang w:eastAsia="ar-SA"/>
        </w:rPr>
      </w:pPr>
      <w:r w:rsidRPr="00020911">
        <w:rPr>
          <w:sz w:val="28"/>
          <w:szCs w:val="28"/>
          <w:lang w:eastAsia="ar-SA"/>
        </w:rPr>
        <w:t xml:space="preserve">3. </w:t>
      </w:r>
      <w:r w:rsidRPr="00020911">
        <w:rPr>
          <w:sz w:val="28"/>
          <w:szCs w:val="28"/>
          <w:lang w:eastAsia="ar-SA"/>
        </w:rPr>
        <w:tab/>
        <w:t>Оператору электронной площадки – ООО «РТС-тендер»</w:t>
      </w:r>
      <w:r w:rsidRPr="00020911">
        <w:rPr>
          <w:bCs/>
          <w:color w:val="000000"/>
          <w:sz w:val="28"/>
          <w:szCs w:val="28"/>
          <w:lang w:eastAsia="ar-SA"/>
        </w:rPr>
        <w:t>:</w:t>
      </w:r>
    </w:p>
    <w:p w:rsidR="00020911" w:rsidRPr="00020911" w:rsidRDefault="00020911" w:rsidP="00020911">
      <w:pPr>
        <w:suppressAutoHyphens/>
        <w:ind w:firstLine="720"/>
        <w:jc w:val="both"/>
        <w:rPr>
          <w:sz w:val="28"/>
          <w:szCs w:val="28"/>
          <w:lang w:eastAsia="ar-SA"/>
        </w:rPr>
      </w:pPr>
      <w:r w:rsidRPr="00020911">
        <w:rPr>
          <w:sz w:val="28"/>
          <w:szCs w:val="28"/>
          <w:lang w:eastAsia="ar-SA"/>
        </w:rPr>
        <w:t>- обеспечить Заказчику, его аукционной комиссии техническую возможность для исполнения п. 1 настоящего предписания.</w:t>
      </w:r>
    </w:p>
    <w:p w:rsidR="00020911" w:rsidRPr="00020911" w:rsidRDefault="00020911" w:rsidP="00020911">
      <w:pPr>
        <w:suppressAutoHyphens/>
        <w:ind w:firstLine="720"/>
        <w:jc w:val="both"/>
        <w:rPr>
          <w:sz w:val="28"/>
          <w:szCs w:val="28"/>
          <w:lang w:eastAsia="ar-SA"/>
        </w:rPr>
      </w:pPr>
      <w:r w:rsidRPr="00020911">
        <w:rPr>
          <w:sz w:val="28"/>
          <w:szCs w:val="28"/>
          <w:lang w:eastAsia="ar-SA"/>
        </w:rPr>
        <w:t xml:space="preserve">- прекратить блокирование операций по счетам для проведения операций по обеспечению участия в открытых аукционах в электронной форме, открытых участникам закупки, подавшим заявки на участие </w:t>
      </w:r>
      <w:r w:rsidRPr="00020911">
        <w:rPr>
          <w:sz w:val="28"/>
          <w:szCs w:val="28"/>
          <w:lang w:eastAsia="ar-SA"/>
        </w:rPr>
        <w:br/>
        <w:t xml:space="preserve">в аукционе, в отношении денежных средств в размере обеспечения заявки </w:t>
      </w:r>
      <w:r w:rsidRPr="00020911">
        <w:rPr>
          <w:sz w:val="28"/>
          <w:szCs w:val="28"/>
          <w:lang w:eastAsia="ar-SA"/>
        </w:rPr>
        <w:br/>
        <w:t>на участие в аукционе.</w:t>
      </w:r>
    </w:p>
    <w:p w:rsidR="00020911" w:rsidRPr="00285F56" w:rsidRDefault="00020911" w:rsidP="00020911">
      <w:pPr>
        <w:suppressAutoHyphens/>
        <w:ind w:firstLine="720"/>
        <w:jc w:val="both"/>
        <w:rPr>
          <w:sz w:val="27"/>
          <w:szCs w:val="27"/>
          <w:lang w:eastAsia="ar-SA"/>
        </w:rPr>
      </w:pPr>
    </w:p>
    <w:p w:rsidR="00020911" w:rsidRPr="008E2078" w:rsidRDefault="00020911" w:rsidP="00020911">
      <w:pPr>
        <w:suppressAutoHyphens/>
        <w:rPr>
          <w:sz w:val="28"/>
          <w:szCs w:val="28"/>
          <w:lang w:eastAsia="ar-SA"/>
        </w:rPr>
      </w:pPr>
    </w:p>
    <w:p w:rsidR="00020911" w:rsidRPr="008E2078" w:rsidRDefault="00020911" w:rsidP="00020911">
      <w:pPr>
        <w:tabs>
          <w:tab w:val="left" w:pos="1418"/>
        </w:tabs>
        <w:suppressAutoHyphens/>
        <w:ind w:firstLine="708"/>
        <w:jc w:val="both"/>
        <w:rPr>
          <w:i/>
          <w:lang w:eastAsia="ar-SA"/>
        </w:rPr>
      </w:pPr>
      <w:r w:rsidRPr="008E2078">
        <w:rPr>
          <w:i/>
          <w:lang w:eastAsia="ar-SA"/>
        </w:rPr>
        <w:t>Предписание может быть обжаловано в судебном порядке в течение трех месяцев со дня его вынесения.</w:t>
      </w:r>
    </w:p>
    <w:p w:rsidR="00020911" w:rsidRPr="008E2078" w:rsidRDefault="00020911" w:rsidP="00020911">
      <w:pPr>
        <w:suppressAutoHyphens/>
        <w:ind w:firstLine="708"/>
        <w:jc w:val="both"/>
        <w:rPr>
          <w:i/>
          <w:lang w:eastAsia="ar-SA"/>
        </w:rPr>
      </w:pPr>
      <w:r w:rsidRPr="008E2078">
        <w:rPr>
          <w:i/>
          <w:u w:val="single"/>
          <w:lang w:eastAsia="ar-SA"/>
        </w:rPr>
        <w:t>Примечание.</w:t>
      </w:r>
      <w:r w:rsidRPr="008E2078">
        <w:rPr>
          <w:i/>
          <w:lang w:eastAsia="ar-SA"/>
        </w:rPr>
        <w:t xml:space="preserve"> За невыполнение должностным лицом заказчика, членом комиссии </w:t>
      </w:r>
      <w:r>
        <w:rPr>
          <w:i/>
          <w:lang w:eastAsia="ar-SA"/>
        </w:rPr>
        <w:br/>
      </w:r>
      <w:r w:rsidRPr="008E2078">
        <w:rPr>
          <w:i/>
          <w:lang w:eastAsia="ar-SA"/>
        </w:rPr>
        <w:t xml:space="preserve">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w:t>
      </w:r>
      <w:r>
        <w:rPr>
          <w:i/>
          <w:lang w:eastAsia="ar-SA"/>
        </w:rPr>
        <w:br/>
      </w:r>
      <w:r w:rsidRPr="008E2078">
        <w:rPr>
          <w:i/>
          <w:lang w:eastAsia="ar-SA"/>
        </w:rPr>
        <w:t xml:space="preserve">на осуществление контроля в сфере закупок ч. 7 ст. 19.5 Кодекса Российской Федерации </w:t>
      </w:r>
      <w:r>
        <w:rPr>
          <w:i/>
          <w:lang w:eastAsia="ar-SA"/>
        </w:rPr>
        <w:br/>
      </w:r>
      <w:r w:rsidRPr="008E2078">
        <w:rPr>
          <w:i/>
          <w:lang w:eastAsia="ar-SA"/>
        </w:rPr>
        <w:t>об административных правонарушениях установлена административная ответственность.</w:t>
      </w:r>
    </w:p>
    <w:p w:rsidR="00020911" w:rsidRDefault="00020911" w:rsidP="00020911">
      <w:pPr>
        <w:suppressAutoHyphens/>
        <w:ind w:firstLine="708"/>
        <w:jc w:val="both"/>
      </w:pPr>
      <w:r w:rsidRPr="008E2078">
        <w:rPr>
          <w:i/>
          <w:lang w:eastAsia="ar-SA"/>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bookmarkStart w:id="1" w:name="_GoBack"/>
      <w:bookmarkEnd w:id="1"/>
    </w:p>
    <w:sectPr w:rsidR="00020911" w:rsidSect="00020911">
      <w:headerReference w:type="even" r:id="rId5"/>
      <w:headerReference w:type="default" r:id="rId6"/>
      <w:pgSz w:w="11906" w:h="16838"/>
      <w:pgMar w:top="1134" w:right="1077"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02091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0413" w:rsidRDefault="000209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413" w:rsidRDefault="00020911"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90413" w:rsidRDefault="000209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4E"/>
    <w:multiLevelType w:val="hybridMultilevel"/>
    <w:tmpl w:val="07C8EEB4"/>
    <w:lvl w:ilvl="0" w:tplc="24FAE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90F5687"/>
    <w:multiLevelType w:val="hybridMultilevel"/>
    <w:tmpl w:val="6C9C359C"/>
    <w:lvl w:ilvl="0" w:tplc="334AF00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E1"/>
    <w:rsid w:val="00020911"/>
    <w:rsid w:val="007E6C79"/>
    <w:rsid w:val="00B4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7A9E"/>
  <w15:chartTrackingRefBased/>
  <w15:docId w15:val="{2FE99289-1AC4-437E-A6B5-5ADD3BB0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911"/>
    <w:pPr>
      <w:tabs>
        <w:tab w:val="center" w:pos="4677"/>
        <w:tab w:val="right" w:pos="9355"/>
      </w:tabs>
    </w:pPr>
  </w:style>
  <w:style w:type="character" w:customStyle="1" w:styleId="a4">
    <w:name w:val="Верхний колонтитул Знак"/>
    <w:basedOn w:val="a0"/>
    <w:link w:val="a3"/>
    <w:rsid w:val="00020911"/>
    <w:rPr>
      <w:rFonts w:ascii="Times New Roman" w:eastAsia="Times New Roman" w:hAnsi="Times New Roman" w:cs="Times New Roman"/>
      <w:sz w:val="24"/>
      <w:szCs w:val="24"/>
      <w:lang w:eastAsia="ru-RU"/>
    </w:rPr>
  </w:style>
  <w:style w:type="character" w:styleId="a5">
    <w:name w:val="page number"/>
    <w:basedOn w:val="a0"/>
    <w:rsid w:val="00020911"/>
  </w:style>
  <w:style w:type="paragraph" w:styleId="a6">
    <w:name w:val="List Paragraph"/>
    <w:basedOn w:val="a"/>
    <w:uiPriority w:val="34"/>
    <w:qFormat/>
    <w:rsid w:val="00020911"/>
    <w:pPr>
      <w:widowControl w:val="0"/>
      <w:autoSpaceDE w:val="0"/>
      <w:autoSpaceDN w:val="0"/>
      <w:adjustRightInd w:val="0"/>
      <w:ind w:left="720"/>
      <w:contextualSpacing/>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3745</Words>
  <Characters>21347</Characters>
  <Application>Microsoft Office Word</Application>
  <DocSecurity>0</DocSecurity>
  <Lines>177</Lines>
  <Paragraphs>50</Paragraphs>
  <ScaleCrop>false</ScaleCrop>
  <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2021-02-18T19:58:00Z</dcterms:created>
  <dcterms:modified xsi:type="dcterms:W3CDTF">2021-02-18T20:01:00Z</dcterms:modified>
</cp:coreProperties>
</file>