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700"/>
      </w:tblGrid>
      <w:tr w:rsidR="00A803E2" w:rsidRPr="00A803E2" w:rsidTr="0004695E">
        <w:tc>
          <w:tcPr>
            <w:tcW w:w="4644" w:type="dxa"/>
          </w:tcPr>
          <w:p w:rsidR="00A803E2" w:rsidRPr="00A803E2" w:rsidRDefault="00A803E2" w:rsidP="00A803E2">
            <w:pPr>
              <w:rPr>
                <w:sz w:val="28"/>
                <w:szCs w:val="28"/>
              </w:rPr>
            </w:pPr>
            <w:r w:rsidRPr="00A803E2">
              <w:rPr>
                <w:sz w:val="28"/>
                <w:szCs w:val="28"/>
              </w:rPr>
              <w:t xml:space="preserve">  </w:t>
            </w:r>
          </w:p>
        </w:tc>
        <w:tc>
          <w:tcPr>
            <w:tcW w:w="4700" w:type="dxa"/>
          </w:tcPr>
          <w:p w:rsidR="00A803E2" w:rsidRPr="00A803E2" w:rsidRDefault="00A803E2" w:rsidP="00A803E2">
            <w:pPr>
              <w:rPr>
                <w:sz w:val="28"/>
                <w:szCs w:val="28"/>
              </w:rPr>
            </w:pPr>
            <w:r w:rsidRPr="00A803E2">
              <w:rPr>
                <w:sz w:val="28"/>
                <w:szCs w:val="28"/>
              </w:rPr>
              <w:t>ГБОУ школа № 409 Пушкинского района Санкт-Петербурга</w:t>
            </w:r>
          </w:p>
          <w:p w:rsidR="00A803E2" w:rsidRPr="00A803E2" w:rsidRDefault="00A803E2" w:rsidP="00A803E2">
            <w:pPr>
              <w:rPr>
                <w:sz w:val="28"/>
                <w:szCs w:val="28"/>
              </w:rPr>
            </w:pPr>
            <w:r w:rsidRPr="00A803E2">
              <w:rPr>
                <w:sz w:val="28"/>
                <w:szCs w:val="28"/>
              </w:rPr>
              <w:t xml:space="preserve">Красносельское шоссе, дом 9, </w:t>
            </w:r>
            <w:r>
              <w:rPr>
                <w:sz w:val="28"/>
                <w:szCs w:val="28"/>
              </w:rPr>
              <w:br/>
            </w:r>
            <w:r w:rsidRPr="00A803E2">
              <w:rPr>
                <w:sz w:val="28"/>
                <w:szCs w:val="28"/>
              </w:rPr>
              <w:t>литер А, Пушкин</w:t>
            </w:r>
            <w:r>
              <w:rPr>
                <w:sz w:val="28"/>
                <w:szCs w:val="28"/>
              </w:rPr>
              <w:t>,</w:t>
            </w:r>
          </w:p>
          <w:p w:rsidR="00A803E2" w:rsidRPr="00A803E2" w:rsidRDefault="00A803E2" w:rsidP="00A803E2">
            <w:pPr>
              <w:rPr>
                <w:sz w:val="28"/>
                <w:szCs w:val="28"/>
              </w:rPr>
            </w:pPr>
            <w:r w:rsidRPr="00A803E2">
              <w:rPr>
                <w:sz w:val="28"/>
                <w:szCs w:val="28"/>
              </w:rPr>
              <w:t>Санкт-Петербург, 196603</w:t>
            </w:r>
          </w:p>
          <w:p w:rsidR="00A803E2" w:rsidRPr="00A803E2" w:rsidRDefault="00A803E2" w:rsidP="00A803E2">
            <w:pPr>
              <w:rPr>
                <w:sz w:val="28"/>
                <w:szCs w:val="28"/>
              </w:rPr>
            </w:pPr>
          </w:p>
          <w:p w:rsidR="00A803E2" w:rsidRPr="00A803E2" w:rsidRDefault="00A803E2" w:rsidP="00A803E2">
            <w:pPr>
              <w:rPr>
                <w:sz w:val="28"/>
                <w:szCs w:val="28"/>
              </w:rPr>
            </w:pPr>
            <w:r w:rsidRPr="00A803E2">
              <w:rPr>
                <w:sz w:val="28"/>
                <w:szCs w:val="28"/>
              </w:rPr>
              <w:t>АО «ЕЭТП»</w:t>
            </w:r>
          </w:p>
          <w:p w:rsidR="00A803E2" w:rsidRPr="00A803E2" w:rsidRDefault="00A803E2" w:rsidP="00A803E2">
            <w:pPr>
              <w:rPr>
                <w:sz w:val="28"/>
                <w:szCs w:val="28"/>
              </w:rPr>
            </w:pPr>
            <w:r w:rsidRPr="00A803E2">
              <w:rPr>
                <w:sz w:val="28"/>
                <w:szCs w:val="28"/>
              </w:rPr>
              <w:t xml:space="preserve">проспект 60-я Октября, д. 9, </w:t>
            </w:r>
          </w:p>
          <w:p w:rsidR="00A803E2" w:rsidRPr="00A803E2" w:rsidRDefault="00A803E2" w:rsidP="00A803E2">
            <w:pPr>
              <w:rPr>
                <w:sz w:val="28"/>
                <w:szCs w:val="28"/>
              </w:rPr>
            </w:pPr>
            <w:r w:rsidRPr="00A803E2">
              <w:rPr>
                <w:sz w:val="28"/>
                <w:szCs w:val="28"/>
              </w:rPr>
              <w:t>Москва, 117312</w:t>
            </w:r>
          </w:p>
          <w:p w:rsidR="00A803E2" w:rsidRPr="00A803E2" w:rsidRDefault="00A803E2" w:rsidP="00A803E2">
            <w:pPr>
              <w:rPr>
                <w:sz w:val="28"/>
                <w:szCs w:val="28"/>
              </w:rPr>
            </w:pPr>
          </w:p>
          <w:p w:rsidR="00A803E2" w:rsidRPr="00A803E2" w:rsidRDefault="00A803E2" w:rsidP="00A803E2">
            <w:pPr>
              <w:rPr>
                <w:sz w:val="28"/>
                <w:szCs w:val="28"/>
              </w:rPr>
            </w:pPr>
            <w:r w:rsidRPr="00A803E2">
              <w:rPr>
                <w:sz w:val="28"/>
                <w:szCs w:val="28"/>
              </w:rPr>
              <w:t>ООО «Альфа Капитал»</w:t>
            </w:r>
          </w:p>
          <w:p w:rsidR="00A803E2" w:rsidRPr="00A803E2" w:rsidRDefault="00A803E2" w:rsidP="00A803E2">
            <w:pPr>
              <w:rPr>
                <w:sz w:val="28"/>
                <w:szCs w:val="28"/>
              </w:rPr>
            </w:pPr>
            <w:r w:rsidRPr="00A803E2">
              <w:rPr>
                <w:sz w:val="28"/>
                <w:szCs w:val="28"/>
              </w:rPr>
              <w:t>ул. Народная, д. 1, лит. Б, пом. 4-Н,</w:t>
            </w:r>
          </w:p>
          <w:p w:rsidR="00A803E2" w:rsidRPr="00A803E2" w:rsidRDefault="00A803E2" w:rsidP="00A803E2">
            <w:pPr>
              <w:rPr>
                <w:sz w:val="28"/>
                <w:szCs w:val="28"/>
              </w:rPr>
            </w:pPr>
            <w:r w:rsidRPr="00A803E2">
              <w:rPr>
                <w:sz w:val="28"/>
                <w:szCs w:val="28"/>
              </w:rPr>
              <w:t>Санкт-Петербург, 193079</w:t>
            </w:r>
          </w:p>
        </w:tc>
      </w:tr>
    </w:tbl>
    <w:p w:rsidR="00A803E2" w:rsidRPr="00A803E2" w:rsidRDefault="00A803E2" w:rsidP="00A803E2">
      <w:pPr>
        <w:jc w:val="center"/>
        <w:outlineLvl w:val="0"/>
        <w:rPr>
          <w:sz w:val="28"/>
          <w:szCs w:val="28"/>
        </w:rPr>
      </w:pPr>
    </w:p>
    <w:p w:rsidR="00A803E2" w:rsidRPr="00A803E2" w:rsidRDefault="00A803E2" w:rsidP="00A803E2">
      <w:pPr>
        <w:jc w:val="center"/>
        <w:outlineLvl w:val="0"/>
        <w:rPr>
          <w:sz w:val="28"/>
          <w:szCs w:val="28"/>
        </w:rPr>
      </w:pPr>
    </w:p>
    <w:p w:rsidR="00A803E2" w:rsidRDefault="00A803E2" w:rsidP="00A803E2">
      <w:pPr>
        <w:jc w:val="center"/>
        <w:outlineLvl w:val="0"/>
        <w:rPr>
          <w:sz w:val="28"/>
          <w:szCs w:val="28"/>
        </w:rPr>
      </w:pPr>
    </w:p>
    <w:p w:rsidR="001D7AB9" w:rsidRDefault="001D7AB9" w:rsidP="00A803E2">
      <w:pPr>
        <w:jc w:val="center"/>
        <w:outlineLvl w:val="0"/>
        <w:rPr>
          <w:sz w:val="28"/>
          <w:szCs w:val="28"/>
        </w:rPr>
      </w:pPr>
    </w:p>
    <w:p w:rsidR="001D7AB9" w:rsidRDefault="001D7AB9" w:rsidP="00A803E2">
      <w:pPr>
        <w:jc w:val="center"/>
        <w:outlineLvl w:val="0"/>
        <w:rPr>
          <w:sz w:val="28"/>
          <w:szCs w:val="28"/>
        </w:rPr>
      </w:pPr>
    </w:p>
    <w:p w:rsidR="00F53DD7" w:rsidRDefault="00F53DD7" w:rsidP="00A803E2">
      <w:pPr>
        <w:jc w:val="center"/>
        <w:outlineLvl w:val="0"/>
        <w:rPr>
          <w:sz w:val="28"/>
          <w:szCs w:val="28"/>
        </w:rPr>
      </w:pPr>
    </w:p>
    <w:p w:rsidR="00F53DD7" w:rsidRPr="00A803E2" w:rsidRDefault="00F53DD7" w:rsidP="00A803E2">
      <w:pPr>
        <w:jc w:val="center"/>
        <w:outlineLvl w:val="0"/>
        <w:rPr>
          <w:sz w:val="28"/>
          <w:szCs w:val="28"/>
        </w:rPr>
      </w:pPr>
    </w:p>
    <w:p w:rsidR="00A803E2" w:rsidRPr="00A803E2" w:rsidRDefault="00A803E2" w:rsidP="00A803E2">
      <w:pPr>
        <w:jc w:val="center"/>
        <w:outlineLvl w:val="0"/>
        <w:rPr>
          <w:b/>
          <w:sz w:val="28"/>
          <w:szCs w:val="28"/>
        </w:rPr>
      </w:pPr>
      <w:r w:rsidRPr="00A803E2">
        <w:rPr>
          <w:b/>
          <w:sz w:val="28"/>
          <w:szCs w:val="28"/>
        </w:rPr>
        <w:t>РЕШЕНИЕ</w:t>
      </w:r>
    </w:p>
    <w:p w:rsidR="00A803E2" w:rsidRPr="00A803E2" w:rsidRDefault="00A803E2" w:rsidP="00A803E2">
      <w:pPr>
        <w:jc w:val="center"/>
        <w:rPr>
          <w:sz w:val="28"/>
          <w:szCs w:val="28"/>
        </w:rPr>
      </w:pPr>
      <w:r w:rsidRPr="00A803E2">
        <w:rPr>
          <w:sz w:val="28"/>
          <w:szCs w:val="28"/>
        </w:rPr>
        <w:t xml:space="preserve">по делу </w:t>
      </w:r>
      <w:r w:rsidRPr="00A803E2">
        <w:rPr>
          <w:b/>
          <w:sz w:val="28"/>
          <w:szCs w:val="28"/>
        </w:rPr>
        <w:t>№</w:t>
      </w:r>
      <w:r w:rsidRPr="00A803E2">
        <w:rPr>
          <w:sz w:val="28"/>
          <w:szCs w:val="28"/>
        </w:rPr>
        <w:t xml:space="preserve"> </w:t>
      </w:r>
      <w:r w:rsidRPr="00A803E2">
        <w:rPr>
          <w:b/>
          <w:sz w:val="28"/>
          <w:szCs w:val="28"/>
        </w:rPr>
        <w:t>44</w:t>
      </w:r>
      <w:r>
        <w:rPr>
          <w:b/>
          <w:sz w:val="28"/>
          <w:szCs w:val="28"/>
        </w:rPr>
        <w:t>-629/</w:t>
      </w:r>
      <w:r w:rsidRPr="00A803E2">
        <w:rPr>
          <w:b/>
          <w:sz w:val="28"/>
          <w:szCs w:val="28"/>
        </w:rPr>
        <w:t>21</w:t>
      </w:r>
      <w:r w:rsidRPr="00A803E2">
        <w:rPr>
          <w:sz w:val="28"/>
          <w:szCs w:val="28"/>
        </w:rPr>
        <w:t xml:space="preserve"> </w:t>
      </w:r>
      <w:r w:rsidRPr="00A803E2">
        <w:rPr>
          <w:sz w:val="28"/>
          <w:szCs w:val="28"/>
        </w:rPr>
        <w:br/>
        <w:t>о нарушении законодательства о контрактной системе</w:t>
      </w:r>
    </w:p>
    <w:p w:rsidR="00A803E2" w:rsidRPr="00A803E2" w:rsidRDefault="00A803E2" w:rsidP="00A803E2">
      <w:pPr>
        <w:ind w:firstLine="540"/>
        <w:jc w:val="both"/>
        <w:rPr>
          <w:sz w:val="28"/>
          <w:szCs w:val="28"/>
        </w:rPr>
      </w:pPr>
    </w:p>
    <w:p w:rsidR="00A803E2" w:rsidRPr="00A803E2" w:rsidRDefault="00A803E2" w:rsidP="00A803E2">
      <w:pPr>
        <w:tabs>
          <w:tab w:val="left" w:pos="0"/>
        </w:tabs>
        <w:jc w:val="both"/>
        <w:rPr>
          <w:sz w:val="28"/>
          <w:szCs w:val="28"/>
        </w:rPr>
      </w:pPr>
      <w:r w:rsidRPr="00A803E2">
        <w:rPr>
          <w:sz w:val="28"/>
          <w:szCs w:val="28"/>
        </w:rPr>
        <w:t>15.02.2021                                                                                       Санкт-Петербург</w:t>
      </w:r>
    </w:p>
    <w:p w:rsidR="00A803E2" w:rsidRPr="00A803E2" w:rsidRDefault="00A803E2" w:rsidP="00A803E2">
      <w:pPr>
        <w:tabs>
          <w:tab w:val="left" w:pos="0"/>
        </w:tabs>
        <w:jc w:val="both"/>
        <w:rPr>
          <w:sz w:val="28"/>
          <w:szCs w:val="28"/>
        </w:rPr>
      </w:pPr>
    </w:p>
    <w:p w:rsidR="00A803E2" w:rsidRDefault="00A803E2" w:rsidP="00A803E2">
      <w:pPr>
        <w:tabs>
          <w:tab w:val="left" w:pos="0"/>
        </w:tabs>
        <w:jc w:val="both"/>
        <w:rPr>
          <w:sz w:val="28"/>
          <w:szCs w:val="28"/>
        </w:rPr>
      </w:pPr>
      <w:r w:rsidRPr="00A803E2">
        <w:rPr>
          <w:sz w:val="28"/>
          <w:szCs w:val="28"/>
        </w:rPr>
        <w:tab/>
        <w:t>Комиссия Санкт-Петербургского УФАС России по контролю в сфере закупок (далее – Комиссия УФАС) в составе:</w:t>
      </w:r>
    </w:p>
    <w:p w:rsidR="006A672A" w:rsidRDefault="00F53DD7" w:rsidP="006A672A">
      <w:pPr>
        <w:tabs>
          <w:tab w:val="left" w:pos="0"/>
        </w:tabs>
        <w:jc w:val="both"/>
        <w:rPr>
          <w:sz w:val="28"/>
          <w:szCs w:val="28"/>
        </w:rPr>
      </w:pPr>
      <w:r>
        <w:rPr>
          <w:sz w:val="28"/>
          <w:szCs w:val="28"/>
        </w:rPr>
        <w:tab/>
      </w:r>
    </w:p>
    <w:p w:rsidR="00A803E2" w:rsidRPr="00A803E2" w:rsidRDefault="00A803E2" w:rsidP="006A672A">
      <w:pPr>
        <w:tabs>
          <w:tab w:val="left" w:pos="0"/>
        </w:tabs>
        <w:jc w:val="both"/>
        <w:rPr>
          <w:sz w:val="28"/>
          <w:szCs w:val="28"/>
        </w:rPr>
      </w:pPr>
      <w:r w:rsidRPr="00A803E2">
        <w:rPr>
          <w:sz w:val="28"/>
          <w:szCs w:val="28"/>
        </w:rPr>
        <w:tab/>
      </w:r>
      <w:r w:rsidR="00F53DD7">
        <w:rPr>
          <w:sz w:val="28"/>
          <w:szCs w:val="28"/>
        </w:rPr>
        <w:t>в</w:t>
      </w:r>
      <w:r w:rsidRPr="00A803E2">
        <w:rPr>
          <w:sz w:val="28"/>
          <w:szCs w:val="28"/>
        </w:rPr>
        <w:t xml:space="preserve"> отсутствие представител</w:t>
      </w:r>
      <w:r w:rsidR="00F53DD7">
        <w:rPr>
          <w:sz w:val="28"/>
          <w:szCs w:val="28"/>
        </w:rPr>
        <w:t xml:space="preserve">ей </w:t>
      </w:r>
      <w:r w:rsidRPr="00A803E2">
        <w:rPr>
          <w:sz w:val="28"/>
          <w:szCs w:val="28"/>
        </w:rPr>
        <w:t xml:space="preserve">ГБОУ школа № 409 Пушкинского района Санкт-Петербурга (далее – Заказчик), ООО «Альфа Капитал» (далее – Заявитель), уведомленных о времени и месте заседания Комиссии УФАС </w:t>
      </w:r>
    </w:p>
    <w:p w:rsidR="00A803E2" w:rsidRPr="00A803E2" w:rsidRDefault="00A803E2" w:rsidP="00A803E2">
      <w:pPr>
        <w:tabs>
          <w:tab w:val="left" w:pos="0"/>
        </w:tabs>
        <w:jc w:val="both"/>
        <w:rPr>
          <w:sz w:val="28"/>
          <w:szCs w:val="28"/>
        </w:rPr>
      </w:pPr>
      <w:r w:rsidRPr="00A803E2">
        <w:rPr>
          <w:spacing w:val="-6"/>
          <w:sz w:val="28"/>
          <w:szCs w:val="28"/>
        </w:rPr>
        <w:tab/>
      </w:r>
      <w:r w:rsidRPr="00A803E2">
        <w:rPr>
          <w:sz w:val="28"/>
          <w:szCs w:val="28"/>
        </w:rPr>
        <w:t xml:space="preserve">рассмотрев посредством системы видеоконференцсвязи жалобу </w:t>
      </w:r>
      <w:r w:rsidRPr="00A803E2">
        <w:rPr>
          <w:bCs/>
          <w:sz w:val="28"/>
          <w:szCs w:val="28"/>
        </w:rPr>
        <w:t xml:space="preserve">Заявителя </w:t>
      </w:r>
      <w:r w:rsidRPr="00A803E2">
        <w:rPr>
          <w:sz w:val="28"/>
          <w:szCs w:val="28"/>
        </w:rPr>
        <w:t xml:space="preserve">(вх. № </w:t>
      </w:r>
      <w:r w:rsidRPr="00A803E2">
        <w:rPr>
          <w:spacing w:val="-6"/>
          <w:position w:val="2"/>
          <w:sz w:val="28"/>
          <w:szCs w:val="28"/>
        </w:rPr>
        <w:t>4297-ЭП/21 от 09.02.2021</w:t>
      </w:r>
      <w:r w:rsidRPr="00A803E2">
        <w:rPr>
          <w:sz w:val="28"/>
          <w:szCs w:val="28"/>
        </w:rPr>
        <w:t xml:space="preserve">) на действия Заказчика </w:t>
      </w:r>
      <w:r w:rsidRPr="00A803E2">
        <w:rPr>
          <w:sz w:val="28"/>
          <w:szCs w:val="28"/>
        </w:rPr>
        <w:br/>
        <w:t xml:space="preserve">при определении поставщика путем проведения электронного аукциона </w:t>
      </w:r>
      <w:r w:rsidRPr="00A803E2">
        <w:rPr>
          <w:sz w:val="28"/>
          <w:szCs w:val="28"/>
        </w:rPr>
        <w:br/>
        <w:t xml:space="preserve">на оказание услуг по проведению медицинского осмотра, исследование </w:t>
      </w:r>
      <w:r w:rsidR="00F53DD7">
        <w:rPr>
          <w:sz w:val="28"/>
          <w:szCs w:val="28"/>
        </w:rPr>
        <w:br/>
      </w:r>
      <w:r w:rsidRPr="00A803E2">
        <w:rPr>
          <w:sz w:val="28"/>
          <w:szCs w:val="28"/>
        </w:rPr>
        <w:t xml:space="preserve">на гельминтозы, профессионально-гигиеническое обучение сотрудников </w:t>
      </w:r>
      <w:r w:rsidR="00F53DD7">
        <w:rPr>
          <w:sz w:val="28"/>
          <w:szCs w:val="28"/>
        </w:rPr>
        <w:br/>
      </w:r>
      <w:r w:rsidRPr="00A803E2">
        <w:rPr>
          <w:sz w:val="28"/>
          <w:szCs w:val="28"/>
        </w:rPr>
        <w:t xml:space="preserve">ГБОУ школа № 409 Пушкинского района Санкт-Петербурга в 2021 году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803E2">
        <w:rPr>
          <w:bCs/>
          <w:sz w:val="28"/>
          <w:szCs w:val="28"/>
        </w:rPr>
        <w:t xml:space="preserve">Административного регламента Федеральной </w:t>
      </w:r>
      <w:r w:rsidRPr="00A803E2">
        <w:rPr>
          <w:bCs/>
          <w:sz w:val="28"/>
          <w:szCs w:val="28"/>
        </w:rPr>
        <w:lastRenderedPageBreak/>
        <w:t>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803E2">
        <w:rPr>
          <w:spacing w:val="6"/>
          <w:sz w:val="28"/>
          <w:szCs w:val="28"/>
        </w:rPr>
        <w:t xml:space="preserve">, утвержденного приказом ФАС России от 19.11.2014 № 727/14 </w:t>
      </w:r>
      <w:r w:rsidRPr="00A803E2">
        <w:rPr>
          <w:sz w:val="28"/>
          <w:szCs w:val="28"/>
        </w:rPr>
        <w:t>(далее – Административный регламент),</w:t>
      </w:r>
    </w:p>
    <w:p w:rsidR="00A803E2" w:rsidRPr="00A803E2" w:rsidRDefault="00A803E2" w:rsidP="00A803E2">
      <w:pPr>
        <w:jc w:val="center"/>
        <w:rPr>
          <w:sz w:val="28"/>
          <w:szCs w:val="28"/>
        </w:rPr>
      </w:pPr>
    </w:p>
    <w:p w:rsidR="00A803E2" w:rsidRPr="00A803E2" w:rsidRDefault="00A803E2" w:rsidP="00A803E2">
      <w:pPr>
        <w:jc w:val="center"/>
        <w:rPr>
          <w:b/>
          <w:sz w:val="28"/>
          <w:szCs w:val="28"/>
        </w:rPr>
      </w:pPr>
      <w:r w:rsidRPr="00A803E2">
        <w:rPr>
          <w:b/>
          <w:sz w:val="28"/>
          <w:szCs w:val="28"/>
        </w:rPr>
        <w:t>УСТАНОВИЛА:</w:t>
      </w:r>
    </w:p>
    <w:p w:rsidR="00A803E2" w:rsidRPr="00A803E2" w:rsidRDefault="00A803E2" w:rsidP="00A803E2">
      <w:pPr>
        <w:jc w:val="center"/>
        <w:outlineLvl w:val="0"/>
        <w:rPr>
          <w:sz w:val="28"/>
          <w:szCs w:val="28"/>
        </w:rPr>
      </w:pPr>
    </w:p>
    <w:p w:rsidR="00A803E2" w:rsidRPr="00A803E2" w:rsidRDefault="00A803E2" w:rsidP="00A803E2">
      <w:pPr>
        <w:ind w:firstLine="709"/>
        <w:jc w:val="both"/>
        <w:rPr>
          <w:sz w:val="28"/>
          <w:szCs w:val="28"/>
        </w:rPr>
      </w:pPr>
      <w:r w:rsidRPr="00A803E2">
        <w:rPr>
          <w:sz w:val="28"/>
          <w:szCs w:val="28"/>
        </w:rPr>
        <w:t xml:space="preserve">Извещение о проведении электронного аукциона размещено </w:t>
      </w:r>
      <w:r w:rsidR="00F53DD7">
        <w:rPr>
          <w:sz w:val="28"/>
          <w:szCs w:val="28"/>
        </w:rPr>
        <w:t>26</w:t>
      </w:r>
      <w:r w:rsidRPr="00A803E2">
        <w:rPr>
          <w:sz w:val="28"/>
          <w:szCs w:val="28"/>
        </w:rPr>
        <w:t>.</w:t>
      </w:r>
      <w:r w:rsidR="00F53DD7">
        <w:rPr>
          <w:sz w:val="28"/>
          <w:szCs w:val="28"/>
        </w:rPr>
        <w:t>01</w:t>
      </w:r>
      <w:r w:rsidRPr="00A803E2">
        <w:rPr>
          <w:sz w:val="28"/>
          <w:szCs w:val="28"/>
        </w:rPr>
        <w:t xml:space="preserve">.2021 на Официальном сайте Единой информационной системы в сфере закупок </w:t>
      </w:r>
      <w:proofErr w:type="spellStart"/>
      <w:r w:rsidRPr="00A803E2">
        <w:rPr>
          <w:sz w:val="28"/>
          <w:szCs w:val="28"/>
        </w:rPr>
        <w:t>www</w:t>
      </w:r>
      <w:proofErr w:type="spellEnd"/>
      <w:r w:rsidRPr="00A803E2">
        <w:rPr>
          <w:sz w:val="28"/>
          <w:szCs w:val="28"/>
        </w:rPr>
        <w:t>.</w:t>
      </w:r>
      <w:proofErr w:type="spellStart"/>
      <w:r w:rsidRPr="00A803E2">
        <w:rPr>
          <w:sz w:val="28"/>
          <w:szCs w:val="28"/>
          <w:lang w:val="en-US"/>
        </w:rPr>
        <w:t>zakupki</w:t>
      </w:r>
      <w:proofErr w:type="spellEnd"/>
      <w:r w:rsidRPr="00A803E2">
        <w:rPr>
          <w:sz w:val="28"/>
          <w:szCs w:val="28"/>
        </w:rPr>
        <w:t>.</w:t>
      </w:r>
      <w:proofErr w:type="spellStart"/>
      <w:r w:rsidRPr="00A803E2">
        <w:rPr>
          <w:sz w:val="28"/>
          <w:szCs w:val="28"/>
          <w:lang w:val="en-US"/>
        </w:rPr>
        <w:t>gov</w:t>
      </w:r>
      <w:proofErr w:type="spellEnd"/>
      <w:r w:rsidRPr="00A803E2">
        <w:rPr>
          <w:sz w:val="28"/>
          <w:szCs w:val="28"/>
        </w:rPr>
        <w:t>.</w:t>
      </w:r>
      <w:proofErr w:type="spellStart"/>
      <w:r w:rsidRPr="00A803E2">
        <w:rPr>
          <w:sz w:val="28"/>
          <w:szCs w:val="28"/>
        </w:rPr>
        <w:t>ru</w:t>
      </w:r>
      <w:proofErr w:type="spellEnd"/>
      <w:r w:rsidRPr="00A803E2">
        <w:rPr>
          <w:sz w:val="28"/>
          <w:szCs w:val="28"/>
        </w:rPr>
        <w:t xml:space="preserve">, номер извещения </w:t>
      </w:r>
      <w:r w:rsidR="00F53DD7">
        <w:rPr>
          <w:sz w:val="28"/>
          <w:szCs w:val="28"/>
        </w:rPr>
        <w:t>0372200214221000001</w:t>
      </w:r>
      <w:r w:rsidRPr="00A803E2">
        <w:rPr>
          <w:sz w:val="28"/>
          <w:szCs w:val="28"/>
        </w:rPr>
        <w:t>. Начальная (максимальная) цена контракта – 342 767, 97 рублей.</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 xml:space="preserve">ООО «Альфа Капитал» в жалобе указало на неправомерные </w:t>
      </w:r>
      <w:r w:rsidR="00F53DD7">
        <w:rPr>
          <w:sz w:val="28"/>
          <w:szCs w:val="28"/>
        </w:rPr>
        <w:t>Заказчика</w:t>
      </w:r>
      <w:r w:rsidRPr="00A803E2">
        <w:rPr>
          <w:sz w:val="28"/>
          <w:szCs w:val="28"/>
        </w:rPr>
        <w:t>, выразившиеся в установлении ненадлежащего требования к участникам закупки.</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Информация, изложенная в жалобе, представленные документы подтве</w:t>
      </w:r>
      <w:r w:rsidR="00F53DD7">
        <w:rPr>
          <w:sz w:val="28"/>
          <w:szCs w:val="28"/>
        </w:rPr>
        <w:t>рждают следующие обстоятельства.</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1. В соответствии с п. 2 ч. 1 ст. 64 Закона о контрактной системе</w:t>
      </w:r>
      <w:r w:rsidR="00F53DD7">
        <w:rPr>
          <w:sz w:val="28"/>
          <w:szCs w:val="28"/>
        </w:rPr>
        <w:t>,</w:t>
      </w:r>
      <w:r w:rsidRPr="00A803E2">
        <w:rPr>
          <w:sz w:val="28"/>
          <w:szCs w:val="28"/>
        </w:rPr>
        <w:t xml:space="preserve">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proofErr w:type="spellStart"/>
      <w:r w:rsidRPr="00A803E2">
        <w:rPr>
          <w:sz w:val="28"/>
          <w:szCs w:val="28"/>
        </w:rPr>
        <w:t>ч.ч</w:t>
      </w:r>
      <w:proofErr w:type="spellEnd"/>
      <w:r w:rsidRPr="00A803E2">
        <w:rPr>
          <w:sz w:val="28"/>
          <w:szCs w:val="28"/>
        </w:rPr>
        <w:t>.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 xml:space="preserve">Вторая часть заявки на участие в электронном аукционе должна содержать следующие документы и информацию документы, подтверждающие соответствие участника такого аукциона требованиям, установленным п. 1 ч. 1 ст. 31 настоящего Федерального закона, или копии этих документов, а также декларация о соответствии участника такого аукциона требованиям, установленным </w:t>
      </w:r>
      <w:proofErr w:type="spellStart"/>
      <w:r w:rsidRPr="00A803E2">
        <w:rPr>
          <w:sz w:val="28"/>
          <w:szCs w:val="28"/>
        </w:rPr>
        <w:t>п.п</w:t>
      </w:r>
      <w:proofErr w:type="spellEnd"/>
      <w:r w:rsidRPr="00A803E2">
        <w:rPr>
          <w:sz w:val="28"/>
          <w:szCs w:val="28"/>
        </w:rPr>
        <w:t xml:space="preserve">. 3 - 9 ч. 1 ст. 31 настоящего Федерального закона (указанная декларация предоставляется </w:t>
      </w:r>
      <w:r w:rsidR="00F53DD7">
        <w:rPr>
          <w:sz w:val="28"/>
          <w:szCs w:val="28"/>
        </w:rPr>
        <w:br/>
      </w:r>
      <w:r w:rsidRPr="00A803E2">
        <w:rPr>
          <w:sz w:val="28"/>
          <w:szCs w:val="28"/>
        </w:rPr>
        <w:t>с использованием программно-аппаратных средств электронной площадки) (п. 2 ч. 5 ст. 66 Закона о контрактной системе).</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 xml:space="preserve">Пунктом 1 ч. 1 ст. 31 Закона о контрактной системе установлено, что при осуществлении закупки заказчик устанавливает единые требования к участникам закупки об их соответствии требованиям, установленным в соответствии с законодательством Российской Федерации к лицам, </w:t>
      </w:r>
      <w:r w:rsidRPr="00A803E2">
        <w:rPr>
          <w:sz w:val="28"/>
          <w:szCs w:val="28"/>
        </w:rPr>
        <w:lastRenderedPageBreak/>
        <w:t>осуществляющим поставку товара, выполнение работы, оказание услуги, являющихся объектом закупки.</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Заказчики не вправе устанавливать требования к участникам закупок в нарушение требований настоящего Федерального закона (ч. 6 ст. 31 Закона о контрактной системе).</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Согласно ч. 1 ст. 49 Гражданского кодекса Российской Федерации</w:t>
      </w:r>
      <w:r w:rsidR="00F53DD7">
        <w:rPr>
          <w:sz w:val="28"/>
          <w:szCs w:val="28"/>
        </w:rPr>
        <w:t>,</w:t>
      </w:r>
      <w:r w:rsidRPr="00A803E2">
        <w:rPr>
          <w:sz w:val="28"/>
          <w:szCs w:val="28"/>
        </w:rPr>
        <w:t xml:space="preserve"> </w:t>
      </w:r>
      <w:r w:rsidR="00F53DD7">
        <w:rPr>
          <w:sz w:val="28"/>
          <w:szCs w:val="28"/>
        </w:rPr>
        <w:br/>
      </w:r>
      <w:r w:rsidRPr="00A803E2">
        <w:rPr>
          <w:sz w:val="28"/>
          <w:szCs w:val="28"/>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Таким образом, действующим законодательством установлено императивное требование о необходимости наличия лицензии (свидетельства, разрешения) непосредственно у участника закупки.</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Указанное требование вызвано необходимостью оказания услуг в рамках правоспособности хозяйствующего субъекта, обусловленной наличием лицензии (свидетельства) на осуществление деятельности, относящейся к предмету закупки.</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Учитывая изложенное, при подтверждении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участник закупки представляет указанные в документации о закупке документы и сведения самого участника закупки, а не иных юридических лиц, с которыми участник закупки осуществляет совместную деятельность.</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Аналогичная позиция изложена в определении Верховного Суда Российской Федерации № 271-ПЭК18 от 12 ноября 2018 г.</w:t>
      </w:r>
      <w:r w:rsidR="00F53DD7">
        <w:rPr>
          <w:sz w:val="28"/>
          <w:szCs w:val="28"/>
        </w:rPr>
        <w:t>,</w:t>
      </w:r>
      <w:r w:rsidRPr="00A803E2">
        <w:rPr>
          <w:sz w:val="28"/>
          <w:szCs w:val="28"/>
        </w:rPr>
        <w:t xml:space="preserve"> в котором указано, что последующее возможное привлечение соисполнителей оказываемых услуг не подтверждает соответствие заявки участника требованиям аукционной документации и возможность его участия в аукционе, поскольку ч. 1 ст. 31 Закона о контрактной системе установлены требования к участникам закупки, а не к соисполнителям.</w:t>
      </w:r>
    </w:p>
    <w:p w:rsidR="00A803E2" w:rsidRPr="00F53DD7" w:rsidRDefault="00A803E2" w:rsidP="00A803E2">
      <w:pPr>
        <w:autoSpaceDE w:val="0"/>
        <w:autoSpaceDN w:val="0"/>
        <w:adjustRightInd w:val="0"/>
        <w:ind w:firstLine="708"/>
        <w:jc w:val="both"/>
        <w:outlineLvl w:val="1"/>
        <w:rPr>
          <w:i/>
          <w:sz w:val="28"/>
          <w:szCs w:val="28"/>
        </w:rPr>
      </w:pPr>
      <w:r w:rsidRPr="00A803E2">
        <w:rPr>
          <w:sz w:val="28"/>
          <w:szCs w:val="28"/>
        </w:rPr>
        <w:t>Согласно установленному в документации об аукционе требованию к содержанию второй части заявки, заявка должна содержать</w:t>
      </w:r>
      <w:r w:rsidR="00F53DD7">
        <w:rPr>
          <w:sz w:val="28"/>
          <w:szCs w:val="28"/>
        </w:rPr>
        <w:t>,</w:t>
      </w:r>
      <w:r w:rsidRPr="00A803E2">
        <w:rPr>
          <w:sz w:val="28"/>
          <w:szCs w:val="28"/>
        </w:rPr>
        <w:t xml:space="preserve"> в том числе</w:t>
      </w:r>
      <w:r w:rsidR="00F53DD7">
        <w:rPr>
          <w:sz w:val="28"/>
          <w:szCs w:val="28"/>
        </w:rPr>
        <w:t>,</w:t>
      </w:r>
      <w:r w:rsidRPr="00A803E2">
        <w:rPr>
          <w:sz w:val="28"/>
          <w:szCs w:val="28"/>
        </w:rPr>
        <w:t xml:space="preserve"> </w:t>
      </w:r>
      <w:r w:rsidRPr="00F53DD7">
        <w:rPr>
          <w:i/>
          <w:sz w:val="28"/>
          <w:szCs w:val="28"/>
        </w:rPr>
        <w:t>документы, подтверждающие возможность оказать услуги по проведению маммографии с подтверждением санитарно-эпидемиологическим заключением, выданным Федеральной службой по надзору в сфере защиты прав и благополучия человека о соответствии санитарно-эпидемиологическим правилам и нормам изделий, работающих при осуществлении деятельности в области использования источников ионизирующего излучения.</w:t>
      </w:r>
    </w:p>
    <w:p w:rsidR="00A803E2" w:rsidRPr="00F53DD7" w:rsidRDefault="00A803E2" w:rsidP="00A803E2">
      <w:pPr>
        <w:autoSpaceDE w:val="0"/>
        <w:autoSpaceDN w:val="0"/>
        <w:adjustRightInd w:val="0"/>
        <w:ind w:firstLine="708"/>
        <w:jc w:val="both"/>
        <w:outlineLvl w:val="1"/>
        <w:rPr>
          <w:i/>
          <w:sz w:val="28"/>
          <w:szCs w:val="28"/>
        </w:rPr>
      </w:pPr>
      <w:r w:rsidRPr="00F53DD7">
        <w:rPr>
          <w:i/>
          <w:sz w:val="28"/>
          <w:szCs w:val="28"/>
        </w:rPr>
        <w:t xml:space="preserve">Требование установлено на основании п. 29.1 Приказа </w:t>
      </w:r>
      <w:proofErr w:type="spellStart"/>
      <w:r w:rsidRPr="00F53DD7">
        <w:rPr>
          <w:i/>
          <w:sz w:val="28"/>
          <w:szCs w:val="28"/>
        </w:rPr>
        <w:t>Минздравсо</w:t>
      </w:r>
      <w:r w:rsidR="00F53DD7" w:rsidRPr="00F53DD7">
        <w:rPr>
          <w:i/>
          <w:sz w:val="28"/>
          <w:szCs w:val="28"/>
        </w:rPr>
        <w:t>цразвития</w:t>
      </w:r>
      <w:proofErr w:type="spellEnd"/>
      <w:r w:rsidR="00F53DD7" w:rsidRPr="00F53DD7">
        <w:rPr>
          <w:i/>
          <w:sz w:val="28"/>
          <w:szCs w:val="28"/>
        </w:rPr>
        <w:t xml:space="preserve"> России от 12.04.2011 №</w:t>
      </w:r>
      <w:r w:rsidRPr="00F53DD7">
        <w:rPr>
          <w:i/>
          <w:sz w:val="28"/>
          <w:szCs w:val="28"/>
        </w:rPr>
        <w:t xml:space="preserve"> 302н (ред. от 18.05.2020</w:t>
      </w:r>
      <w:r w:rsidR="00F53DD7">
        <w:rPr>
          <w:i/>
          <w:sz w:val="28"/>
          <w:szCs w:val="28"/>
        </w:rPr>
        <w:t>)</w:t>
      </w:r>
      <w:r w:rsidRPr="00F53DD7">
        <w:rPr>
          <w:i/>
          <w:sz w:val="28"/>
          <w:szCs w:val="28"/>
        </w:rPr>
        <w:t>.</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lastRenderedPageBreak/>
        <w:t>При этом</w:t>
      </w:r>
      <w:r w:rsidR="00F53DD7">
        <w:rPr>
          <w:sz w:val="28"/>
          <w:szCs w:val="28"/>
        </w:rPr>
        <w:t>,</w:t>
      </w:r>
      <w:r w:rsidRPr="00A803E2">
        <w:rPr>
          <w:sz w:val="28"/>
          <w:szCs w:val="28"/>
        </w:rPr>
        <w:t xml:space="preserve"> устанавливая вышеуказанное требование</w:t>
      </w:r>
      <w:r w:rsidR="00F53DD7">
        <w:rPr>
          <w:sz w:val="28"/>
          <w:szCs w:val="28"/>
        </w:rPr>
        <w:t>,</w:t>
      </w:r>
      <w:r w:rsidRPr="00A803E2">
        <w:rPr>
          <w:sz w:val="28"/>
          <w:szCs w:val="28"/>
        </w:rPr>
        <w:t xml:space="preserve"> Заказчик не учел следующего.</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 xml:space="preserve">Порядок проведения обязательных предварительных </w:t>
      </w:r>
      <w:r w:rsidR="00F53DD7">
        <w:rPr>
          <w:sz w:val="28"/>
          <w:szCs w:val="28"/>
        </w:rPr>
        <w:br/>
      </w:r>
      <w:r w:rsidRPr="00A803E2">
        <w:rPr>
          <w:sz w:val="28"/>
          <w:szCs w:val="28"/>
        </w:rPr>
        <w:t>(при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F53DD7">
        <w:rPr>
          <w:sz w:val="28"/>
          <w:szCs w:val="28"/>
        </w:rPr>
        <w:t>,</w:t>
      </w:r>
      <w:r w:rsidRPr="00A803E2">
        <w:rPr>
          <w:sz w:val="28"/>
          <w:szCs w:val="28"/>
        </w:rPr>
        <w:t xml:space="preserve"> утвержден Приказом Министерства здравоохранения и социального развития Российской Федерации от 12.04.2011 № 302н (далее - Приказ № 302н).</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В соответствии с п. 4 Приказа № 302н</w:t>
      </w:r>
      <w:r w:rsidR="00F53DD7">
        <w:rPr>
          <w:sz w:val="28"/>
          <w:szCs w:val="28"/>
        </w:rPr>
        <w:t>,</w:t>
      </w:r>
      <w:r w:rsidRPr="00A803E2">
        <w:rPr>
          <w:sz w:val="28"/>
          <w:szCs w:val="28"/>
        </w:rPr>
        <w:t xml:space="preserve">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Согласно п. 5 Приказа № 302н</w:t>
      </w:r>
      <w:r w:rsidR="00F53DD7">
        <w:rPr>
          <w:sz w:val="28"/>
          <w:szCs w:val="28"/>
        </w:rPr>
        <w:t>,</w:t>
      </w:r>
      <w:r w:rsidRPr="00A803E2">
        <w:rPr>
          <w:sz w:val="28"/>
          <w:szCs w:val="28"/>
        </w:rPr>
        <w:t xml:space="preserve">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В состав врачебной комиссии включаются врач-</w:t>
      </w:r>
      <w:proofErr w:type="spellStart"/>
      <w:r w:rsidRPr="00A803E2">
        <w:rPr>
          <w:sz w:val="28"/>
          <w:szCs w:val="28"/>
        </w:rPr>
        <w:t>профпатолог</w:t>
      </w:r>
      <w:proofErr w:type="spellEnd"/>
      <w:r w:rsidRPr="00A803E2">
        <w:rPr>
          <w:sz w:val="28"/>
          <w:szCs w:val="28"/>
        </w:rPr>
        <w:t>, а также врачи-специалисты, прошедшие в установленном порядке повышение квалификации по специальности «</w:t>
      </w:r>
      <w:proofErr w:type="spellStart"/>
      <w:r w:rsidRPr="00A803E2">
        <w:rPr>
          <w:sz w:val="28"/>
          <w:szCs w:val="28"/>
        </w:rPr>
        <w:t>профпатология</w:t>
      </w:r>
      <w:proofErr w:type="spellEnd"/>
      <w:r w:rsidRPr="00A803E2">
        <w:rPr>
          <w:sz w:val="28"/>
          <w:szCs w:val="28"/>
        </w:rPr>
        <w:t>» или имеющие действующий сертификат по специальности «</w:t>
      </w:r>
      <w:proofErr w:type="spellStart"/>
      <w:r w:rsidRPr="00A803E2">
        <w:rPr>
          <w:sz w:val="28"/>
          <w:szCs w:val="28"/>
        </w:rPr>
        <w:t>профпатология</w:t>
      </w:r>
      <w:proofErr w:type="spellEnd"/>
      <w:r w:rsidRPr="00A803E2">
        <w:rPr>
          <w:sz w:val="28"/>
          <w:szCs w:val="28"/>
        </w:rPr>
        <w:t>».</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 xml:space="preserve">Центры </w:t>
      </w:r>
      <w:proofErr w:type="spellStart"/>
      <w:r w:rsidRPr="00A803E2">
        <w:rPr>
          <w:sz w:val="28"/>
          <w:szCs w:val="28"/>
        </w:rPr>
        <w:t>профпатологии</w:t>
      </w:r>
      <w:proofErr w:type="spellEnd"/>
      <w:r w:rsidRPr="00A803E2">
        <w:rPr>
          <w:sz w:val="28"/>
          <w:szCs w:val="28"/>
        </w:rPr>
        <w:t xml:space="preserve"> и другие медицинские организации, имеющие право на проведение периодических осмотров, на проведение экспертизы профессиональной пригодности и экспертизы связи заболевания </w:t>
      </w:r>
      <w:r w:rsidR="001D7AB9">
        <w:rPr>
          <w:sz w:val="28"/>
          <w:szCs w:val="28"/>
        </w:rPr>
        <w:br/>
      </w:r>
      <w:r w:rsidRPr="00A803E2">
        <w:rPr>
          <w:sz w:val="28"/>
          <w:szCs w:val="28"/>
        </w:rPr>
        <w:t xml:space="preserve">с профессией, при проведении периодического осмотра могут привлекать медицинские организации, которые имеют право в соответствии </w:t>
      </w:r>
      <w:r w:rsidR="001D7AB9">
        <w:rPr>
          <w:sz w:val="28"/>
          <w:szCs w:val="28"/>
        </w:rPr>
        <w:br/>
      </w:r>
      <w:r w:rsidRPr="00A803E2">
        <w:rPr>
          <w:sz w:val="28"/>
          <w:szCs w:val="28"/>
        </w:rPr>
        <w:t>с действующими нормативными правовыми актами на проведение предварительных и периодических осмотров и экспертизы профессиональной пригодности (п. 39 Приказа № 302н).</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В рассматриваемом случае предметом спорного аукциона является проведение медицинского осмотра.</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 xml:space="preserve">Обследования врачей специалистов, а также медицинские услуги </w:t>
      </w:r>
      <w:r w:rsidR="001D7AB9">
        <w:rPr>
          <w:sz w:val="28"/>
          <w:szCs w:val="28"/>
        </w:rPr>
        <w:br/>
      </w:r>
      <w:r w:rsidRPr="00A803E2">
        <w:rPr>
          <w:sz w:val="28"/>
          <w:szCs w:val="28"/>
        </w:rPr>
        <w:t>и работы, в том числе</w:t>
      </w:r>
      <w:r w:rsidR="00F53DD7">
        <w:rPr>
          <w:sz w:val="28"/>
          <w:szCs w:val="28"/>
        </w:rPr>
        <w:t>,</w:t>
      </w:r>
      <w:r w:rsidRPr="00A803E2">
        <w:rPr>
          <w:sz w:val="28"/>
          <w:szCs w:val="28"/>
        </w:rPr>
        <w:t xml:space="preserve"> по проведению маммографии входят в состав обследований, проводимых при проведении периодических медицинских осмотров в соответствии с Приказом № 302н</w:t>
      </w:r>
      <w:r w:rsidR="00F53DD7">
        <w:rPr>
          <w:sz w:val="28"/>
          <w:szCs w:val="28"/>
        </w:rPr>
        <w:t>,</w:t>
      </w:r>
      <w:r w:rsidRPr="00A803E2">
        <w:rPr>
          <w:sz w:val="28"/>
          <w:szCs w:val="28"/>
        </w:rPr>
        <w:t xml:space="preserve"> и не являются самостоятельным предметом закупки.</w:t>
      </w:r>
    </w:p>
    <w:p w:rsidR="001D7AB9" w:rsidRDefault="00A803E2" w:rsidP="001D7AB9">
      <w:pPr>
        <w:autoSpaceDE w:val="0"/>
        <w:autoSpaceDN w:val="0"/>
        <w:adjustRightInd w:val="0"/>
        <w:ind w:firstLine="708"/>
        <w:jc w:val="both"/>
        <w:outlineLvl w:val="1"/>
        <w:rPr>
          <w:sz w:val="28"/>
          <w:szCs w:val="28"/>
        </w:rPr>
      </w:pPr>
      <w:r w:rsidRPr="00A803E2">
        <w:rPr>
          <w:sz w:val="28"/>
          <w:szCs w:val="28"/>
        </w:rPr>
        <w:t xml:space="preserve">При таких обстоятельствах наличие у участников закупки лицензии на осуществление медицинских осмотров (предварительных, периодических), экспертизы профпригодности соответствует положениям п. 4 Приказа 302н и является исчерпывающим условием для соответствия участников </w:t>
      </w:r>
      <w:r w:rsidR="001D7AB9">
        <w:rPr>
          <w:sz w:val="28"/>
          <w:szCs w:val="28"/>
        </w:rPr>
        <w:br/>
      </w:r>
      <w:r w:rsidRPr="00A803E2">
        <w:rPr>
          <w:sz w:val="28"/>
          <w:szCs w:val="28"/>
        </w:rPr>
        <w:t xml:space="preserve">п. 1 ч. 1 ст. 31 Закона о контрактной системе. </w:t>
      </w:r>
    </w:p>
    <w:p w:rsidR="00A803E2" w:rsidRPr="00A803E2" w:rsidRDefault="00A803E2" w:rsidP="001D7AB9">
      <w:pPr>
        <w:autoSpaceDE w:val="0"/>
        <w:autoSpaceDN w:val="0"/>
        <w:adjustRightInd w:val="0"/>
        <w:ind w:firstLine="708"/>
        <w:jc w:val="both"/>
        <w:outlineLvl w:val="1"/>
        <w:rPr>
          <w:sz w:val="28"/>
          <w:szCs w:val="28"/>
        </w:rPr>
      </w:pPr>
      <w:r w:rsidRPr="00A803E2">
        <w:rPr>
          <w:sz w:val="28"/>
          <w:szCs w:val="28"/>
        </w:rPr>
        <w:lastRenderedPageBreak/>
        <w:t xml:space="preserve">Аналогичные выводы содержатся в Постановлении Тринадцатого арбитражного апелляционного суда от 25.11.2019 № 13АП-27574/2019 </w:t>
      </w:r>
      <w:r w:rsidR="001D7AB9">
        <w:rPr>
          <w:sz w:val="28"/>
          <w:szCs w:val="28"/>
        </w:rPr>
        <w:br/>
      </w:r>
      <w:r w:rsidRPr="00A803E2">
        <w:rPr>
          <w:sz w:val="28"/>
          <w:szCs w:val="28"/>
        </w:rPr>
        <w:t>по делу № А56-29172/2019.</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При установленных обстоятельствах Комиссия УФАС приходит к выводу, что в действиях Заказчика усматривается нарушение ч. 6 ст. 31 Закона о контрактной системе, в силу которой заказчики не вправе устанавливать требования к участникам закупок в нарушение требований настоящего Федерального закона.</w:t>
      </w:r>
    </w:p>
    <w:p w:rsidR="00A803E2" w:rsidRPr="00A803E2" w:rsidRDefault="00A803E2" w:rsidP="00A803E2">
      <w:pPr>
        <w:autoSpaceDE w:val="0"/>
        <w:autoSpaceDN w:val="0"/>
        <w:adjustRightInd w:val="0"/>
        <w:ind w:firstLine="708"/>
        <w:jc w:val="both"/>
        <w:outlineLvl w:val="1"/>
        <w:rPr>
          <w:sz w:val="28"/>
          <w:szCs w:val="28"/>
        </w:rPr>
      </w:pPr>
      <w:r w:rsidRPr="00A803E2">
        <w:rPr>
          <w:sz w:val="28"/>
          <w:szCs w:val="28"/>
        </w:rPr>
        <w:t>В силу п. 2 ч. 5 ст.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A803E2" w:rsidRPr="00A803E2" w:rsidRDefault="00A803E2" w:rsidP="00A803E2">
      <w:pPr>
        <w:autoSpaceDE w:val="0"/>
        <w:autoSpaceDN w:val="0"/>
        <w:adjustRightInd w:val="0"/>
        <w:ind w:firstLine="708"/>
        <w:jc w:val="both"/>
        <w:outlineLvl w:val="1"/>
        <w:rPr>
          <w:color w:val="000000"/>
          <w:sz w:val="28"/>
          <w:szCs w:val="28"/>
        </w:rPr>
      </w:pPr>
      <w:r w:rsidRPr="00A803E2">
        <w:rPr>
          <w:sz w:val="28"/>
          <w:szCs w:val="28"/>
        </w:rPr>
        <w:t>При этом</w:t>
      </w:r>
      <w:r w:rsidR="00F53DD7">
        <w:rPr>
          <w:sz w:val="28"/>
          <w:szCs w:val="28"/>
        </w:rPr>
        <w:t>,</w:t>
      </w:r>
      <w:r w:rsidRPr="00A803E2">
        <w:rPr>
          <w:sz w:val="28"/>
          <w:szCs w:val="28"/>
        </w:rPr>
        <w:t xml:space="preserve"> в силу ч. 6 ст. 66 Закона</w:t>
      </w:r>
      <w:r w:rsidR="00F53DD7">
        <w:rPr>
          <w:sz w:val="28"/>
          <w:szCs w:val="28"/>
        </w:rPr>
        <w:t xml:space="preserve"> о</w:t>
      </w:r>
      <w:r w:rsidRPr="00A803E2">
        <w:rPr>
          <w:sz w:val="28"/>
          <w:szCs w:val="28"/>
        </w:rPr>
        <w:t xml:space="preserve">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r w:rsidRPr="00A803E2">
        <w:rPr>
          <w:color w:val="000000"/>
          <w:sz w:val="28"/>
          <w:szCs w:val="28"/>
        </w:rPr>
        <w:t xml:space="preserve"> </w:t>
      </w:r>
    </w:p>
    <w:p w:rsidR="00A803E2" w:rsidRDefault="00A803E2" w:rsidP="00A803E2">
      <w:pPr>
        <w:autoSpaceDE w:val="0"/>
        <w:autoSpaceDN w:val="0"/>
        <w:adjustRightInd w:val="0"/>
        <w:ind w:firstLine="708"/>
        <w:jc w:val="both"/>
        <w:outlineLvl w:val="1"/>
        <w:rPr>
          <w:color w:val="000000"/>
          <w:sz w:val="28"/>
          <w:szCs w:val="28"/>
        </w:rPr>
      </w:pPr>
      <w:r w:rsidRPr="00A803E2">
        <w:rPr>
          <w:color w:val="000000"/>
          <w:sz w:val="28"/>
          <w:szCs w:val="28"/>
        </w:rPr>
        <w:t>Таким образом</w:t>
      </w:r>
      <w:r w:rsidR="00F53DD7">
        <w:rPr>
          <w:color w:val="000000"/>
          <w:sz w:val="28"/>
          <w:szCs w:val="28"/>
        </w:rPr>
        <w:t>,</w:t>
      </w:r>
      <w:r w:rsidRPr="00A803E2">
        <w:rPr>
          <w:color w:val="000000"/>
          <w:sz w:val="28"/>
          <w:szCs w:val="28"/>
        </w:rPr>
        <w:t xml:space="preserve"> установленное требование о представлении участниками закупки в составе второй части заявки копий документов</w:t>
      </w:r>
      <w:r w:rsidR="00F53DD7">
        <w:rPr>
          <w:color w:val="000000"/>
          <w:sz w:val="28"/>
          <w:szCs w:val="28"/>
        </w:rPr>
        <w:t>,</w:t>
      </w:r>
      <w:r w:rsidRPr="00A803E2">
        <w:rPr>
          <w:color w:val="000000"/>
          <w:sz w:val="28"/>
          <w:szCs w:val="28"/>
        </w:rPr>
        <w:t xml:space="preserve"> подтверждающи</w:t>
      </w:r>
      <w:r w:rsidR="00F53DD7">
        <w:rPr>
          <w:color w:val="000000"/>
          <w:sz w:val="28"/>
          <w:szCs w:val="28"/>
        </w:rPr>
        <w:t>х</w:t>
      </w:r>
      <w:r w:rsidRPr="00A803E2">
        <w:rPr>
          <w:color w:val="000000"/>
          <w:sz w:val="28"/>
          <w:szCs w:val="28"/>
        </w:rPr>
        <w:t xml:space="preserve"> возможность оказать услуги по проведению маммографии</w:t>
      </w:r>
      <w:r w:rsidR="00F53DD7">
        <w:rPr>
          <w:color w:val="000000"/>
          <w:sz w:val="28"/>
          <w:szCs w:val="28"/>
        </w:rPr>
        <w:t>,</w:t>
      </w:r>
      <w:r w:rsidRPr="00A803E2">
        <w:rPr>
          <w:color w:val="000000"/>
          <w:sz w:val="28"/>
          <w:szCs w:val="28"/>
        </w:rPr>
        <w:t xml:space="preserve"> является нарушением ч. 6 ст. 66 Закона о контрактной системе.</w:t>
      </w:r>
    </w:p>
    <w:p w:rsidR="001D7AB9" w:rsidRPr="00083473" w:rsidRDefault="001D7AB9" w:rsidP="001D7AB9">
      <w:pPr>
        <w:autoSpaceDE w:val="0"/>
        <w:autoSpaceDN w:val="0"/>
        <w:adjustRightInd w:val="0"/>
        <w:ind w:firstLine="708"/>
        <w:jc w:val="both"/>
        <w:outlineLvl w:val="1"/>
        <w:rPr>
          <w:sz w:val="28"/>
          <w:szCs w:val="28"/>
        </w:rPr>
      </w:pPr>
      <w:r>
        <w:rPr>
          <w:color w:val="000000"/>
          <w:sz w:val="28"/>
          <w:szCs w:val="28"/>
        </w:rPr>
        <w:t>2. Выявленны</w:t>
      </w:r>
      <w:r w:rsidRPr="00083473">
        <w:rPr>
          <w:color w:val="000000"/>
          <w:sz w:val="28"/>
          <w:szCs w:val="28"/>
        </w:rPr>
        <w:t>е в действиях Заказчика нарушени</w:t>
      </w:r>
      <w:r>
        <w:rPr>
          <w:color w:val="000000"/>
          <w:sz w:val="28"/>
          <w:szCs w:val="28"/>
        </w:rPr>
        <w:t>я законодательства о контрактной системе являю</w:t>
      </w:r>
      <w:r w:rsidRPr="00083473">
        <w:rPr>
          <w:color w:val="000000"/>
          <w:sz w:val="28"/>
          <w:szCs w:val="28"/>
        </w:rPr>
        <w:t>тся существенным</w:t>
      </w:r>
      <w:r>
        <w:rPr>
          <w:color w:val="000000"/>
          <w:sz w:val="28"/>
          <w:szCs w:val="28"/>
        </w:rPr>
        <w:t>и</w:t>
      </w:r>
      <w:r w:rsidRPr="00083473">
        <w:rPr>
          <w:color w:val="000000"/>
          <w:sz w:val="28"/>
          <w:szCs w:val="28"/>
        </w:rPr>
        <w:t>, что дает основания для выдачи обязательного для исполнения предписания о</w:t>
      </w:r>
      <w:r>
        <w:rPr>
          <w:color w:val="000000"/>
          <w:sz w:val="28"/>
          <w:szCs w:val="28"/>
        </w:rPr>
        <w:t>б</w:t>
      </w:r>
      <w:r w:rsidRPr="00083473">
        <w:rPr>
          <w:color w:val="000000"/>
          <w:sz w:val="28"/>
          <w:szCs w:val="28"/>
        </w:rPr>
        <w:t xml:space="preserve"> </w:t>
      </w:r>
      <w:r>
        <w:rPr>
          <w:color w:val="000000"/>
          <w:sz w:val="28"/>
          <w:szCs w:val="28"/>
        </w:rPr>
        <w:t>их</w:t>
      </w:r>
      <w:r w:rsidRPr="00083473">
        <w:rPr>
          <w:color w:val="000000"/>
          <w:sz w:val="28"/>
          <w:szCs w:val="28"/>
        </w:rPr>
        <w:t xml:space="preserve"> устранении.</w:t>
      </w:r>
    </w:p>
    <w:p w:rsidR="001D7AB9" w:rsidRPr="00A803E2" w:rsidRDefault="001D7AB9" w:rsidP="00A803E2">
      <w:pPr>
        <w:autoSpaceDE w:val="0"/>
        <w:autoSpaceDN w:val="0"/>
        <w:adjustRightInd w:val="0"/>
        <w:ind w:firstLine="708"/>
        <w:jc w:val="both"/>
        <w:outlineLvl w:val="1"/>
        <w:rPr>
          <w:color w:val="000000"/>
          <w:sz w:val="28"/>
          <w:szCs w:val="28"/>
        </w:rPr>
      </w:pPr>
    </w:p>
    <w:p w:rsidR="00A803E2" w:rsidRPr="00A803E2" w:rsidRDefault="00A803E2" w:rsidP="00A803E2">
      <w:pPr>
        <w:autoSpaceDE w:val="0"/>
        <w:autoSpaceDN w:val="0"/>
        <w:adjustRightInd w:val="0"/>
        <w:ind w:firstLine="708"/>
        <w:jc w:val="both"/>
        <w:outlineLvl w:val="1"/>
        <w:rPr>
          <w:color w:val="000000"/>
          <w:sz w:val="28"/>
          <w:szCs w:val="28"/>
        </w:rPr>
      </w:pPr>
      <w:r w:rsidRPr="00A803E2">
        <w:rPr>
          <w:color w:val="000000"/>
          <w:sz w:val="28"/>
          <w:szCs w:val="28"/>
        </w:rPr>
        <w:t>Комиссия УФАС, руководствуясь ст. ст. 2, 99, 105, 106 Закона о контрактной системе, Административным регламентом,</w:t>
      </w:r>
    </w:p>
    <w:p w:rsidR="00A803E2" w:rsidRPr="00A803E2" w:rsidRDefault="00A803E2" w:rsidP="00A803E2">
      <w:pPr>
        <w:autoSpaceDE w:val="0"/>
        <w:autoSpaceDN w:val="0"/>
        <w:adjustRightInd w:val="0"/>
        <w:jc w:val="center"/>
        <w:outlineLvl w:val="1"/>
        <w:rPr>
          <w:b/>
          <w:color w:val="000000"/>
          <w:sz w:val="28"/>
          <w:szCs w:val="28"/>
        </w:rPr>
      </w:pPr>
    </w:p>
    <w:p w:rsidR="00A803E2" w:rsidRPr="00A803E2" w:rsidRDefault="00A803E2" w:rsidP="00A803E2">
      <w:pPr>
        <w:autoSpaceDE w:val="0"/>
        <w:autoSpaceDN w:val="0"/>
        <w:adjustRightInd w:val="0"/>
        <w:jc w:val="center"/>
        <w:outlineLvl w:val="1"/>
        <w:rPr>
          <w:b/>
          <w:color w:val="000000"/>
          <w:sz w:val="28"/>
          <w:szCs w:val="28"/>
        </w:rPr>
      </w:pPr>
      <w:r w:rsidRPr="00A803E2">
        <w:rPr>
          <w:b/>
          <w:color w:val="000000"/>
          <w:sz w:val="28"/>
          <w:szCs w:val="28"/>
        </w:rPr>
        <w:t>РЕШИЛА:</w:t>
      </w:r>
    </w:p>
    <w:p w:rsidR="00A803E2" w:rsidRPr="00A803E2" w:rsidRDefault="00A803E2" w:rsidP="00A803E2">
      <w:pPr>
        <w:autoSpaceDE w:val="0"/>
        <w:autoSpaceDN w:val="0"/>
        <w:adjustRightInd w:val="0"/>
        <w:jc w:val="both"/>
        <w:outlineLvl w:val="1"/>
        <w:rPr>
          <w:color w:val="000000"/>
          <w:sz w:val="28"/>
          <w:szCs w:val="28"/>
        </w:rPr>
      </w:pPr>
    </w:p>
    <w:p w:rsidR="00A803E2" w:rsidRPr="00A803E2" w:rsidRDefault="00A803E2" w:rsidP="00A803E2">
      <w:pPr>
        <w:autoSpaceDE w:val="0"/>
        <w:autoSpaceDN w:val="0"/>
        <w:adjustRightInd w:val="0"/>
        <w:ind w:firstLine="708"/>
        <w:jc w:val="both"/>
        <w:outlineLvl w:val="1"/>
        <w:rPr>
          <w:color w:val="000000"/>
          <w:sz w:val="28"/>
          <w:szCs w:val="28"/>
        </w:rPr>
      </w:pPr>
      <w:r w:rsidRPr="00A803E2">
        <w:rPr>
          <w:color w:val="000000"/>
          <w:sz w:val="28"/>
          <w:szCs w:val="28"/>
        </w:rPr>
        <w:t xml:space="preserve">1. </w:t>
      </w:r>
      <w:r w:rsidRPr="00A803E2">
        <w:rPr>
          <w:color w:val="000000"/>
          <w:sz w:val="28"/>
          <w:szCs w:val="28"/>
        </w:rPr>
        <w:tab/>
        <w:t xml:space="preserve">Признать жалобу </w:t>
      </w:r>
      <w:r w:rsidRPr="00A803E2">
        <w:rPr>
          <w:sz w:val="28"/>
          <w:szCs w:val="28"/>
        </w:rPr>
        <w:t xml:space="preserve">ООО «Альфа Капитал» </w:t>
      </w:r>
      <w:r w:rsidRPr="00A803E2">
        <w:rPr>
          <w:color w:val="000000"/>
          <w:sz w:val="28"/>
          <w:szCs w:val="28"/>
        </w:rPr>
        <w:t>обоснованной.</w:t>
      </w:r>
    </w:p>
    <w:p w:rsidR="00A803E2" w:rsidRPr="00A803E2" w:rsidRDefault="00A803E2" w:rsidP="00A803E2">
      <w:pPr>
        <w:autoSpaceDE w:val="0"/>
        <w:autoSpaceDN w:val="0"/>
        <w:adjustRightInd w:val="0"/>
        <w:ind w:firstLine="708"/>
        <w:jc w:val="both"/>
        <w:outlineLvl w:val="1"/>
        <w:rPr>
          <w:color w:val="000000"/>
          <w:sz w:val="28"/>
          <w:szCs w:val="28"/>
        </w:rPr>
      </w:pPr>
      <w:r w:rsidRPr="00A803E2">
        <w:rPr>
          <w:color w:val="000000"/>
          <w:sz w:val="28"/>
          <w:szCs w:val="28"/>
        </w:rPr>
        <w:t xml:space="preserve">2. </w:t>
      </w:r>
      <w:r w:rsidRPr="00A803E2">
        <w:rPr>
          <w:color w:val="000000"/>
          <w:sz w:val="28"/>
          <w:szCs w:val="28"/>
        </w:rPr>
        <w:tab/>
        <w:t>Признать в действиях Заказчика нарушения ч. 6 ст. 31, ч. 6 ст. 66</w:t>
      </w:r>
      <w:r w:rsidRPr="00A803E2">
        <w:rPr>
          <w:sz w:val="28"/>
          <w:szCs w:val="28"/>
        </w:rPr>
        <w:t xml:space="preserve"> </w:t>
      </w:r>
      <w:r w:rsidRPr="00A803E2">
        <w:rPr>
          <w:color w:val="000000"/>
          <w:sz w:val="28"/>
          <w:szCs w:val="28"/>
        </w:rPr>
        <w:t>Закона о контрактной системе.</w:t>
      </w:r>
    </w:p>
    <w:p w:rsidR="00A803E2" w:rsidRDefault="00F53DD7" w:rsidP="00A803E2">
      <w:pPr>
        <w:autoSpaceDE w:val="0"/>
        <w:autoSpaceDN w:val="0"/>
        <w:adjustRightInd w:val="0"/>
        <w:ind w:firstLine="708"/>
        <w:jc w:val="both"/>
        <w:outlineLvl w:val="1"/>
        <w:rPr>
          <w:color w:val="000000"/>
          <w:sz w:val="28"/>
          <w:szCs w:val="28"/>
        </w:rPr>
      </w:pPr>
      <w:r>
        <w:rPr>
          <w:color w:val="000000"/>
          <w:sz w:val="28"/>
          <w:szCs w:val="28"/>
        </w:rPr>
        <w:t>3</w:t>
      </w:r>
      <w:r w:rsidR="00A803E2" w:rsidRPr="00A803E2">
        <w:rPr>
          <w:color w:val="000000"/>
          <w:sz w:val="28"/>
          <w:szCs w:val="28"/>
        </w:rPr>
        <w:t xml:space="preserve">. </w:t>
      </w:r>
      <w:r w:rsidR="00A803E2" w:rsidRPr="00A803E2">
        <w:rPr>
          <w:color w:val="000000"/>
          <w:sz w:val="28"/>
          <w:szCs w:val="28"/>
        </w:rPr>
        <w:tab/>
      </w:r>
      <w:r>
        <w:rPr>
          <w:color w:val="000000"/>
          <w:sz w:val="28"/>
          <w:szCs w:val="28"/>
        </w:rPr>
        <w:t>Выдать З</w:t>
      </w:r>
      <w:r w:rsidR="00A803E2" w:rsidRPr="00A803E2">
        <w:rPr>
          <w:color w:val="000000"/>
          <w:sz w:val="28"/>
          <w:szCs w:val="28"/>
        </w:rPr>
        <w:t>аказчику, аукционной комиссии, оператору электронной торговой площадки предп</w:t>
      </w:r>
      <w:r>
        <w:rPr>
          <w:color w:val="000000"/>
          <w:sz w:val="28"/>
          <w:szCs w:val="28"/>
        </w:rPr>
        <w:t>исание об устранении выявленных</w:t>
      </w:r>
      <w:r w:rsidR="00A803E2" w:rsidRPr="00A803E2">
        <w:rPr>
          <w:color w:val="000000"/>
          <w:sz w:val="28"/>
          <w:szCs w:val="28"/>
        </w:rPr>
        <w:t xml:space="preserve"> нарушени</w:t>
      </w:r>
      <w:r>
        <w:rPr>
          <w:color w:val="000000"/>
          <w:sz w:val="28"/>
          <w:szCs w:val="28"/>
        </w:rPr>
        <w:t>й</w:t>
      </w:r>
      <w:r w:rsidR="00A803E2" w:rsidRPr="00A803E2">
        <w:rPr>
          <w:color w:val="000000"/>
          <w:sz w:val="28"/>
          <w:szCs w:val="28"/>
        </w:rPr>
        <w:t>.</w:t>
      </w:r>
    </w:p>
    <w:p w:rsidR="00F53DD7" w:rsidRPr="00A803E2" w:rsidRDefault="00F53DD7" w:rsidP="00A803E2">
      <w:pPr>
        <w:autoSpaceDE w:val="0"/>
        <w:autoSpaceDN w:val="0"/>
        <w:adjustRightInd w:val="0"/>
        <w:ind w:firstLine="708"/>
        <w:jc w:val="both"/>
        <w:outlineLvl w:val="1"/>
        <w:rPr>
          <w:color w:val="000000"/>
          <w:sz w:val="28"/>
          <w:szCs w:val="28"/>
        </w:rPr>
      </w:pPr>
      <w:r>
        <w:rPr>
          <w:color w:val="000000"/>
          <w:sz w:val="28"/>
          <w:szCs w:val="28"/>
        </w:rPr>
        <w:lastRenderedPageBreak/>
        <w:t xml:space="preserve">4. </w:t>
      </w:r>
      <w:r>
        <w:rPr>
          <w:color w:val="000000"/>
          <w:sz w:val="28"/>
          <w:szCs w:val="28"/>
        </w:rPr>
        <w:tab/>
      </w:r>
      <w:r w:rsidRPr="006F3A10">
        <w:rPr>
          <w:color w:val="000000"/>
          <w:sz w:val="28"/>
          <w:szCs w:val="28"/>
        </w:rPr>
        <w:t xml:space="preserve">Передать материалы дела уполномоченному должностному лицу для рассмотрения вопроса о возбуждении дел об административном правонарушении в отношении </w:t>
      </w:r>
      <w:r>
        <w:rPr>
          <w:color w:val="000000"/>
          <w:sz w:val="28"/>
          <w:szCs w:val="28"/>
        </w:rPr>
        <w:t>должностного лица</w:t>
      </w:r>
      <w:r w:rsidRPr="006F3A10">
        <w:rPr>
          <w:color w:val="000000"/>
          <w:sz w:val="28"/>
          <w:szCs w:val="28"/>
        </w:rPr>
        <w:t xml:space="preserve"> Заказчика.</w:t>
      </w:r>
    </w:p>
    <w:p w:rsidR="00A803E2" w:rsidRDefault="00A803E2" w:rsidP="00A803E2">
      <w:pPr>
        <w:autoSpaceDE w:val="0"/>
        <w:autoSpaceDN w:val="0"/>
        <w:adjustRightInd w:val="0"/>
        <w:jc w:val="both"/>
        <w:outlineLvl w:val="1"/>
        <w:rPr>
          <w:color w:val="000000"/>
          <w:sz w:val="28"/>
          <w:szCs w:val="28"/>
        </w:rPr>
      </w:pPr>
    </w:p>
    <w:p w:rsidR="001D7AB9" w:rsidRPr="00A803E2" w:rsidRDefault="001D7AB9" w:rsidP="00A803E2">
      <w:pPr>
        <w:autoSpaceDE w:val="0"/>
        <w:autoSpaceDN w:val="0"/>
        <w:adjustRightInd w:val="0"/>
        <w:jc w:val="both"/>
        <w:outlineLvl w:val="1"/>
        <w:rPr>
          <w:color w:val="000000"/>
          <w:sz w:val="28"/>
          <w:szCs w:val="28"/>
        </w:rPr>
      </w:pPr>
    </w:p>
    <w:p w:rsidR="001D7AB9" w:rsidRDefault="001D7AB9" w:rsidP="00F53DD7">
      <w:pPr>
        <w:autoSpaceDE w:val="0"/>
        <w:autoSpaceDN w:val="0"/>
        <w:adjustRightInd w:val="0"/>
        <w:jc w:val="both"/>
        <w:outlineLvl w:val="1"/>
        <w:rPr>
          <w:color w:val="000000"/>
          <w:sz w:val="28"/>
          <w:szCs w:val="28"/>
        </w:rPr>
      </w:pPr>
    </w:p>
    <w:p w:rsidR="00A803E2" w:rsidRPr="00A803E2" w:rsidRDefault="00A803E2" w:rsidP="00A803E2">
      <w:pPr>
        <w:autoSpaceDE w:val="0"/>
        <w:autoSpaceDN w:val="0"/>
        <w:adjustRightInd w:val="0"/>
        <w:jc w:val="both"/>
        <w:outlineLvl w:val="1"/>
        <w:rPr>
          <w:color w:val="000000"/>
          <w:sz w:val="28"/>
          <w:szCs w:val="28"/>
        </w:rPr>
      </w:pPr>
    </w:p>
    <w:p w:rsidR="00E1416E" w:rsidRDefault="00A803E2" w:rsidP="001D7AB9">
      <w:pPr>
        <w:tabs>
          <w:tab w:val="left" w:pos="2700"/>
        </w:tabs>
        <w:ind w:firstLine="720"/>
        <w:jc w:val="both"/>
        <w:rPr>
          <w:i/>
          <w:sz w:val="28"/>
          <w:szCs w:val="28"/>
        </w:rPr>
      </w:pPr>
      <w:r w:rsidRPr="00A803E2">
        <w:rPr>
          <w:i/>
          <w:sz w:val="28"/>
          <w:szCs w:val="28"/>
        </w:rPr>
        <w:t xml:space="preserve">Настоящее решение может быть обжаловано в судебном порядке </w:t>
      </w:r>
      <w:r w:rsidRPr="00A803E2">
        <w:rPr>
          <w:i/>
          <w:sz w:val="28"/>
          <w:szCs w:val="28"/>
        </w:rPr>
        <w:br/>
        <w:t>в течение трёх месяцев со дня принятия.</w:t>
      </w: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Default="006A672A" w:rsidP="001D7AB9">
      <w:pPr>
        <w:tabs>
          <w:tab w:val="left" w:pos="2700"/>
        </w:tabs>
        <w:ind w:firstLine="720"/>
        <w:jc w:val="both"/>
        <w:rPr>
          <w:i/>
          <w:sz w:val="28"/>
          <w:szCs w:val="28"/>
        </w:rPr>
      </w:pPr>
    </w:p>
    <w:p w:rsidR="006A672A" w:rsidRPr="00A803E2" w:rsidRDefault="006A672A" w:rsidP="006A672A">
      <w:pPr>
        <w:ind w:left="5103"/>
        <w:rPr>
          <w:sz w:val="28"/>
          <w:szCs w:val="28"/>
        </w:rPr>
      </w:pPr>
      <w:r w:rsidRPr="00A803E2">
        <w:rPr>
          <w:sz w:val="28"/>
          <w:szCs w:val="28"/>
        </w:rPr>
        <w:lastRenderedPageBreak/>
        <w:t xml:space="preserve">ГБОУ школа № 409 Пушкинского района </w:t>
      </w:r>
      <w:r>
        <w:rPr>
          <w:sz w:val="28"/>
          <w:szCs w:val="28"/>
        </w:rPr>
        <w:br/>
      </w:r>
      <w:r w:rsidRPr="00A803E2">
        <w:rPr>
          <w:sz w:val="28"/>
          <w:szCs w:val="28"/>
        </w:rPr>
        <w:t>Санкт-Петербурга</w:t>
      </w:r>
    </w:p>
    <w:p w:rsidR="006A672A" w:rsidRPr="00A803E2" w:rsidRDefault="006A672A" w:rsidP="006A672A">
      <w:pPr>
        <w:ind w:left="5103"/>
        <w:rPr>
          <w:sz w:val="28"/>
          <w:szCs w:val="28"/>
        </w:rPr>
      </w:pPr>
      <w:r w:rsidRPr="00A803E2">
        <w:rPr>
          <w:sz w:val="28"/>
          <w:szCs w:val="28"/>
        </w:rPr>
        <w:t xml:space="preserve">Красносельское шоссе, дом 9, </w:t>
      </w:r>
      <w:r>
        <w:rPr>
          <w:sz w:val="28"/>
          <w:szCs w:val="28"/>
        </w:rPr>
        <w:br/>
      </w:r>
      <w:r w:rsidRPr="00A803E2">
        <w:rPr>
          <w:sz w:val="28"/>
          <w:szCs w:val="28"/>
        </w:rPr>
        <w:t>литер А, Пушкин</w:t>
      </w:r>
      <w:r>
        <w:rPr>
          <w:sz w:val="28"/>
          <w:szCs w:val="28"/>
        </w:rPr>
        <w:t>,</w:t>
      </w:r>
    </w:p>
    <w:p w:rsidR="006A672A" w:rsidRPr="00A803E2" w:rsidRDefault="006A672A" w:rsidP="006A672A">
      <w:pPr>
        <w:ind w:left="5103"/>
        <w:rPr>
          <w:sz w:val="28"/>
          <w:szCs w:val="28"/>
        </w:rPr>
      </w:pPr>
      <w:r w:rsidRPr="00A803E2">
        <w:rPr>
          <w:sz w:val="28"/>
          <w:szCs w:val="28"/>
        </w:rPr>
        <w:t>Санкт-Петербург, 196603</w:t>
      </w:r>
    </w:p>
    <w:p w:rsidR="006A672A" w:rsidRPr="00A803E2" w:rsidRDefault="006A672A" w:rsidP="006A672A">
      <w:pPr>
        <w:ind w:left="5103"/>
        <w:rPr>
          <w:sz w:val="28"/>
          <w:szCs w:val="28"/>
        </w:rPr>
      </w:pPr>
    </w:p>
    <w:p w:rsidR="006A672A" w:rsidRPr="00A803E2" w:rsidRDefault="006A672A" w:rsidP="006A672A">
      <w:pPr>
        <w:ind w:left="5103"/>
        <w:rPr>
          <w:sz w:val="28"/>
          <w:szCs w:val="28"/>
        </w:rPr>
      </w:pPr>
      <w:r w:rsidRPr="00A803E2">
        <w:rPr>
          <w:sz w:val="28"/>
          <w:szCs w:val="28"/>
        </w:rPr>
        <w:t>АО «ЕЭТП»</w:t>
      </w:r>
    </w:p>
    <w:p w:rsidR="006A672A" w:rsidRPr="00A803E2" w:rsidRDefault="006A672A" w:rsidP="006A672A">
      <w:pPr>
        <w:ind w:left="5103"/>
        <w:rPr>
          <w:sz w:val="28"/>
          <w:szCs w:val="28"/>
        </w:rPr>
      </w:pPr>
      <w:r w:rsidRPr="00A803E2">
        <w:rPr>
          <w:sz w:val="28"/>
          <w:szCs w:val="28"/>
        </w:rPr>
        <w:t xml:space="preserve">проспект 60-я Октября, д. 9, </w:t>
      </w:r>
    </w:p>
    <w:p w:rsidR="006A672A" w:rsidRPr="00A803E2" w:rsidRDefault="006A672A" w:rsidP="006A672A">
      <w:pPr>
        <w:ind w:left="5103"/>
        <w:rPr>
          <w:sz w:val="28"/>
          <w:szCs w:val="28"/>
        </w:rPr>
      </w:pPr>
      <w:r w:rsidRPr="00A803E2">
        <w:rPr>
          <w:sz w:val="28"/>
          <w:szCs w:val="28"/>
        </w:rPr>
        <w:t>Москва, 117312</w:t>
      </w:r>
    </w:p>
    <w:p w:rsidR="006A672A" w:rsidRPr="00A803E2" w:rsidRDefault="006A672A" w:rsidP="006A672A">
      <w:pPr>
        <w:ind w:left="5103"/>
        <w:rPr>
          <w:sz w:val="28"/>
          <w:szCs w:val="28"/>
        </w:rPr>
      </w:pPr>
    </w:p>
    <w:p w:rsidR="006A672A" w:rsidRPr="00A803E2" w:rsidRDefault="006A672A" w:rsidP="006A672A">
      <w:pPr>
        <w:ind w:left="5103"/>
        <w:rPr>
          <w:sz w:val="28"/>
          <w:szCs w:val="28"/>
        </w:rPr>
      </w:pPr>
      <w:r w:rsidRPr="00A803E2">
        <w:rPr>
          <w:sz w:val="28"/>
          <w:szCs w:val="28"/>
        </w:rPr>
        <w:t>ООО «Альфа Капитал»</w:t>
      </w:r>
    </w:p>
    <w:p w:rsidR="006A672A" w:rsidRPr="00A803E2" w:rsidRDefault="006A672A" w:rsidP="006A672A">
      <w:pPr>
        <w:ind w:left="5103"/>
        <w:rPr>
          <w:sz w:val="28"/>
          <w:szCs w:val="28"/>
        </w:rPr>
      </w:pPr>
      <w:r w:rsidRPr="00A803E2">
        <w:rPr>
          <w:sz w:val="28"/>
          <w:szCs w:val="28"/>
        </w:rPr>
        <w:t xml:space="preserve">ул. Народная, д. 1, лит. Б, </w:t>
      </w:r>
      <w:r>
        <w:rPr>
          <w:sz w:val="28"/>
          <w:szCs w:val="28"/>
        </w:rPr>
        <w:br/>
      </w:r>
      <w:r w:rsidRPr="00A803E2">
        <w:rPr>
          <w:sz w:val="28"/>
          <w:szCs w:val="28"/>
        </w:rPr>
        <w:t>пом. 4-Н,</w:t>
      </w:r>
    </w:p>
    <w:p w:rsidR="006A672A" w:rsidRPr="00CF03A9" w:rsidRDefault="006A672A" w:rsidP="006A672A">
      <w:pPr>
        <w:ind w:left="5103"/>
        <w:rPr>
          <w:sz w:val="28"/>
          <w:szCs w:val="28"/>
          <w:lang w:eastAsia="ar-SA"/>
        </w:rPr>
      </w:pPr>
      <w:r w:rsidRPr="00A803E2">
        <w:rPr>
          <w:sz w:val="28"/>
          <w:szCs w:val="28"/>
        </w:rPr>
        <w:t>Санкт-Петербург, 193079</w:t>
      </w:r>
    </w:p>
    <w:p w:rsidR="006A672A" w:rsidRDefault="006A672A" w:rsidP="006A672A">
      <w:pPr>
        <w:ind w:left="4536"/>
        <w:rPr>
          <w:sz w:val="28"/>
          <w:szCs w:val="28"/>
          <w:lang w:eastAsia="ar-SA"/>
        </w:rPr>
      </w:pPr>
    </w:p>
    <w:p w:rsidR="006A672A" w:rsidRDefault="006A672A" w:rsidP="006A672A">
      <w:pPr>
        <w:ind w:left="4536"/>
        <w:rPr>
          <w:sz w:val="28"/>
          <w:szCs w:val="28"/>
          <w:lang w:eastAsia="ar-SA"/>
        </w:rPr>
      </w:pPr>
    </w:p>
    <w:p w:rsidR="006A672A" w:rsidRDefault="006A672A" w:rsidP="006A672A">
      <w:pPr>
        <w:ind w:left="4536"/>
        <w:rPr>
          <w:sz w:val="28"/>
          <w:szCs w:val="28"/>
          <w:lang w:eastAsia="ar-SA"/>
        </w:rPr>
      </w:pPr>
    </w:p>
    <w:p w:rsidR="006A672A" w:rsidRPr="00CF03A9" w:rsidRDefault="006A672A" w:rsidP="006A672A">
      <w:pPr>
        <w:ind w:left="4536"/>
        <w:rPr>
          <w:sz w:val="28"/>
          <w:szCs w:val="28"/>
          <w:lang w:eastAsia="ar-SA"/>
        </w:rPr>
      </w:pPr>
    </w:p>
    <w:p w:rsidR="006A672A" w:rsidRPr="00CF03A9" w:rsidRDefault="006A672A" w:rsidP="006A672A">
      <w:pPr>
        <w:suppressAutoHyphens/>
        <w:jc w:val="center"/>
        <w:rPr>
          <w:sz w:val="28"/>
          <w:szCs w:val="28"/>
          <w:lang w:eastAsia="ar-SA"/>
        </w:rPr>
      </w:pPr>
      <w:r w:rsidRPr="00CF03A9">
        <w:rPr>
          <w:sz w:val="28"/>
          <w:szCs w:val="28"/>
          <w:lang w:eastAsia="ar-SA"/>
        </w:rPr>
        <w:t>ПРЕДПИСАНИЕ</w:t>
      </w:r>
    </w:p>
    <w:p w:rsidR="006A672A" w:rsidRPr="00CF03A9" w:rsidRDefault="006A672A" w:rsidP="006A672A">
      <w:pPr>
        <w:suppressAutoHyphens/>
        <w:jc w:val="center"/>
        <w:rPr>
          <w:sz w:val="28"/>
          <w:szCs w:val="28"/>
          <w:lang w:eastAsia="ar-SA"/>
        </w:rPr>
      </w:pPr>
      <w:r w:rsidRPr="00CF03A9">
        <w:rPr>
          <w:sz w:val="28"/>
          <w:szCs w:val="28"/>
          <w:lang w:eastAsia="ar-SA"/>
        </w:rPr>
        <w:t xml:space="preserve">по делу </w:t>
      </w:r>
      <w:r w:rsidRPr="00CF03A9">
        <w:rPr>
          <w:b/>
          <w:sz w:val="28"/>
          <w:szCs w:val="28"/>
          <w:lang w:eastAsia="ar-SA"/>
        </w:rPr>
        <w:t>№</w:t>
      </w:r>
      <w:r w:rsidRPr="00CF03A9">
        <w:rPr>
          <w:sz w:val="28"/>
          <w:szCs w:val="28"/>
          <w:lang w:eastAsia="ar-SA"/>
        </w:rPr>
        <w:t xml:space="preserve"> </w:t>
      </w:r>
      <w:r w:rsidRPr="00CF03A9">
        <w:rPr>
          <w:b/>
          <w:sz w:val="28"/>
          <w:szCs w:val="28"/>
          <w:lang w:eastAsia="ar-SA"/>
        </w:rPr>
        <w:t>44</w:t>
      </w:r>
      <w:r>
        <w:rPr>
          <w:b/>
          <w:sz w:val="28"/>
          <w:szCs w:val="28"/>
          <w:lang w:eastAsia="ar-SA"/>
        </w:rPr>
        <w:t>-629/</w:t>
      </w:r>
      <w:r w:rsidRPr="00CF03A9">
        <w:rPr>
          <w:b/>
          <w:sz w:val="28"/>
          <w:szCs w:val="28"/>
          <w:lang w:eastAsia="ar-SA"/>
        </w:rPr>
        <w:t xml:space="preserve">21 </w:t>
      </w:r>
      <w:r w:rsidRPr="00CF03A9">
        <w:rPr>
          <w:b/>
          <w:sz w:val="28"/>
          <w:szCs w:val="28"/>
          <w:lang w:eastAsia="ar-SA"/>
        </w:rPr>
        <w:br/>
      </w:r>
      <w:r w:rsidRPr="00CF03A9">
        <w:rPr>
          <w:sz w:val="28"/>
          <w:szCs w:val="28"/>
          <w:lang w:eastAsia="ar-SA"/>
        </w:rPr>
        <w:t>об устранении нарушений законодательства о закупках</w:t>
      </w:r>
    </w:p>
    <w:p w:rsidR="006A672A" w:rsidRPr="00CF03A9" w:rsidRDefault="006A672A" w:rsidP="006A672A">
      <w:pPr>
        <w:suppressAutoHyphens/>
        <w:jc w:val="both"/>
        <w:rPr>
          <w:sz w:val="28"/>
          <w:szCs w:val="28"/>
          <w:lang w:eastAsia="ar-SA"/>
        </w:rPr>
      </w:pPr>
    </w:p>
    <w:p w:rsidR="006A672A" w:rsidRPr="00CF03A9" w:rsidRDefault="006A672A" w:rsidP="006A672A">
      <w:pPr>
        <w:tabs>
          <w:tab w:val="left" w:pos="0"/>
        </w:tabs>
        <w:suppressAutoHyphens/>
        <w:jc w:val="both"/>
        <w:rPr>
          <w:sz w:val="28"/>
          <w:szCs w:val="28"/>
          <w:lang w:eastAsia="ar-SA"/>
        </w:rPr>
      </w:pPr>
      <w:r>
        <w:rPr>
          <w:sz w:val="28"/>
          <w:szCs w:val="28"/>
          <w:lang w:eastAsia="ar-SA"/>
        </w:rPr>
        <w:t>15</w:t>
      </w:r>
      <w:r w:rsidRPr="00CF03A9">
        <w:rPr>
          <w:sz w:val="28"/>
          <w:szCs w:val="28"/>
          <w:lang w:eastAsia="ar-SA"/>
        </w:rPr>
        <w:t>.02.2021                                                                                        Санкт-Петербург</w:t>
      </w:r>
    </w:p>
    <w:p w:rsidR="006A672A" w:rsidRPr="00CF03A9" w:rsidRDefault="006A672A" w:rsidP="006A672A">
      <w:pPr>
        <w:tabs>
          <w:tab w:val="left" w:pos="0"/>
        </w:tabs>
        <w:suppressAutoHyphens/>
        <w:ind w:left="540"/>
        <w:rPr>
          <w:sz w:val="28"/>
          <w:szCs w:val="28"/>
          <w:lang w:eastAsia="ar-SA"/>
        </w:rPr>
      </w:pPr>
    </w:p>
    <w:p w:rsidR="006A672A" w:rsidRPr="00CF03A9" w:rsidRDefault="006A672A" w:rsidP="006A672A">
      <w:pPr>
        <w:widowControl w:val="0"/>
        <w:suppressAutoHyphens/>
        <w:ind w:firstLine="708"/>
        <w:jc w:val="both"/>
        <w:rPr>
          <w:sz w:val="28"/>
          <w:szCs w:val="28"/>
          <w:lang w:eastAsia="ar-SA"/>
        </w:rPr>
      </w:pPr>
      <w:r w:rsidRPr="00CF03A9">
        <w:rPr>
          <w:sz w:val="28"/>
          <w:szCs w:val="28"/>
          <w:lang w:eastAsia="ar-SA"/>
        </w:rPr>
        <w:t>Комиссия Санкт-Петербургского УФАС России по контролю в сфере закупок (далее – Комиссия УФАС) в составе:</w:t>
      </w:r>
    </w:p>
    <w:p w:rsidR="006A672A" w:rsidRDefault="006A672A" w:rsidP="006A672A">
      <w:pPr>
        <w:tabs>
          <w:tab w:val="left" w:pos="0"/>
        </w:tabs>
        <w:jc w:val="both"/>
        <w:rPr>
          <w:sz w:val="28"/>
          <w:szCs w:val="28"/>
        </w:rPr>
      </w:pPr>
      <w:r w:rsidRPr="00CF03A9">
        <w:rPr>
          <w:sz w:val="28"/>
          <w:szCs w:val="28"/>
        </w:rPr>
        <w:tab/>
      </w:r>
    </w:p>
    <w:p w:rsidR="006A672A" w:rsidRPr="00CF03A9" w:rsidRDefault="006A672A" w:rsidP="006A672A">
      <w:pPr>
        <w:tabs>
          <w:tab w:val="left" w:pos="0"/>
        </w:tabs>
        <w:jc w:val="both"/>
        <w:rPr>
          <w:sz w:val="28"/>
          <w:szCs w:val="28"/>
          <w:lang w:eastAsia="ar-SA"/>
        </w:rPr>
      </w:pPr>
      <w:r w:rsidRPr="00CF03A9">
        <w:rPr>
          <w:sz w:val="28"/>
          <w:szCs w:val="28"/>
        </w:rPr>
        <w:tab/>
      </w:r>
      <w:r w:rsidRPr="00CF03A9">
        <w:rPr>
          <w:sz w:val="28"/>
          <w:szCs w:val="28"/>
          <w:lang w:eastAsia="ar-SA"/>
        </w:rPr>
        <w:t xml:space="preserve">на основании своего решения по делу № </w:t>
      </w:r>
      <w:r w:rsidRPr="00CF03A9">
        <w:rPr>
          <w:b/>
          <w:sz w:val="28"/>
          <w:szCs w:val="28"/>
          <w:lang w:eastAsia="ar-SA"/>
        </w:rPr>
        <w:t>44</w:t>
      </w:r>
      <w:r>
        <w:rPr>
          <w:b/>
          <w:sz w:val="28"/>
          <w:szCs w:val="28"/>
          <w:lang w:eastAsia="ar-SA"/>
        </w:rPr>
        <w:t>-629/</w:t>
      </w:r>
      <w:r w:rsidRPr="00CF03A9">
        <w:rPr>
          <w:b/>
          <w:sz w:val="28"/>
          <w:szCs w:val="28"/>
          <w:lang w:eastAsia="ar-SA"/>
        </w:rPr>
        <w:t>21</w:t>
      </w:r>
      <w:r w:rsidRPr="00CF03A9">
        <w:rPr>
          <w:sz w:val="28"/>
          <w:szCs w:val="28"/>
          <w:lang w:eastAsia="ar-SA"/>
        </w:rPr>
        <w:t xml:space="preserve"> о нарушении законодательства о закупках, руководствуясь ст. ст. 2,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A672A" w:rsidRPr="00CF03A9" w:rsidRDefault="006A672A" w:rsidP="006A672A">
      <w:pPr>
        <w:suppressAutoHyphens/>
        <w:jc w:val="center"/>
        <w:rPr>
          <w:sz w:val="28"/>
          <w:szCs w:val="28"/>
          <w:lang w:eastAsia="ar-SA"/>
        </w:rPr>
      </w:pPr>
    </w:p>
    <w:p w:rsidR="006A672A" w:rsidRPr="00CF03A9" w:rsidRDefault="006A672A" w:rsidP="006A672A">
      <w:pPr>
        <w:suppressAutoHyphens/>
        <w:jc w:val="center"/>
        <w:rPr>
          <w:sz w:val="28"/>
          <w:szCs w:val="28"/>
          <w:lang w:eastAsia="ar-SA"/>
        </w:rPr>
      </w:pPr>
      <w:r w:rsidRPr="00CF03A9">
        <w:rPr>
          <w:sz w:val="28"/>
          <w:szCs w:val="28"/>
          <w:lang w:eastAsia="ar-SA"/>
        </w:rPr>
        <w:t>ПРЕДПИСЫВАЕТ:</w:t>
      </w:r>
    </w:p>
    <w:p w:rsidR="006A672A" w:rsidRPr="00CF03A9" w:rsidRDefault="006A672A" w:rsidP="006A672A">
      <w:pPr>
        <w:suppressAutoHyphens/>
        <w:jc w:val="center"/>
        <w:rPr>
          <w:sz w:val="28"/>
          <w:szCs w:val="28"/>
          <w:lang w:eastAsia="ar-SA"/>
        </w:rPr>
      </w:pPr>
    </w:p>
    <w:p w:rsidR="006A672A" w:rsidRPr="00CF03A9" w:rsidRDefault="006A672A" w:rsidP="006A672A">
      <w:pPr>
        <w:widowControl w:val="0"/>
        <w:tabs>
          <w:tab w:val="left" w:pos="0"/>
        </w:tabs>
        <w:suppressAutoHyphens/>
        <w:jc w:val="both"/>
        <w:rPr>
          <w:sz w:val="28"/>
          <w:szCs w:val="28"/>
          <w:lang w:eastAsia="ar-SA"/>
        </w:rPr>
      </w:pPr>
      <w:r w:rsidRPr="00CF03A9">
        <w:rPr>
          <w:sz w:val="28"/>
          <w:szCs w:val="28"/>
          <w:lang w:eastAsia="ar-SA"/>
        </w:rPr>
        <w:tab/>
        <w:t xml:space="preserve">1. Заказчику – </w:t>
      </w:r>
      <w:r>
        <w:rPr>
          <w:sz w:val="28"/>
          <w:szCs w:val="28"/>
          <w:lang w:eastAsia="ar-SA"/>
        </w:rPr>
        <w:t xml:space="preserve">ГБОУ СОШ № 409 Пушкинского района </w:t>
      </w:r>
      <w:r>
        <w:rPr>
          <w:sz w:val="28"/>
          <w:szCs w:val="28"/>
          <w:lang w:eastAsia="ar-SA"/>
        </w:rPr>
        <w:br/>
        <w:t xml:space="preserve">Санкт-Петербурга </w:t>
      </w:r>
      <w:r w:rsidRPr="00CF03A9">
        <w:rPr>
          <w:sz w:val="28"/>
          <w:szCs w:val="28"/>
          <w:lang w:eastAsia="ar-SA"/>
        </w:rPr>
        <w:t>и его аукционной комиссии в 14-дневный срок с момента публикации настоящего предписания на официальном сайте для размещения информации о размещении заказов на поставки товаров, выполнение работ, ок</w:t>
      </w:r>
      <w:r>
        <w:rPr>
          <w:sz w:val="28"/>
          <w:szCs w:val="28"/>
          <w:lang w:eastAsia="ar-SA"/>
        </w:rPr>
        <w:t xml:space="preserve">азание услуг устранить нарушения ч. 6 ст. 66, ч. 6 ст. 31 </w:t>
      </w:r>
      <w:r w:rsidRPr="00CF03A9">
        <w:rPr>
          <w:sz w:val="28"/>
          <w:szCs w:val="28"/>
          <w:lang w:eastAsia="ar-SA"/>
        </w:rPr>
        <w:t>Закона о контрактной системе и с этой целью:</w:t>
      </w:r>
    </w:p>
    <w:p w:rsidR="006A672A" w:rsidRPr="00CF03A9" w:rsidRDefault="006A672A" w:rsidP="006A672A">
      <w:pPr>
        <w:suppressAutoHyphens/>
        <w:ind w:firstLine="709"/>
        <w:jc w:val="both"/>
        <w:rPr>
          <w:sz w:val="28"/>
          <w:szCs w:val="28"/>
          <w:lang w:eastAsia="ar-SA"/>
        </w:rPr>
      </w:pPr>
      <w:r w:rsidRPr="00CF03A9">
        <w:rPr>
          <w:sz w:val="28"/>
          <w:szCs w:val="28"/>
          <w:lang w:eastAsia="ar-SA"/>
        </w:rPr>
        <w:lastRenderedPageBreak/>
        <w:t xml:space="preserve">- в 14-дневный срок со дня размещения настоящего предписания </w:t>
      </w:r>
      <w:r w:rsidRPr="00CF03A9">
        <w:rPr>
          <w:sz w:val="28"/>
          <w:szCs w:val="28"/>
          <w:lang w:eastAsia="ar-SA"/>
        </w:rPr>
        <w:br/>
        <w:t xml:space="preserve">на официальном сайте отменить все протоколы, составленные в ходе проведения аукциона с номером извещения </w:t>
      </w:r>
      <w:r>
        <w:rPr>
          <w:sz w:val="28"/>
          <w:szCs w:val="28"/>
          <w:lang w:eastAsia="ar-SA"/>
        </w:rPr>
        <w:t>0372200214221000001</w:t>
      </w:r>
      <w:r w:rsidRPr="00CF03A9">
        <w:rPr>
          <w:sz w:val="28"/>
          <w:szCs w:val="28"/>
          <w:lang w:eastAsia="ar-SA"/>
        </w:rPr>
        <w:t>;</w:t>
      </w:r>
    </w:p>
    <w:p w:rsidR="006A672A" w:rsidRPr="00CF03A9" w:rsidRDefault="006A672A" w:rsidP="006A672A">
      <w:pPr>
        <w:tabs>
          <w:tab w:val="left" w:pos="1134"/>
        </w:tabs>
        <w:suppressAutoHyphens/>
        <w:ind w:firstLine="708"/>
        <w:jc w:val="both"/>
        <w:rPr>
          <w:sz w:val="28"/>
          <w:szCs w:val="28"/>
          <w:lang w:eastAsia="ar-SA"/>
        </w:rPr>
      </w:pPr>
      <w:r w:rsidRPr="00CF03A9">
        <w:rPr>
          <w:sz w:val="28"/>
          <w:szCs w:val="28"/>
          <w:lang w:eastAsia="ar-SA"/>
        </w:rPr>
        <w:t>- внести изменения в документацию об электронном аукционе, приведя ее в соответствие с требованиями законодательства о контрактной системе, руководствуясь мотивировочной частью решения, указанного в преамбуле настоящего предписания;</w:t>
      </w:r>
    </w:p>
    <w:p w:rsidR="006A672A" w:rsidRPr="00CF03A9" w:rsidRDefault="006A672A" w:rsidP="006A672A">
      <w:pPr>
        <w:tabs>
          <w:tab w:val="left" w:pos="1134"/>
        </w:tabs>
        <w:suppressAutoHyphens/>
        <w:ind w:firstLine="708"/>
        <w:jc w:val="both"/>
        <w:rPr>
          <w:sz w:val="28"/>
          <w:szCs w:val="28"/>
          <w:lang w:eastAsia="ar-SA"/>
        </w:rPr>
      </w:pPr>
      <w:r w:rsidRPr="00CF03A9">
        <w:rPr>
          <w:sz w:val="28"/>
          <w:szCs w:val="28"/>
          <w:lang w:eastAsia="ar-SA"/>
        </w:rPr>
        <w:t>- продлить срок подачи заявок в соответствии с требованиями Закона о контрактной системе;</w:t>
      </w:r>
    </w:p>
    <w:p w:rsidR="006A672A" w:rsidRPr="00CF03A9" w:rsidRDefault="006A672A" w:rsidP="006A672A">
      <w:pPr>
        <w:tabs>
          <w:tab w:val="left" w:pos="1276"/>
        </w:tabs>
        <w:suppressAutoHyphens/>
        <w:ind w:firstLine="708"/>
        <w:jc w:val="both"/>
        <w:rPr>
          <w:bCs/>
          <w:sz w:val="28"/>
          <w:szCs w:val="28"/>
          <w:lang w:eastAsia="ar-SA"/>
        </w:rPr>
      </w:pPr>
      <w:r w:rsidRPr="00CF03A9">
        <w:rPr>
          <w:sz w:val="28"/>
          <w:szCs w:val="28"/>
          <w:lang w:eastAsia="ar-SA"/>
        </w:rPr>
        <w:t xml:space="preserve">- </w:t>
      </w:r>
      <w:r w:rsidRPr="00CF03A9">
        <w:rPr>
          <w:bCs/>
          <w:sz w:val="28"/>
          <w:szCs w:val="28"/>
          <w:lang w:eastAsia="ar-SA"/>
        </w:rPr>
        <w:t xml:space="preserve">провести процедуры </w:t>
      </w:r>
      <w:r w:rsidRPr="00CF03A9">
        <w:rPr>
          <w:sz w:val="28"/>
          <w:szCs w:val="28"/>
          <w:lang w:eastAsia="ar-SA"/>
        </w:rPr>
        <w:t xml:space="preserve">закупки с номером извещения </w:t>
      </w:r>
      <w:r>
        <w:rPr>
          <w:sz w:val="28"/>
          <w:szCs w:val="28"/>
          <w:lang w:eastAsia="ar-SA"/>
        </w:rPr>
        <w:t>0372200214221000001</w:t>
      </w:r>
      <w:r w:rsidRPr="00CF03A9">
        <w:rPr>
          <w:sz w:val="28"/>
          <w:szCs w:val="28"/>
          <w:lang w:eastAsia="ar-SA"/>
        </w:rPr>
        <w:t xml:space="preserve"> в </w:t>
      </w:r>
      <w:r w:rsidRPr="00CF03A9">
        <w:rPr>
          <w:bCs/>
          <w:sz w:val="28"/>
          <w:szCs w:val="28"/>
          <w:lang w:eastAsia="ar-SA"/>
        </w:rPr>
        <w:t>соответствии с законодательством о контрактной системе.</w:t>
      </w:r>
    </w:p>
    <w:p w:rsidR="006A672A" w:rsidRPr="00CF03A9" w:rsidRDefault="006A672A" w:rsidP="006A672A">
      <w:pPr>
        <w:tabs>
          <w:tab w:val="left" w:pos="1134"/>
        </w:tabs>
        <w:suppressAutoHyphens/>
        <w:ind w:firstLine="720"/>
        <w:jc w:val="both"/>
        <w:rPr>
          <w:sz w:val="28"/>
          <w:szCs w:val="28"/>
          <w:lang w:eastAsia="ar-SA"/>
        </w:rPr>
      </w:pPr>
      <w:r w:rsidRPr="00CF03A9">
        <w:rPr>
          <w:sz w:val="28"/>
          <w:szCs w:val="28"/>
          <w:lang w:eastAsia="ar-SA"/>
        </w:rPr>
        <w:t xml:space="preserve">2. </w:t>
      </w:r>
      <w:r w:rsidRPr="00CF03A9">
        <w:rPr>
          <w:sz w:val="28"/>
          <w:szCs w:val="28"/>
          <w:lang w:eastAsia="ar-SA"/>
        </w:rPr>
        <w:tab/>
        <w:t xml:space="preserve"> Заказчику и его аукционной комиссии в срок до 29.03.2021 представить в Управление Федеральной антимонопольной службы </w:t>
      </w:r>
      <w:r w:rsidRPr="00CF03A9">
        <w:rPr>
          <w:sz w:val="28"/>
          <w:szCs w:val="28"/>
          <w:lang w:eastAsia="ar-SA"/>
        </w:rPr>
        <w:br/>
        <w:t>по Санкт-Петербургу документальные доказательства исполнения пункта 1 данного предписания.</w:t>
      </w:r>
    </w:p>
    <w:p w:rsidR="006A672A" w:rsidRPr="00CF03A9" w:rsidRDefault="006A672A" w:rsidP="006A672A">
      <w:pPr>
        <w:tabs>
          <w:tab w:val="left" w:pos="993"/>
        </w:tabs>
        <w:suppressAutoHyphens/>
        <w:ind w:firstLine="708"/>
        <w:jc w:val="both"/>
        <w:rPr>
          <w:sz w:val="28"/>
          <w:szCs w:val="28"/>
          <w:lang w:eastAsia="ar-SA"/>
        </w:rPr>
      </w:pPr>
      <w:r w:rsidRPr="00CF03A9">
        <w:rPr>
          <w:sz w:val="28"/>
          <w:szCs w:val="28"/>
          <w:lang w:eastAsia="ar-SA"/>
        </w:rPr>
        <w:t xml:space="preserve">3. </w:t>
      </w:r>
      <w:r w:rsidRPr="00CF03A9">
        <w:rPr>
          <w:sz w:val="28"/>
          <w:szCs w:val="28"/>
          <w:lang w:eastAsia="ar-SA"/>
        </w:rPr>
        <w:tab/>
        <w:t xml:space="preserve">Оператору электронной площадки – </w:t>
      </w:r>
      <w:r>
        <w:rPr>
          <w:sz w:val="28"/>
          <w:szCs w:val="28"/>
          <w:lang w:eastAsia="ar-SA"/>
        </w:rPr>
        <w:t>АО «ЕЭТП</w:t>
      </w:r>
      <w:r w:rsidRPr="00CF03A9">
        <w:rPr>
          <w:sz w:val="28"/>
          <w:szCs w:val="28"/>
          <w:lang w:eastAsia="ar-SA"/>
        </w:rPr>
        <w:t>»</w:t>
      </w:r>
      <w:r w:rsidRPr="00CF03A9">
        <w:rPr>
          <w:bCs/>
          <w:color w:val="000000"/>
          <w:sz w:val="28"/>
          <w:szCs w:val="28"/>
          <w:lang w:eastAsia="ar-SA"/>
        </w:rPr>
        <w:t>:</w:t>
      </w:r>
    </w:p>
    <w:p w:rsidR="006A672A" w:rsidRPr="00CF03A9" w:rsidRDefault="006A672A" w:rsidP="006A672A">
      <w:pPr>
        <w:suppressAutoHyphens/>
        <w:ind w:firstLine="720"/>
        <w:jc w:val="both"/>
        <w:rPr>
          <w:sz w:val="28"/>
          <w:szCs w:val="28"/>
          <w:lang w:eastAsia="ar-SA"/>
        </w:rPr>
      </w:pPr>
      <w:r w:rsidRPr="00CF03A9">
        <w:rPr>
          <w:sz w:val="28"/>
          <w:szCs w:val="28"/>
          <w:lang w:eastAsia="ar-SA"/>
        </w:rPr>
        <w:t>- обеспечить Заказчику, его аукционной комиссии техническую возможность для исполнения п. 1 настоящего предписания.</w:t>
      </w:r>
    </w:p>
    <w:p w:rsidR="006A672A" w:rsidRPr="00CF03A9" w:rsidRDefault="006A672A" w:rsidP="006A672A">
      <w:pPr>
        <w:suppressAutoHyphens/>
        <w:ind w:firstLine="720"/>
        <w:jc w:val="both"/>
        <w:rPr>
          <w:sz w:val="28"/>
          <w:szCs w:val="28"/>
          <w:lang w:eastAsia="ar-SA"/>
        </w:rPr>
      </w:pPr>
      <w:r w:rsidRPr="00CF03A9">
        <w:rPr>
          <w:sz w:val="28"/>
          <w:szCs w:val="28"/>
          <w:lang w:eastAsia="ar-SA"/>
        </w:rPr>
        <w:t xml:space="preserve">- прекратить блокирование операций по счетам для проведения операций по обеспечению участия в открытых аукционах в электронной форме, открытых участникам закупки, подавшим заявки на участие </w:t>
      </w:r>
      <w:r w:rsidRPr="00CF03A9">
        <w:rPr>
          <w:sz w:val="28"/>
          <w:szCs w:val="28"/>
          <w:lang w:eastAsia="ar-SA"/>
        </w:rPr>
        <w:br/>
        <w:t xml:space="preserve">в аукционе, в отношении денежных средств в размере обеспечения заявки </w:t>
      </w:r>
      <w:r w:rsidRPr="00CF03A9">
        <w:rPr>
          <w:sz w:val="28"/>
          <w:szCs w:val="28"/>
          <w:lang w:eastAsia="ar-SA"/>
        </w:rPr>
        <w:br/>
        <w:t>на участие в аукционе.</w:t>
      </w:r>
    </w:p>
    <w:p w:rsidR="006A672A" w:rsidRPr="00A803E2" w:rsidRDefault="006A672A" w:rsidP="006A672A">
      <w:pPr>
        <w:autoSpaceDE w:val="0"/>
        <w:autoSpaceDN w:val="0"/>
        <w:adjustRightInd w:val="0"/>
        <w:jc w:val="both"/>
        <w:outlineLvl w:val="1"/>
        <w:rPr>
          <w:color w:val="000000"/>
          <w:sz w:val="28"/>
          <w:szCs w:val="28"/>
        </w:rPr>
      </w:pPr>
    </w:p>
    <w:p w:rsidR="006A672A" w:rsidRPr="008E2078" w:rsidRDefault="006A672A" w:rsidP="006A672A">
      <w:pPr>
        <w:suppressAutoHyphens/>
        <w:rPr>
          <w:sz w:val="28"/>
          <w:szCs w:val="28"/>
          <w:lang w:eastAsia="ar-SA"/>
        </w:rPr>
      </w:pPr>
    </w:p>
    <w:p w:rsidR="006A672A" w:rsidRPr="00EE6EF7" w:rsidRDefault="006A672A" w:rsidP="006A672A">
      <w:pPr>
        <w:tabs>
          <w:tab w:val="left" w:pos="1418"/>
        </w:tabs>
        <w:suppressAutoHyphens/>
        <w:ind w:firstLine="708"/>
        <w:jc w:val="both"/>
        <w:rPr>
          <w:i/>
          <w:sz w:val="22"/>
          <w:szCs w:val="22"/>
          <w:lang w:eastAsia="ar-SA"/>
        </w:rPr>
      </w:pPr>
      <w:r w:rsidRPr="00EE6EF7">
        <w:rPr>
          <w:i/>
          <w:sz w:val="22"/>
          <w:szCs w:val="22"/>
          <w:lang w:eastAsia="ar-SA"/>
        </w:rPr>
        <w:t>Предписание может быть обжаловано в судебном порядке в течение трех месяцев со дня его вынесения.</w:t>
      </w:r>
    </w:p>
    <w:p w:rsidR="006A672A" w:rsidRPr="00EE6EF7" w:rsidRDefault="006A672A" w:rsidP="006A672A">
      <w:pPr>
        <w:suppressAutoHyphens/>
        <w:ind w:firstLine="708"/>
        <w:jc w:val="both"/>
        <w:rPr>
          <w:i/>
          <w:sz w:val="22"/>
          <w:szCs w:val="22"/>
          <w:lang w:eastAsia="ar-SA"/>
        </w:rPr>
      </w:pPr>
      <w:r w:rsidRPr="00EE6EF7">
        <w:rPr>
          <w:i/>
          <w:sz w:val="22"/>
          <w:szCs w:val="22"/>
          <w:u w:val="single"/>
          <w:lang w:eastAsia="ar-SA"/>
        </w:rPr>
        <w:t>Примечание.</w:t>
      </w:r>
      <w:r w:rsidRPr="00EE6EF7">
        <w:rPr>
          <w:i/>
          <w:sz w:val="22"/>
          <w:szCs w:val="22"/>
          <w:lang w:eastAsia="ar-SA"/>
        </w:rPr>
        <w:t xml:space="preserve"> За невыполнение должностным лицом заказчика, членом комиссии </w:t>
      </w:r>
      <w:r w:rsidRPr="00EE6EF7">
        <w:rPr>
          <w:i/>
          <w:sz w:val="22"/>
          <w:szCs w:val="22"/>
          <w:lang w:eastAsia="ar-SA"/>
        </w:rPr>
        <w:br/>
        <w:t>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ч. 7 ст. 19.5 Кодекса Российской Федерации об административных правонарушениях установлена административная ответственность.</w:t>
      </w:r>
    </w:p>
    <w:p w:rsidR="006A672A" w:rsidRPr="00EE6EF7" w:rsidRDefault="006A672A" w:rsidP="006A672A">
      <w:pPr>
        <w:suppressAutoHyphens/>
        <w:ind w:firstLine="708"/>
        <w:jc w:val="both"/>
        <w:rPr>
          <w:sz w:val="22"/>
          <w:szCs w:val="22"/>
        </w:rPr>
      </w:pPr>
      <w:r w:rsidRPr="00EE6EF7">
        <w:rPr>
          <w:i/>
          <w:sz w:val="22"/>
          <w:szCs w:val="22"/>
          <w:lang w:eastAsia="ar-SA"/>
        </w:rPr>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контролирующего органа.</w:t>
      </w:r>
    </w:p>
    <w:p w:rsidR="006A672A" w:rsidRDefault="006A672A" w:rsidP="006A672A">
      <w:bookmarkStart w:id="0" w:name="_GoBack"/>
      <w:bookmarkEnd w:id="0"/>
    </w:p>
    <w:sectPr w:rsidR="006A672A" w:rsidSect="001D7AB9">
      <w:headerReference w:type="even" r:id="rId6"/>
      <w:headerReference w:type="default" r:id="rId7"/>
      <w:pgSz w:w="11906" w:h="16838"/>
      <w:pgMar w:top="1134" w:right="1077"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E8" w:rsidRDefault="002E09E8">
      <w:r>
        <w:separator/>
      </w:r>
    </w:p>
  </w:endnote>
  <w:endnote w:type="continuationSeparator" w:id="0">
    <w:p w:rsidR="002E09E8" w:rsidRDefault="002E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E8" w:rsidRDefault="002E09E8">
      <w:r>
        <w:separator/>
      </w:r>
    </w:p>
  </w:footnote>
  <w:footnote w:type="continuationSeparator" w:id="0">
    <w:p w:rsidR="002E09E8" w:rsidRDefault="002E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D72568"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0413" w:rsidRDefault="002E09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D72568"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672A">
      <w:rPr>
        <w:rStyle w:val="a5"/>
        <w:noProof/>
      </w:rPr>
      <w:t>7</w:t>
    </w:r>
    <w:r>
      <w:rPr>
        <w:rStyle w:val="a5"/>
      </w:rPr>
      <w:fldChar w:fldCharType="end"/>
    </w:r>
  </w:p>
  <w:p w:rsidR="00590413" w:rsidRDefault="002E09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6A"/>
    <w:rsid w:val="001D7AB9"/>
    <w:rsid w:val="002E09E8"/>
    <w:rsid w:val="00456D6A"/>
    <w:rsid w:val="006A672A"/>
    <w:rsid w:val="00A803E2"/>
    <w:rsid w:val="00D72568"/>
    <w:rsid w:val="00E1416E"/>
    <w:rsid w:val="00F5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91EA"/>
  <w15:chartTrackingRefBased/>
  <w15:docId w15:val="{87504861-C8FB-45C9-B319-E8A00EA3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03E2"/>
    <w:pPr>
      <w:tabs>
        <w:tab w:val="center" w:pos="4677"/>
        <w:tab w:val="right" w:pos="9355"/>
      </w:tabs>
    </w:pPr>
  </w:style>
  <w:style w:type="character" w:customStyle="1" w:styleId="a4">
    <w:name w:val="Верхний колонтитул Знак"/>
    <w:basedOn w:val="a0"/>
    <w:link w:val="a3"/>
    <w:rsid w:val="00A803E2"/>
    <w:rPr>
      <w:rFonts w:ascii="Times New Roman" w:eastAsia="Times New Roman" w:hAnsi="Times New Roman" w:cs="Times New Roman"/>
      <w:sz w:val="24"/>
      <w:szCs w:val="24"/>
      <w:lang w:eastAsia="ru-RU"/>
    </w:rPr>
  </w:style>
  <w:style w:type="character" w:styleId="a5">
    <w:name w:val="page number"/>
    <w:basedOn w:val="a0"/>
    <w:rsid w:val="00A803E2"/>
  </w:style>
  <w:style w:type="paragraph" w:styleId="a6">
    <w:name w:val="Balloon Text"/>
    <w:basedOn w:val="a"/>
    <w:link w:val="a7"/>
    <w:uiPriority w:val="99"/>
    <w:semiHidden/>
    <w:unhideWhenUsed/>
    <w:rsid w:val="001D7AB9"/>
    <w:rPr>
      <w:rFonts w:ascii="Segoe UI" w:hAnsi="Segoe UI" w:cs="Segoe UI"/>
      <w:sz w:val="18"/>
      <w:szCs w:val="18"/>
    </w:rPr>
  </w:style>
  <w:style w:type="character" w:customStyle="1" w:styleId="a7">
    <w:name w:val="Текст выноски Знак"/>
    <w:basedOn w:val="a0"/>
    <w:link w:val="a6"/>
    <w:uiPriority w:val="99"/>
    <w:semiHidden/>
    <w:rsid w:val="001D7A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2021-02-18T12:44:00Z</cp:lastPrinted>
  <dcterms:created xsi:type="dcterms:W3CDTF">2021-02-18T12:20:00Z</dcterms:created>
  <dcterms:modified xsi:type="dcterms:W3CDTF">2021-02-18T12:53:00Z</dcterms:modified>
</cp:coreProperties>
</file>