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77DE" w:rsidRPr="00AF6EDA" w:rsidRDefault="00B177DE" w:rsidP="00B177DE">
      <w:pPr>
        <w:framePr w:w="9113" w:h="1809" w:hSpace="141" w:wrap="around" w:vAnchor="text" w:hAnchor="page" w:x="1335" w:y="-45"/>
        <w:ind w:firstLine="567"/>
        <w:jc w:val="both"/>
        <w:rPr>
          <w:sz w:val="25"/>
          <w:szCs w:val="25"/>
        </w:rPr>
      </w:pPr>
      <w:r w:rsidRPr="00AF6EDA">
        <w:rPr>
          <w:sz w:val="25"/>
          <w:szCs w:val="25"/>
        </w:rPr>
        <w:t xml:space="preserve">                                                                  </w:t>
      </w:r>
    </w:p>
    <w:p w:rsidR="00B177DE" w:rsidRPr="00AF6EDA" w:rsidRDefault="00B177DE" w:rsidP="00B177DE">
      <w:pPr>
        <w:framePr w:w="9113" w:h="1809" w:hSpace="141" w:wrap="around" w:vAnchor="text" w:hAnchor="page" w:x="1335" w:y="-45"/>
        <w:ind w:firstLine="567"/>
        <w:jc w:val="both"/>
        <w:rPr>
          <w:b/>
          <w:bCs/>
          <w:sz w:val="25"/>
          <w:szCs w:val="25"/>
        </w:rPr>
      </w:pPr>
    </w:p>
    <w:p w:rsidR="00B177DE" w:rsidRPr="00AF6EDA" w:rsidRDefault="00B177DE" w:rsidP="00B177DE">
      <w:pPr>
        <w:framePr w:w="9113" w:h="1809" w:hSpace="141" w:wrap="around" w:vAnchor="text" w:hAnchor="page" w:x="1335" w:y="-45"/>
        <w:ind w:firstLine="567"/>
        <w:jc w:val="both"/>
        <w:rPr>
          <w:b/>
          <w:bCs/>
          <w:sz w:val="25"/>
          <w:szCs w:val="25"/>
        </w:rPr>
      </w:pPr>
    </w:p>
    <w:p w:rsidR="00B177DE" w:rsidRPr="00AF6EDA" w:rsidRDefault="00B177DE" w:rsidP="00B177DE">
      <w:pPr>
        <w:pStyle w:val="a6"/>
        <w:framePr w:w="9113" w:h="1809" w:wrap="around" w:hAnchor="page" w:x="1335" w:y="-45"/>
        <w:spacing w:line="240" w:lineRule="auto"/>
        <w:ind w:firstLine="567"/>
        <w:jc w:val="both"/>
        <w:rPr>
          <w:bCs/>
          <w:spacing w:val="0"/>
          <w:sz w:val="25"/>
          <w:szCs w:val="25"/>
        </w:rPr>
      </w:pPr>
    </w:p>
    <w:p w:rsidR="00B177DE" w:rsidRPr="00AF6EDA" w:rsidRDefault="00B177DE" w:rsidP="00B177DE">
      <w:pPr>
        <w:pStyle w:val="a6"/>
        <w:framePr w:w="9113" w:h="1809" w:wrap="around" w:hAnchor="page" w:x="1335" w:y="-45"/>
        <w:spacing w:line="240" w:lineRule="auto"/>
        <w:ind w:firstLine="567"/>
        <w:rPr>
          <w:bCs/>
          <w:spacing w:val="0"/>
          <w:sz w:val="25"/>
          <w:szCs w:val="25"/>
        </w:rPr>
      </w:pPr>
      <w:r w:rsidRPr="00AF6EDA">
        <w:rPr>
          <w:bCs/>
          <w:spacing w:val="0"/>
          <w:sz w:val="25"/>
          <w:szCs w:val="25"/>
        </w:rPr>
        <w:t>ФЕДЕРАЛЬНАЯ АНТИМОНОПОЛЬНАЯ СЛУЖБА</w:t>
      </w:r>
    </w:p>
    <w:p w:rsidR="00B177DE" w:rsidRPr="00AF6EDA" w:rsidRDefault="00B177DE" w:rsidP="00B177DE">
      <w:pPr>
        <w:pStyle w:val="a6"/>
        <w:framePr w:w="9113" w:h="1809" w:wrap="around" w:hAnchor="page" w:x="1335" w:y="-45"/>
        <w:spacing w:line="240" w:lineRule="auto"/>
        <w:ind w:firstLine="567"/>
        <w:rPr>
          <w:spacing w:val="0"/>
          <w:sz w:val="25"/>
          <w:szCs w:val="25"/>
        </w:rPr>
      </w:pPr>
      <w:r>
        <w:rPr>
          <w:noProof/>
          <w:sz w:val="25"/>
          <w:szCs w:val="25"/>
        </w:rPr>
        <mc:AlternateContent>
          <mc:Choice Requires="wps">
            <w:drawing>
              <wp:anchor distT="4294967295" distB="4294967295" distL="114300" distR="114300" simplePos="0" relativeHeight="251659264" behindDoc="0" locked="0" layoutInCell="1" allowOverlap="1" wp14:anchorId="7753D12C" wp14:editId="658C87E2">
                <wp:simplePos x="0" y="0"/>
                <wp:positionH relativeFrom="column">
                  <wp:posOffset>4445</wp:posOffset>
                </wp:positionH>
                <wp:positionV relativeFrom="paragraph">
                  <wp:posOffset>248919</wp:posOffset>
                </wp:positionV>
                <wp:extent cx="5943600" cy="0"/>
                <wp:effectExtent l="0" t="0" r="19050" b="19050"/>
                <wp:wrapNone/>
                <wp:docPr id="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FC526D" id="Line 1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pt,19.6pt" to="468.3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8/m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"/>
            </w:pict>
          </mc:Fallback>
        </mc:AlternateContent>
      </w:r>
      <w:r w:rsidRPr="00AF6EDA">
        <w:rPr>
          <w:spacing w:val="0"/>
          <w:sz w:val="25"/>
          <w:szCs w:val="25"/>
        </w:rPr>
        <w:t>Управление по Кировской области</w:t>
      </w:r>
    </w:p>
    <w:p w:rsidR="00B177DE" w:rsidRPr="00AF6EDA" w:rsidRDefault="00B177DE" w:rsidP="00B177DE">
      <w:pPr>
        <w:ind w:firstLine="567"/>
        <w:jc w:val="center"/>
        <w:rPr>
          <w:b/>
          <w:sz w:val="25"/>
          <w:szCs w:val="25"/>
        </w:rPr>
      </w:pPr>
      <w:r w:rsidRPr="00AF6EDA">
        <w:rPr>
          <w:b/>
          <w:noProof/>
          <w:sz w:val="25"/>
          <w:szCs w:val="25"/>
        </w:rPr>
        <w:drawing>
          <wp:anchor distT="0" distB="0" distL="114300" distR="114300" simplePos="0" relativeHeight="251660288" behindDoc="0" locked="0" layoutInCell="1" allowOverlap="1" wp14:anchorId="5B45CF87" wp14:editId="20375380">
            <wp:simplePos x="0" y="0"/>
            <wp:positionH relativeFrom="column">
              <wp:posOffset>2811780</wp:posOffset>
            </wp:positionH>
            <wp:positionV relativeFrom="paragraph">
              <wp:posOffset>-146050</wp:posOffset>
            </wp:positionV>
            <wp:extent cx="609600" cy="685800"/>
            <wp:effectExtent l="0" t="0" r="0" b="0"/>
            <wp:wrapTopAndBottom/>
            <wp:docPr id="29" name="Рисунок 29"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GRAPHIC1"/>
                    <pic:cNvPicPr>
                      <a:picLocks noChangeAspect="1" noChangeArrowheads="1"/>
                    </pic:cNvPicPr>
                  </pic:nvPicPr>
                  <pic:blipFill>
                    <a:blip r:embed="rId8" cstate="print"/>
                    <a:srcRect/>
                    <a:stretch>
                      <a:fillRect/>
                    </a:stretch>
                  </pic:blipFill>
                  <pic:spPr bwMode="auto">
                    <a:xfrm>
                      <a:off x="0" y="0"/>
                      <a:ext cx="609600" cy="685800"/>
                    </a:xfrm>
                    <a:prstGeom prst="rect">
                      <a:avLst/>
                    </a:prstGeom>
                    <a:noFill/>
                    <a:ln w="9525">
                      <a:noFill/>
                      <a:miter lim="800000"/>
                      <a:headEnd/>
                      <a:tailEnd/>
                    </a:ln>
                  </pic:spPr>
                </pic:pic>
              </a:graphicData>
            </a:graphic>
          </wp:anchor>
        </w:drawing>
      </w:r>
    </w:p>
    <w:p w:rsidR="00B177DE" w:rsidRPr="00AF6EDA" w:rsidRDefault="00B177DE" w:rsidP="00B177DE">
      <w:pPr>
        <w:ind w:firstLine="567"/>
        <w:jc w:val="center"/>
        <w:rPr>
          <w:sz w:val="25"/>
          <w:szCs w:val="25"/>
        </w:rPr>
      </w:pPr>
      <w:smartTag w:uri="urn:schemas-microsoft-com:office:smarttags" w:element="metricconverter">
        <w:smartTagPr>
          <w:attr w:name="ProductID" w:val="610020 г"/>
        </w:smartTagPr>
        <w:r w:rsidRPr="00AF6EDA">
          <w:rPr>
            <w:sz w:val="25"/>
            <w:szCs w:val="25"/>
          </w:rPr>
          <w:t>610020 г</w:t>
        </w:r>
      </w:smartTag>
      <w:r w:rsidRPr="00AF6EDA">
        <w:rPr>
          <w:sz w:val="25"/>
          <w:szCs w:val="25"/>
        </w:rPr>
        <w:t>.</w:t>
      </w:r>
      <w:r w:rsidRPr="003032B8">
        <w:rPr>
          <w:sz w:val="25"/>
          <w:szCs w:val="25"/>
        </w:rPr>
        <w:t xml:space="preserve"> </w:t>
      </w:r>
      <w:r w:rsidRPr="00AF6EDA">
        <w:rPr>
          <w:sz w:val="25"/>
          <w:szCs w:val="25"/>
        </w:rPr>
        <w:t>Киров, ул.</w:t>
      </w:r>
      <w:r w:rsidRPr="00CC364F">
        <w:rPr>
          <w:sz w:val="25"/>
          <w:szCs w:val="25"/>
        </w:rPr>
        <w:t xml:space="preserve"> </w:t>
      </w:r>
      <w:r w:rsidRPr="00AF6EDA">
        <w:rPr>
          <w:sz w:val="25"/>
          <w:szCs w:val="25"/>
        </w:rPr>
        <w:t>К.</w:t>
      </w:r>
      <w:r w:rsidRPr="00CC364F">
        <w:rPr>
          <w:sz w:val="25"/>
          <w:szCs w:val="25"/>
        </w:rPr>
        <w:t xml:space="preserve"> </w:t>
      </w:r>
      <w:r w:rsidRPr="00AF6EDA">
        <w:rPr>
          <w:sz w:val="25"/>
          <w:szCs w:val="25"/>
        </w:rPr>
        <w:t>Либкнехта, 55, тел: 64-73-31</w:t>
      </w:r>
    </w:p>
    <w:p w:rsidR="00B177DE" w:rsidRPr="00D85AA5" w:rsidRDefault="00B177DE" w:rsidP="00B177DE">
      <w:pPr>
        <w:ind w:firstLine="567"/>
        <w:jc w:val="center"/>
        <w:rPr>
          <w:sz w:val="25"/>
          <w:szCs w:val="25"/>
        </w:rPr>
      </w:pPr>
    </w:p>
    <w:p w:rsidR="00B177DE" w:rsidRPr="00D4142A" w:rsidRDefault="00B177DE" w:rsidP="00B177DE">
      <w:pPr>
        <w:jc w:val="center"/>
        <w:rPr>
          <w:b/>
          <w:bCs/>
          <w:sz w:val="26"/>
          <w:szCs w:val="26"/>
        </w:rPr>
      </w:pPr>
      <w:r w:rsidRPr="00D4142A">
        <w:rPr>
          <w:b/>
          <w:bCs/>
          <w:sz w:val="26"/>
          <w:szCs w:val="26"/>
        </w:rPr>
        <w:t xml:space="preserve">«16» февраля 2021 г.                                                                        № </w:t>
      </w:r>
      <w:r w:rsidRPr="00D4142A">
        <w:rPr>
          <w:b/>
          <w:bCs/>
          <w:iCs/>
          <w:sz w:val="26"/>
          <w:szCs w:val="26"/>
        </w:rPr>
        <w:t>043/06/64-84/2021</w:t>
      </w:r>
    </w:p>
    <w:p w:rsidR="00B177DE" w:rsidRPr="00D4142A" w:rsidRDefault="00B177DE" w:rsidP="00B177DE">
      <w:pPr>
        <w:spacing w:before="60"/>
        <w:ind w:firstLine="567"/>
        <w:jc w:val="center"/>
        <w:rPr>
          <w:b/>
          <w:bCs/>
          <w:sz w:val="26"/>
          <w:szCs w:val="26"/>
        </w:rPr>
      </w:pPr>
    </w:p>
    <w:p w:rsidR="00B177DE" w:rsidRPr="00D4142A" w:rsidRDefault="00B177DE" w:rsidP="00B177DE">
      <w:pPr>
        <w:spacing w:before="60"/>
        <w:ind w:firstLine="567"/>
        <w:jc w:val="center"/>
        <w:rPr>
          <w:b/>
          <w:bCs/>
          <w:sz w:val="26"/>
          <w:szCs w:val="26"/>
        </w:rPr>
      </w:pPr>
      <w:r w:rsidRPr="00D4142A">
        <w:rPr>
          <w:b/>
          <w:bCs/>
          <w:sz w:val="26"/>
          <w:szCs w:val="26"/>
        </w:rPr>
        <w:t>Р Е Ш Е Н И Е</w:t>
      </w:r>
    </w:p>
    <w:p w:rsidR="00B177DE" w:rsidRPr="00D4142A" w:rsidRDefault="00B177DE" w:rsidP="00B177DE">
      <w:pPr>
        <w:ind w:firstLine="567"/>
        <w:jc w:val="both"/>
        <w:rPr>
          <w:sz w:val="26"/>
          <w:szCs w:val="26"/>
        </w:rPr>
      </w:pPr>
    </w:p>
    <w:p w:rsidR="00B177DE" w:rsidRPr="00D4142A" w:rsidRDefault="00B177DE" w:rsidP="00B177DE">
      <w:pPr>
        <w:ind w:firstLine="567"/>
        <w:jc w:val="both"/>
        <w:rPr>
          <w:sz w:val="26"/>
          <w:szCs w:val="26"/>
        </w:rPr>
      </w:pPr>
      <w:r w:rsidRPr="00D4142A">
        <w:rPr>
          <w:sz w:val="26"/>
          <w:szCs w:val="26"/>
        </w:rPr>
        <w:t>Комиссия Управления Федеральной антимонопольной службы по Кировской области по контролю в сфере закупок (далее – Комиссия Кировского УФАС России) в составе:</w:t>
      </w:r>
    </w:p>
    <w:p w:rsidR="00B177DE" w:rsidRPr="00D4142A" w:rsidRDefault="00B177DE" w:rsidP="00B177DE">
      <w:pPr>
        <w:tabs>
          <w:tab w:val="left" w:pos="284"/>
        </w:tabs>
        <w:ind w:firstLine="567"/>
        <w:jc w:val="both"/>
        <w:rPr>
          <w:sz w:val="26"/>
          <w:szCs w:val="26"/>
        </w:rPr>
      </w:pPr>
      <w:r w:rsidRPr="00D4142A">
        <w:rPr>
          <w:sz w:val="26"/>
          <w:szCs w:val="26"/>
        </w:rPr>
        <w:t>Зам. председателя комиссии:</w:t>
      </w:r>
    </w:p>
    <w:p w:rsidR="00B177DE" w:rsidRPr="000359E4" w:rsidRDefault="003F7E0E" w:rsidP="00B177DE">
      <w:pPr>
        <w:ind w:firstLine="567"/>
        <w:jc w:val="both"/>
        <w:rPr>
          <w:sz w:val="26"/>
          <w:szCs w:val="26"/>
        </w:rPr>
      </w:pPr>
      <w:r w:rsidRPr="003F7E0E">
        <w:rPr>
          <w:sz w:val="26"/>
          <w:szCs w:val="26"/>
        </w:rPr>
        <w:t>&lt;</w:t>
      </w:r>
      <w:r w:rsidRPr="000359E4">
        <w:rPr>
          <w:sz w:val="26"/>
          <w:szCs w:val="26"/>
        </w:rPr>
        <w:t>…&gt;</w:t>
      </w:r>
    </w:p>
    <w:p w:rsidR="00B177DE" w:rsidRPr="00D4142A" w:rsidRDefault="00B177DE" w:rsidP="00B177DE">
      <w:pPr>
        <w:ind w:firstLine="567"/>
        <w:jc w:val="both"/>
        <w:rPr>
          <w:sz w:val="26"/>
          <w:szCs w:val="26"/>
        </w:rPr>
      </w:pPr>
      <w:r w:rsidRPr="00D4142A">
        <w:rPr>
          <w:sz w:val="26"/>
          <w:szCs w:val="26"/>
        </w:rPr>
        <w:t>Членов комиссии:</w:t>
      </w:r>
    </w:p>
    <w:p w:rsidR="00B177DE" w:rsidRPr="00D4142A" w:rsidRDefault="003F7E0E" w:rsidP="00B177DE">
      <w:pPr>
        <w:ind w:firstLine="567"/>
        <w:jc w:val="both"/>
        <w:rPr>
          <w:sz w:val="26"/>
          <w:szCs w:val="26"/>
        </w:rPr>
      </w:pPr>
      <w:r w:rsidRPr="003F7E0E">
        <w:rPr>
          <w:sz w:val="26"/>
          <w:szCs w:val="26"/>
        </w:rPr>
        <w:t>&lt;</w:t>
      </w:r>
      <w:r>
        <w:rPr>
          <w:sz w:val="26"/>
          <w:szCs w:val="26"/>
        </w:rPr>
        <w:t>…</w:t>
      </w:r>
      <w:r w:rsidRPr="003F7E0E">
        <w:rPr>
          <w:sz w:val="26"/>
          <w:szCs w:val="26"/>
        </w:rPr>
        <w:t>.&gt;</w:t>
      </w:r>
      <w:r w:rsidR="00B177DE" w:rsidRPr="00D4142A">
        <w:rPr>
          <w:sz w:val="26"/>
          <w:szCs w:val="26"/>
        </w:rPr>
        <w:t xml:space="preserve"> </w:t>
      </w:r>
    </w:p>
    <w:p w:rsidR="00B177DE" w:rsidRPr="00D4142A" w:rsidRDefault="00B177DE" w:rsidP="00B177DE">
      <w:pPr>
        <w:pStyle w:val="a"/>
        <w:numPr>
          <w:ilvl w:val="0"/>
          <w:numId w:val="0"/>
        </w:numPr>
        <w:spacing w:after="0"/>
        <w:ind w:firstLine="567"/>
        <w:rPr>
          <w:rFonts w:eastAsia="Times New Roman"/>
          <w:sz w:val="26"/>
          <w:szCs w:val="26"/>
          <w:lang w:eastAsia="ru-RU"/>
        </w:rPr>
      </w:pPr>
      <w:r w:rsidRPr="00D4142A">
        <w:rPr>
          <w:rFonts w:eastAsia="Times New Roman"/>
          <w:sz w:val="26"/>
          <w:szCs w:val="26"/>
          <w:lang w:eastAsia="ru-RU"/>
        </w:rPr>
        <w:t xml:space="preserve">в отсутствие: </w:t>
      </w:r>
    </w:p>
    <w:p w:rsidR="00B177DE" w:rsidRPr="00D4142A" w:rsidRDefault="00B177DE" w:rsidP="00B177DE">
      <w:pPr>
        <w:pStyle w:val="a"/>
        <w:numPr>
          <w:ilvl w:val="0"/>
          <w:numId w:val="0"/>
        </w:numPr>
        <w:spacing w:after="0"/>
        <w:ind w:firstLine="567"/>
        <w:rPr>
          <w:bCs/>
          <w:noProof/>
          <w:sz w:val="26"/>
          <w:szCs w:val="26"/>
        </w:rPr>
      </w:pPr>
      <w:r w:rsidRPr="00D4142A">
        <w:rPr>
          <w:rStyle w:val="FontStyle25"/>
          <w:sz w:val="26"/>
          <w:szCs w:val="26"/>
        </w:rPr>
        <w:t>Заказчика –</w:t>
      </w:r>
      <w:r w:rsidRPr="00D4142A">
        <w:rPr>
          <w:color w:val="000000"/>
          <w:sz w:val="26"/>
          <w:szCs w:val="26"/>
        </w:rPr>
        <w:t xml:space="preserve"> </w:t>
      </w:r>
      <w:r w:rsidRPr="00D4142A">
        <w:rPr>
          <w:bCs/>
          <w:noProof/>
          <w:sz w:val="26"/>
          <w:szCs w:val="26"/>
        </w:rPr>
        <w:t>МКУ «Управление капитального строительства»;</w:t>
      </w:r>
    </w:p>
    <w:p w:rsidR="00B177DE" w:rsidRPr="00D4142A" w:rsidRDefault="00B177DE" w:rsidP="00B177DE">
      <w:pPr>
        <w:pStyle w:val="a"/>
        <w:numPr>
          <w:ilvl w:val="0"/>
          <w:numId w:val="0"/>
        </w:numPr>
        <w:spacing w:after="0"/>
        <w:ind w:firstLine="567"/>
        <w:rPr>
          <w:rFonts w:eastAsia="Times New Roman"/>
          <w:sz w:val="26"/>
          <w:szCs w:val="26"/>
          <w:lang w:eastAsia="ru-RU"/>
        </w:rPr>
      </w:pPr>
      <w:r w:rsidRPr="00D4142A">
        <w:rPr>
          <w:bCs/>
          <w:noProof/>
          <w:sz w:val="26"/>
          <w:szCs w:val="26"/>
        </w:rPr>
        <w:t xml:space="preserve">Заявителя </w:t>
      </w:r>
      <w:r w:rsidRPr="00D4142A">
        <w:rPr>
          <w:rStyle w:val="FontStyle25"/>
          <w:sz w:val="26"/>
          <w:szCs w:val="26"/>
        </w:rPr>
        <w:t>–</w:t>
      </w:r>
      <w:r w:rsidRPr="00D4142A">
        <w:rPr>
          <w:color w:val="000000"/>
          <w:sz w:val="26"/>
          <w:szCs w:val="26"/>
        </w:rPr>
        <w:t xml:space="preserve"> </w:t>
      </w:r>
      <w:r w:rsidRPr="00D4142A">
        <w:rPr>
          <w:sz w:val="26"/>
          <w:szCs w:val="26"/>
        </w:rPr>
        <w:t>ООО «Фокус»</w:t>
      </w:r>
      <w:r w:rsidRPr="00D4142A">
        <w:rPr>
          <w:rFonts w:eastAsia="Times New Roman"/>
          <w:sz w:val="26"/>
          <w:szCs w:val="26"/>
          <w:lang w:eastAsia="ru-RU"/>
        </w:rPr>
        <w:t>;</w:t>
      </w:r>
    </w:p>
    <w:p w:rsidR="00B177DE" w:rsidRPr="00D4142A" w:rsidRDefault="00B177DE" w:rsidP="00B177DE">
      <w:pPr>
        <w:ind w:firstLine="567"/>
        <w:jc w:val="both"/>
        <w:rPr>
          <w:sz w:val="26"/>
          <w:szCs w:val="26"/>
          <w:shd w:val="clear" w:color="auto" w:fill="FFFFFF"/>
        </w:rPr>
      </w:pPr>
      <w:r w:rsidRPr="00D4142A">
        <w:rPr>
          <w:sz w:val="26"/>
          <w:szCs w:val="26"/>
        </w:rPr>
        <w:t>рассмотрев жалобу ООО «Фокус»,</w:t>
      </w:r>
    </w:p>
    <w:p w:rsidR="00B177DE" w:rsidRPr="00D4142A" w:rsidRDefault="00B177DE" w:rsidP="00B177DE">
      <w:pPr>
        <w:ind w:firstLine="567"/>
        <w:jc w:val="both"/>
        <w:rPr>
          <w:b/>
          <w:iCs/>
          <w:sz w:val="26"/>
          <w:szCs w:val="26"/>
        </w:rPr>
      </w:pPr>
    </w:p>
    <w:p w:rsidR="00B177DE" w:rsidRPr="00D4142A" w:rsidRDefault="00B177DE" w:rsidP="00B177DE">
      <w:pPr>
        <w:ind w:firstLine="567"/>
        <w:jc w:val="center"/>
        <w:rPr>
          <w:b/>
          <w:iCs/>
          <w:sz w:val="26"/>
          <w:szCs w:val="26"/>
        </w:rPr>
      </w:pPr>
      <w:r w:rsidRPr="00D4142A">
        <w:rPr>
          <w:b/>
          <w:iCs/>
          <w:sz w:val="26"/>
          <w:szCs w:val="26"/>
        </w:rPr>
        <w:t>У С Т А Н О В И Л А:</w:t>
      </w:r>
    </w:p>
    <w:p w:rsidR="00B177DE" w:rsidRPr="00D4142A" w:rsidRDefault="00B177DE" w:rsidP="00B177DE">
      <w:pPr>
        <w:widowControl w:val="0"/>
        <w:snapToGrid w:val="0"/>
        <w:ind w:firstLine="567"/>
        <w:jc w:val="both"/>
        <w:rPr>
          <w:sz w:val="26"/>
          <w:szCs w:val="26"/>
        </w:rPr>
      </w:pPr>
    </w:p>
    <w:p w:rsidR="00B177DE" w:rsidRPr="00D4142A" w:rsidRDefault="00B177DE" w:rsidP="00B177DE">
      <w:pPr>
        <w:widowControl w:val="0"/>
        <w:snapToGrid w:val="0"/>
        <w:ind w:firstLine="567"/>
        <w:jc w:val="both"/>
        <w:rPr>
          <w:sz w:val="26"/>
          <w:szCs w:val="26"/>
        </w:rPr>
      </w:pPr>
      <w:r w:rsidRPr="00D4142A">
        <w:rPr>
          <w:sz w:val="26"/>
          <w:szCs w:val="26"/>
        </w:rPr>
        <w:t xml:space="preserve">08.02.2021 г. в Кировское УФАС России поступила жалоба ООО «Фокус» (далее – Заявитель) на действия МКУ «Управление капитального строительства» (далее – Заказчик) при проведении аукциона в электронной форме на выполнение работ по объекту ''Частичный капитальный ремонт по объекту ''Здание спорткомплекса «Россия», расположенное по адресу: г. Киров, </w:t>
      </w:r>
      <w:proofErr w:type="spellStart"/>
      <w:r w:rsidRPr="00D4142A">
        <w:rPr>
          <w:sz w:val="26"/>
          <w:szCs w:val="26"/>
        </w:rPr>
        <w:t>Нововятский</w:t>
      </w:r>
      <w:proofErr w:type="spellEnd"/>
      <w:r w:rsidRPr="00D4142A">
        <w:rPr>
          <w:sz w:val="26"/>
          <w:szCs w:val="26"/>
        </w:rPr>
        <w:t xml:space="preserve"> район, ул. Гагарина, 6а''</w:t>
      </w:r>
      <w:r w:rsidRPr="00D4142A">
        <w:rPr>
          <w:sz w:val="26"/>
          <w:szCs w:val="26"/>
          <w:shd w:val="clear" w:color="auto" w:fill="FFFFFF"/>
        </w:rPr>
        <w:t xml:space="preserve"> (извещение № 0140300040821000017</w:t>
      </w:r>
      <w:r w:rsidRPr="00D4142A">
        <w:rPr>
          <w:sz w:val="26"/>
          <w:szCs w:val="26"/>
        </w:rPr>
        <w:t>).</w:t>
      </w:r>
    </w:p>
    <w:p w:rsidR="00B177DE" w:rsidRPr="00D4142A" w:rsidRDefault="00B177DE" w:rsidP="00B177DE">
      <w:pPr>
        <w:ind w:firstLine="567"/>
        <w:jc w:val="both"/>
        <w:rPr>
          <w:sz w:val="26"/>
          <w:szCs w:val="26"/>
          <w:shd w:val="clear" w:color="auto" w:fill="FFFFFF"/>
        </w:rPr>
      </w:pPr>
      <w:r w:rsidRPr="00D4142A">
        <w:rPr>
          <w:sz w:val="26"/>
          <w:szCs w:val="26"/>
          <w:shd w:val="clear" w:color="auto" w:fill="FFFFFF"/>
        </w:rPr>
        <w:t xml:space="preserve">Заявитель считает, что Заказчиком нарушены нормы ст. 33, 64 </w:t>
      </w:r>
      <w:r w:rsidRPr="00D4142A">
        <w:rPr>
          <w:sz w:val="26"/>
          <w:szCs w:val="26"/>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D4142A">
        <w:rPr>
          <w:sz w:val="26"/>
          <w:szCs w:val="26"/>
          <w:shd w:val="clear" w:color="auto" w:fill="FFFFFF"/>
        </w:rPr>
        <w:t xml:space="preserve">при формировании аукционной документации. </w:t>
      </w:r>
      <w:r w:rsidRPr="00D4142A">
        <w:rPr>
          <w:sz w:val="26"/>
          <w:szCs w:val="26"/>
        </w:rPr>
        <w:t>Заказчиком, в нарушение ст.110.2 Закона о контрактной системе, в аукционной документации не размещена смета контракта, в соответствии с требованиями Приказа Министерства строительства жилищно-коммунального хозяйства РФ от 23.12.2019 № 841пр.</w:t>
      </w:r>
    </w:p>
    <w:p w:rsidR="00B177DE" w:rsidRPr="00D4142A" w:rsidRDefault="00B177DE" w:rsidP="00B177DE">
      <w:pPr>
        <w:pStyle w:val="a"/>
        <w:numPr>
          <w:ilvl w:val="0"/>
          <w:numId w:val="0"/>
        </w:numPr>
        <w:spacing w:after="0"/>
        <w:ind w:firstLine="567"/>
        <w:rPr>
          <w:sz w:val="26"/>
          <w:szCs w:val="26"/>
        </w:rPr>
      </w:pPr>
      <w:r w:rsidRPr="00D4142A">
        <w:rPr>
          <w:sz w:val="26"/>
          <w:szCs w:val="26"/>
        </w:rPr>
        <w:t xml:space="preserve">Рассмотрение жалобы назначено на 16.02.2021 г. </w:t>
      </w:r>
    </w:p>
    <w:p w:rsidR="00B177DE" w:rsidRPr="00D4142A" w:rsidRDefault="00B177DE" w:rsidP="00B177DE">
      <w:pPr>
        <w:autoSpaceDE w:val="0"/>
        <w:autoSpaceDN w:val="0"/>
        <w:adjustRightInd w:val="0"/>
        <w:ind w:firstLine="567"/>
        <w:jc w:val="both"/>
        <w:rPr>
          <w:sz w:val="26"/>
          <w:szCs w:val="26"/>
        </w:rPr>
      </w:pPr>
      <w:r w:rsidRPr="00D4142A">
        <w:rPr>
          <w:sz w:val="26"/>
          <w:szCs w:val="26"/>
        </w:rPr>
        <w:t>Заявитель и Заказчик о дате, месте и времени заседания Комиссии извещены, в том числе публично, путем размещения информации в Единой информационной системе в сфере закупок на официальном сайте www.zakupki.gov.ru, явку представителей не обеспечили, дополнительных заявлений, ходатайств не представили.</w:t>
      </w:r>
    </w:p>
    <w:p w:rsidR="00B177DE" w:rsidRPr="00D4142A" w:rsidRDefault="00B177DE" w:rsidP="00B177DE">
      <w:pPr>
        <w:ind w:firstLine="567"/>
        <w:jc w:val="both"/>
        <w:rPr>
          <w:sz w:val="26"/>
          <w:szCs w:val="26"/>
        </w:rPr>
      </w:pPr>
      <w:r w:rsidRPr="00D4142A">
        <w:rPr>
          <w:sz w:val="26"/>
          <w:szCs w:val="26"/>
        </w:rPr>
        <w:t>Изучив представленные документы, Комиссия Кировского УФАС России приходит к следующим выводам.</w:t>
      </w:r>
    </w:p>
    <w:p w:rsidR="00B177DE" w:rsidRPr="00D4142A" w:rsidRDefault="00B177DE" w:rsidP="00B177DE">
      <w:pPr>
        <w:ind w:firstLine="567"/>
        <w:jc w:val="both"/>
        <w:rPr>
          <w:sz w:val="26"/>
          <w:szCs w:val="26"/>
        </w:rPr>
      </w:pPr>
      <w:r w:rsidRPr="00D4142A">
        <w:rPr>
          <w:sz w:val="26"/>
          <w:szCs w:val="26"/>
        </w:rPr>
        <w:lastRenderedPageBreak/>
        <w:t xml:space="preserve">01.02.2021 года на официальном сайте закупок - </w:t>
      </w:r>
      <w:proofErr w:type="spellStart"/>
      <w:r w:rsidRPr="00D4142A">
        <w:rPr>
          <w:sz w:val="26"/>
          <w:szCs w:val="26"/>
          <w:lang w:val="en-US"/>
        </w:rPr>
        <w:t>zakupki</w:t>
      </w:r>
      <w:proofErr w:type="spellEnd"/>
      <w:r w:rsidRPr="00D4142A">
        <w:rPr>
          <w:sz w:val="26"/>
          <w:szCs w:val="26"/>
        </w:rPr>
        <w:t>.</w:t>
      </w:r>
      <w:proofErr w:type="spellStart"/>
      <w:r w:rsidRPr="00D4142A">
        <w:rPr>
          <w:sz w:val="26"/>
          <w:szCs w:val="26"/>
          <w:lang w:val="en-US"/>
        </w:rPr>
        <w:t>gov</w:t>
      </w:r>
      <w:proofErr w:type="spellEnd"/>
      <w:r w:rsidRPr="00D4142A">
        <w:rPr>
          <w:sz w:val="26"/>
          <w:szCs w:val="26"/>
        </w:rPr>
        <w:t>.</w:t>
      </w:r>
      <w:proofErr w:type="spellStart"/>
      <w:r w:rsidRPr="00D4142A">
        <w:rPr>
          <w:sz w:val="26"/>
          <w:szCs w:val="26"/>
          <w:lang w:val="en-US"/>
        </w:rPr>
        <w:t>ru</w:t>
      </w:r>
      <w:proofErr w:type="spellEnd"/>
      <w:r w:rsidRPr="00D4142A">
        <w:rPr>
          <w:sz w:val="26"/>
          <w:szCs w:val="26"/>
        </w:rPr>
        <w:t xml:space="preserve"> было размещено извещение № </w:t>
      </w:r>
      <w:r w:rsidRPr="00D4142A">
        <w:rPr>
          <w:sz w:val="26"/>
          <w:szCs w:val="26"/>
          <w:shd w:val="clear" w:color="auto" w:fill="FFFFFF"/>
        </w:rPr>
        <w:t>0140300040821000017</w:t>
      </w:r>
      <w:r w:rsidRPr="00D4142A">
        <w:rPr>
          <w:sz w:val="26"/>
          <w:szCs w:val="26"/>
        </w:rPr>
        <w:t xml:space="preserve"> о проведении аукциона в электронной форме: объект закупки - выполнение работ по объекту ''Частичный капитальный ремонт по объекту ''Здание спорткомплекса «Россия», расположенное по адресу: г. Киров, </w:t>
      </w:r>
      <w:proofErr w:type="spellStart"/>
      <w:r w:rsidRPr="00D4142A">
        <w:rPr>
          <w:sz w:val="26"/>
          <w:szCs w:val="26"/>
        </w:rPr>
        <w:t>Нововятский</w:t>
      </w:r>
      <w:proofErr w:type="spellEnd"/>
      <w:r w:rsidRPr="00D4142A">
        <w:rPr>
          <w:sz w:val="26"/>
          <w:szCs w:val="26"/>
        </w:rPr>
        <w:t xml:space="preserve"> район, ул. Гагарина, 6а'', </w:t>
      </w:r>
      <w:r w:rsidRPr="00D4142A">
        <w:rPr>
          <w:color w:val="000000"/>
          <w:sz w:val="26"/>
          <w:szCs w:val="26"/>
        </w:rPr>
        <w:t>н</w:t>
      </w:r>
      <w:r w:rsidRPr="00D4142A">
        <w:rPr>
          <w:sz w:val="26"/>
          <w:szCs w:val="26"/>
        </w:rPr>
        <w:t>ачальная (максимальная) цена контракта (договора) – 15883814,00 руб. Окончание срока подачи заявок – 10.02.2021 года.</w:t>
      </w:r>
    </w:p>
    <w:p w:rsidR="00B177DE" w:rsidRPr="00D4142A" w:rsidRDefault="00B177DE" w:rsidP="00B177DE">
      <w:pPr>
        <w:autoSpaceDE w:val="0"/>
        <w:autoSpaceDN w:val="0"/>
        <w:adjustRightInd w:val="0"/>
        <w:ind w:firstLine="567"/>
        <w:jc w:val="both"/>
        <w:rPr>
          <w:sz w:val="26"/>
          <w:szCs w:val="26"/>
        </w:rPr>
      </w:pPr>
      <w:r w:rsidRPr="00D4142A">
        <w:rPr>
          <w:sz w:val="26"/>
          <w:szCs w:val="26"/>
        </w:rPr>
        <w:t>Согласно извещению о проведении электронного аукциона установлены Единые требования к участникам в соответствии с частью 1, частью 1.1., частью 2 статьи 31 Закона о контрактной системе.</w:t>
      </w:r>
    </w:p>
    <w:p w:rsidR="00B177DE" w:rsidRPr="00B177DE" w:rsidRDefault="00B177DE" w:rsidP="00B177DE">
      <w:pPr>
        <w:autoSpaceDE w:val="0"/>
        <w:autoSpaceDN w:val="0"/>
        <w:adjustRightInd w:val="0"/>
        <w:ind w:firstLine="567"/>
        <w:jc w:val="both"/>
        <w:rPr>
          <w:sz w:val="26"/>
          <w:szCs w:val="26"/>
        </w:rPr>
      </w:pPr>
      <w:r w:rsidRPr="00D4142A">
        <w:rPr>
          <w:sz w:val="26"/>
          <w:szCs w:val="26"/>
        </w:rPr>
        <w:t xml:space="preserve">Довод Заявителя об отсутствии в составе аукционной документации проекта сметы контракта и протокола определения НМЦК является необоснованным, поскольку данные документы размещены Заказчиком на официальном сайте закупок - </w:t>
      </w:r>
      <w:proofErr w:type="spellStart"/>
      <w:r w:rsidRPr="00D4142A">
        <w:rPr>
          <w:sz w:val="26"/>
          <w:szCs w:val="26"/>
          <w:lang w:val="en-US"/>
        </w:rPr>
        <w:t>zakupki</w:t>
      </w:r>
      <w:proofErr w:type="spellEnd"/>
      <w:r w:rsidRPr="00D4142A">
        <w:rPr>
          <w:sz w:val="26"/>
          <w:szCs w:val="26"/>
        </w:rPr>
        <w:t>.</w:t>
      </w:r>
      <w:proofErr w:type="spellStart"/>
      <w:r w:rsidRPr="00D4142A">
        <w:rPr>
          <w:sz w:val="26"/>
          <w:szCs w:val="26"/>
          <w:lang w:val="en-US"/>
        </w:rPr>
        <w:t>gov</w:t>
      </w:r>
      <w:proofErr w:type="spellEnd"/>
      <w:r w:rsidRPr="00D4142A">
        <w:rPr>
          <w:sz w:val="26"/>
          <w:szCs w:val="26"/>
        </w:rPr>
        <w:t>.</w:t>
      </w:r>
      <w:proofErr w:type="spellStart"/>
      <w:r w:rsidRPr="00D4142A">
        <w:rPr>
          <w:sz w:val="26"/>
          <w:szCs w:val="26"/>
          <w:lang w:val="en-US"/>
        </w:rPr>
        <w:t>ru</w:t>
      </w:r>
      <w:proofErr w:type="spellEnd"/>
    </w:p>
    <w:p w:rsidR="00B177DE" w:rsidRPr="00D4142A" w:rsidRDefault="00B177DE" w:rsidP="00B177DE">
      <w:pPr>
        <w:autoSpaceDE w:val="0"/>
        <w:autoSpaceDN w:val="0"/>
        <w:adjustRightInd w:val="0"/>
        <w:ind w:firstLine="567"/>
        <w:jc w:val="both"/>
        <w:rPr>
          <w:sz w:val="26"/>
          <w:szCs w:val="26"/>
        </w:rPr>
      </w:pPr>
      <w:r w:rsidRPr="00D4142A">
        <w:rPr>
          <w:sz w:val="26"/>
          <w:szCs w:val="26"/>
        </w:rPr>
        <w:t xml:space="preserve">Согласно п. 33 Информационной карты электронного аукциона, которой установлены единые требования к участникам в соответствии с частью 1 статьи 31 Закона о контрактной системе: </w:t>
      </w:r>
    </w:p>
    <w:p w:rsidR="00B177DE" w:rsidRPr="00D4142A" w:rsidRDefault="00B177DE" w:rsidP="00B177DE">
      <w:pPr>
        <w:autoSpaceDE w:val="0"/>
        <w:autoSpaceDN w:val="0"/>
        <w:adjustRightInd w:val="0"/>
        <w:jc w:val="both"/>
        <w:rPr>
          <w:sz w:val="26"/>
          <w:szCs w:val="26"/>
        </w:rPr>
      </w:pPr>
      <w:r w:rsidRPr="00D4142A">
        <w:rPr>
          <w:sz w:val="26"/>
          <w:szCs w:val="26"/>
        </w:rPr>
        <w:t xml:space="preserve">         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а именно</w:t>
      </w:r>
    </w:p>
    <w:p w:rsidR="00B177DE" w:rsidRPr="00D4142A" w:rsidRDefault="00B177DE" w:rsidP="00B177DE">
      <w:pPr>
        <w:autoSpaceDE w:val="0"/>
        <w:autoSpaceDN w:val="0"/>
        <w:adjustRightInd w:val="0"/>
        <w:ind w:firstLine="381"/>
        <w:jc w:val="both"/>
        <w:rPr>
          <w:sz w:val="26"/>
          <w:szCs w:val="26"/>
        </w:rPr>
      </w:pPr>
      <w:r w:rsidRPr="00D4142A">
        <w:rPr>
          <w:sz w:val="26"/>
          <w:szCs w:val="26"/>
        </w:rPr>
        <w:t xml:space="preserve">  участник закупки должен являться членом саморегулируемой организации в области строительства, реконструкции, капитального ремонта, сноса объектов капитального строительства.</w:t>
      </w:r>
    </w:p>
    <w:p w:rsidR="00B177DE" w:rsidRPr="00D4142A" w:rsidRDefault="00B177DE" w:rsidP="00B177DE">
      <w:pPr>
        <w:autoSpaceDE w:val="0"/>
        <w:autoSpaceDN w:val="0"/>
        <w:adjustRightInd w:val="0"/>
        <w:ind w:firstLine="567"/>
        <w:jc w:val="both"/>
        <w:rPr>
          <w:sz w:val="26"/>
          <w:szCs w:val="26"/>
        </w:rPr>
      </w:pPr>
      <w:r w:rsidRPr="00D4142A">
        <w:rPr>
          <w:sz w:val="26"/>
          <w:szCs w:val="26"/>
        </w:rPr>
        <w:t>Член СРО должен быть зарегистрирован в том же субъекте РФ, в котором зарегистрирована СРО, за исключением случаев, указанных в части 3 статьи 55.6 Градостроительного кодекса РФ.</w:t>
      </w:r>
    </w:p>
    <w:p w:rsidR="00B177DE" w:rsidRPr="00D4142A" w:rsidRDefault="00B177DE" w:rsidP="00B177DE">
      <w:pPr>
        <w:autoSpaceDE w:val="0"/>
        <w:autoSpaceDN w:val="0"/>
        <w:adjustRightInd w:val="0"/>
        <w:ind w:firstLine="567"/>
        <w:jc w:val="both"/>
        <w:rPr>
          <w:sz w:val="26"/>
          <w:szCs w:val="26"/>
        </w:rPr>
      </w:pPr>
      <w:r w:rsidRPr="00D4142A">
        <w:rPr>
          <w:sz w:val="26"/>
          <w:szCs w:val="26"/>
        </w:rPr>
        <w:t>Ис</w:t>
      </w:r>
      <w:r w:rsidRPr="00D4142A">
        <w:rPr>
          <w:rFonts w:eastAsia="Calibri"/>
          <w:sz w:val="26"/>
          <w:szCs w:val="26"/>
        </w:rPr>
        <w:t xml:space="preserve">ходя из сведений Единого реестра членов СРО, содержащегося на сайте НОСТРОЙ (http://reestr.nostroy.ru), ООО «Фокус» не является </w:t>
      </w:r>
      <w:r w:rsidRPr="00D4142A">
        <w:rPr>
          <w:sz w:val="26"/>
          <w:szCs w:val="26"/>
        </w:rPr>
        <w:t>членом саморегулируемой организации</w:t>
      </w:r>
      <w:r w:rsidRPr="00D4142A">
        <w:rPr>
          <w:rFonts w:eastAsia="Calibri"/>
          <w:sz w:val="26"/>
          <w:szCs w:val="26"/>
        </w:rPr>
        <w:t>.</w:t>
      </w:r>
    </w:p>
    <w:p w:rsidR="00B177DE" w:rsidRPr="00D4142A" w:rsidRDefault="00B177DE" w:rsidP="00B177DE">
      <w:pPr>
        <w:autoSpaceDE w:val="0"/>
        <w:autoSpaceDN w:val="0"/>
        <w:adjustRightInd w:val="0"/>
        <w:ind w:firstLine="567"/>
        <w:jc w:val="both"/>
        <w:rPr>
          <w:sz w:val="26"/>
          <w:szCs w:val="26"/>
        </w:rPr>
      </w:pPr>
      <w:r w:rsidRPr="00D4142A">
        <w:rPr>
          <w:sz w:val="26"/>
          <w:szCs w:val="26"/>
        </w:rPr>
        <w:t xml:space="preserve">В силу </w:t>
      </w:r>
      <w:hyperlink r:id="rId9" w:history="1">
        <w:r w:rsidRPr="00D4142A">
          <w:rPr>
            <w:color w:val="000000" w:themeColor="text1"/>
            <w:sz w:val="26"/>
            <w:szCs w:val="26"/>
          </w:rPr>
          <w:t>ч. 1 ст. 105</w:t>
        </w:r>
      </w:hyperlink>
      <w:r w:rsidRPr="00D4142A">
        <w:rPr>
          <w:sz w:val="26"/>
          <w:szCs w:val="26"/>
        </w:rPr>
        <w:t xml:space="preserve">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B177DE" w:rsidRPr="00D4142A" w:rsidRDefault="00B177DE" w:rsidP="00B177DE">
      <w:pPr>
        <w:autoSpaceDE w:val="0"/>
        <w:autoSpaceDN w:val="0"/>
        <w:adjustRightInd w:val="0"/>
        <w:ind w:firstLine="567"/>
        <w:jc w:val="both"/>
        <w:rPr>
          <w:sz w:val="26"/>
          <w:szCs w:val="26"/>
        </w:rPr>
      </w:pPr>
      <w:r w:rsidRPr="00D4142A">
        <w:rPr>
          <w:sz w:val="26"/>
          <w:szCs w:val="26"/>
        </w:rPr>
        <w:t xml:space="preserve">Согласно ч. 4 ст. 105 Закона о контрактной системе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w:t>
      </w:r>
    </w:p>
    <w:p w:rsidR="00B177DE" w:rsidRPr="00D4142A" w:rsidRDefault="00B177DE" w:rsidP="00B177DE">
      <w:pPr>
        <w:tabs>
          <w:tab w:val="left" w:pos="567"/>
        </w:tabs>
        <w:ind w:firstLine="567"/>
        <w:jc w:val="both"/>
        <w:rPr>
          <w:sz w:val="26"/>
          <w:szCs w:val="26"/>
        </w:rPr>
      </w:pPr>
      <w:r w:rsidRPr="00D4142A">
        <w:rPr>
          <w:sz w:val="26"/>
          <w:szCs w:val="26"/>
        </w:rPr>
        <w:t>Таким образом, ООО «Фокус» не может быть участником указанной закупки, следовательно, не является лицом, чьи права и законные интересы могут быть нарушены действиями Заказчика.</w:t>
      </w:r>
    </w:p>
    <w:p w:rsidR="00B177DE" w:rsidRPr="00D4142A" w:rsidRDefault="00B177DE" w:rsidP="00B177DE">
      <w:pPr>
        <w:tabs>
          <w:tab w:val="left" w:pos="567"/>
        </w:tabs>
        <w:ind w:firstLine="567"/>
        <w:jc w:val="both"/>
        <w:rPr>
          <w:sz w:val="26"/>
          <w:szCs w:val="26"/>
        </w:rPr>
      </w:pPr>
      <w:r w:rsidRPr="00D4142A">
        <w:rPr>
          <w:sz w:val="26"/>
          <w:szCs w:val="26"/>
        </w:rPr>
        <w:t>Жалоба ООО «Фокус» не соответствует ч. 1 ст. 105 Закона о контрактной системе, т.к. подана лицом, не имеющим право на обжалование действий Заказчика.</w:t>
      </w:r>
    </w:p>
    <w:p w:rsidR="00B177DE" w:rsidRPr="00D4142A" w:rsidRDefault="00B177DE" w:rsidP="00B177DE">
      <w:pPr>
        <w:autoSpaceDE w:val="0"/>
        <w:autoSpaceDN w:val="0"/>
        <w:adjustRightInd w:val="0"/>
        <w:ind w:firstLine="567"/>
        <w:jc w:val="both"/>
        <w:rPr>
          <w:sz w:val="26"/>
          <w:szCs w:val="26"/>
        </w:rPr>
      </w:pPr>
      <w:r w:rsidRPr="00D4142A">
        <w:rPr>
          <w:sz w:val="26"/>
          <w:szCs w:val="26"/>
        </w:rPr>
        <w:t>Учитывая изложенное, довод Заявителя не обоснован.</w:t>
      </w:r>
    </w:p>
    <w:p w:rsidR="00B177DE" w:rsidRPr="00D4142A" w:rsidRDefault="00B177DE" w:rsidP="00B177DE">
      <w:pPr>
        <w:autoSpaceDE w:val="0"/>
        <w:autoSpaceDN w:val="0"/>
        <w:adjustRightInd w:val="0"/>
        <w:ind w:firstLine="567"/>
        <w:jc w:val="both"/>
        <w:rPr>
          <w:sz w:val="26"/>
          <w:szCs w:val="26"/>
        </w:rPr>
      </w:pPr>
      <w:r w:rsidRPr="00D4142A">
        <w:rPr>
          <w:sz w:val="26"/>
          <w:szCs w:val="26"/>
        </w:rPr>
        <w:t xml:space="preserve">Комиссия, руководствуясь ст. 106 Федерального закона от 05.04.2013 N 44-ФЗ </w:t>
      </w:r>
      <w:r w:rsidRPr="00D4142A">
        <w:rPr>
          <w:sz w:val="26"/>
          <w:szCs w:val="26"/>
        </w:rPr>
        <w:br/>
        <w:t>«О контрактной системе в сфере закупок товаров, работ, услуг для обеспечения государственных и муниципальных нужд»,</w:t>
      </w:r>
    </w:p>
    <w:p w:rsidR="00B177DE" w:rsidRPr="00D4142A" w:rsidRDefault="00B177DE" w:rsidP="00B177DE">
      <w:pPr>
        <w:autoSpaceDE w:val="0"/>
        <w:autoSpaceDN w:val="0"/>
        <w:adjustRightInd w:val="0"/>
        <w:ind w:firstLine="567"/>
        <w:jc w:val="both"/>
        <w:rPr>
          <w:sz w:val="26"/>
          <w:szCs w:val="26"/>
        </w:rPr>
      </w:pPr>
    </w:p>
    <w:p w:rsidR="00B177DE" w:rsidRPr="00D4142A" w:rsidRDefault="00B177DE" w:rsidP="00B177DE">
      <w:pPr>
        <w:autoSpaceDE w:val="0"/>
        <w:autoSpaceDN w:val="0"/>
        <w:adjustRightInd w:val="0"/>
        <w:ind w:firstLine="567"/>
        <w:jc w:val="center"/>
        <w:rPr>
          <w:b/>
          <w:sz w:val="26"/>
          <w:szCs w:val="26"/>
        </w:rPr>
      </w:pPr>
      <w:r w:rsidRPr="00D4142A">
        <w:rPr>
          <w:b/>
          <w:sz w:val="26"/>
          <w:szCs w:val="26"/>
        </w:rPr>
        <w:t>РЕШИЛА:</w:t>
      </w:r>
    </w:p>
    <w:p w:rsidR="00B177DE" w:rsidRPr="00D4142A" w:rsidRDefault="00B177DE" w:rsidP="00B177DE">
      <w:pPr>
        <w:autoSpaceDE w:val="0"/>
        <w:autoSpaceDN w:val="0"/>
        <w:adjustRightInd w:val="0"/>
        <w:ind w:firstLine="567"/>
        <w:jc w:val="center"/>
        <w:rPr>
          <w:sz w:val="26"/>
          <w:szCs w:val="26"/>
        </w:rPr>
      </w:pPr>
    </w:p>
    <w:p w:rsidR="00B177DE" w:rsidRDefault="00B177DE" w:rsidP="00B177DE">
      <w:pPr>
        <w:widowControl w:val="0"/>
        <w:snapToGrid w:val="0"/>
        <w:ind w:firstLine="567"/>
        <w:jc w:val="both"/>
        <w:rPr>
          <w:sz w:val="26"/>
          <w:szCs w:val="26"/>
        </w:rPr>
      </w:pPr>
      <w:r w:rsidRPr="00D4142A">
        <w:rPr>
          <w:sz w:val="26"/>
          <w:szCs w:val="26"/>
        </w:rPr>
        <w:t>Признать необоснованной жалоб</w:t>
      </w:r>
      <w:proofErr w:type="gramStart"/>
      <w:r w:rsidRPr="00D4142A">
        <w:rPr>
          <w:sz w:val="26"/>
          <w:szCs w:val="26"/>
        </w:rPr>
        <w:t>у ООО</w:t>
      </w:r>
      <w:proofErr w:type="gramEnd"/>
      <w:r w:rsidRPr="00D4142A">
        <w:rPr>
          <w:sz w:val="26"/>
          <w:szCs w:val="26"/>
        </w:rPr>
        <w:t xml:space="preserve"> «Фокус» на действия МКУ «Управление капитального строительства» при проведении аукциона в электронной форме на выполнение работ по объекту ''Частичный капитальный ремонт по объекту ''Здание спорткомплекса «Россия», расположенное по адресу: г. Киров, </w:t>
      </w:r>
      <w:proofErr w:type="spellStart"/>
      <w:r w:rsidRPr="00D4142A">
        <w:rPr>
          <w:sz w:val="26"/>
          <w:szCs w:val="26"/>
        </w:rPr>
        <w:t>Нововятский</w:t>
      </w:r>
      <w:proofErr w:type="spellEnd"/>
      <w:r w:rsidRPr="00D4142A">
        <w:rPr>
          <w:sz w:val="26"/>
          <w:szCs w:val="26"/>
        </w:rPr>
        <w:t xml:space="preserve"> район, ул. Гагарина, 6а''</w:t>
      </w:r>
      <w:r w:rsidRPr="00D4142A">
        <w:rPr>
          <w:sz w:val="26"/>
          <w:szCs w:val="26"/>
          <w:shd w:val="clear" w:color="auto" w:fill="FFFFFF"/>
        </w:rPr>
        <w:t xml:space="preserve"> (извещение № 0140300040821000017</w:t>
      </w:r>
      <w:r w:rsidRPr="00D4142A">
        <w:rPr>
          <w:sz w:val="26"/>
          <w:szCs w:val="26"/>
        </w:rPr>
        <w:t>).</w:t>
      </w:r>
    </w:p>
    <w:p w:rsidR="000359E4" w:rsidRDefault="000359E4" w:rsidP="00B177DE">
      <w:pPr>
        <w:widowControl w:val="0"/>
        <w:snapToGrid w:val="0"/>
        <w:ind w:firstLine="567"/>
        <w:jc w:val="both"/>
        <w:rPr>
          <w:sz w:val="26"/>
          <w:szCs w:val="26"/>
        </w:rPr>
      </w:pPr>
    </w:p>
    <w:p w:rsidR="000359E4" w:rsidRPr="00D4142A" w:rsidRDefault="000359E4" w:rsidP="00B177DE">
      <w:pPr>
        <w:widowControl w:val="0"/>
        <w:snapToGrid w:val="0"/>
        <w:ind w:firstLine="567"/>
        <w:jc w:val="both"/>
        <w:rPr>
          <w:sz w:val="26"/>
          <w:szCs w:val="26"/>
        </w:rPr>
      </w:pPr>
    </w:p>
    <w:p w:rsidR="00B177DE" w:rsidRPr="000359E4" w:rsidRDefault="00B177DE" w:rsidP="00B177DE">
      <w:pPr>
        <w:tabs>
          <w:tab w:val="left" w:pos="3990"/>
        </w:tabs>
        <w:ind w:firstLine="567"/>
        <w:jc w:val="both"/>
        <w:rPr>
          <w:i/>
          <w:sz w:val="22"/>
          <w:szCs w:val="22"/>
        </w:rPr>
      </w:pPr>
      <w:r w:rsidRPr="000359E4">
        <w:rPr>
          <w:i/>
          <w:sz w:val="22"/>
          <w:szCs w:val="22"/>
        </w:rPr>
        <w:t>В соответствии с ч. 9 ст. 106 ФЗ от 05.04.2013 N 44-ФЗ «О контрактной системе в сфере закупок товаров, работ, услуг для обеспечения государственных и муниципальных нужд»</w:t>
      </w:r>
      <w:r w:rsidRPr="000359E4">
        <w:rPr>
          <w:i/>
          <w:iCs/>
          <w:sz w:val="22"/>
          <w:szCs w:val="22"/>
        </w:rPr>
        <w:t xml:space="preserve"> решение может быть обжаловано в судебном порядке в течение трех месяцев с момента его принятия.</w:t>
      </w:r>
    </w:p>
    <w:p w:rsidR="00B177DE" w:rsidRPr="000359E4" w:rsidRDefault="00B177DE" w:rsidP="00B177DE">
      <w:pPr>
        <w:ind w:firstLine="567"/>
        <w:jc w:val="both"/>
        <w:rPr>
          <w:sz w:val="22"/>
          <w:szCs w:val="22"/>
        </w:rPr>
      </w:pPr>
    </w:p>
    <w:p w:rsidR="00B177DE" w:rsidRDefault="00B177DE" w:rsidP="00B177DE">
      <w:pPr>
        <w:ind w:firstLine="567"/>
        <w:jc w:val="both"/>
        <w:rPr>
          <w:sz w:val="26"/>
          <w:szCs w:val="26"/>
        </w:rPr>
      </w:pPr>
    </w:p>
    <w:p w:rsidR="00B177DE" w:rsidRPr="00D4142A" w:rsidRDefault="00B177DE" w:rsidP="00B177DE">
      <w:pPr>
        <w:ind w:firstLine="567"/>
        <w:jc w:val="both"/>
        <w:rPr>
          <w:sz w:val="26"/>
          <w:szCs w:val="26"/>
        </w:rPr>
      </w:pPr>
      <w:bookmarkStart w:id="0" w:name="_GoBack"/>
      <w:bookmarkEnd w:id="0"/>
    </w:p>
    <w:sectPr w:rsidR="00B177DE" w:rsidRPr="00D4142A" w:rsidSect="00B177DE">
      <w:headerReference w:type="even" r:id="rId10"/>
      <w:headerReference w:type="default" r:id="rId11"/>
      <w:pgSz w:w="11907" w:h="16840" w:code="9"/>
      <w:pgMar w:top="851" w:right="850" w:bottom="709" w:left="1418"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E15" w:rsidRDefault="003F7E0E">
      <w:r>
        <w:separator/>
      </w:r>
    </w:p>
  </w:endnote>
  <w:endnote w:type="continuationSeparator" w:id="0">
    <w:p w:rsidR="00A86E15" w:rsidRDefault="003F7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E15" w:rsidRDefault="003F7E0E">
      <w:r>
        <w:separator/>
      </w:r>
    </w:p>
  </w:footnote>
  <w:footnote w:type="continuationSeparator" w:id="0">
    <w:p w:rsidR="00A86E15" w:rsidRDefault="003F7E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B76" w:rsidRDefault="00B177DE">
    <w:pPr>
      <w:pStyle w:val="a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B25B76" w:rsidRDefault="000359E4">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B76" w:rsidRDefault="00B177DE">
    <w:pPr>
      <w:pStyle w:val="a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0359E4">
      <w:rPr>
        <w:rStyle w:val="a7"/>
        <w:noProof/>
      </w:rPr>
      <w:t>2</w:t>
    </w:r>
    <w:r>
      <w:rPr>
        <w:rStyle w:val="a7"/>
      </w:rPr>
      <w:fldChar w:fldCharType="end"/>
    </w:r>
  </w:p>
  <w:p w:rsidR="00B25B76" w:rsidRDefault="000359E4">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317CEA"/>
    <w:multiLevelType w:val="multilevel"/>
    <w:tmpl w:val="0930DB8C"/>
    <w:lvl w:ilvl="0">
      <w:start w:val="1"/>
      <w:numFmt w:val="decimal"/>
      <w:pStyle w:val="a"/>
      <w:lvlText w:val="%1."/>
      <w:lvlJc w:val="left"/>
      <w:pPr>
        <w:ind w:left="960" w:hanging="360"/>
      </w:pPr>
      <w:rPr>
        <w:b/>
        <w:i w:val="0"/>
        <w:color w:val="auto"/>
        <w:sz w:val="24"/>
      </w:rPr>
    </w:lvl>
    <w:lvl w:ilvl="1">
      <w:start w:val="1"/>
      <w:numFmt w:val="decimal"/>
      <w:lvlText w:val="%1.%2."/>
      <w:lvlJc w:val="left"/>
      <w:pPr>
        <w:ind w:left="672" w:hanging="432"/>
      </w:pPr>
      <w:rPr>
        <w:b w:val="0"/>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77DE"/>
    <w:rsid w:val="000359E4"/>
    <w:rsid w:val="003F7E0E"/>
    <w:rsid w:val="008113EB"/>
    <w:rsid w:val="00A86E15"/>
    <w:rsid w:val="00B1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177DE"/>
    <w:rPr>
      <w:rFonts w:eastAsia="Times New Roman" w:cs="Times New Roman"/>
      <w:sz w:val="24"/>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rsid w:val="00B177DE"/>
    <w:pPr>
      <w:tabs>
        <w:tab w:val="center" w:pos="4153"/>
        <w:tab w:val="right" w:pos="8306"/>
      </w:tabs>
    </w:pPr>
  </w:style>
  <w:style w:type="character" w:customStyle="1" w:styleId="a5">
    <w:name w:val="Верхний колонтитул Знак"/>
    <w:basedOn w:val="a1"/>
    <w:link w:val="a4"/>
    <w:rsid w:val="00B177DE"/>
    <w:rPr>
      <w:rFonts w:eastAsia="Times New Roman" w:cs="Times New Roman"/>
      <w:sz w:val="24"/>
      <w:szCs w:val="20"/>
      <w:lang w:eastAsia="ru-RU"/>
    </w:rPr>
  </w:style>
  <w:style w:type="paragraph" w:styleId="a6">
    <w:name w:val="caption"/>
    <w:basedOn w:val="a0"/>
    <w:next w:val="a0"/>
    <w:qFormat/>
    <w:rsid w:val="00B177DE"/>
    <w:pPr>
      <w:framePr w:h="3179" w:hSpace="141" w:wrap="around" w:vAnchor="text" w:hAnchor="text" w:y="-5"/>
      <w:spacing w:line="360" w:lineRule="auto"/>
      <w:jc w:val="center"/>
    </w:pPr>
    <w:rPr>
      <w:b/>
      <w:spacing w:val="40"/>
    </w:rPr>
  </w:style>
  <w:style w:type="character" w:styleId="a7">
    <w:name w:val="page number"/>
    <w:basedOn w:val="a1"/>
    <w:rsid w:val="00B177DE"/>
  </w:style>
  <w:style w:type="paragraph" w:customStyle="1" w:styleId="a">
    <w:name w:val="Текст ТД"/>
    <w:basedOn w:val="a0"/>
    <w:link w:val="a8"/>
    <w:qFormat/>
    <w:rsid w:val="00B177DE"/>
    <w:pPr>
      <w:numPr>
        <w:numId w:val="1"/>
      </w:numPr>
      <w:autoSpaceDE w:val="0"/>
      <w:autoSpaceDN w:val="0"/>
      <w:adjustRightInd w:val="0"/>
      <w:spacing w:after="200"/>
      <w:jc w:val="both"/>
    </w:pPr>
    <w:rPr>
      <w:rFonts w:eastAsia="Calibri"/>
      <w:szCs w:val="24"/>
      <w:lang w:eastAsia="en-US"/>
    </w:rPr>
  </w:style>
  <w:style w:type="character" w:customStyle="1" w:styleId="a8">
    <w:name w:val="Текст ТД Знак"/>
    <w:link w:val="a"/>
    <w:rsid w:val="00B177DE"/>
    <w:rPr>
      <w:rFonts w:eastAsia="Calibri" w:cs="Times New Roman"/>
      <w:sz w:val="24"/>
      <w:szCs w:val="24"/>
    </w:rPr>
  </w:style>
  <w:style w:type="character" w:customStyle="1" w:styleId="FontStyle25">
    <w:name w:val="Font Style25"/>
    <w:rsid w:val="00B177DE"/>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177DE"/>
    <w:rPr>
      <w:rFonts w:eastAsia="Times New Roman" w:cs="Times New Roman"/>
      <w:sz w:val="24"/>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rsid w:val="00B177DE"/>
    <w:pPr>
      <w:tabs>
        <w:tab w:val="center" w:pos="4153"/>
        <w:tab w:val="right" w:pos="8306"/>
      </w:tabs>
    </w:pPr>
  </w:style>
  <w:style w:type="character" w:customStyle="1" w:styleId="a5">
    <w:name w:val="Верхний колонтитул Знак"/>
    <w:basedOn w:val="a1"/>
    <w:link w:val="a4"/>
    <w:rsid w:val="00B177DE"/>
    <w:rPr>
      <w:rFonts w:eastAsia="Times New Roman" w:cs="Times New Roman"/>
      <w:sz w:val="24"/>
      <w:szCs w:val="20"/>
      <w:lang w:eastAsia="ru-RU"/>
    </w:rPr>
  </w:style>
  <w:style w:type="paragraph" w:styleId="a6">
    <w:name w:val="caption"/>
    <w:basedOn w:val="a0"/>
    <w:next w:val="a0"/>
    <w:qFormat/>
    <w:rsid w:val="00B177DE"/>
    <w:pPr>
      <w:framePr w:h="3179" w:hSpace="141" w:wrap="around" w:vAnchor="text" w:hAnchor="text" w:y="-5"/>
      <w:spacing w:line="360" w:lineRule="auto"/>
      <w:jc w:val="center"/>
    </w:pPr>
    <w:rPr>
      <w:b/>
      <w:spacing w:val="40"/>
    </w:rPr>
  </w:style>
  <w:style w:type="character" w:styleId="a7">
    <w:name w:val="page number"/>
    <w:basedOn w:val="a1"/>
    <w:rsid w:val="00B177DE"/>
  </w:style>
  <w:style w:type="paragraph" w:customStyle="1" w:styleId="a">
    <w:name w:val="Текст ТД"/>
    <w:basedOn w:val="a0"/>
    <w:link w:val="a8"/>
    <w:qFormat/>
    <w:rsid w:val="00B177DE"/>
    <w:pPr>
      <w:numPr>
        <w:numId w:val="1"/>
      </w:numPr>
      <w:autoSpaceDE w:val="0"/>
      <w:autoSpaceDN w:val="0"/>
      <w:adjustRightInd w:val="0"/>
      <w:spacing w:after="200"/>
      <w:jc w:val="both"/>
    </w:pPr>
    <w:rPr>
      <w:rFonts w:eastAsia="Calibri"/>
      <w:szCs w:val="24"/>
      <w:lang w:eastAsia="en-US"/>
    </w:rPr>
  </w:style>
  <w:style w:type="character" w:customStyle="1" w:styleId="a8">
    <w:name w:val="Текст ТД Знак"/>
    <w:link w:val="a"/>
    <w:rsid w:val="00B177DE"/>
    <w:rPr>
      <w:rFonts w:eastAsia="Calibri" w:cs="Times New Roman"/>
      <w:sz w:val="24"/>
      <w:szCs w:val="24"/>
    </w:rPr>
  </w:style>
  <w:style w:type="character" w:customStyle="1" w:styleId="FontStyle25">
    <w:name w:val="Font Style25"/>
    <w:rsid w:val="00B177D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297CB561CBFA27F29C12E4859C8D955142314E451D7AE4DBB2EED0FA1083921F424F390275C8FEBBBAA8B8D7CBE170120351A5A3A304c0Y8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923</Words>
  <Characters>5263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Новикова Алевтина Николаевна</dc:creator>
  <cp:keywords/>
  <dc:description/>
  <cp:lastModifiedBy>Беликова Наталья Владимировна</cp:lastModifiedBy>
  <cp:revision>3</cp:revision>
  <dcterms:created xsi:type="dcterms:W3CDTF">2021-02-18T10:40:00Z</dcterms:created>
  <dcterms:modified xsi:type="dcterms:W3CDTF">2021-02-18T10:45:00Z</dcterms:modified>
</cp:coreProperties>
</file>