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8D2B20">
        <w:rPr>
          <w:b/>
          <w:sz w:val="26"/>
          <w:szCs w:val="26"/>
        </w:rPr>
        <w:t xml:space="preserve"> № </w:t>
      </w:r>
      <w:r w:rsidR="0054225C">
        <w:rPr>
          <w:b/>
          <w:sz w:val="26"/>
          <w:szCs w:val="26"/>
        </w:rPr>
        <w:t>2</w:t>
      </w:r>
      <w:r w:rsidR="00BD4765">
        <w:rPr>
          <w:b/>
          <w:sz w:val="26"/>
          <w:szCs w:val="26"/>
        </w:rPr>
        <w:t>30</w:t>
      </w:r>
      <w:r w:rsidR="008D2B20">
        <w:rPr>
          <w:b/>
          <w:sz w:val="26"/>
          <w:szCs w:val="26"/>
        </w:rPr>
        <w:t>/202</w:t>
      </w:r>
      <w:r w:rsidR="00463F17">
        <w:rPr>
          <w:b/>
          <w:sz w:val="26"/>
          <w:szCs w:val="26"/>
        </w:rPr>
        <w:t>1</w:t>
      </w:r>
      <w:r w:rsidR="008D2B20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8D2B20">
        <w:rPr>
          <w:sz w:val="26"/>
          <w:szCs w:val="26"/>
        </w:rPr>
        <w:t>023/06/64-</w:t>
      </w:r>
      <w:r w:rsidR="00874C41">
        <w:rPr>
          <w:sz w:val="26"/>
          <w:szCs w:val="26"/>
        </w:rPr>
        <w:t>6</w:t>
      </w:r>
      <w:r w:rsidR="00BD4765">
        <w:rPr>
          <w:sz w:val="26"/>
          <w:szCs w:val="26"/>
        </w:rPr>
        <w:t>83</w:t>
      </w:r>
      <w:r w:rsidR="008D2B20">
        <w:rPr>
          <w:sz w:val="26"/>
          <w:szCs w:val="26"/>
        </w:rPr>
        <w:t>/202</w:t>
      </w:r>
      <w:r w:rsidR="00463F17">
        <w:rPr>
          <w:sz w:val="26"/>
          <w:szCs w:val="26"/>
        </w:rPr>
        <w:t>1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Default="0054225C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BD4765">
        <w:rPr>
          <w:sz w:val="26"/>
          <w:szCs w:val="26"/>
        </w:rPr>
        <w:t>7</w:t>
      </w:r>
      <w:r w:rsidR="00321584" w:rsidRPr="00C473A4">
        <w:rPr>
          <w:sz w:val="26"/>
          <w:szCs w:val="26"/>
        </w:rPr>
        <w:t xml:space="preserve"> </w:t>
      </w:r>
      <w:r w:rsidR="005233D7">
        <w:rPr>
          <w:sz w:val="26"/>
          <w:szCs w:val="26"/>
        </w:rPr>
        <w:t>февраля</w:t>
      </w:r>
      <w:r w:rsidR="008D2B20">
        <w:rPr>
          <w:sz w:val="26"/>
          <w:szCs w:val="26"/>
        </w:rPr>
        <w:t xml:space="preserve"> 202</w:t>
      </w:r>
      <w:r w:rsidR="00463F17">
        <w:rPr>
          <w:sz w:val="26"/>
          <w:szCs w:val="26"/>
        </w:rPr>
        <w:t>1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274027">
        <w:rPr>
          <w:sz w:val="26"/>
          <w:szCs w:val="26"/>
        </w:rPr>
        <w:t xml:space="preserve">  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EF4E04" w:rsidRPr="00A80C20" w:rsidRDefault="00D21122" w:rsidP="0054225C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54225C" w:rsidRPr="0054225C">
        <w:rPr>
          <w:sz w:val="26"/>
          <w:szCs w:val="26"/>
        </w:rPr>
        <w:t>ООО «Фитнес Тайм</w:t>
      </w:r>
      <w:r w:rsidR="003D30B8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BD4765">
        <w:rPr>
          <w:sz w:val="26"/>
          <w:szCs w:val="26"/>
        </w:rPr>
        <w:t xml:space="preserve">МАУ СШ «Виктория» </w:t>
      </w:r>
      <w:r w:rsidR="00BD4765" w:rsidRPr="0054225C">
        <w:rPr>
          <w:sz w:val="26"/>
          <w:szCs w:val="26"/>
        </w:rPr>
        <w:t xml:space="preserve">МО </w:t>
      </w:r>
      <w:r w:rsidR="00BD4765">
        <w:rPr>
          <w:sz w:val="26"/>
          <w:szCs w:val="26"/>
        </w:rPr>
        <w:t>Павловский</w:t>
      </w:r>
      <w:r w:rsidR="00BD4765" w:rsidRPr="0054225C">
        <w:rPr>
          <w:sz w:val="26"/>
          <w:szCs w:val="26"/>
        </w:rPr>
        <w:t xml:space="preserve"> район</w:t>
      </w:r>
      <w:r w:rsidR="00BD4765">
        <w:rPr>
          <w:sz w:val="26"/>
          <w:szCs w:val="26"/>
        </w:rPr>
        <w:t xml:space="preserve"> </w:t>
      </w:r>
      <w:r w:rsidR="00EF4E04">
        <w:rPr>
          <w:sz w:val="26"/>
          <w:szCs w:val="26"/>
        </w:rPr>
        <w:t xml:space="preserve">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8918CB" w:rsidRPr="008918CB">
        <w:rPr>
          <w:sz w:val="26"/>
          <w:szCs w:val="26"/>
        </w:rPr>
        <w:t xml:space="preserve"> </w:t>
      </w:r>
      <w:r w:rsidR="008918CB">
        <w:rPr>
          <w:sz w:val="26"/>
          <w:szCs w:val="26"/>
        </w:rPr>
        <w:t xml:space="preserve">администрацией МО </w:t>
      </w:r>
      <w:r w:rsidR="00BD4765">
        <w:rPr>
          <w:sz w:val="26"/>
          <w:szCs w:val="26"/>
        </w:rPr>
        <w:t>Павловский</w:t>
      </w:r>
      <w:r w:rsidR="008918CB">
        <w:rPr>
          <w:sz w:val="26"/>
          <w:szCs w:val="26"/>
        </w:rPr>
        <w:t xml:space="preserve"> район</w:t>
      </w:r>
      <w:r w:rsidR="00EF4E04" w:rsidRPr="00E23444">
        <w:rPr>
          <w:sz w:val="26"/>
          <w:szCs w:val="26"/>
        </w:rPr>
        <w:t xml:space="preserve"> </w:t>
      </w:r>
      <w:r w:rsidR="00375738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BD4765" w:rsidRPr="00BD4765">
        <w:rPr>
          <w:sz w:val="26"/>
          <w:szCs w:val="26"/>
        </w:rPr>
        <w:t>Оснащение объектов спортивной инфраструктуры спортивно-технологическим оборудованием в рамках Федерального проекта "Спорт-норма жизни"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BD4765">
        <w:rPr>
          <w:sz w:val="26"/>
          <w:szCs w:val="26"/>
        </w:rPr>
        <w:t>0318300146521000004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D11012" w:rsidRPr="00D11012" w:rsidRDefault="00D11012" w:rsidP="00D11012">
      <w:pPr>
        <w:ind w:firstLine="567"/>
        <w:contextualSpacing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Заявитель </w:t>
      </w:r>
      <w:r w:rsidR="00B31BA1">
        <w:rPr>
          <w:sz w:val="26"/>
          <w:szCs w:val="26"/>
        </w:rPr>
        <w:t xml:space="preserve">обжалует положения документации </w:t>
      </w:r>
      <w:r w:rsidR="00375738">
        <w:rPr>
          <w:sz w:val="26"/>
          <w:szCs w:val="26"/>
        </w:rPr>
        <w:t>электронного аукциона</w:t>
      </w:r>
      <w:r w:rsidR="00BD645E">
        <w:rPr>
          <w:sz w:val="26"/>
          <w:szCs w:val="26"/>
        </w:rPr>
        <w:t>.</w:t>
      </w:r>
      <w:r w:rsidR="009412A4">
        <w:rPr>
          <w:sz w:val="26"/>
          <w:szCs w:val="26"/>
        </w:rPr>
        <w:t xml:space="preserve"> </w:t>
      </w:r>
      <w:r w:rsidR="00AA3FBD">
        <w:rPr>
          <w:sz w:val="26"/>
          <w:szCs w:val="26"/>
        </w:rPr>
        <w:t xml:space="preserve">Описание объекта закупки составлено с нарушением требований Закона о контрактной системе. </w:t>
      </w:r>
      <w:r w:rsidR="00C86CE6">
        <w:rPr>
          <w:sz w:val="26"/>
          <w:szCs w:val="26"/>
        </w:rPr>
        <w:t xml:space="preserve"> </w:t>
      </w:r>
      <w:r w:rsidR="00414DCD"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</w:t>
      </w:r>
      <w:r w:rsidR="00BD645E">
        <w:rPr>
          <w:sz w:val="26"/>
          <w:szCs w:val="26"/>
        </w:rPr>
        <w:t xml:space="preserve"> </w:t>
      </w:r>
    </w:p>
    <w:p w:rsidR="00D11012" w:rsidRDefault="00C86CE6" w:rsidP="00D1101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Заказчик</w:t>
      </w:r>
      <w:r w:rsidR="00D11012" w:rsidRPr="00D11012">
        <w:rPr>
          <w:rFonts w:eastAsiaTheme="minorHAnsi"/>
          <w:sz w:val="26"/>
          <w:szCs w:val="26"/>
          <w:lang w:eastAsia="en-US"/>
        </w:rPr>
        <w:t xml:space="preserve"> </w:t>
      </w:r>
      <w:r w:rsidR="00375738">
        <w:rPr>
          <w:rFonts w:eastAsiaTheme="minorHAnsi"/>
          <w:sz w:val="26"/>
          <w:szCs w:val="26"/>
          <w:lang w:eastAsia="en-US"/>
        </w:rPr>
        <w:t xml:space="preserve">не </w:t>
      </w:r>
      <w:r w:rsidR="00D11012" w:rsidRPr="00D11012">
        <w:rPr>
          <w:rFonts w:eastAsiaTheme="minorHAnsi"/>
          <w:sz w:val="26"/>
          <w:szCs w:val="26"/>
          <w:lang w:eastAsia="en-US"/>
        </w:rPr>
        <w:t>соглас</w:t>
      </w:r>
      <w:r w:rsidR="00D11012">
        <w:rPr>
          <w:rFonts w:eastAsiaTheme="minorHAnsi"/>
          <w:sz w:val="26"/>
          <w:szCs w:val="26"/>
          <w:lang w:eastAsia="en-US"/>
        </w:rPr>
        <w:t>ен</w:t>
      </w:r>
      <w:r w:rsidR="00D11012" w:rsidRPr="00D11012">
        <w:rPr>
          <w:rFonts w:eastAsiaTheme="minorHAnsi"/>
          <w:sz w:val="26"/>
          <w:szCs w:val="26"/>
          <w:lang w:eastAsia="en-US"/>
        </w:rPr>
        <w:t xml:space="preserve"> с доводами жалобы</w:t>
      </w:r>
      <w:r w:rsidR="00375738">
        <w:rPr>
          <w:rFonts w:eastAsiaTheme="minorHAnsi"/>
          <w:sz w:val="26"/>
          <w:szCs w:val="26"/>
          <w:lang w:eastAsia="en-US"/>
        </w:rPr>
        <w:t xml:space="preserve"> и считает, что положения аукционной документации соответствуют требованиям Закона о контрактной системе</w:t>
      </w:r>
      <w:r w:rsidR="00D11012" w:rsidRPr="00D11012">
        <w:rPr>
          <w:rFonts w:eastAsiaTheme="minorHAnsi"/>
          <w:sz w:val="26"/>
          <w:szCs w:val="26"/>
          <w:lang w:eastAsia="en-US"/>
        </w:rPr>
        <w:t>.</w:t>
      </w:r>
      <w:r w:rsidR="00AA3FBD">
        <w:rPr>
          <w:rFonts w:eastAsiaTheme="minorHAnsi"/>
          <w:sz w:val="26"/>
          <w:szCs w:val="26"/>
          <w:lang w:eastAsia="en-US"/>
        </w:rPr>
        <w:t xml:space="preserve"> </w:t>
      </w:r>
      <w:r w:rsidR="00B31BA1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D11012" w:rsidRDefault="00AA3FBD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 w:rsidR="00144BE2" w:rsidRPr="00144BE2">
        <w:rPr>
          <w:sz w:val="26"/>
          <w:szCs w:val="26"/>
        </w:rPr>
        <w:t xml:space="preserve">администрации МО </w:t>
      </w:r>
      <w:r w:rsidR="00BD4765">
        <w:rPr>
          <w:sz w:val="26"/>
          <w:szCs w:val="26"/>
        </w:rPr>
        <w:t>Павловский</w:t>
      </w:r>
      <w:r w:rsidR="00144BE2" w:rsidRPr="00144BE2">
        <w:rPr>
          <w:sz w:val="26"/>
          <w:szCs w:val="26"/>
        </w:rPr>
        <w:t xml:space="preserve"> район</w:t>
      </w:r>
      <w:r w:rsidR="00D11012" w:rsidRPr="00D11012">
        <w:rPr>
          <w:sz w:val="26"/>
          <w:szCs w:val="26"/>
        </w:rPr>
        <w:t xml:space="preserve"> проводи</w:t>
      </w:r>
      <w:r w:rsidR="0054225C">
        <w:rPr>
          <w:sz w:val="26"/>
          <w:szCs w:val="26"/>
        </w:rPr>
        <w:t>т</w:t>
      </w:r>
      <w:r w:rsidR="00D11012" w:rsidRPr="00D11012">
        <w:rPr>
          <w:sz w:val="26"/>
          <w:szCs w:val="26"/>
        </w:rPr>
        <w:t>ся электронный аукцион: «</w:t>
      </w:r>
      <w:r w:rsidR="00BD4765" w:rsidRPr="00BD4765">
        <w:rPr>
          <w:sz w:val="26"/>
          <w:szCs w:val="26"/>
        </w:rPr>
        <w:t>Оснащение объектов спортивной инфраструктуры спортивно-технологическим оборудованием в рамках Федерального проекта "Спорт-норма жизни"» (извещение № 0318300146521000004</w:t>
      </w:r>
      <w:r w:rsidR="00D11012" w:rsidRPr="00D11012">
        <w:rPr>
          <w:sz w:val="26"/>
          <w:szCs w:val="26"/>
        </w:rPr>
        <w:t xml:space="preserve">). </w:t>
      </w:r>
      <w:r w:rsidR="005744E7">
        <w:rPr>
          <w:sz w:val="26"/>
          <w:szCs w:val="26"/>
        </w:rPr>
        <w:t xml:space="preserve"> </w:t>
      </w:r>
      <w:r w:rsidR="00144BE2">
        <w:rPr>
          <w:sz w:val="26"/>
          <w:szCs w:val="26"/>
        </w:rPr>
        <w:t xml:space="preserve"> </w:t>
      </w:r>
    </w:p>
    <w:p w:rsidR="00375738" w:rsidRDefault="00375738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BD4765" w:rsidRPr="00BD4765">
        <w:rPr>
          <w:sz w:val="26"/>
          <w:szCs w:val="26"/>
        </w:rPr>
        <w:t>МАУ СШ «Виктория» МО Павловский район</w:t>
      </w:r>
      <w:r>
        <w:rPr>
          <w:sz w:val="26"/>
          <w:szCs w:val="26"/>
        </w:rPr>
        <w:t xml:space="preserve">. </w:t>
      </w:r>
    </w:p>
    <w:p w:rsid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BD4765" w:rsidRPr="00BD4765">
        <w:rPr>
          <w:rStyle w:val="af5"/>
          <w:b w:val="0"/>
          <w:sz w:val="26"/>
          <w:szCs w:val="26"/>
        </w:rPr>
        <w:t>2 057 300,00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144BE2">
        <w:rPr>
          <w:sz w:val="26"/>
          <w:szCs w:val="26"/>
        </w:rPr>
        <w:t xml:space="preserve"> </w:t>
      </w:r>
    </w:p>
    <w:p w:rsidR="00C5598E" w:rsidRPr="0010571C" w:rsidRDefault="00AB09B4" w:rsidP="00C5598E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C5598E" w:rsidRPr="0010571C">
        <w:rPr>
          <w:rFonts w:ascii="Times New Roman" w:hAnsi="Times New Roman" w:cs="Times New Roman"/>
          <w:sz w:val="26"/>
          <w:szCs w:val="26"/>
        </w:rPr>
        <w:t>Согласно ч.</w:t>
      </w:r>
      <w:r w:rsidR="00C5598E">
        <w:rPr>
          <w:rFonts w:ascii="Times New Roman" w:hAnsi="Times New Roman" w:cs="Times New Roman"/>
          <w:sz w:val="26"/>
          <w:szCs w:val="26"/>
        </w:rPr>
        <w:t xml:space="preserve"> </w:t>
      </w:r>
      <w:r w:rsidR="00C5598E" w:rsidRPr="0010571C">
        <w:rPr>
          <w:rFonts w:ascii="Times New Roman" w:hAnsi="Times New Roman" w:cs="Times New Roman"/>
          <w:sz w:val="26"/>
          <w:szCs w:val="26"/>
        </w:rPr>
        <w:t>3 ст.</w:t>
      </w:r>
      <w:r w:rsidR="00C5598E">
        <w:rPr>
          <w:rFonts w:ascii="Times New Roman" w:hAnsi="Times New Roman" w:cs="Times New Roman"/>
          <w:sz w:val="26"/>
          <w:szCs w:val="26"/>
        </w:rPr>
        <w:t xml:space="preserve"> </w:t>
      </w:r>
      <w:r w:rsidR="00C5598E" w:rsidRPr="0010571C">
        <w:rPr>
          <w:rFonts w:ascii="Times New Roman" w:hAnsi="Times New Roman" w:cs="Times New Roman"/>
          <w:sz w:val="26"/>
          <w:szCs w:val="26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B147DB" w:rsidRDefault="00C5598E" w:rsidP="00B147DB">
      <w:pPr>
        <w:shd w:val="clear" w:color="auto" w:fill="FFFFFF"/>
        <w:ind w:right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B147DB" w:rsidRPr="00D84A0E">
        <w:rPr>
          <w:sz w:val="26"/>
          <w:szCs w:val="26"/>
        </w:rPr>
        <w:t>На основании ч. 1 ст. 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B147DB" w:rsidRPr="00D11012" w:rsidRDefault="00B147DB" w:rsidP="00B147DB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 xml:space="preserve"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6" w:history="1">
        <w:r w:rsidRPr="00D11012">
          <w:rPr>
            <w:rFonts w:eastAsiaTheme="minorHAnsi"/>
            <w:color w:val="0000FF"/>
            <w:sz w:val="26"/>
            <w:szCs w:val="26"/>
            <w:lang w:eastAsia="en-US"/>
          </w:rPr>
          <w:t>статьей 33</w:t>
        </w:r>
      </w:hyperlink>
      <w:r w:rsidRPr="00D11012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C5598E" w:rsidRPr="00D11012" w:rsidRDefault="00C5598E" w:rsidP="00C559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lastRenderedPageBreak/>
        <w:t xml:space="preserve">В соответствии с п. 1), п. 2) ч. 1 ст. 33 Закона о контрактной системе заказчик при описании в документации о закупке объекта закупки </w:t>
      </w:r>
      <w:r w:rsidRPr="00D11012">
        <w:rPr>
          <w:rFonts w:eastAsiaTheme="minorHAnsi"/>
          <w:sz w:val="26"/>
          <w:szCs w:val="26"/>
          <w:u w:val="single"/>
          <w:lang w:eastAsia="en-US"/>
        </w:rPr>
        <w:t>должен руководствоваться следующими правилами</w:t>
      </w:r>
      <w:r w:rsidRPr="00D11012">
        <w:rPr>
          <w:rFonts w:eastAsiaTheme="minorHAnsi"/>
          <w:sz w:val="26"/>
          <w:szCs w:val="26"/>
          <w:lang w:eastAsia="en-US"/>
        </w:rPr>
        <w:t>:</w:t>
      </w:r>
    </w:p>
    <w:p w:rsidR="00C5598E" w:rsidRPr="00D11012" w:rsidRDefault="00C5598E" w:rsidP="00C559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C5598E" w:rsidRDefault="00C5598E" w:rsidP="00C559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5598E" w:rsidRDefault="00C5598E" w:rsidP="00C5598E">
      <w:pPr>
        <w:ind w:right="27" w:firstLine="567"/>
        <w:jc w:val="both"/>
        <w:rPr>
          <w:rFonts w:eastAsia="Calibri"/>
          <w:sz w:val="26"/>
          <w:szCs w:val="26"/>
        </w:rPr>
      </w:pPr>
      <w:r w:rsidRPr="00D11012">
        <w:rPr>
          <w:rFonts w:eastAsia="Calibri"/>
          <w:sz w:val="26"/>
          <w:szCs w:val="26"/>
        </w:rPr>
        <w:t xml:space="preserve">Согласно ч. 2 ст. 33 Закона о контрактной системе документация о закупке в соответствии с требованиями, указанными в </w:t>
      </w:r>
      <w:hyperlink r:id="rId7" w:history="1">
        <w:r w:rsidRPr="00D11012">
          <w:rPr>
            <w:rFonts w:eastAsia="Calibri"/>
            <w:sz w:val="26"/>
            <w:szCs w:val="26"/>
          </w:rPr>
          <w:t>части 1</w:t>
        </w:r>
      </w:hyperlink>
      <w:r w:rsidRPr="00D11012">
        <w:rPr>
          <w:rFonts w:eastAsia="Calibri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Pr="00D11012">
        <w:rPr>
          <w:rFonts w:eastAsia="Calibri"/>
          <w:sz w:val="26"/>
          <w:szCs w:val="26"/>
          <w:u w:val="single"/>
        </w:rPr>
        <w:t>При этом указываются максимальные и (или) минимальные значения таких показателей</w:t>
      </w:r>
      <w:r w:rsidRPr="00D11012">
        <w:rPr>
          <w:rFonts w:eastAsia="Calibri"/>
          <w:sz w:val="26"/>
          <w:szCs w:val="26"/>
        </w:rPr>
        <w:t xml:space="preserve">, </w:t>
      </w:r>
      <w:r w:rsidRPr="00D11012">
        <w:rPr>
          <w:rFonts w:eastAsia="Calibri"/>
          <w:sz w:val="26"/>
          <w:szCs w:val="26"/>
          <w:u w:val="single"/>
        </w:rPr>
        <w:t>а также значения показателей, которые не могут изменяться</w:t>
      </w:r>
      <w:r w:rsidRPr="00D11012">
        <w:rPr>
          <w:rFonts w:eastAsia="Calibri"/>
          <w:sz w:val="26"/>
          <w:szCs w:val="26"/>
        </w:rPr>
        <w:t>.</w:t>
      </w:r>
    </w:p>
    <w:p w:rsidR="00C5598E" w:rsidRDefault="00C5598E" w:rsidP="00C5598E">
      <w:pPr>
        <w:ind w:right="27"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В Разделе </w:t>
      </w:r>
      <w:r w:rsidR="00383E77">
        <w:rPr>
          <w:rFonts w:eastAsia="Calibri"/>
          <w:sz w:val="26"/>
          <w:szCs w:val="26"/>
        </w:rPr>
        <w:t>2</w:t>
      </w:r>
      <w:r>
        <w:rPr>
          <w:rFonts w:eastAsia="Calibri"/>
          <w:sz w:val="26"/>
          <w:szCs w:val="26"/>
        </w:rPr>
        <w:t xml:space="preserve"> «</w:t>
      </w:r>
      <w:r w:rsidR="00383E77">
        <w:rPr>
          <w:rFonts w:eastAsia="Calibri"/>
          <w:sz w:val="26"/>
          <w:szCs w:val="26"/>
        </w:rPr>
        <w:t>Описание объекта закупки</w:t>
      </w:r>
      <w:r>
        <w:rPr>
          <w:rFonts w:eastAsia="Calibri"/>
          <w:sz w:val="26"/>
          <w:szCs w:val="26"/>
        </w:rPr>
        <w:t xml:space="preserve">» </w:t>
      </w:r>
      <w:r w:rsidR="00B147DB">
        <w:rPr>
          <w:rFonts w:eastAsia="Calibri"/>
          <w:sz w:val="26"/>
          <w:szCs w:val="26"/>
        </w:rPr>
        <w:t>аукционной</w:t>
      </w:r>
      <w:r>
        <w:rPr>
          <w:rFonts w:eastAsia="Calibri"/>
          <w:sz w:val="26"/>
          <w:szCs w:val="26"/>
        </w:rPr>
        <w:t xml:space="preserve"> документации</w:t>
      </w:r>
      <w:r w:rsidR="00383E77">
        <w:rPr>
          <w:rFonts w:eastAsia="Calibri"/>
          <w:sz w:val="26"/>
          <w:szCs w:val="26"/>
        </w:rPr>
        <w:t xml:space="preserve"> Заказ</w:t>
      </w:r>
      <w:r w:rsidR="006C6BB9">
        <w:rPr>
          <w:rFonts w:eastAsia="Calibri"/>
          <w:sz w:val="26"/>
          <w:szCs w:val="26"/>
        </w:rPr>
        <w:t>ч</w:t>
      </w:r>
      <w:r w:rsidR="00383E77">
        <w:rPr>
          <w:rFonts w:eastAsia="Calibri"/>
          <w:sz w:val="26"/>
          <w:szCs w:val="26"/>
        </w:rPr>
        <w:t>иком</w:t>
      </w:r>
      <w:r>
        <w:rPr>
          <w:rFonts w:eastAsia="Calibri"/>
          <w:sz w:val="26"/>
          <w:szCs w:val="26"/>
        </w:rPr>
        <w:t xml:space="preserve"> установлены </w:t>
      </w:r>
      <w:r w:rsidR="00B147DB">
        <w:rPr>
          <w:rFonts w:eastAsia="Calibri"/>
          <w:sz w:val="26"/>
          <w:szCs w:val="26"/>
        </w:rPr>
        <w:t xml:space="preserve">следующие </w:t>
      </w:r>
      <w:r>
        <w:rPr>
          <w:rFonts w:eastAsia="Calibri"/>
          <w:sz w:val="26"/>
          <w:szCs w:val="26"/>
        </w:rPr>
        <w:t>требования:</w:t>
      </w:r>
    </w:p>
    <w:p w:rsidR="00632403" w:rsidRPr="00632403" w:rsidRDefault="00632403" w:rsidP="00632403">
      <w:pPr>
        <w:pStyle w:val="ConsPlusNormal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632403">
        <w:rPr>
          <w:rFonts w:ascii="Times New Roman" w:hAnsi="Times New Roman" w:cs="Times New Roman"/>
          <w:i/>
          <w:sz w:val="26"/>
          <w:szCs w:val="26"/>
        </w:rPr>
        <w:t xml:space="preserve">Перекладины и опорные столбы скреплены между собой при помощи хомутов "ГТО" в количестве двух хомутов на одну перекладину. </w:t>
      </w:r>
    </w:p>
    <w:p w:rsidR="00B147DB" w:rsidRPr="00632403" w:rsidRDefault="00632403" w:rsidP="00632403">
      <w:pPr>
        <w:pStyle w:val="ConsPlusNormal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</w:t>
      </w:r>
      <w:r w:rsidRPr="00632403">
        <w:rPr>
          <w:rFonts w:ascii="Times New Roman" w:hAnsi="Times New Roman" w:cs="Times New Roman"/>
          <w:i/>
          <w:sz w:val="26"/>
          <w:szCs w:val="26"/>
        </w:rPr>
        <w:t xml:space="preserve">Характеристики хомута ГТО: Высота 43 мм. Внутренний радиус 52 мм. Внешний радиус 83 мм. Цвет желтый. Описание хомута ГТО. Состоит из двух одинаковых полукруглых элементов, которые крепятся друг к другу с помощью четырех болтов и одной удлиненной гайки. Состав полукруглого элемента: Полукруглый элемент состоит из двух параллельно расположенных полукруглых металлических пластин, между которыми, перпендикулярно им, установлена по </w:t>
      </w:r>
      <w:r w:rsidRPr="00632403">
        <w:rPr>
          <w:rFonts w:ascii="Times New Roman" w:hAnsi="Times New Roman" w:cs="Times New Roman"/>
          <w:i/>
          <w:sz w:val="26"/>
          <w:szCs w:val="26"/>
        </w:rPr>
        <w:lastRenderedPageBreak/>
        <w:t>внешнему контуру металлическая пластина, на которой прорезаны заглавные печатные буквы «Г», «Т», «О».</w:t>
      </w:r>
    </w:p>
    <w:p w:rsidR="00BD4765" w:rsidRDefault="00632403" w:rsidP="00BD4765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 </w:t>
      </w:r>
      <w:r w:rsidR="00BD4765">
        <w:rPr>
          <w:rFonts w:eastAsiaTheme="minorHAnsi"/>
          <w:sz w:val="26"/>
          <w:szCs w:val="26"/>
          <w:lang w:eastAsia="en-US"/>
        </w:rPr>
        <w:t>Заявитель считает, что вышеуказанное требование ограничивает количество участников закупки.</w:t>
      </w:r>
    </w:p>
    <w:p w:rsidR="00BD4765" w:rsidRDefault="00BD4765" w:rsidP="00BD4765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</w:t>
      </w:r>
      <w:r w:rsidRPr="009E19D8">
        <w:rPr>
          <w:rFonts w:eastAsiaTheme="minorHAnsi"/>
          <w:sz w:val="26"/>
          <w:szCs w:val="26"/>
          <w:lang w:eastAsia="en-US"/>
        </w:rPr>
        <w:t>Заказчик</w:t>
      </w:r>
      <w:r w:rsidR="00632403">
        <w:rPr>
          <w:rFonts w:eastAsiaTheme="minorHAnsi"/>
          <w:sz w:val="26"/>
          <w:szCs w:val="26"/>
          <w:lang w:eastAsia="en-US"/>
        </w:rPr>
        <w:t>ом</w:t>
      </w:r>
      <w:r w:rsidRPr="009E19D8">
        <w:rPr>
          <w:rFonts w:eastAsiaTheme="minorHAnsi"/>
          <w:sz w:val="26"/>
          <w:szCs w:val="26"/>
          <w:lang w:eastAsia="en-US"/>
        </w:rPr>
        <w:t xml:space="preserve"> на рассмотрении Комиссии</w:t>
      </w:r>
      <w:r w:rsidR="00632403">
        <w:rPr>
          <w:rFonts w:eastAsiaTheme="minorHAnsi"/>
          <w:sz w:val="26"/>
          <w:szCs w:val="26"/>
          <w:lang w:eastAsia="en-US"/>
        </w:rPr>
        <w:t xml:space="preserve"> представлены письменные пояснения, в соответствии с которыми</w:t>
      </w:r>
      <w:r>
        <w:rPr>
          <w:rFonts w:eastAsiaTheme="minorHAnsi"/>
          <w:sz w:val="26"/>
          <w:szCs w:val="26"/>
          <w:lang w:eastAsia="en-US"/>
        </w:rPr>
        <w:t xml:space="preserve"> оборудование закупается в рамках государственной программы для оснащения объектов спортивной инфраструктуры. В связи с тем, что на оборудовании планируется проводить тестирование населения в соответствии с Всероссийским физкультурно-спортивным комплексом «готов к труду и обороне», принято решение о нанесении на приобретаемое оборудование единообразной символики «ГТО». </w:t>
      </w:r>
    </w:p>
    <w:p w:rsidR="00BD4765" w:rsidRDefault="00BD4765" w:rsidP="00BD4765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Постановлением Правительства Российской Федерации от 15.04.2014г. №302 утверждена государственная программа «Развитие физической культуры и спорта».</w:t>
      </w:r>
    </w:p>
    <w:p w:rsidR="00BD4765" w:rsidRDefault="00BD4765" w:rsidP="00BD4765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Задачей вышеуказанной программы является поэтапное внедрение Всероссийского физкультурно-спортивного комплекса «Готов к труду и обороне».</w:t>
      </w:r>
    </w:p>
    <w:p w:rsidR="00BD4765" w:rsidRDefault="00BD4765" w:rsidP="00BD4765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В задачи и результаты национального проекта входит организация информационно-коммуникационной компании по формированию в обществе культуры поведения, основанной на индивидуальной мотивации граждан к физическому развитию, включая подготовку к выполнению нормативов ГТО.</w:t>
      </w:r>
    </w:p>
    <w:p w:rsidR="00BD4765" w:rsidRDefault="00BD4765" w:rsidP="00BD4765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Таким образом, цель использования символики ГТО во внешнем оформлении спортивного оборудования обусловлено тем, что данное оборудование предназначено для организации тестирования по приему нормативов ГТО.</w:t>
      </w:r>
    </w:p>
    <w:p w:rsidR="00BD4765" w:rsidRDefault="00BD4765" w:rsidP="00BD4765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Внешний вид спортивного оборудования необходим для создания информационно-коммуникационной компании и мотивации граждан для занятия физической культурой и спортом.    </w:t>
      </w:r>
    </w:p>
    <w:p w:rsidR="00B83481" w:rsidRPr="00B83481" w:rsidRDefault="00B83481" w:rsidP="00B83481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Д</w:t>
      </w:r>
      <w:r w:rsidRPr="00B83481">
        <w:rPr>
          <w:rFonts w:eastAsiaTheme="minorHAnsi"/>
          <w:sz w:val="26"/>
          <w:szCs w:val="26"/>
          <w:lang w:eastAsia="en-US"/>
        </w:rPr>
        <w:t>анный электронный а</w:t>
      </w:r>
      <w:r>
        <w:rPr>
          <w:rFonts w:eastAsiaTheme="minorHAnsi"/>
          <w:sz w:val="26"/>
          <w:szCs w:val="26"/>
          <w:lang w:eastAsia="en-US"/>
        </w:rPr>
        <w:t xml:space="preserve">укцион организован для создания </w:t>
      </w:r>
      <w:r w:rsidRPr="00B83481">
        <w:rPr>
          <w:rFonts w:eastAsiaTheme="minorHAnsi"/>
          <w:sz w:val="26"/>
          <w:szCs w:val="26"/>
          <w:lang w:eastAsia="en-US"/>
        </w:rPr>
        <w:t>спортивных площадок именно в контексте</w:t>
      </w:r>
      <w:r>
        <w:rPr>
          <w:rFonts w:eastAsiaTheme="minorHAnsi"/>
          <w:sz w:val="26"/>
          <w:szCs w:val="26"/>
          <w:lang w:eastAsia="en-US"/>
        </w:rPr>
        <w:t xml:space="preserve"> комплекса ГТО, в частности, её </w:t>
      </w:r>
      <w:r w:rsidRPr="00B83481">
        <w:rPr>
          <w:rFonts w:eastAsiaTheme="minorHAnsi"/>
          <w:sz w:val="26"/>
          <w:szCs w:val="26"/>
          <w:lang w:eastAsia="en-US"/>
        </w:rPr>
        <w:t>символики как узнаваемого средства индивидуализа</w:t>
      </w:r>
      <w:r>
        <w:rPr>
          <w:rFonts w:eastAsiaTheme="minorHAnsi"/>
          <w:sz w:val="26"/>
          <w:szCs w:val="26"/>
          <w:lang w:eastAsia="en-US"/>
        </w:rPr>
        <w:t xml:space="preserve">ций. Поэтому обосновано </w:t>
      </w:r>
      <w:r w:rsidRPr="00B83481">
        <w:rPr>
          <w:rFonts w:eastAsiaTheme="minorHAnsi"/>
          <w:sz w:val="26"/>
          <w:szCs w:val="26"/>
          <w:lang w:eastAsia="en-US"/>
        </w:rPr>
        <w:t xml:space="preserve">предполагается </w:t>
      </w:r>
      <w:r>
        <w:rPr>
          <w:rFonts w:eastAsiaTheme="minorHAnsi"/>
          <w:sz w:val="26"/>
          <w:szCs w:val="26"/>
          <w:lang w:eastAsia="en-US"/>
        </w:rPr>
        <w:t xml:space="preserve">необходимость нанесения </w:t>
      </w:r>
      <w:r w:rsidRPr="00B83481">
        <w:rPr>
          <w:rFonts w:eastAsiaTheme="minorHAnsi"/>
          <w:sz w:val="26"/>
          <w:szCs w:val="26"/>
          <w:lang w:eastAsia="en-US"/>
        </w:rPr>
        <w:t>символики комплекса ГТО на приобрет</w:t>
      </w:r>
      <w:r>
        <w:rPr>
          <w:rFonts w:eastAsiaTheme="minorHAnsi"/>
          <w:sz w:val="26"/>
          <w:szCs w:val="26"/>
          <w:lang w:eastAsia="en-US"/>
        </w:rPr>
        <w:t xml:space="preserve">аемое </w:t>
      </w:r>
      <w:proofErr w:type="spellStart"/>
      <w:r>
        <w:rPr>
          <w:rFonts w:eastAsiaTheme="minorHAnsi"/>
          <w:sz w:val="26"/>
          <w:szCs w:val="26"/>
          <w:lang w:eastAsia="en-US"/>
        </w:rPr>
        <w:t>спортивио</w:t>
      </w:r>
      <w:proofErr w:type="spellEnd"/>
      <w:r>
        <w:rPr>
          <w:rFonts w:eastAsiaTheme="minorHAnsi"/>
          <w:sz w:val="26"/>
          <w:szCs w:val="26"/>
          <w:lang w:eastAsia="en-US"/>
        </w:rPr>
        <w:t xml:space="preserve">-технологическое </w:t>
      </w:r>
      <w:r w:rsidRPr="00B83481">
        <w:rPr>
          <w:rFonts w:eastAsiaTheme="minorHAnsi"/>
          <w:sz w:val="26"/>
          <w:szCs w:val="26"/>
          <w:lang w:eastAsia="en-US"/>
        </w:rPr>
        <w:t>оборудование.</w:t>
      </w:r>
    </w:p>
    <w:p w:rsidR="00B83481" w:rsidRDefault="00B83481" w:rsidP="00B83481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 </w:t>
      </w:r>
      <w:r w:rsidRPr="00B83481">
        <w:rPr>
          <w:rFonts w:eastAsiaTheme="minorHAnsi"/>
          <w:sz w:val="26"/>
          <w:szCs w:val="26"/>
          <w:lang w:eastAsia="en-US"/>
        </w:rPr>
        <w:t>Подобное описание в части символ</w:t>
      </w:r>
      <w:r>
        <w:rPr>
          <w:rFonts w:eastAsiaTheme="minorHAnsi"/>
          <w:sz w:val="26"/>
          <w:szCs w:val="26"/>
          <w:lang w:eastAsia="en-US"/>
        </w:rPr>
        <w:t xml:space="preserve">ики комплекса ГТО, отражённое в </w:t>
      </w:r>
      <w:r w:rsidRPr="00B83481">
        <w:rPr>
          <w:rFonts w:eastAsiaTheme="minorHAnsi"/>
          <w:sz w:val="26"/>
          <w:szCs w:val="26"/>
          <w:lang w:eastAsia="en-US"/>
        </w:rPr>
        <w:t>техническом задании, направлено на исполнени</w:t>
      </w:r>
      <w:r>
        <w:rPr>
          <w:rFonts w:eastAsiaTheme="minorHAnsi"/>
          <w:sz w:val="26"/>
          <w:szCs w:val="26"/>
          <w:lang w:eastAsia="en-US"/>
        </w:rPr>
        <w:t xml:space="preserve">е федеральной программы «Спорт- </w:t>
      </w:r>
      <w:r w:rsidRPr="00B83481">
        <w:rPr>
          <w:rFonts w:eastAsiaTheme="minorHAnsi"/>
          <w:sz w:val="26"/>
          <w:szCs w:val="26"/>
          <w:lang w:eastAsia="en-US"/>
        </w:rPr>
        <w:t>норма жизни» и позволит увеличить результатив</w:t>
      </w:r>
      <w:r>
        <w:rPr>
          <w:rFonts w:eastAsiaTheme="minorHAnsi"/>
          <w:sz w:val="26"/>
          <w:szCs w:val="26"/>
          <w:lang w:eastAsia="en-US"/>
        </w:rPr>
        <w:t xml:space="preserve">ность реализаций информационно- </w:t>
      </w:r>
      <w:r w:rsidRPr="00B83481">
        <w:rPr>
          <w:rFonts w:eastAsiaTheme="minorHAnsi"/>
          <w:sz w:val="26"/>
          <w:szCs w:val="26"/>
          <w:lang w:eastAsia="en-US"/>
        </w:rPr>
        <w:t>просветительской кампании по формированию</w:t>
      </w:r>
      <w:r>
        <w:rPr>
          <w:rFonts w:eastAsiaTheme="minorHAnsi"/>
          <w:sz w:val="26"/>
          <w:szCs w:val="26"/>
          <w:lang w:eastAsia="en-US"/>
        </w:rPr>
        <w:t xml:space="preserve"> в обществе культуры поведения, </w:t>
      </w:r>
      <w:r w:rsidRPr="00B83481">
        <w:rPr>
          <w:rFonts w:eastAsiaTheme="minorHAnsi"/>
          <w:sz w:val="26"/>
          <w:szCs w:val="26"/>
          <w:lang w:eastAsia="en-US"/>
        </w:rPr>
        <w:t xml:space="preserve">основанной на индивидуальной мотивации граждан </w:t>
      </w:r>
      <w:r>
        <w:rPr>
          <w:rFonts w:eastAsiaTheme="minorHAnsi"/>
          <w:sz w:val="26"/>
          <w:szCs w:val="26"/>
          <w:lang w:eastAsia="en-US"/>
        </w:rPr>
        <w:t xml:space="preserve">к физическому развитию, включая </w:t>
      </w:r>
      <w:r w:rsidRPr="00B83481">
        <w:rPr>
          <w:rFonts w:eastAsiaTheme="minorHAnsi"/>
          <w:sz w:val="26"/>
          <w:szCs w:val="26"/>
          <w:lang w:eastAsia="en-US"/>
        </w:rPr>
        <w:t>подготовку к выполнению и выполнение норматив</w:t>
      </w:r>
      <w:r>
        <w:rPr>
          <w:rFonts w:eastAsiaTheme="minorHAnsi"/>
          <w:sz w:val="26"/>
          <w:szCs w:val="26"/>
          <w:lang w:eastAsia="en-US"/>
        </w:rPr>
        <w:t>ов комплекса ГТО</w:t>
      </w:r>
      <w:r w:rsidRPr="00B83481">
        <w:rPr>
          <w:rFonts w:eastAsiaTheme="minorHAnsi"/>
          <w:sz w:val="26"/>
          <w:szCs w:val="26"/>
          <w:lang w:eastAsia="en-US"/>
        </w:rPr>
        <w:t>.</w:t>
      </w:r>
    </w:p>
    <w:p w:rsidR="00BD4765" w:rsidRDefault="00BD4765" w:rsidP="00BD4765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Описываемые в аукционной документации требования к внешнему виду являются эксплуатационными характеристиками предмета закупки. </w:t>
      </w:r>
    </w:p>
    <w:p w:rsidR="00B83481" w:rsidRPr="00B83481" w:rsidRDefault="00B83481" w:rsidP="00B83481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</w:t>
      </w:r>
      <w:r w:rsidRPr="00B83481">
        <w:rPr>
          <w:rFonts w:eastAsiaTheme="minorHAnsi"/>
          <w:sz w:val="26"/>
          <w:szCs w:val="26"/>
          <w:lang w:eastAsia="en-US"/>
        </w:rPr>
        <w:t>Символика комплекса ГТО (словесные, изобразительные, объемные и другие обозначения или их комбинации, в том числе изображения знаков отличия комплекса ГТО и производные от них) подлежит охране в соответствии с законодательством Российской Федерации об интеллектуальной собственности.</w:t>
      </w:r>
    </w:p>
    <w:p w:rsidR="00B83481" w:rsidRPr="00B83481" w:rsidRDefault="00E25480" w:rsidP="00B83481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</w:t>
      </w:r>
      <w:r w:rsidR="00B83481" w:rsidRPr="00B83481">
        <w:rPr>
          <w:rFonts w:eastAsiaTheme="minorHAnsi"/>
          <w:sz w:val="26"/>
          <w:szCs w:val="26"/>
          <w:lang w:eastAsia="en-US"/>
        </w:rPr>
        <w:t>Физкультурно-спортивные клубы и их объединения вправе использовать наименование "Всероссийский физкультурно-спортивный комплекс "Готов к труду и обороне" (ГТО) или образованные на его основе слова и словосочетания в своих наименованиях в порядке, установленном федеральным органом исполнительной власти в области физической культуры и спорта, если иное не установлено федеральными законами.</w:t>
      </w:r>
    </w:p>
    <w:p w:rsidR="00B83481" w:rsidRPr="00B83481" w:rsidRDefault="00E25480" w:rsidP="00B83481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</w:t>
      </w:r>
      <w:r w:rsidR="00B83481" w:rsidRPr="00B83481">
        <w:rPr>
          <w:rFonts w:eastAsiaTheme="minorHAnsi"/>
          <w:sz w:val="26"/>
          <w:szCs w:val="26"/>
          <w:lang w:eastAsia="en-US"/>
        </w:rPr>
        <w:t>Исключительные права на символику комплекса ГТО принадлежат федеральному органу исполнительной власти в област</w:t>
      </w:r>
      <w:r>
        <w:rPr>
          <w:rFonts w:eastAsiaTheme="minorHAnsi"/>
          <w:sz w:val="26"/>
          <w:szCs w:val="26"/>
          <w:lang w:eastAsia="en-US"/>
        </w:rPr>
        <w:t xml:space="preserve">и физической культуры и спорта. </w:t>
      </w:r>
      <w:r w:rsidR="00B83481" w:rsidRPr="00B83481">
        <w:rPr>
          <w:rFonts w:eastAsiaTheme="minorHAnsi"/>
          <w:sz w:val="26"/>
          <w:szCs w:val="26"/>
          <w:lang w:eastAsia="en-US"/>
        </w:rPr>
        <w:t xml:space="preserve">Федеральный орган исполнительной власти в области физической культуры и </w:t>
      </w:r>
      <w:r w:rsidR="00B83481" w:rsidRPr="00B83481">
        <w:rPr>
          <w:rFonts w:eastAsiaTheme="minorHAnsi"/>
          <w:sz w:val="26"/>
          <w:szCs w:val="26"/>
          <w:lang w:eastAsia="en-US"/>
        </w:rPr>
        <w:lastRenderedPageBreak/>
        <w:t>спорта вправе предоставлять организациям право использования символики комплекса ГТО. Такие организации в соответствии с законодательством Российской Федерации об интеллектуальной собственности вправе использовать символику комплекса ГТО и предоставлять право ее использования по согласованию с федеральным органом исполнительной власти в области физической культуры и спорта иным лицам с учетом того, что любое использование в коммерческих целях символики комплекса ГТО допускается только при условии направления полученных средств на реализацию мероприятий по подготовке населения к выполнению нормативов испытаний (тестов) комплекса ГТО и мероприятий по выполнению таких нормативов.</w:t>
      </w:r>
    </w:p>
    <w:p w:rsidR="00B83481" w:rsidRDefault="0064367F" w:rsidP="00B83481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</w:t>
      </w:r>
      <w:r w:rsidR="00B83481" w:rsidRPr="00B83481">
        <w:rPr>
          <w:rFonts w:eastAsiaTheme="minorHAnsi"/>
          <w:sz w:val="26"/>
          <w:szCs w:val="26"/>
          <w:lang w:eastAsia="en-US"/>
        </w:rPr>
        <w:t xml:space="preserve">Право на использование символики комплекса ГТО по лицензионным договорам может быть предоставлено Министерством спорта Российской Федерации как обладателем исключительного права на символику комплекса ГТО коммерческим и некоммерческим организациям, которые вправе как самостоятельно и собственными производственными силами, также под заказ произвести необходимое </w:t>
      </w:r>
      <w:proofErr w:type="spellStart"/>
      <w:r w:rsidR="00B83481" w:rsidRPr="00B83481">
        <w:rPr>
          <w:rFonts w:eastAsiaTheme="minorHAnsi"/>
          <w:sz w:val="26"/>
          <w:szCs w:val="26"/>
          <w:lang w:eastAsia="en-US"/>
        </w:rPr>
        <w:t>спортивнотехнологическое</w:t>
      </w:r>
      <w:proofErr w:type="spellEnd"/>
      <w:r w:rsidR="00B83481" w:rsidRPr="00B83481">
        <w:rPr>
          <w:rFonts w:eastAsiaTheme="minorHAnsi"/>
          <w:sz w:val="26"/>
          <w:szCs w:val="26"/>
          <w:lang w:eastAsia="en-US"/>
        </w:rPr>
        <w:t xml:space="preserve"> оборудование.</w:t>
      </w:r>
    </w:p>
    <w:p w:rsidR="00BD4765" w:rsidRDefault="00BD4765" w:rsidP="00BD4765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</w:t>
      </w:r>
      <w:r w:rsidRPr="0056306C">
        <w:rPr>
          <w:rFonts w:eastAsiaTheme="minorHAnsi"/>
          <w:sz w:val="26"/>
          <w:szCs w:val="26"/>
          <w:lang w:eastAsia="en-US"/>
        </w:rPr>
        <w:t xml:space="preserve">В данном случае, при описании объекта закупки в документации заказчиком не использованы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а указаны только необходимые характеристики товара. Описание объекта закупки составлено с учетом потребностей Заказчика. </w:t>
      </w:r>
    </w:p>
    <w:p w:rsidR="00BD4765" w:rsidRPr="0056306C" w:rsidRDefault="00BD4765" w:rsidP="00BD4765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Заказчик вправе включить в документацию электронного аукциона характеристики товара, отвечающие его потребностям. </w:t>
      </w:r>
    </w:p>
    <w:p w:rsidR="00BD4765" w:rsidRDefault="00BD4765" w:rsidP="00BD4765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Таким образом, требования Заказчика обусловлены его потребностями и не противоречат нормам Закона о контрактной системе.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D11012" w:rsidRDefault="00D11012" w:rsidP="00D11012">
      <w:pPr>
        <w:ind w:firstLine="540"/>
        <w:jc w:val="both"/>
        <w:rPr>
          <w:color w:val="000000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D766E1" w:rsidRPr="00D11012" w:rsidRDefault="00D766E1" w:rsidP="00D11012">
      <w:pPr>
        <w:ind w:firstLine="705"/>
        <w:jc w:val="center"/>
        <w:rPr>
          <w:sz w:val="26"/>
          <w:szCs w:val="26"/>
        </w:rPr>
      </w:pPr>
    </w:p>
    <w:p w:rsidR="00D11012" w:rsidRPr="00D11012" w:rsidRDefault="00D11012" w:rsidP="00E72D65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Признать жалобу </w:t>
      </w:r>
      <w:r w:rsidR="00E72D65" w:rsidRPr="00E72D65">
        <w:rPr>
          <w:sz w:val="26"/>
          <w:szCs w:val="26"/>
        </w:rPr>
        <w:t>ООО «Фитнес Тайм</w:t>
      </w:r>
      <w:r w:rsidR="00DD77F7" w:rsidRPr="00DD77F7">
        <w:rPr>
          <w:sz w:val="26"/>
          <w:szCs w:val="26"/>
        </w:rPr>
        <w:t>»</w:t>
      </w:r>
      <w:r w:rsidRPr="00D11012">
        <w:rPr>
          <w:sz w:val="26"/>
          <w:szCs w:val="26"/>
        </w:rPr>
        <w:t xml:space="preserve"> </w:t>
      </w:r>
      <w:r w:rsidR="00BD4765">
        <w:rPr>
          <w:sz w:val="26"/>
          <w:szCs w:val="26"/>
        </w:rPr>
        <w:t>не</w:t>
      </w:r>
      <w:r w:rsidRPr="00D11012">
        <w:rPr>
          <w:sz w:val="26"/>
          <w:szCs w:val="26"/>
        </w:rPr>
        <w:t>обоснованной.</w:t>
      </w:r>
      <w:r w:rsidR="00DD77F7">
        <w:rPr>
          <w:sz w:val="26"/>
          <w:szCs w:val="26"/>
        </w:rPr>
        <w:t xml:space="preserve"> </w:t>
      </w:r>
    </w:p>
    <w:p w:rsidR="000A629F" w:rsidRPr="00D11012" w:rsidRDefault="00D11012" w:rsidP="00BD476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2. </w:t>
      </w:r>
      <w:r w:rsidR="00BD4765">
        <w:rPr>
          <w:sz w:val="26"/>
          <w:szCs w:val="26"/>
        </w:rPr>
        <w:t>Отменить</w:t>
      </w:r>
      <w:r w:rsidR="00BD4765" w:rsidRPr="00BD4765">
        <w:t xml:space="preserve"> </w:t>
      </w:r>
      <w:r w:rsidR="00BD4765" w:rsidRPr="00BD4765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(извещение № </w:t>
      </w:r>
      <w:r w:rsidR="00632403" w:rsidRPr="00632403">
        <w:rPr>
          <w:sz w:val="26"/>
          <w:szCs w:val="26"/>
        </w:rPr>
        <w:t>0318300146521000004</w:t>
      </w:r>
      <w:r w:rsidR="00BD4765" w:rsidRPr="00BD4765">
        <w:rPr>
          <w:sz w:val="26"/>
          <w:szCs w:val="26"/>
        </w:rPr>
        <w:t>).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0" w:name="_GoBack"/>
      <w:bookmarkEnd w:id="0"/>
    </w:p>
    <w:sectPr w:rsidR="00EF4E04" w:rsidRPr="008757E8" w:rsidSect="00043C66">
      <w:pgSz w:w="11906" w:h="16838"/>
      <w:pgMar w:top="851" w:right="849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076D6A"/>
    <w:multiLevelType w:val="hybridMultilevel"/>
    <w:tmpl w:val="8CE0ED8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6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13"/>
  </w:num>
  <w:num w:numId="5">
    <w:abstractNumId w:val="5"/>
  </w:num>
  <w:num w:numId="6">
    <w:abstractNumId w:val="3"/>
  </w:num>
  <w:num w:numId="7">
    <w:abstractNumId w:val="9"/>
  </w:num>
  <w:num w:numId="8">
    <w:abstractNumId w:val="11"/>
  </w:num>
  <w:num w:numId="9">
    <w:abstractNumId w:val="0"/>
  </w:num>
  <w:num w:numId="10">
    <w:abstractNumId w:val="8"/>
  </w:num>
  <w:num w:numId="11">
    <w:abstractNumId w:val="1"/>
  </w:num>
  <w:num w:numId="12">
    <w:abstractNumId w:val="6"/>
  </w:num>
  <w:num w:numId="13">
    <w:abstractNumId w:val="15"/>
  </w:num>
  <w:num w:numId="14">
    <w:abstractNumId w:val="10"/>
  </w:num>
  <w:num w:numId="15">
    <w:abstractNumId w:val="14"/>
  </w:num>
  <w:num w:numId="16">
    <w:abstractNumId w:val="16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8DF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504"/>
    <w:rsid w:val="000367D9"/>
    <w:rsid w:val="00036DD3"/>
    <w:rsid w:val="0003731D"/>
    <w:rsid w:val="00037345"/>
    <w:rsid w:val="000412A4"/>
    <w:rsid w:val="000412CC"/>
    <w:rsid w:val="00042257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53A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6CA"/>
    <w:rsid w:val="000A50BE"/>
    <w:rsid w:val="000A59FB"/>
    <w:rsid w:val="000A5CFE"/>
    <w:rsid w:val="000A5EDF"/>
    <w:rsid w:val="000A60C2"/>
    <w:rsid w:val="000A629F"/>
    <w:rsid w:val="000A675D"/>
    <w:rsid w:val="000A750C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4BE0"/>
    <w:rsid w:val="000E5850"/>
    <w:rsid w:val="000E58F7"/>
    <w:rsid w:val="000E60FC"/>
    <w:rsid w:val="000E6443"/>
    <w:rsid w:val="000E684D"/>
    <w:rsid w:val="000E6D33"/>
    <w:rsid w:val="000E6D89"/>
    <w:rsid w:val="000E7611"/>
    <w:rsid w:val="000F0565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4BE2"/>
    <w:rsid w:val="00150181"/>
    <w:rsid w:val="0015034B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232"/>
    <w:rsid w:val="001A45C7"/>
    <w:rsid w:val="001A5950"/>
    <w:rsid w:val="001A6290"/>
    <w:rsid w:val="001A70E1"/>
    <w:rsid w:val="001A717F"/>
    <w:rsid w:val="001B0561"/>
    <w:rsid w:val="001B07FD"/>
    <w:rsid w:val="001B15D7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86F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1FAE"/>
    <w:rsid w:val="002221CA"/>
    <w:rsid w:val="0022281D"/>
    <w:rsid w:val="00222FAC"/>
    <w:rsid w:val="00223213"/>
    <w:rsid w:val="002233BC"/>
    <w:rsid w:val="00223AC2"/>
    <w:rsid w:val="00223ACE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7A1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6BD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30A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4096"/>
    <w:rsid w:val="00295129"/>
    <w:rsid w:val="00295604"/>
    <w:rsid w:val="002965A6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6FF2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6B46"/>
    <w:rsid w:val="00306D5C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781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D2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738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5F3"/>
    <w:rsid w:val="00383776"/>
    <w:rsid w:val="00383E77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992"/>
    <w:rsid w:val="003A3C8F"/>
    <w:rsid w:val="003A3DC8"/>
    <w:rsid w:val="003A40A4"/>
    <w:rsid w:val="003A4F2D"/>
    <w:rsid w:val="003A5011"/>
    <w:rsid w:val="003A70CB"/>
    <w:rsid w:val="003A713A"/>
    <w:rsid w:val="003A72B0"/>
    <w:rsid w:val="003A7F70"/>
    <w:rsid w:val="003B0B17"/>
    <w:rsid w:val="003B1333"/>
    <w:rsid w:val="003B162B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3617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788"/>
    <w:rsid w:val="003C7E3C"/>
    <w:rsid w:val="003D02CE"/>
    <w:rsid w:val="003D02F6"/>
    <w:rsid w:val="003D0836"/>
    <w:rsid w:val="003D0900"/>
    <w:rsid w:val="003D153A"/>
    <w:rsid w:val="003D28D6"/>
    <w:rsid w:val="003D2DBF"/>
    <w:rsid w:val="003D30B8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04"/>
    <w:rsid w:val="003F68DD"/>
    <w:rsid w:val="003F7297"/>
    <w:rsid w:val="003F7F4F"/>
    <w:rsid w:val="003F7FB0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C99"/>
    <w:rsid w:val="00413D98"/>
    <w:rsid w:val="0041413C"/>
    <w:rsid w:val="00414368"/>
    <w:rsid w:val="00414DCD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1689"/>
    <w:rsid w:val="00432281"/>
    <w:rsid w:val="00433B6D"/>
    <w:rsid w:val="00433C23"/>
    <w:rsid w:val="00434B74"/>
    <w:rsid w:val="00435BA9"/>
    <w:rsid w:val="00436425"/>
    <w:rsid w:val="0043650E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3F17"/>
    <w:rsid w:val="00463F46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61BA"/>
    <w:rsid w:val="004C61E7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3C72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2B2E"/>
    <w:rsid w:val="005233D7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225C"/>
    <w:rsid w:val="00543C2A"/>
    <w:rsid w:val="005446EC"/>
    <w:rsid w:val="005453EC"/>
    <w:rsid w:val="00545898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4E7"/>
    <w:rsid w:val="00574650"/>
    <w:rsid w:val="005759BD"/>
    <w:rsid w:val="00575C25"/>
    <w:rsid w:val="005774A1"/>
    <w:rsid w:val="00577992"/>
    <w:rsid w:val="00577BE4"/>
    <w:rsid w:val="0058064F"/>
    <w:rsid w:val="00580897"/>
    <w:rsid w:val="00581E09"/>
    <w:rsid w:val="00582A4F"/>
    <w:rsid w:val="00582B41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0F05"/>
    <w:rsid w:val="005A1638"/>
    <w:rsid w:val="005A2039"/>
    <w:rsid w:val="005A256F"/>
    <w:rsid w:val="005A3983"/>
    <w:rsid w:val="005A3A17"/>
    <w:rsid w:val="005A3A1D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2403"/>
    <w:rsid w:val="00634904"/>
    <w:rsid w:val="00634E56"/>
    <w:rsid w:val="006356EF"/>
    <w:rsid w:val="00636021"/>
    <w:rsid w:val="0063624F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67F"/>
    <w:rsid w:val="006437E8"/>
    <w:rsid w:val="00643DD3"/>
    <w:rsid w:val="0064478F"/>
    <w:rsid w:val="006453F8"/>
    <w:rsid w:val="0064562C"/>
    <w:rsid w:val="006456BC"/>
    <w:rsid w:val="00645804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6BB9"/>
    <w:rsid w:val="006C75DD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5D0"/>
    <w:rsid w:val="006F37D8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5E9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7A97"/>
    <w:rsid w:val="007A0DF4"/>
    <w:rsid w:val="007A0F7C"/>
    <w:rsid w:val="007A1192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4C41"/>
    <w:rsid w:val="0087556E"/>
    <w:rsid w:val="00875A7E"/>
    <w:rsid w:val="008765AB"/>
    <w:rsid w:val="00876A78"/>
    <w:rsid w:val="00877203"/>
    <w:rsid w:val="0087782C"/>
    <w:rsid w:val="00877B62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35E"/>
    <w:rsid w:val="0089049B"/>
    <w:rsid w:val="00890DEB"/>
    <w:rsid w:val="008918CB"/>
    <w:rsid w:val="00891D71"/>
    <w:rsid w:val="00892E7E"/>
    <w:rsid w:val="00893E6D"/>
    <w:rsid w:val="008945D4"/>
    <w:rsid w:val="00894613"/>
    <w:rsid w:val="00894F15"/>
    <w:rsid w:val="00894FD7"/>
    <w:rsid w:val="00896FEA"/>
    <w:rsid w:val="0089729F"/>
    <w:rsid w:val="0089735E"/>
    <w:rsid w:val="008974C9"/>
    <w:rsid w:val="00897F7D"/>
    <w:rsid w:val="008A0F9A"/>
    <w:rsid w:val="008A147A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41C"/>
    <w:rsid w:val="008C2C9C"/>
    <w:rsid w:val="008C3622"/>
    <w:rsid w:val="008C4037"/>
    <w:rsid w:val="008C405B"/>
    <w:rsid w:val="008C4440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B20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1D4B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DB9"/>
    <w:rsid w:val="008F71EA"/>
    <w:rsid w:val="008F7F58"/>
    <w:rsid w:val="0090001F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2A4"/>
    <w:rsid w:val="00941384"/>
    <w:rsid w:val="009421A3"/>
    <w:rsid w:val="00942304"/>
    <w:rsid w:val="009425B7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C6A"/>
    <w:rsid w:val="0098701D"/>
    <w:rsid w:val="009877B7"/>
    <w:rsid w:val="00990C76"/>
    <w:rsid w:val="00990DBC"/>
    <w:rsid w:val="009912DE"/>
    <w:rsid w:val="009914FE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D97"/>
    <w:rsid w:val="00997305"/>
    <w:rsid w:val="0099734F"/>
    <w:rsid w:val="009973FF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2D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507"/>
    <w:rsid w:val="009D35FC"/>
    <w:rsid w:val="009D3D95"/>
    <w:rsid w:val="009D4A41"/>
    <w:rsid w:val="009D4BD1"/>
    <w:rsid w:val="009D5D2B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575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3A3F"/>
    <w:rsid w:val="00AA3FBD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2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2357"/>
    <w:rsid w:val="00B12FEE"/>
    <w:rsid w:val="00B13269"/>
    <w:rsid w:val="00B13639"/>
    <w:rsid w:val="00B13859"/>
    <w:rsid w:val="00B13904"/>
    <w:rsid w:val="00B147DB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5EE6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481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3E7D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5B7"/>
    <w:rsid w:val="00BC0869"/>
    <w:rsid w:val="00BC0A95"/>
    <w:rsid w:val="00BC11BE"/>
    <w:rsid w:val="00BC1B9F"/>
    <w:rsid w:val="00BC2008"/>
    <w:rsid w:val="00BC2084"/>
    <w:rsid w:val="00BC2681"/>
    <w:rsid w:val="00BC280C"/>
    <w:rsid w:val="00BC2E1B"/>
    <w:rsid w:val="00BC2F0D"/>
    <w:rsid w:val="00BC3062"/>
    <w:rsid w:val="00BC341C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4765"/>
    <w:rsid w:val="00BD5328"/>
    <w:rsid w:val="00BD54B6"/>
    <w:rsid w:val="00BD5CFB"/>
    <w:rsid w:val="00BD5D1C"/>
    <w:rsid w:val="00BD5F6D"/>
    <w:rsid w:val="00BD645E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4191"/>
    <w:rsid w:val="00C54744"/>
    <w:rsid w:val="00C55837"/>
    <w:rsid w:val="00C5598E"/>
    <w:rsid w:val="00C565A0"/>
    <w:rsid w:val="00C570EB"/>
    <w:rsid w:val="00C600BA"/>
    <w:rsid w:val="00C60AFB"/>
    <w:rsid w:val="00C61310"/>
    <w:rsid w:val="00C6140D"/>
    <w:rsid w:val="00C61639"/>
    <w:rsid w:val="00C643BA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CE6"/>
    <w:rsid w:val="00C86ECF"/>
    <w:rsid w:val="00C90625"/>
    <w:rsid w:val="00C912C2"/>
    <w:rsid w:val="00C9173D"/>
    <w:rsid w:val="00C91E3E"/>
    <w:rsid w:val="00C91F18"/>
    <w:rsid w:val="00C91FB7"/>
    <w:rsid w:val="00C9220D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DA1"/>
    <w:rsid w:val="00CA335D"/>
    <w:rsid w:val="00CA37DB"/>
    <w:rsid w:val="00CA40C5"/>
    <w:rsid w:val="00CA4945"/>
    <w:rsid w:val="00CA57E3"/>
    <w:rsid w:val="00CA6240"/>
    <w:rsid w:val="00CA64CC"/>
    <w:rsid w:val="00CA72F9"/>
    <w:rsid w:val="00CB0625"/>
    <w:rsid w:val="00CB15C4"/>
    <w:rsid w:val="00CB189E"/>
    <w:rsid w:val="00CB20D4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C4C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D0C"/>
    <w:rsid w:val="00CF50E6"/>
    <w:rsid w:val="00CF5BC6"/>
    <w:rsid w:val="00CF5C5B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5FDD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0700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320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F66"/>
    <w:rsid w:val="00D61A44"/>
    <w:rsid w:val="00D61E33"/>
    <w:rsid w:val="00D625C5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46"/>
    <w:rsid w:val="00D83F98"/>
    <w:rsid w:val="00D84A0E"/>
    <w:rsid w:val="00D85069"/>
    <w:rsid w:val="00D85864"/>
    <w:rsid w:val="00D860F1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D77F7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37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480"/>
    <w:rsid w:val="00E25BD1"/>
    <w:rsid w:val="00E26EB3"/>
    <w:rsid w:val="00E30CC1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CC0"/>
    <w:rsid w:val="00E677F4"/>
    <w:rsid w:val="00E67FC9"/>
    <w:rsid w:val="00E71EFA"/>
    <w:rsid w:val="00E7299F"/>
    <w:rsid w:val="00E72D65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39C7"/>
    <w:rsid w:val="00E845AC"/>
    <w:rsid w:val="00E853EE"/>
    <w:rsid w:val="00E85D41"/>
    <w:rsid w:val="00E866BE"/>
    <w:rsid w:val="00E8687D"/>
    <w:rsid w:val="00E87760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57A"/>
    <w:rsid w:val="00E94BB7"/>
    <w:rsid w:val="00E9579C"/>
    <w:rsid w:val="00E969FB"/>
    <w:rsid w:val="00E96A64"/>
    <w:rsid w:val="00E96EDC"/>
    <w:rsid w:val="00E97E80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C5C"/>
    <w:rsid w:val="00EE4E1B"/>
    <w:rsid w:val="00EE54B2"/>
    <w:rsid w:val="00EE565B"/>
    <w:rsid w:val="00EE5A20"/>
    <w:rsid w:val="00EE5ADE"/>
    <w:rsid w:val="00EE624F"/>
    <w:rsid w:val="00EE670C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1AEE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325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456"/>
    <w:rsid w:val="00F60724"/>
    <w:rsid w:val="00F60EBD"/>
    <w:rsid w:val="00F6105A"/>
    <w:rsid w:val="00F61180"/>
    <w:rsid w:val="00F6187F"/>
    <w:rsid w:val="00F61EF0"/>
    <w:rsid w:val="00F62C48"/>
    <w:rsid w:val="00F62F43"/>
    <w:rsid w:val="00F63018"/>
    <w:rsid w:val="00F63B50"/>
    <w:rsid w:val="00F655B8"/>
    <w:rsid w:val="00F65C95"/>
    <w:rsid w:val="00F65CBA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5F36"/>
    <w:rsid w:val="00FB5FA2"/>
    <w:rsid w:val="00FB606C"/>
    <w:rsid w:val="00FB6439"/>
    <w:rsid w:val="00FB660D"/>
    <w:rsid w:val="00FB6758"/>
    <w:rsid w:val="00FB6AE5"/>
    <w:rsid w:val="00FB730F"/>
    <w:rsid w:val="00FC007C"/>
    <w:rsid w:val="00FC02A6"/>
    <w:rsid w:val="00FC0591"/>
    <w:rsid w:val="00FC0C51"/>
    <w:rsid w:val="00FC3D83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980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4F1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203E1-50EB-4D5E-92EF-E000F16C4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Знак19,Знак22,Body Text Indent, Знак19"/>
    <w:basedOn w:val="a"/>
    <w:link w:val="a7"/>
    <w:unhideWhenUsed/>
    <w:qFormat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aliases w:val="текст Знак2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,текст Знак1 Знак1,Знак19 Знак1,Знак22 Знак1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  <w:style w:type="paragraph" w:customStyle="1" w:styleId="25">
    <w:name w:val="Название объекта2"/>
    <w:basedOn w:val="a"/>
    <w:rsid w:val="003835F3"/>
    <w:pPr>
      <w:spacing w:before="100" w:beforeAutospacing="1" w:after="100" w:afterAutospacing="1"/>
    </w:pPr>
  </w:style>
  <w:style w:type="character" w:customStyle="1" w:styleId="16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Знак19 Знак,Знак22 Знак, Знак19 Знак"/>
    <w:locked/>
    <w:rsid w:val="003835F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f4"/>
    <w:uiPriority w:val="39"/>
    <w:rsid w:val="00B147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1"/>
    <w:next w:val="af4"/>
    <w:uiPriority w:val="39"/>
    <w:rsid w:val="00CF5C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4"/>
    <w:uiPriority w:val="39"/>
    <w:rsid w:val="00CF5C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f4"/>
    <w:uiPriority w:val="39"/>
    <w:rsid w:val="00221FA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F8FBD1F397757A42C4122F48C355F63015A9AE596C5D88F5462FC57F99C68D158E50605B2FB6A4BE4EC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72D2609D192D8ED2825B12D1E9DB0B623906868D69411151B7037777CBD0D78A550DAC90C1F2FEEM3Y2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A55AF-9794-4DC9-BE77-CDFD56C5F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3245</TotalTime>
  <Pages>1</Pages>
  <Words>1861</Words>
  <Characters>10612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163</cp:revision>
  <cp:lastPrinted>2021-02-18T12:16:00Z</cp:lastPrinted>
  <dcterms:created xsi:type="dcterms:W3CDTF">2018-09-17T06:43:00Z</dcterms:created>
  <dcterms:modified xsi:type="dcterms:W3CDTF">2021-02-18T13:50:00Z</dcterms:modified>
</cp:coreProperties>
</file>