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1276" w:rsidRDefault="00B41276" w:rsidP="006407BF">
      <w:pPr>
        <w:spacing w:after="0" w:line="276" w:lineRule="auto"/>
        <w:rPr>
          <w:rFonts w:ascii="Times New Roman" w:hAnsi="Times New Roman"/>
          <w:sz w:val="28"/>
          <w:szCs w:val="28"/>
        </w:rPr>
      </w:pPr>
    </w:p>
    <w:p w:rsidR="00AB27DC" w:rsidRDefault="00AB27DC" w:rsidP="006E585A">
      <w:pPr>
        <w:spacing w:after="0" w:line="288" w:lineRule="auto"/>
        <w:jc w:val="center"/>
        <w:rPr>
          <w:rFonts w:ascii="Times New Roman" w:hAnsi="Times New Roman"/>
          <w:sz w:val="28"/>
          <w:szCs w:val="28"/>
        </w:rPr>
      </w:pPr>
      <w:r>
        <w:rPr>
          <w:rFonts w:ascii="Times New Roman" w:hAnsi="Times New Roman"/>
          <w:sz w:val="28"/>
          <w:szCs w:val="28"/>
        </w:rPr>
        <w:t>РЕШЕНИЕ</w:t>
      </w:r>
    </w:p>
    <w:p w:rsidR="00AB27DC" w:rsidRDefault="00863C80" w:rsidP="006E585A">
      <w:pPr>
        <w:spacing w:after="0" w:line="288" w:lineRule="auto"/>
        <w:jc w:val="center"/>
        <w:rPr>
          <w:rFonts w:ascii="Times New Roman" w:hAnsi="Times New Roman"/>
          <w:sz w:val="28"/>
          <w:szCs w:val="28"/>
        </w:rPr>
      </w:pPr>
      <w:r>
        <w:rPr>
          <w:rFonts w:ascii="Times New Roman" w:hAnsi="Times New Roman"/>
          <w:sz w:val="28"/>
          <w:szCs w:val="28"/>
        </w:rPr>
        <w:t>по делу № 21</w:t>
      </w:r>
      <w:r w:rsidR="00842B34">
        <w:rPr>
          <w:rFonts w:ascii="Times New Roman" w:hAnsi="Times New Roman"/>
          <w:sz w:val="28"/>
          <w:szCs w:val="28"/>
        </w:rPr>
        <w:t>/44/105/</w:t>
      </w:r>
      <w:r>
        <w:rPr>
          <w:rFonts w:ascii="Times New Roman" w:hAnsi="Times New Roman"/>
          <w:sz w:val="28"/>
          <w:szCs w:val="28"/>
        </w:rPr>
        <w:t>144</w:t>
      </w:r>
      <w:r w:rsidR="00737EFC">
        <w:rPr>
          <w:rFonts w:ascii="Times New Roman" w:hAnsi="Times New Roman"/>
          <w:sz w:val="28"/>
          <w:szCs w:val="28"/>
        </w:rPr>
        <w:t xml:space="preserve"> </w:t>
      </w:r>
      <w:r w:rsidR="00AB27DC">
        <w:rPr>
          <w:rFonts w:ascii="Times New Roman" w:hAnsi="Times New Roman"/>
          <w:sz w:val="28"/>
          <w:szCs w:val="28"/>
        </w:rPr>
        <w:t xml:space="preserve">о нарушении </w:t>
      </w:r>
    </w:p>
    <w:p w:rsidR="00AB27DC" w:rsidRDefault="00AB27DC" w:rsidP="006E585A">
      <w:pPr>
        <w:spacing w:after="0" w:line="288" w:lineRule="auto"/>
        <w:jc w:val="center"/>
        <w:rPr>
          <w:rFonts w:ascii="Times New Roman" w:hAnsi="Times New Roman"/>
          <w:sz w:val="28"/>
          <w:szCs w:val="28"/>
        </w:rPr>
      </w:pPr>
      <w:r>
        <w:rPr>
          <w:rFonts w:ascii="Times New Roman" w:hAnsi="Times New Roman"/>
          <w:sz w:val="28"/>
          <w:szCs w:val="28"/>
        </w:rPr>
        <w:t xml:space="preserve">законодательства Российской Федерации </w:t>
      </w:r>
    </w:p>
    <w:p w:rsidR="00AB27DC" w:rsidRDefault="00AB27DC" w:rsidP="006E585A">
      <w:pPr>
        <w:spacing w:after="0" w:line="288" w:lineRule="auto"/>
        <w:jc w:val="center"/>
        <w:rPr>
          <w:rFonts w:ascii="Times New Roman" w:hAnsi="Times New Roman"/>
          <w:sz w:val="28"/>
          <w:szCs w:val="28"/>
        </w:rPr>
      </w:pPr>
      <w:r>
        <w:rPr>
          <w:rFonts w:ascii="Times New Roman" w:hAnsi="Times New Roman"/>
          <w:sz w:val="28"/>
          <w:szCs w:val="28"/>
        </w:rPr>
        <w:t>о контрактной системе в сфере закупок</w:t>
      </w:r>
    </w:p>
    <w:tbl>
      <w:tblPr>
        <w:tblW w:w="9923" w:type="dxa"/>
        <w:tblInd w:w="-34" w:type="dxa"/>
        <w:tblLayout w:type="fixed"/>
        <w:tblLook w:val="04A0" w:firstRow="1" w:lastRow="0" w:firstColumn="1" w:lastColumn="0" w:noHBand="0" w:noVBand="1"/>
      </w:tblPr>
      <w:tblGrid>
        <w:gridCol w:w="4678"/>
        <w:gridCol w:w="4962"/>
        <w:gridCol w:w="283"/>
      </w:tblGrid>
      <w:tr w:rsidR="00AB27DC" w:rsidTr="00D74E5B">
        <w:tc>
          <w:tcPr>
            <w:tcW w:w="4678" w:type="dxa"/>
            <w:tcBorders>
              <w:top w:val="nil"/>
              <w:left w:val="nil"/>
              <w:bottom w:val="nil"/>
              <w:right w:val="nil"/>
            </w:tcBorders>
            <w:tcMar>
              <w:top w:w="0" w:type="dxa"/>
              <w:left w:w="108" w:type="dxa"/>
              <w:bottom w:w="0" w:type="dxa"/>
              <w:right w:w="108" w:type="dxa"/>
            </w:tcMar>
            <w:hideMark/>
          </w:tcPr>
          <w:p w:rsidR="00AB27DC" w:rsidRDefault="00863C80" w:rsidP="00495D9E">
            <w:pPr>
              <w:spacing w:after="0" w:line="288" w:lineRule="auto"/>
              <w:contextualSpacing/>
              <w:rPr>
                <w:rFonts w:ascii="Times New Roman" w:hAnsi="Times New Roman"/>
                <w:sz w:val="28"/>
                <w:szCs w:val="28"/>
              </w:rPr>
            </w:pPr>
            <w:r>
              <w:rPr>
                <w:rFonts w:ascii="Times New Roman" w:hAnsi="Times New Roman"/>
                <w:sz w:val="28"/>
                <w:szCs w:val="28"/>
              </w:rPr>
              <w:t>15.02</w:t>
            </w:r>
            <w:r w:rsidR="00AB27DC">
              <w:rPr>
                <w:rFonts w:ascii="Times New Roman" w:hAnsi="Times New Roman"/>
                <w:sz w:val="28"/>
                <w:szCs w:val="28"/>
              </w:rPr>
              <w:t>.2</w:t>
            </w:r>
            <w:r>
              <w:rPr>
                <w:rFonts w:ascii="Times New Roman" w:hAnsi="Times New Roman"/>
                <w:sz w:val="28"/>
                <w:szCs w:val="28"/>
              </w:rPr>
              <w:t>021</w:t>
            </w:r>
          </w:p>
        </w:tc>
        <w:tc>
          <w:tcPr>
            <w:tcW w:w="5245" w:type="dxa"/>
            <w:gridSpan w:val="2"/>
            <w:tcBorders>
              <w:top w:val="nil"/>
              <w:left w:val="nil"/>
              <w:bottom w:val="nil"/>
              <w:right w:val="nil"/>
            </w:tcBorders>
            <w:tcMar>
              <w:top w:w="0" w:type="dxa"/>
              <w:left w:w="108" w:type="dxa"/>
              <w:bottom w:w="0" w:type="dxa"/>
              <w:right w:w="108" w:type="dxa"/>
            </w:tcMar>
            <w:hideMark/>
          </w:tcPr>
          <w:p w:rsidR="00AB27DC" w:rsidRDefault="00AB27DC" w:rsidP="006E585A">
            <w:pPr>
              <w:spacing w:after="0" w:line="288" w:lineRule="auto"/>
              <w:ind w:right="34"/>
              <w:contextualSpacing/>
              <w:jc w:val="right"/>
              <w:rPr>
                <w:rFonts w:ascii="Times New Roman" w:hAnsi="Times New Roman"/>
                <w:sz w:val="28"/>
                <w:szCs w:val="28"/>
              </w:rPr>
            </w:pPr>
            <w:r>
              <w:rPr>
                <w:rFonts w:ascii="Times New Roman" w:hAnsi="Times New Roman"/>
                <w:sz w:val="28"/>
                <w:szCs w:val="28"/>
              </w:rPr>
              <w:t>Москва</w:t>
            </w:r>
          </w:p>
        </w:tc>
      </w:tr>
      <w:tr w:rsidR="00AB27DC" w:rsidTr="00D74E5B">
        <w:trPr>
          <w:gridAfter w:val="1"/>
          <w:wAfter w:w="283" w:type="dxa"/>
        </w:trPr>
        <w:tc>
          <w:tcPr>
            <w:tcW w:w="4678" w:type="dxa"/>
            <w:tcBorders>
              <w:top w:val="nil"/>
              <w:left w:val="nil"/>
              <w:bottom w:val="nil"/>
              <w:right w:val="nil"/>
            </w:tcBorders>
            <w:tcMar>
              <w:top w:w="0" w:type="dxa"/>
              <w:left w:w="108" w:type="dxa"/>
              <w:bottom w:w="0" w:type="dxa"/>
              <w:right w:w="108" w:type="dxa"/>
            </w:tcMar>
          </w:tcPr>
          <w:p w:rsidR="00AB27DC" w:rsidRDefault="00AB27DC" w:rsidP="006E585A">
            <w:pPr>
              <w:spacing w:after="0" w:line="288" w:lineRule="auto"/>
              <w:rPr>
                <w:rFonts w:ascii="Times New Roman" w:hAnsi="Times New Roman"/>
                <w:sz w:val="28"/>
                <w:szCs w:val="28"/>
              </w:rPr>
            </w:pPr>
          </w:p>
        </w:tc>
        <w:tc>
          <w:tcPr>
            <w:tcW w:w="4962" w:type="dxa"/>
            <w:tcBorders>
              <w:top w:val="nil"/>
              <w:left w:val="nil"/>
              <w:bottom w:val="nil"/>
              <w:right w:val="nil"/>
            </w:tcBorders>
            <w:tcMar>
              <w:top w:w="0" w:type="dxa"/>
              <w:left w:w="108" w:type="dxa"/>
              <w:bottom w:w="0" w:type="dxa"/>
              <w:right w:w="108" w:type="dxa"/>
            </w:tcMar>
          </w:tcPr>
          <w:p w:rsidR="00AB27DC" w:rsidRDefault="00AB27DC" w:rsidP="006E585A">
            <w:pPr>
              <w:spacing w:after="0" w:line="288" w:lineRule="auto"/>
              <w:contextualSpacing/>
              <w:jc w:val="right"/>
              <w:rPr>
                <w:rFonts w:ascii="Times New Roman" w:hAnsi="Times New Roman"/>
                <w:sz w:val="28"/>
                <w:szCs w:val="28"/>
              </w:rPr>
            </w:pPr>
          </w:p>
        </w:tc>
      </w:tr>
    </w:tbl>
    <w:p w:rsidR="00495D9E" w:rsidRPr="00495D9E" w:rsidRDefault="00FE46F3" w:rsidP="00150607">
      <w:pPr>
        <w:tabs>
          <w:tab w:val="left" w:pos="9498"/>
          <w:tab w:val="left" w:pos="9639"/>
        </w:tabs>
        <w:spacing w:after="0" w:line="440" w:lineRule="exact"/>
        <w:ind w:firstLine="567"/>
        <w:jc w:val="both"/>
        <w:rPr>
          <w:rFonts w:ascii="Times New Roman" w:hAnsi="Times New Roman"/>
          <w:bCs/>
          <w:sz w:val="28"/>
          <w:szCs w:val="28"/>
        </w:rPr>
      </w:pPr>
      <w:r w:rsidRPr="00FE46F3">
        <w:rPr>
          <w:rFonts w:ascii="Times New Roman" w:hAnsi="Times New Roman"/>
          <w:sz w:val="28"/>
          <w:szCs w:val="28"/>
        </w:rPr>
        <w:t xml:space="preserve">Комиссия Федеральной антимонопольной службы по контролю в сфере закупок (далее – Комиссия) </w:t>
      </w:r>
    </w:p>
    <w:p w:rsidR="008E7EC6" w:rsidRPr="00863C80" w:rsidRDefault="00AB27DC" w:rsidP="00863C80">
      <w:pPr>
        <w:pStyle w:val="10"/>
        <w:spacing w:line="440" w:lineRule="exact"/>
        <w:ind w:firstLine="567"/>
        <w:jc w:val="both"/>
        <w:rPr>
          <w:color w:val="auto"/>
          <w:sz w:val="28"/>
          <w:szCs w:val="28"/>
        </w:rPr>
      </w:pPr>
      <w:r w:rsidRPr="00495D9E">
        <w:rPr>
          <w:color w:val="auto"/>
          <w:sz w:val="28"/>
          <w:szCs w:val="28"/>
        </w:rPr>
        <w:t xml:space="preserve">рассмотрев </w:t>
      </w:r>
      <w:r w:rsidR="00495D9E" w:rsidRPr="00495D9E">
        <w:rPr>
          <w:sz w:val="28"/>
          <w:szCs w:val="28"/>
        </w:rPr>
        <w:t>посредством системы видео</w:t>
      </w:r>
      <w:r w:rsidR="003F2288">
        <w:rPr>
          <w:sz w:val="28"/>
          <w:szCs w:val="28"/>
        </w:rPr>
        <w:t>-</w:t>
      </w:r>
      <w:r w:rsidR="00495D9E" w:rsidRPr="00495D9E">
        <w:rPr>
          <w:sz w:val="28"/>
          <w:szCs w:val="28"/>
        </w:rPr>
        <w:t xml:space="preserve">конференц-связи </w:t>
      </w:r>
      <w:r w:rsidRPr="00495D9E">
        <w:rPr>
          <w:color w:val="auto"/>
          <w:sz w:val="28"/>
          <w:szCs w:val="28"/>
        </w:rPr>
        <w:t xml:space="preserve">жалобу </w:t>
      </w:r>
      <w:r w:rsidR="00495D9E">
        <w:rPr>
          <w:color w:val="auto"/>
          <w:sz w:val="28"/>
          <w:szCs w:val="28"/>
        </w:rPr>
        <w:t xml:space="preserve">                        </w:t>
      </w:r>
      <w:r w:rsidR="00863C80" w:rsidRPr="00863C80">
        <w:rPr>
          <w:sz w:val="28"/>
          <w:szCs w:val="28"/>
        </w:rPr>
        <w:t xml:space="preserve">ООО «Премьер Групп» </w:t>
      </w:r>
      <w:r w:rsidRPr="00495D9E">
        <w:rPr>
          <w:color w:val="auto"/>
          <w:sz w:val="28"/>
          <w:szCs w:val="28"/>
        </w:rPr>
        <w:t>(</w:t>
      </w:r>
      <w:r w:rsidR="008233EB" w:rsidRPr="00495D9E">
        <w:rPr>
          <w:color w:val="auto"/>
          <w:sz w:val="28"/>
          <w:szCs w:val="28"/>
        </w:rPr>
        <w:t>далее</w:t>
      </w:r>
      <w:r w:rsidR="008233EB" w:rsidRPr="003001EC">
        <w:rPr>
          <w:color w:val="auto"/>
          <w:sz w:val="28"/>
          <w:szCs w:val="28"/>
        </w:rPr>
        <w:t xml:space="preserve"> – Заявитель) на действия</w:t>
      </w:r>
      <w:r w:rsidR="00495D9E">
        <w:rPr>
          <w:sz w:val="28"/>
          <w:szCs w:val="28"/>
        </w:rPr>
        <w:t xml:space="preserve">            </w:t>
      </w:r>
      <w:r w:rsidR="00B703A5">
        <w:rPr>
          <w:sz w:val="28"/>
          <w:szCs w:val="28"/>
        </w:rPr>
        <w:t xml:space="preserve">                                            </w:t>
      </w:r>
      <w:r w:rsidR="00495D9E">
        <w:rPr>
          <w:sz w:val="28"/>
          <w:szCs w:val="28"/>
        </w:rPr>
        <w:t xml:space="preserve">       </w:t>
      </w:r>
      <w:r w:rsidR="00863C80" w:rsidRPr="00863C80">
        <w:rPr>
          <w:sz w:val="28"/>
          <w:szCs w:val="28"/>
        </w:rPr>
        <w:t xml:space="preserve">АО «ЕЭТП» </w:t>
      </w:r>
      <w:r w:rsidRPr="003001EC">
        <w:rPr>
          <w:color w:val="auto"/>
          <w:sz w:val="28"/>
          <w:szCs w:val="28"/>
        </w:rPr>
        <w:t>(далее – Оператор электронной площадки</w:t>
      </w:r>
      <w:r w:rsidR="00B703A5">
        <w:rPr>
          <w:color w:val="auto"/>
          <w:sz w:val="28"/>
          <w:szCs w:val="28"/>
        </w:rPr>
        <w:t>)</w:t>
      </w:r>
      <w:r w:rsidR="008A6C8F" w:rsidRPr="008A6C8F">
        <w:rPr>
          <w:color w:val="auto"/>
          <w:sz w:val="28"/>
          <w:szCs w:val="28"/>
        </w:rPr>
        <w:t xml:space="preserve"> </w:t>
      </w:r>
      <w:r w:rsidRPr="00B703A5">
        <w:rPr>
          <w:color w:val="auto"/>
          <w:sz w:val="28"/>
          <w:szCs w:val="28"/>
        </w:rPr>
        <w:t>при проведении</w:t>
      </w:r>
      <w:r w:rsidR="00B703A5">
        <w:rPr>
          <w:color w:val="auto"/>
          <w:sz w:val="28"/>
          <w:szCs w:val="28"/>
        </w:rPr>
        <w:t xml:space="preserve"> </w:t>
      </w:r>
      <w:r w:rsidR="00863C80">
        <w:rPr>
          <w:color w:val="auto"/>
          <w:sz w:val="28"/>
          <w:szCs w:val="28"/>
        </w:rPr>
        <w:t xml:space="preserve">                               </w:t>
      </w:r>
      <w:r w:rsidR="00863C80" w:rsidRPr="00863C80">
        <w:rPr>
          <w:sz w:val="28"/>
          <w:szCs w:val="28"/>
        </w:rPr>
        <w:t>ГБУЗ города Москвы «Городская клиническая больница имени Е.О. Мухина Департамента здравоохранения города Москвы»</w:t>
      </w:r>
      <w:r w:rsidR="00B703A5" w:rsidRPr="00B703A5">
        <w:rPr>
          <w:sz w:val="28"/>
          <w:szCs w:val="28"/>
        </w:rPr>
        <w:t xml:space="preserve"> </w:t>
      </w:r>
      <w:r w:rsidR="00067637" w:rsidRPr="00B703A5">
        <w:rPr>
          <w:sz w:val="28"/>
          <w:szCs w:val="28"/>
        </w:rPr>
        <w:t xml:space="preserve">(далее – </w:t>
      </w:r>
      <w:r w:rsidR="00E84C6A" w:rsidRPr="00B703A5">
        <w:rPr>
          <w:sz w:val="28"/>
          <w:szCs w:val="28"/>
        </w:rPr>
        <w:t>Заказчик</w:t>
      </w:r>
      <w:r w:rsidR="00EC54D9" w:rsidRPr="00B703A5">
        <w:rPr>
          <w:sz w:val="28"/>
          <w:szCs w:val="28"/>
        </w:rPr>
        <w:t>),</w:t>
      </w:r>
      <w:r w:rsidR="00EC54D9">
        <w:rPr>
          <w:sz w:val="28"/>
          <w:szCs w:val="28"/>
        </w:rPr>
        <w:t xml:space="preserve"> </w:t>
      </w:r>
      <w:r w:rsidR="003535A1" w:rsidRPr="003001EC">
        <w:rPr>
          <w:sz w:val="28"/>
          <w:szCs w:val="28"/>
        </w:rPr>
        <w:t>Оператором электронной</w:t>
      </w:r>
      <w:r w:rsidR="00E84C6A" w:rsidRPr="003001EC">
        <w:rPr>
          <w:sz w:val="28"/>
          <w:szCs w:val="28"/>
        </w:rPr>
        <w:t xml:space="preserve"> </w:t>
      </w:r>
      <w:r w:rsidR="003535A1" w:rsidRPr="003001EC">
        <w:rPr>
          <w:sz w:val="28"/>
          <w:szCs w:val="28"/>
        </w:rPr>
        <w:t xml:space="preserve">площадки </w:t>
      </w:r>
      <w:r w:rsidR="001E2FB1" w:rsidRPr="003001EC">
        <w:rPr>
          <w:sz w:val="28"/>
          <w:szCs w:val="28"/>
        </w:rPr>
        <w:t>электронного аукциона</w:t>
      </w:r>
      <w:r w:rsidR="003535A1" w:rsidRPr="003001EC">
        <w:rPr>
          <w:sz w:val="28"/>
          <w:szCs w:val="28"/>
        </w:rPr>
        <w:t xml:space="preserve"> на право заключения государственного контракта </w:t>
      </w:r>
      <w:r w:rsidR="00E84C6A" w:rsidRPr="003001EC">
        <w:rPr>
          <w:sz w:val="28"/>
          <w:szCs w:val="28"/>
        </w:rPr>
        <w:t>на</w:t>
      </w:r>
      <w:r w:rsidR="007449C5" w:rsidRPr="003001EC">
        <w:rPr>
          <w:sz w:val="28"/>
          <w:szCs w:val="28"/>
        </w:rPr>
        <w:t xml:space="preserve"> </w:t>
      </w:r>
      <w:r w:rsidR="00863C80" w:rsidRPr="00863C80">
        <w:rPr>
          <w:sz w:val="28"/>
          <w:szCs w:val="28"/>
        </w:rPr>
        <w:t xml:space="preserve">на оказание услуг по </w:t>
      </w:r>
      <w:r w:rsidR="00863C80">
        <w:rPr>
          <w:sz w:val="28"/>
          <w:szCs w:val="28"/>
        </w:rPr>
        <w:t>гардеробному обслуживанию ГБУЗ «</w:t>
      </w:r>
      <w:r w:rsidR="00863C80" w:rsidRPr="00863C80">
        <w:rPr>
          <w:sz w:val="28"/>
          <w:szCs w:val="28"/>
        </w:rPr>
        <w:t>ГКБ им Е.О.</w:t>
      </w:r>
      <w:r w:rsidR="00863C80">
        <w:rPr>
          <w:sz w:val="28"/>
          <w:szCs w:val="28"/>
        </w:rPr>
        <w:t xml:space="preserve"> Мухина ДЗМ»</w:t>
      </w:r>
      <w:r w:rsidR="00863C80" w:rsidRPr="00863C80">
        <w:rPr>
          <w:sz w:val="28"/>
          <w:szCs w:val="28"/>
        </w:rPr>
        <w:t xml:space="preserve"> в 2021 г. </w:t>
      </w:r>
      <w:r w:rsidR="00863C80">
        <w:rPr>
          <w:sz w:val="28"/>
          <w:szCs w:val="28"/>
        </w:rPr>
        <w:t xml:space="preserve">                                                           </w:t>
      </w:r>
      <w:r w:rsidR="003535A1" w:rsidRPr="003001EC">
        <w:rPr>
          <w:sz w:val="28"/>
          <w:szCs w:val="28"/>
        </w:rPr>
        <w:t xml:space="preserve">(номер извещения –  </w:t>
      </w:r>
      <w:r w:rsidR="00863C80" w:rsidRPr="00863C80">
        <w:rPr>
          <w:sz w:val="28"/>
          <w:szCs w:val="28"/>
        </w:rPr>
        <w:t>0373200113421000012</w:t>
      </w:r>
      <w:r w:rsidR="003535A1" w:rsidRPr="003001EC">
        <w:rPr>
          <w:sz w:val="28"/>
          <w:szCs w:val="28"/>
        </w:rPr>
        <w:t xml:space="preserve">) (далее – </w:t>
      </w:r>
      <w:r w:rsidR="001E2FB1" w:rsidRPr="003001EC">
        <w:rPr>
          <w:sz w:val="28"/>
          <w:szCs w:val="28"/>
        </w:rPr>
        <w:t>Аукцион</w:t>
      </w:r>
      <w:r w:rsidR="003535A1" w:rsidRPr="003001EC">
        <w:rPr>
          <w:sz w:val="28"/>
          <w:szCs w:val="28"/>
        </w:rPr>
        <w:t xml:space="preserve">), </w:t>
      </w:r>
      <w:r w:rsidRPr="003001EC">
        <w:rPr>
          <w:color w:val="auto"/>
          <w:sz w:val="28"/>
          <w:szCs w:val="28"/>
        </w:rPr>
        <w:t>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w:t>
      </w:r>
      <w:r w:rsidR="00EC54D9">
        <w:rPr>
          <w:color w:val="auto"/>
          <w:sz w:val="28"/>
          <w:szCs w:val="28"/>
        </w:rPr>
        <w:t xml:space="preserve">.04.2013 № 44-ФЗ </w:t>
      </w:r>
      <w:r w:rsidR="004607CD">
        <w:rPr>
          <w:color w:val="auto"/>
          <w:sz w:val="28"/>
          <w:szCs w:val="28"/>
        </w:rPr>
        <w:t xml:space="preserve">«О контрактной </w:t>
      </w:r>
      <w:r w:rsidRPr="003001EC">
        <w:rPr>
          <w:color w:val="auto"/>
          <w:sz w:val="28"/>
          <w:szCs w:val="28"/>
        </w:rPr>
        <w:t>системе в сфере закупок товаро</w:t>
      </w:r>
      <w:r w:rsidR="00EC54D9">
        <w:rPr>
          <w:color w:val="auto"/>
          <w:sz w:val="28"/>
          <w:szCs w:val="28"/>
        </w:rPr>
        <w:t xml:space="preserve">в, </w:t>
      </w:r>
      <w:r w:rsidR="004607CD">
        <w:rPr>
          <w:color w:val="auto"/>
          <w:sz w:val="28"/>
          <w:szCs w:val="28"/>
        </w:rPr>
        <w:t>работ</w:t>
      </w:r>
      <w:r w:rsidR="00EC54D9">
        <w:rPr>
          <w:color w:val="auto"/>
          <w:sz w:val="28"/>
          <w:szCs w:val="28"/>
        </w:rPr>
        <w:t xml:space="preserve">, услуг </w:t>
      </w:r>
      <w:r w:rsidR="004607CD">
        <w:rPr>
          <w:color w:val="auto"/>
          <w:sz w:val="28"/>
          <w:szCs w:val="28"/>
        </w:rPr>
        <w:t xml:space="preserve">для обеспечения </w:t>
      </w:r>
      <w:r w:rsidRPr="003001EC">
        <w:rPr>
          <w:color w:val="auto"/>
          <w:sz w:val="28"/>
          <w:szCs w:val="28"/>
        </w:rPr>
        <w:t>государственных и муниципальных нужд</w:t>
      </w:r>
      <w:r w:rsidR="001E2FB1" w:rsidRPr="003001EC">
        <w:rPr>
          <w:color w:val="auto"/>
          <w:sz w:val="28"/>
          <w:szCs w:val="28"/>
        </w:rPr>
        <w:t>»</w:t>
      </w:r>
      <w:r w:rsidR="00495D9E">
        <w:rPr>
          <w:color w:val="auto"/>
          <w:sz w:val="28"/>
          <w:szCs w:val="28"/>
        </w:rPr>
        <w:t xml:space="preserve"> </w:t>
      </w:r>
      <w:r w:rsidR="004607CD">
        <w:rPr>
          <w:color w:val="auto"/>
          <w:sz w:val="28"/>
          <w:szCs w:val="28"/>
        </w:rPr>
        <w:t xml:space="preserve">(далее – Закон </w:t>
      </w:r>
      <w:r w:rsidRPr="003001EC">
        <w:rPr>
          <w:color w:val="auto"/>
          <w:sz w:val="28"/>
          <w:szCs w:val="28"/>
        </w:rPr>
        <w:t>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2B76EA" w:rsidRPr="003001EC">
        <w:rPr>
          <w:color w:val="auto"/>
          <w:sz w:val="28"/>
          <w:szCs w:val="28"/>
        </w:rPr>
        <w:t xml:space="preserve"> </w:t>
      </w:r>
      <w:r w:rsidR="00C42EBC">
        <w:rPr>
          <w:color w:val="auto"/>
          <w:sz w:val="28"/>
          <w:szCs w:val="28"/>
        </w:rPr>
        <w:t xml:space="preserve"> </w:t>
      </w:r>
      <w:r w:rsidRPr="003001EC">
        <w:rPr>
          <w:color w:val="auto"/>
          <w:sz w:val="28"/>
          <w:szCs w:val="28"/>
        </w:rPr>
        <w:t>(подрядчиков, исполнителей) для обеспечения государственных и муниципальных нужд, утвержденного Приказом ФА</w:t>
      </w:r>
      <w:r w:rsidR="004018F8" w:rsidRPr="003001EC">
        <w:rPr>
          <w:color w:val="auto"/>
          <w:sz w:val="28"/>
          <w:szCs w:val="28"/>
        </w:rPr>
        <w:t xml:space="preserve">С России </w:t>
      </w:r>
      <w:r w:rsidR="002D53CE">
        <w:rPr>
          <w:color w:val="auto"/>
          <w:sz w:val="28"/>
          <w:szCs w:val="28"/>
        </w:rPr>
        <w:t xml:space="preserve">  </w:t>
      </w:r>
      <w:r w:rsidR="004018F8" w:rsidRPr="003001EC">
        <w:rPr>
          <w:color w:val="auto"/>
          <w:sz w:val="28"/>
          <w:szCs w:val="28"/>
        </w:rPr>
        <w:t>от 19.11.2014</w:t>
      </w:r>
      <w:r w:rsidR="00C42EBC">
        <w:rPr>
          <w:color w:val="auto"/>
          <w:sz w:val="28"/>
          <w:szCs w:val="28"/>
        </w:rPr>
        <w:t xml:space="preserve"> </w:t>
      </w:r>
      <w:r w:rsidR="004018F8" w:rsidRPr="003001EC">
        <w:rPr>
          <w:color w:val="auto"/>
          <w:sz w:val="28"/>
          <w:szCs w:val="28"/>
        </w:rPr>
        <w:t>№ 727/14</w:t>
      </w:r>
      <w:r w:rsidR="00ED3670" w:rsidRPr="003001EC">
        <w:rPr>
          <w:color w:val="auto"/>
          <w:sz w:val="28"/>
          <w:szCs w:val="28"/>
        </w:rPr>
        <w:t xml:space="preserve"> </w:t>
      </w:r>
      <w:r w:rsidRPr="003001EC">
        <w:rPr>
          <w:color w:val="auto"/>
          <w:sz w:val="28"/>
          <w:szCs w:val="28"/>
        </w:rPr>
        <w:t>(дале</w:t>
      </w:r>
      <w:r w:rsidR="00863C80">
        <w:rPr>
          <w:color w:val="auto"/>
          <w:sz w:val="28"/>
          <w:szCs w:val="28"/>
        </w:rPr>
        <w:t>е – Административный регламент)</w:t>
      </w:r>
    </w:p>
    <w:p w:rsidR="00B93DD5" w:rsidRDefault="00B93DD5" w:rsidP="00A25444">
      <w:pPr>
        <w:spacing w:after="0" w:line="360" w:lineRule="exact"/>
        <w:jc w:val="center"/>
        <w:rPr>
          <w:rFonts w:ascii="Times New Roman" w:hAnsi="Times New Roman"/>
          <w:color w:val="auto"/>
          <w:sz w:val="28"/>
          <w:szCs w:val="28"/>
        </w:rPr>
      </w:pPr>
    </w:p>
    <w:p w:rsidR="004018F8" w:rsidRDefault="00AB27DC" w:rsidP="00A25444">
      <w:pPr>
        <w:spacing w:after="0" w:line="360" w:lineRule="exact"/>
        <w:jc w:val="center"/>
        <w:rPr>
          <w:rFonts w:ascii="Times New Roman" w:hAnsi="Times New Roman"/>
          <w:color w:val="auto"/>
          <w:sz w:val="28"/>
          <w:szCs w:val="28"/>
        </w:rPr>
      </w:pPr>
      <w:r w:rsidRPr="003001EC">
        <w:rPr>
          <w:rFonts w:ascii="Times New Roman" w:hAnsi="Times New Roman"/>
          <w:color w:val="auto"/>
          <w:sz w:val="28"/>
          <w:szCs w:val="28"/>
        </w:rPr>
        <w:lastRenderedPageBreak/>
        <w:t>УСТАНОВИЛА:</w:t>
      </w:r>
    </w:p>
    <w:p w:rsidR="008A6C8F" w:rsidRPr="003001EC" w:rsidRDefault="008A6C8F" w:rsidP="001C3161">
      <w:pPr>
        <w:spacing w:after="0" w:line="450" w:lineRule="exact"/>
        <w:ind w:firstLine="567"/>
        <w:jc w:val="center"/>
        <w:rPr>
          <w:rFonts w:ascii="Times New Roman" w:hAnsi="Times New Roman"/>
          <w:color w:val="auto"/>
          <w:sz w:val="28"/>
          <w:szCs w:val="28"/>
        </w:rPr>
      </w:pPr>
    </w:p>
    <w:p w:rsidR="008233EB" w:rsidRPr="003001EC" w:rsidRDefault="008233EB" w:rsidP="0063535C">
      <w:pPr>
        <w:spacing w:after="0" w:line="382" w:lineRule="exact"/>
        <w:ind w:firstLine="567"/>
        <w:jc w:val="both"/>
        <w:rPr>
          <w:rFonts w:ascii="Times New Roman" w:hAnsi="Times New Roman"/>
          <w:color w:val="auto"/>
          <w:sz w:val="28"/>
          <w:szCs w:val="28"/>
        </w:rPr>
      </w:pPr>
      <w:r w:rsidRPr="003001EC">
        <w:rPr>
          <w:rFonts w:ascii="Times New Roman" w:hAnsi="Times New Roman"/>
          <w:color w:val="auto"/>
          <w:sz w:val="28"/>
          <w:szCs w:val="28"/>
        </w:rPr>
        <w:t xml:space="preserve">В Федеральную антимонопольную службу поступила жалоба Заявителя на действия Оператора электронной площадки при проведении Заказчиком, Оператором электронной площадки </w:t>
      </w:r>
      <w:r w:rsidR="001E2FB1" w:rsidRPr="003001EC">
        <w:rPr>
          <w:rFonts w:ascii="Times New Roman" w:hAnsi="Times New Roman"/>
          <w:color w:val="auto"/>
          <w:sz w:val="28"/>
          <w:szCs w:val="28"/>
        </w:rPr>
        <w:t>Аукциона</w:t>
      </w:r>
      <w:r w:rsidRPr="003001EC">
        <w:rPr>
          <w:rFonts w:ascii="Times New Roman" w:hAnsi="Times New Roman"/>
          <w:color w:val="auto"/>
          <w:sz w:val="28"/>
          <w:szCs w:val="28"/>
        </w:rPr>
        <w:t>.</w:t>
      </w:r>
    </w:p>
    <w:p w:rsidR="00B018E8" w:rsidRPr="003001EC" w:rsidRDefault="00CA0B57" w:rsidP="0063535C">
      <w:pPr>
        <w:tabs>
          <w:tab w:val="left" w:pos="902"/>
        </w:tabs>
        <w:spacing w:after="0" w:line="382" w:lineRule="exact"/>
        <w:ind w:firstLine="567"/>
        <w:jc w:val="both"/>
        <w:rPr>
          <w:rFonts w:ascii="Times New Roman" w:hAnsi="Times New Roman"/>
          <w:color w:val="auto"/>
          <w:sz w:val="28"/>
          <w:szCs w:val="28"/>
        </w:rPr>
      </w:pPr>
      <w:r>
        <w:rPr>
          <w:rFonts w:ascii="Times New Roman" w:hAnsi="Times New Roman"/>
          <w:sz w:val="28"/>
          <w:szCs w:val="28"/>
        </w:rPr>
        <w:t xml:space="preserve">По мнению </w:t>
      </w:r>
      <w:r w:rsidR="00B018E8" w:rsidRPr="003001EC">
        <w:rPr>
          <w:rFonts w:ascii="Times New Roman" w:hAnsi="Times New Roman"/>
          <w:sz w:val="28"/>
          <w:szCs w:val="28"/>
        </w:rPr>
        <w:t>Заявителя, 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p>
    <w:p w:rsidR="008233EB" w:rsidRPr="003001EC" w:rsidRDefault="008233EB" w:rsidP="0063535C">
      <w:pPr>
        <w:spacing w:after="0" w:line="382" w:lineRule="exact"/>
        <w:ind w:firstLine="567"/>
        <w:jc w:val="both"/>
        <w:rPr>
          <w:rFonts w:ascii="Times New Roman" w:hAnsi="Times New Roman"/>
          <w:color w:val="auto"/>
          <w:sz w:val="28"/>
          <w:szCs w:val="28"/>
        </w:rPr>
      </w:pPr>
      <w:r w:rsidRPr="003001EC">
        <w:rPr>
          <w:rFonts w:ascii="Times New Roman" w:hAnsi="Times New Roman"/>
          <w:color w:val="auto"/>
          <w:sz w:val="28"/>
          <w:szCs w:val="28"/>
        </w:rPr>
        <w:t>Представител</w:t>
      </w:r>
      <w:r w:rsidR="00474547" w:rsidRPr="003001EC">
        <w:rPr>
          <w:rFonts w:ascii="Times New Roman" w:hAnsi="Times New Roman"/>
          <w:color w:val="auto"/>
          <w:sz w:val="28"/>
          <w:szCs w:val="28"/>
        </w:rPr>
        <w:t>ь</w:t>
      </w:r>
      <w:r w:rsidR="006B28DE" w:rsidRPr="003001EC">
        <w:rPr>
          <w:rFonts w:ascii="Times New Roman" w:hAnsi="Times New Roman"/>
          <w:color w:val="auto"/>
          <w:sz w:val="28"/>
          <w:szCs w:val="28"/>
        </w:rPr>
        <w:t xml:space="preserve"> </w:t>
      </w:r>
      <w:r w:rsidRPr="003001EC">
        <w:rPr>
          <w:rFonts w:ascii="Times New Roman" w:hAnsi="Times New Roman"/>
          <w:color w:val="auto"/>
          <w:sz w:val="28"/>
          <w:szCs w:val="28"/>
        </w:rPr>
        <w:t>Оператора электронной площадки</w:t>
      </w:r>
      <w:r w:rsidR="006B28DE" w:rsidRPr="003001EC">
        <w:rPr>
          <w:rFonts w:ascii="Times New Roman" w:hAnsi="Times New Roman"/>
          <w:color w:val="auto"/>
          <w:sz w:val="28"/>
          <w:szCs w:val="28"/>
        </w:rPr>
        <w:t xml:space="preserve"> </w:t>
      </w:r>
      <w:r w:rsidR="001C3161">
        <w:rPr>
          <w:rFonts w:ascii="Times New Roman" w:hAnsi="Times New Roman"/>
          <w:color w:val="auto"/>
          <w:sz w:val="28"/>
          <w:szCs w:val="28"/>
        </w:rPr>
        <w:t xml:space="preserve">на заседании </w:t>
      </w:r>
      <w:proofErr w:type="gramStart"/>
      <w:r w:rsidR="001C3161">
        <w:rPr>
          <w:rFonts w:ascii="Times New Roman" w:hAnsi="Times New Roman"/>
          <w:color w:val="auto"/>
          <w:sz w:val="28"/>
          <w:szCs w:val="28"/>
        </w:rPr>
        <w:t xml:space="preserve">Комиссии </w:t>
      </w:r>
      <w:r w:rsidRPr="003001EC">
        <w:rPr>
          <w:rFonts w:ascii="Times New Roman" w:hAnsi="Times New Roman"/>
          <w:color w:val="auto"/>
          <w:sz w:val="28"/>
          <w:szCs w:val="28"/>
        </w:rPr>
        <w:t xml:space="preserve"> не</w:t>
      </w:r>
      <w:proofErr w:type="gramEnd"/>
      <w:r w:rsidR="003611F4" w:rsidRPr="003001EC">
        <w:rPr>
          <w:rFonts w:ascii="Times New Roman" w:hAnsi="Times New Roman"/>
          <w:color w:val="auto"/>
          <w:sz w:val="28"/>
          <w:szCs w:val="28"/>
        </w:rPr>
        <w:t xml:space="preserve"> согласил</w:t>
      </w:r>
      <w:r w:rsidR="00764D90" w:rsidRPr="003001EC">
        <w:rPr>
          <w:rFonts w:ascii="Times New Roman" w:hAnsi="Times New Roman"/>
          <w:color w:val="auto"/>
          <w:sz w:val="28"/>
          <w:szCs w:val="28"/>
        </w:rPr>
        <w:t>ся</w:t>
      </w:r>
      <w:r w:rsidR="003611F4" w:rsidRPr="003001EC">
        <w:rPr>
          <w:rFonts w:ascii="Times New Roman" w:hAnsi="Times New Roman"/>
          <w:color w:val="auto"/>
          <w:sz w:val="28"/>
          <w:szCs w:val="28"/>
        </w:rPr>
        <w:t xml:space="preserve"> с доводом Заявителя</w:t>
      </w:r>
      <w:r w:rsidRPr="003001EC">
        <w:rPr>
          <w:rFonts w:ascii="Times New Roman" w:hAnsi="Times New Roman"/>
          <w:color w:val="auto"/>
          <w:sz w:val="28"/>
          <w:szCs w:val="28"/>
        </w:rPr>
        <w:t xml:space="preserve"> и сообщил</w:t>
      </w:r>
      <w:r w:rsidR="00764D90" w:rsidRPr="003001EC">
        <w:rPr>
          <w:rFonts w:ascii="Times New Roman" w:hAnsi="Times New Roman"/>
          <w:color w:val="auto"/>
          <w:sz w:val="28"/>
          <w:szCs w:val="28"/>
        </w:rPr>
        <w:t>,</w:t>
      </w:r>
      <w:r w:rsidRPr="003001EC">
        <w:rPr>
          <w:rFonts w:ascii="Times New Roman" w:hAnsi="Times New Roman"/>
          <w:color w:val="auto"/>
          <w:sz w:val="28"/>
          <w:szCs w:val="28"/>
        </w:rPr>
        <w:t xml:space="preserve"> что при проведении </w:t>
      </w:r>
      <w:r w:rsidR="00155718" w:rsidRPr="003001EC">
        <w:rPr>
          <w:rFonts w:ascii="Times New Roman" w:hAnsi="Times New Roman"/>
          <w:color w:val="auto"/>
          <w:sz w:val="28"/>
          <w:szCs w:val="28"/>
        </w:rPr>
        <w:t>Аукциона</w:t>
      </w:r>
      <w:r w:rsidRPr="003001EC">
        <w:rPr>
          <w:rFonts w:ascii="Times New Roman" w:hAnsi="Times New Roman"/>
          <w:color w:val="auto"/>
          <w:sz w:val="28"/>
          <w:szCs w:val="28"/>
        </w:rPr>
        <w:t xml:space="preserve"> Оператор электронной площадки действовал в соответствии с законодательством Российской Федерации о контрактной системе в сфере закупок.</w:t>
      </w:r>
    </w:p>
    <w:p w:rsidR="008233EB" w:rsidRPr="004607CD" w:rsidRDefault="008233EB" w:rsidP="0063535C">
      <w:pPr>
        <w:spacing w:after="0" w:line="382" w:lineRule="exact"/>
        <w:ind w:firstLine="567"/>
        <w:jc w:val="both"/>
        <w:rPr>
          <w:rFonts w:ascii="Times New Roman" w:hAnsi="Times New Roman"/>
          <w:color w:val="auto"/>
          <w:sz w:val="28"/>
          <w:szCs w:val="28"/>
        </w:rPr>
      </w:pPr>
      <w:r w:rsidRPr="003001EC">
        <w:rPr>
          <w:rFonts w:ascii="Times New Roman" w:hAnsi="Times New Roman"/>
          <w:color w:val="auto"/>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w:t>
      </w:r>
      <w:r w:rsidRPr="004607CD">
        <w:rPr>
          <w:rFonts w:ascii="Times New Roman" w:hAnsi="Times New Roman"/>
          <w:color w:val="auto"/>
          <w:sz w:val="28"/>
          <w:szCs w:val="28"/>
        </w:rPr>
        <w:t xml:space="preserve"> в части действий Оператора электронной площадки Комиссия установила следующее.</w:t>
      </w:r>
    </w:p>
    <w:p w:rsidR="008233EB" w:rsidRPr="004607CD" w:rsidRDefault="008233EB" w:rsidP="0063535C">
      <w:pPr>
        <w:spacing w:after="0" w:line="382" w:lineRule="exact"/>
        <w:ind w:firstLine="567"/>
        <w:jc w:val="both"/>
        <w:rPr>
          <w:rFonts w:ascii="Times New Roman" w:hAnsi="Times New Roman"/>
          <w:color w:val="auto"/>
          <w:sz w:val="28"/>
          <w:szCs w:val="28"/>
        </w:rPr>
      </w:pPr>
      <w:r w:rsidRPr="004607CD">
        <w:rPr>
          <w:rFonts w:ascii="Times New Roman" w:hAnsi="Times New Roman"/>
          <w:color w:val="auto"/>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155718" w:rsidRPr="004607CD" w:rsidRDefault="00155718" w:rsidP="0063535C">
      <w:pPr>
        <w:pStyle w:val="ab"/>
        <w:widowControl w:val="0"/>
        <w:numPr>
          <w:ilvl w:val="0"/>
          <w:numId w:val="2"/>
        </w:numPr>
        <w:spacing w:line="382" w:lineRule="exact"/>
        <w:ind w:left="0" w:firstLine="567"/>
        <w:contextualSpacing w:val="0"/>
        <w:jc w:val="both"/>
        <w:rPr>
          <w:sz w:val="28"/>
          <w:szCs w:val="28"/>
        </w:rPr>
      </w:pPr>
      <w:r w:rsidRPr="004607CD">
        <w:rPr>
          <w:sz w:val="28"/>
          <w:szCs w:val="28"/>
        </w:rPr>
        <w:t>извещение об осуществлении закупки размещено в</w:t>
      </w:r>
      <w:r w:rsidR="003F2288">
        <w:rPr>
          <w:sz w:val="28"/>
          <w:szCs w:val="28"/>
        </w:rPr>
        <w:t xml:space="preserve"> ЕИС</w:t>
      </w:r>
      <w:r w:rsidR="002B76EA" w:rsidRPr="004607CD">
        <w:rPr>
          <w:sz w:val="28"/>
          <w:szCs w:val="28"/>
        </w:rPr>
        <w:t xml:space="preserve"> – </w:t>
      </w:r>
      <w:r w:rsidR="001C3161">
        <w:rPr>
          <w:sz w:val="28"/>
          <w:szCs w:val="28"/>
        </w:rPr>
        <w:t>27.01.2021</w:t>
      </w:r>
      <w:r w:rsidRPr="004607CD">
        <w:rPr>
          <w:sz w:val="28"/>
          <w:szCs w:val="28"/>
        </w:rPr>
        <w:t>;</w:t>
      </w:r>
    </w:p>
    <w:p w:rsidR="00155718" w:rsidRPr="004607CD" w:rsidRDefault="00155718" w:rsidP="0063535C">
      <w:pPr>
        <w:pStyle w:val="ab"/>
        <w:widowControl w:val="0"/>
        <w:numPr>
          <w:ilvl w:val="0"/>
          <w:numId w:val="2"/>
        </w:numPr>
        <w:spacing w:line="382" w:lineRule="exact"/>
        <w:ind w:left="0" w:firstLine="567"/>
        <w:contextualSpacing w:val="0"/>
        <w:jc w:val="both"/>
        <w:rPr>
          <w:sz w:val="28"/>
          <w:szCs w:val="28"/>
        </w:rPr>
      </w:pPr>
      <w:r w:rsidRPr="004607CD">
        <w:rPr>
          <w:sz w:val="28"/>
          <w:szCs w:val="28"/>
        </w:rPr>
        <w:t>способ определения поставщика (подрядчика, исполнителя) – Аукцион;</w:t>
      </w:r>
    </w:p>
    <w:p w:rsidR="00155718" w:rsidRPr="002D53CE" w:rsidRDefault="00155718" w:rsidP="0063535C">
      <w:pPr>
        <w:pStyle w:val="ab"/>
        <w:widowControl w:val="0"/>
        <w:numPr>
          <w:ilvl w:val="0"/>
          <w:numId w:val="2"/>
        </w:numPr>
        <w:spacing w:line="382" w:lineRule="exact"/>
        <w:ind w:left="0" w:firstLine="567"/>
        <w:contextualSpacing w:val="0"/>
        <w:jc w:val="both"/>
        <w:rPr>
          <w:sz w:val="28"/>
          <w:szCs w:val="28"/>
        </w:rPr>
      </w:pPr>
      <w:r w:rsidRPr="002D53CE">
        <w:rPr>
          <w:sz w:val="28"/>
          <w:szCs w:val="28"/>
        </w:rPr>
        <w:t xml:space="preserve">начальная (максимальная) цена контракта – </w:t>
      </w:r>
      <w:r w:rsidR="001C3161" w:rsidRPr="001C3161">
        <w:rPr>
          <w:sz w:val="28"/>
          <w:szCs w:val="28"/>
        </w:rPr>
        <w:t>7 515 260,47</w:t>
      </w:r>
      <w:r w:rsidR="003F2288" w:rsidRPr="003F2288">
        <w:rPr>
          <w:sz w:val="28"/>
          <w:szCs w:val="28"/>
        </w:rPr>
        <w:t xml:space="preserve"> </w:t>
      </w:r>
      <w:r w:rsidRPr="002D53CE">
        <w:rPr>
          <w:sz w:val="28"/>
          <w:szCs w:val="28"/>
        </w:rPr>
        <w:t>рубл</w:t>
      </w:r>
      <w:r w:rsidR="003F2288">
        <w:rPr>
          <w:sz w:val="28"/>
          <w:szCs w:val="28"/>
        </w:rPr>
        <w:t>ей</w:t>
      </w:r>
      <w:r w:rsidRPr="002D53CE">
        <w:rPr>
          <w:sz w:val="28"/>
          <w:szCs w:val="28"/>
        </w:rPr>
        <w:t>;</w:t>
      </w:r>
    </w:p>
    <w:p w:rsidR="00E84C6A" w:rsidRPr="002D53CE" w:rsidRDefault="00155718" w:rsidP="0063535C">
      <w:pPr>
        <w:pStyle w:val="ab"/>
        <w:widowControl w:val="0"/>
        <w:numPr>
          <w:ilvl w:val="0"/>
          <w:numId w:val="2"/>
        </w:numPr>
        <w:spacing w:line="382" w:lineRule="exact"/>
        <w:ind w:left="0" w:firstLine="567"/>
        <w:contextualSpacing w:val="0"/>
        <w:jc w:val="both"/>
        <w:rPr>
          <w:sz w:val="28"/>
          <w:szCs w:val="28"/>
        </w:rPr>
      </w:pPr>
      <w:r w:rsidRPr="002D53CE">
        <w:rPr>
          <w:sz w:val="28"/>
          <w:szCs w:val="28"/>
        </w:rPr>
        <w:t xml:space="preserve">источник финансирования – </w:t>
      </w:r>
      <w:r w:rsidR="001C3161">
        <w:rPr>
          <w:sz w:val="28"/>
          <w:szCs w:val="22"/>
        </w:rPr>
        <w:t>средства ПФХД</w:t>
      </w:r>
      <w:r w:rsidR="003F2288">
        <w:rPr>
          <w:sz w:val="28"/>
          <w:szCs w:val="22"/>
        </w:rPr>
        <w:t>;</w:t>
      </w:r>
    </w:p>
    <w:p w:rsidR="00155718" w:rsidRPr="004607CD" w:rsidRDefault="00155718" w:rsidP="0063535C">
      <w:pPr>
        <w:pStyle w:val="ab"/>
        <w:widowControl w:val="0"/>
        <w:numPr>
          <w:ilvl w:val="0"/>
          <w:numId w:val="2"/>
        </w:numPr>
        <w:spacing w:line="382" w:lineRule="exact"/>
        <w:ind w:left="0" w:firstLine="567"/>
        <w:contextualSpacing w:val="0"/>
        <w:jc w:val="both"/>
        <w:rPr>
          <w:sz w:val="28"/>
          <w:szCs w:val="28"/>
        </w:rPr>
      </w:pPr>
      <w:r w:rsidRPr="004607CD">
        <w:rPr>
          <w:sz w:val="28"/>
          <w:szCs w:val="28"/>
        </w:rPr>
        <w:t>дата окончания подачи з</w:t>
      </w:r>
      <w:r w:rsidR="007449C5" w:rsidRPr="004607CD">
        <w:rPr>
          <w:sz w:val="28"/>
          <w:szCs w:val="28"/>
        </w:rPr>
        <w:t>аявок на участие в Аукцио</w:t>
      </w:r>
      <w:r w:rsidR="00EC54D9">
        <w:rPr>
          <w:sz w:val="28"/>
          <w:szCs w:val="28"/>
        </w:rPr>
        <w:t xml:space="preserve">не – </w:t>
      </w:r>
      <w:r w:rsidR="001C3161">
        <w:rPr>
          <w:sz w:val="28"/>
          <w:szCs w:val="28"/>
        </w:rPr>
        <w:t>05.02.2021</w:t>
      </w:r>
      <w:r w:rsidRPr="004607CD">
        <w:rPr>
          <w:sz w:val="28"/>
          <w:szCs w:val="28"/>
        </w:rPr>
        <w:t>;</w:t>
      </w:r>
    </w:p>
    <w:p w:rsidR="00A6076B" w:rsidRPr="004607CD" w:rsidRDefault="00A6076B" w:rsidP="0063535C">
      <w:pPr>
        <w:numPr>
          <w:ilvl w:val="0"/>
          <w:numId w:val="2"/>
        </w:numPr>
        <w:spacing w:after="0" w:line="382" w:lineRule="exact"/>
        <w:ind w:left="0" w:firstLine="567"/>
        <w:jc w:val="both"/>
        <w:rPr>
          <w:rFonts w:ascii="Times New Roman" w:hAnsi="Times New Roman"/>
          <w:color w:val="auto"/>
          <w:sz w:val="28"/>
          <w:szCs w:val="28"/>
        </w:rPr>
      </w:pPr>
      <w:r w:rsidRPr="004607CD">
        <w:rPr>
          <w:rFonts w:ascii="Times New Roman" w:hAnsi="Times New Roman"/>
          <w:color w:val="auto"/>
          <w:spacing w:val="-4"/>
          <w:sz w:val="28"/>
          <w:szCs w:val="28"/>
        </w:rPr>
        <w:t xml:space="preserve">на участие в Аукционе подано </w:t>
      </w:r>
      <w:r w:rsidR="001C3161">
        <w:rPr>
          <w:rFonts w:ascii="Times New Roman" w:hAnsi="Times New Roman"/>
          <w:color w:val="auto"/>
          <w:spacing w:val="-4"/>
          <w:sz w:val="28"/>
          <w:szCs w:val="28"/>
        </w:rPr>
        <w:t>26</w:t>
      </w:r>
      <w:r w:rsidRPr="004607CD">
        <w:rPr>
          <w:rFonts w:ascii="Times New Roman" w:hAnsi="Times New Roman"/>
          <w:color w:val="auto"/>
          <w:spacing w:val="-4"/>
          <w:sz w:val="28"/>
          <w:szCs w:val="28"/>
        </w:rPr>
        <w:t xml:space="preserve"> заяв</w:t>
      </w:r>
      <w:r w:rsidR="001A3AF1">
        <w:rPr>
          <w:rFonts w:ascii="Times New Roman" w:hAnsi="Times New Roman"/>
          <w:color w:val="auto"/>
          <w:spacing w:val="-4"/>
          <w:sz w:val="28"/>
          <w:szCs w:val="28"/>
        </w:rPr>
        <w:t>ок</w:t>
      </w:r>
      <w:r w:rsidRPr="004607CD">
        <w:rPr>
          <w:rFonts w:ascii="Times New Roman" w:hAnsi="Times New Roman"/>
          <w:color w:val="auto"/>
          <w:spacing w:val="-4"/>
          <w:sz w:val="28"/>
          <w:szCs w:val="28"/>
        </w:rPr>
        <w:t xml:space="preserve"> от участников закупки;</w:t>
      </w:r>
    </w:p>
    <w:p w:rsidR="00A6076B" w:rsidRPr="004607CD" w:rsidRDefault="00A6076B" w:rsidP="0063535C">
      <w:pPr>
        <w:numPr>
          <w:ilvl w:val="0"/>
          <w:numId w:val="2"/>
        </w:numPr>
        <w:spacing w:after="0" w:line="382" w:lineRule="exact"/>
        <w:ind w:left="0" w:firstLine="567"/>
        <w:jc w:val="both"/>
        <w:rPr>
          <w:rFonts w:ascii="Times New Roman" w:hAnsi="Times New Roman"/>
          <w:color w:val="auto"/>
          <w:sz w:val="28"/>
          <w:szCs w:val="28"/>
        </w:rPr>
      </w:pPr>
      <w:r w:rsidRPr="004607CD">
        <w:rPr>
          <w:rFonts w:ascii="Times New Roman" w:hAnsi="Times New Roman"/>
          <w:color w:val="auto"/>
          <w:sz w:val="28"/>
          <w:szCs w:val="28"/>
        </w:rPr>
        <w:t xml:space="preserve">к участию в Аукционе допущено </w:t>
      </w:r>
      <w:r w:rsidR="001C3161">
        <w:rPr>
          <w:rFonts w:ascii="Times New Roman" w:hAnsi="Times New Roman"/>
          <w:color w:val="auto"/>
          <w:sz w:val="28"/>
          <w:szCs w:val="28"/>
        </w:rPr>
        <w:t>2</w:t>
      </w:r>
      <w:r w:rsidR="001A3AF1">
        <w:rPr>
          <w:rFonts w:ascii="Times New Roman" w:hAnsi="Times New Roman"/>
          <w:color w:val="auto"/>
          <w:sz w:val="28"/>
          <w:szCs w:val="28"/>
        </w:rPr>
        <w:t>6</w:t>
      </w:r>
      <w:r w:rsidRPr="004607CD">
        <w:rPr>
          <w:rFonts w:ascii="Times New Roman" w:hAnsi="Times New Roman"/>
          <w:color w:val="auto"/>
          <w:sz w:val="28"/>
          <w:szCs w:val="28"/>
        </w:rPr>
        <w:t xml:space="preserve"> заяв</w:t>
      </w:r>
      <w:r w:rsidR="001A3AF1">
        <w:rPr>
          <w:rFonts w:ascii="Times New Roman" w:hAnsi="Times New Roman"/>
          <w:color w:val="auto"/>
          <w:sz w:val="28"/>
          <w:szCs w:val="28"/>
        </w:rPr>
        <w:t>ок</w:t>
      </w:r>
      <w:r w:rsidRPr="004607CD">
        <w:rPr>
          <w:rFonts w:ascii="Times New Roman" w:hAnsi="Times New Roman"/>
          <w:color w:val="auto"/>
          <w:sz w:val="28"/>
          <w:szCs w:val="28"/>
        </w:rPr>
        <w:t xml:space="preserve"> участников закупки;</w:t>
      </w:r>
    </w:p>
    <w:p w:rsidR="001A3AF1" w:rsidRDefault="00EC54D9" w:rsidP="0063535C">
      <w:pPr>
        <w:numPr>
          <w:ilvl w:val="0"/>
          <w:numId w:val="2"/>
        </w:numPr>
        <w:spacing w:after="0" w:line="382" w:lineRule="exact"/>
        <w:ind w:left="0" w:firstLine="567"/>
        <w:jc w:val="both"/>
        <w:rPr>
          <w:rFonts w:ascii="Times New Roman" w:hAnsi="Times New Roman"/>
          <w:color w:val="auto"/>
          <w:sz w:val="28"/>
          <w:szCs w:val="28"/>
        </w:rPr>
      </w:pPr>
      <w:r>
        <w:rPr>
          <w:rFonts w:ascii="Times New Roman" w:hAnsi="Times New Roman"/>
          <w:color w:val="auto"/>
          <w:sz w:val="28"/>
          <w:szCs w:val="28"/>
        </w:rPr>
        <w:t xml:space="preserve">дата проведения Аукциона– </w:t>
      </w:r>
      <w:r w:rsidR="001C3161">
        <w:rPr>
          <w:rFonts w:ascii="Times New Roman" w:hAnsi="Times New Roman"/>
          <w:sz w:val="28"/>
          <w:szCs w:val="28"/>
        </w:rPr>
        <w:t>09.02.2021</w:t>
      </w:r>
      <w:r w:rsidR="00A6076B" w:rsidRPr="004607CD">
        <w:rPr>
          <w:rFonts w:ascii="Times New Roman" w:hAnsi="Times New Roman"/>
          <w:color w:val="auto"/>
          <w:sz w:val="28"/>
          <w:szCs w:val="28"/>
        </w:rPr>
        <w:t>;</w:t>
      </w:r>
    </w:p>
    <w:p w:rsidR="001A3AF1" w:rsidRDefault="001A3AF1" w:rsidP="0063535C">
      <w:pPr>
        <w:numPr>
          <w:ilvl w:val="0"/>
          <w:numId w:val="2"/>
        </w:numPr>
        <w:spacing w:after="0" w:line="382" w:lineRule="exact"/>
        <w:ind w:left="0" w:firstLine="567"/>
        <w:jc w:val="both"/>
        <w:rPr>
          <w:rFonts w:ascii="Times New Roman" w:hAnsi="Times New Roman"/>
          <w:color w:val="auto"/>
          <w:sz w:val="28"/>
          <w:szCs w:val="28"/>
        </w:rPr>
      </w:pPr>
      <w:r w:rsidRPr="001A3AF1">
        <w:rPr>
          <w:rFonts w:ascii="Times New Roman" w:hAnsi="Times New Roman"/>
          <w:sz w:val="28"/>
          <w:szCs w:val="28"/>
        </w:rPr>
        <w:t>в период проведения Аукциона предлож</w:t>
      </w:r>
      <w:r w:rsidR="001C3161">
        <w:rPr>
          <w:rFonts w:ascii="Times New Roman" w:hAnsi="Times New Roman"/>
          <w:sz w:val="28"/>
          <w:szCs w:val="28"/>
        </w:rPr>
        <w:t>ения о цене контракта подавали 9 участников Аукциона.</w:t>
      </w:r>
    </w:p>
    <w:p w:rsidR="00B018E8" w:rsidRPr="001A3AF1" w:rsidRDefault="00B018E8" w:rsidP="0063535C">
      <w:pPr>
        <w:spacing w:after="0" w:line="382" w:lineRule="exact"/>
        <w:ind w:firstLine="709"/>
        <w:jc w:val="both"/>
        <w:rPr>
          <w:rFonts w:ascii="Times New Roman" w:hAnsi="Times New Roman"/>
          <w:color w:val="auto"/>
          <w:sz w:val="28"/>
          <w:szCs w:val="28"/>
        </w:rPr>
      </w:pPr>
      <w:r w:rsidRPr="001A3AF1">
        <w:rPr>
          <w:rFonts w:ascii="Times New Roman" w:hAnsi="Times New Roman"/>
          <w:sz w:val="28"/>
          <w:szCs w:val="28"/>
        </w:rPr>
        <w:t xml:space="preserve">Согласно </w:t>
      </w:r>
      <w:r w:rsidR="00764D90" w:rsidRPr="001A3AF1">
        <w:rPr>
          <w:rFonts w:ascii="Times New Roman" w:hAnsi="Times New Roman"/>
          <w:sz w:val="28"/>
          <w:szCs w:val="28"/>
        </w:rPr>
        <w:t>жалоб</w:t>
      </w:r>
      <w:r w:rsidR="00106DC9" w:rsidRPr="001A3AF1">
        <w:rPr>
          <w:rFonts w:ascii="Times New Roman" w:hAnsi="Times New Roman"/>
          <w:sz w:val="28"/>
          <w:szCs w:val="28"/>
        </w:rPr>
        <w:t>е</w:t>
      </w:r>
      <w:r w:rsidRPr="001A3AF1">
        <w:rPr>
          <w:rFonts w:ascii="Times New Roman" w:hAnsi="Times New Roman"/>
          <w:sz w:val="28"/>
          <w:szCs w:val="28"/>
        </w:rPr>
        <w:t xml:space="preserve"> Заявителя, 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p>
    <w:p w:rsidR="00155718" w:rsidRPr="003001EC" w:rsidRDefault="00106DC9" w:rsidP="0063535C">
      <w:pPr>
        <w:spacing w:after="0" w:line="382" w:lineRule="exact"/>
        <w:ind w:firstLine="567"/>
        <w:jc w:val="both"/>
        <w:rPr>
          <w:rFonts w:ascii="Times New Roman" w:hAnsi="Times New Roman"/>
          <w:sz w:val="28"/>
          <w:szCs w:val="28"/>
        </w:rPr>
      </w:pPr>
      <w:r>
        <w:rPr>
          <w:rFonts w:ascii="Times New Roman" w:hAnsi="Times New Roman"/>
          <w:sz w:val="28"/>
          <w:szCs w:val="28"/>
        </w:rPr>
        <w:t>В соответствии с</w:t>
      </w:r>
      <w:r w:rsidR="00155718" w:rsidRPr="003001EC">
        <w:rPr>
          <w:rFonts w:ascii="Times New Roman" w:hAnsi="Times New Roman"/>
          <w:sz w:val="28"/>
          <w:szCs w:val="28"/>
        </w:rPr>
        <w:t xml:space="preserve"> част</w:t>
      </w:r>
      <w:r>
        <w:rPr>
          <w:rFonts w:ascii="Times New Roman" w:hAnsi="Times New Roman"/>
          <w:sz w:val="28"/>
          <w:szCs w:val="28"/>
        </w:rPr>
        <w:t>ью</w:t>
      </w:r>
      <w:r w:rsidR="00155718" w:rsidRPr="003001EC">
        <w:rPr>
          <w:rFonts w:ascii="Times New Roman" w:hAnsi="Times New Roman"/>
          <w:sz w:val="28"/>
          <w:szCs w:val="28"/>
        </w:rPr>
        <w:t xml:space="preserve"> 2 статьи 44 Закона о контрактной системе,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097C20" w:rsidRPr="003001EC" w:rsidRDefault="003535A1" w:rsidP="0063535C">
      <w:pPr>
        <w:spacing w:after="0" w:line="382" w:lineRule="exact"/>
        <w:ind w:firstLine="567"/>
        <w:jc w:val="both"/>
        <w:rPr>
          <w:rFonts w:ascii="Times New Roman" w:hAnsi="Times New Roman"/>
          <w:spacing w:val="-4"/>
          <w:sz w:val="28"/>
          <w:szCs w:val="28"/>
        </w:rPr>
      </w:pPr>
      <w:r w:rsidRPr="003001EC">
        <w:rPr>
          <w:rFonts w:ascii="Times New Roman" w:hAnsi="Times New Roman"/>
          <w:sz w:val="28"/>
          <w:szCs w:val="28"/>
        </w:rPr>
        <w:t xml:space="preserve">Согласно части 20 статьи 44 Закона о контрактной системе </w:t>
      </w:r>
      <w:r w:rsidR="00097C20" w:rsidRPr="003001EC">
        <w:rPr>
          <w:rFonts w:ascii="Times New Roman" w:hAnsi="Times New Roman"/>
          <w:color w:val="auto"/>
          <w:sz w:val="28"/>
          <w:szCs w:val="28"/>
        </w:rPr>
        <w:t xml:space="preserve">в течение одного часа с даты и времени окончания срока подачи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оператор электронной площадки направляет в банк информацию об участнике закупки и размере денежных средств, необходимом для обеспечения заявки, за исключением случая наличия в реестрах банковских гарантий, предусмотренных </w:t>
      </w:r>
      <w:hyperlink r:id="rId8" w:history="1">
        <w:r w:rsidR="00097C20" w:rsidRPr="003001EC">
          <w:rPr>
            <w:rFonts w:ascii="Times New Roman" w:hAnsi="Times New Roman"/>
            <w:color w:val="auto"/>
            <w:sz w:val="28"/>
            <w:szCs w:val="28"/>
          </w:rPr>
          <w:t>статьей 45</w:t>
        </w:r>
      </w:hyperlink>
      <w:r w:rsidR="00097C20" w:rsidRPr="003001EC">
        <w:rPr>
          <w:rFonts w:ascii="Times New Roman" w:hAnsi="Times New Roman"/>
          <w:color w:val="auto"/>
          <w:sz w:val="28"/>
          <w:szCs w:val="28"/>
        </w:rPr>
        <w:t xml:space="preserve"> Закона о контрактной системе, информации о банковской гарантии, выданной участнику закупки для обеспечения такой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 При этом в случае отсутствия на специальном счете участника закупки незаблокированных денежных средств в размере обеспечения данной заявки, информация о котором направлена оператором электронной площадки, блокирование не осуществляется,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 необходимом для обеспечения заявки. Оператор электронной площадки обязан вернуть заявку подавшему ее участнику в течение одного часа с момента получения от банка указанной информации при совокупности следующих условий:</w:t>
      </w:r>
    </w:p>
    <w:p w:rsidR="00097C20" w:rsidRPr="003001EC" w:rsidRDefault="00097C20" w:rsidP="0063535C">
      <w:pPr>
        <w:widowControl/>
        <w:spacing w:after="0" w:line="382" w:lineRule="exact"/>
        <w:ind w:firstLine="567"/>
        <w:jc w:val="both"/>
        <w:rPr>
          <w:rFonts w:ascii="Times New Roman" w:hAnsi="Times New Roman"/>
          <w:color w:val="auto"/>
          <w:sz w:val="28"/>
          <w:szCs w:val="28"/>
        </w:rPr>
      </w:pPr>
      <w:r w:rsidRPr="003001EC">
        <w:rPr>
          <w:rFonts w:ascii="Times New Roman" w:hAnsi="Times New Roman"/>
          <w:color w:val="auto"/>
          <w:sz w:val="28"/>
          <w:szCs w:val="28"/>
        </w:rPr>
        <w:t>1) на специальном счете участника закупки отсутствуют незаблокированные денежные средства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p>
    <w:p w:rsidR="00097C20" w:rsidRPr="003001EC" w:rsidRDefault="00097C20" w:rsidP="0063535C">
      <w:pPr>
        <w:widowControl/>
        <w:spacing w:after="0" w:line="382" w:lineRule="exact"/>
        <w:ind w:firstLine="567"/>
        <w:jc w:val="both"/>
        <w:rPr>
          <w:rFonts w:ascii="Times New Roman" w:hAnsi="Times New Roman"/>
          <w:color w:val="auto"/>
          <w:sz w:val="28"/>
          <w:szCs w:val="28"/>
        </w:rPr>
      </w:pPr>
      <w:r w:rsidRPr="003001EC">
        <w:rPr>
          <w:rFonts w:ascii="Times New Roman" w:hAnsi="Times New Roman"/>
          <w:color w:val="auto"/>
          <w:sz w:val="28"/>
          <w:szCs w:val="28"/>
        </w:rPr>
        <w:t xml:space="preserve">2) в реестрах банковских гарантий, предусмотренных </w:t>
      </w:r>
      <w:hyperlink r:id="rId9" w:history="1">
        <w:r w:rsidRPr="003001EC">
          <w:rPr>
            <w:rFonts w:ascii="Times New Roman" w:hAnsi="Times New Roman"/>
            <w:color w:val="auto"/>
            <w:sz w:val="28"/>
            <w:szCs w:val="28"/>
          </w:rPr>
          <w:t>статьей 45</w:t>
        </w:r>
      </w:hyperlink>
      <w:r w:rsidRPr="003001EC">
        <w:rPr>
          <w:rFonts w:ascii="Times New Roman" w:hAnsi="Times New Roman"/>
          <w:color w:val="auto"/>
          <w:sz w:val="28"/>
          <w:szCs w:val="28"/>
        </w:rPr>
        <w:t xml:space="preserve"> Закона о</w:t>
      </w:r>
      <w:r w:rsidRPr="003001EC">
        <w:rPr>
          <w:rFonts w:ascii="Times New Roman" w:hAnsi="Times New Roman"/>
          <w:sz w:val="28"/>
          <w:szCs w:val="28"/>
        </w:rPr>
        <w:t xml:space="preserve"> контрактной системе</w:t>
      </w:r>
      <w:r w:rsidRPr="003001EC">
        <w:rPr>
          <w:rFonts w:ascii="Times New Roman" w:hAnsi="Times New Roman"/>
          <w:color w:val="auto"/>
          <w:sz w:val="28"/>
          <w:szCs w:val="28"/>
        </w:rPr>
        <w:t>, отсутствует информация о банковской гарантии, выданной участнику закупки банком для целей обеспечения заявки.</w:t>
      </w:r>
    </w:p>
    <w:p w:rsidR="00A25444" w:rsidRPr="00A25444" w:rsidRDefault="00A25444" w:rsidP="0063535C">
      <w:pPr>
        <w:widowControl/>
        <w:spacing w:after="0" w:line="382" w:lineRule="exact"/>
        <w:ind w:firstLine="567"/>
        <w:jc w:val="both"/>
        <w:rPr>
          <w:rFonts w:ascii="Times New Roman" w:hAnsi="Times New Roman"/>
          <w:color w:val="auto"/>
          <w:sz w:val="28"/>
          <w:szCs w:val="28"/>
        </w:rPr>
      </w:pPr>
      <w:r>
        <w:rPr>
          <w:rFonts w:ascii="Times New Roman" w:hAnsi="Times New Roman"/>
          <w:color w:val="auto"/>
          <w:sz w:val="28"/>
          <w:szCs w:val="28"/>
        </w:rPr>
        <w:t xml:space="preserve">В соответствии с частью 8 </w:t>
      </w:r>
      <w:r w:rsidRPr="003D641B">
        <w:rPr>
          <w:rFonts w:ascii="Times New Roman" w:hAnsi="Times New Roman"/>
          <w:color w:val="auto"/>
          <w:sz w:val="28"/>
          <w:szCs w:val="28"/>
        </w:rPr>
        <w:t xml:space="preserve">статьи 45 Закона о контрактной системе </w:t>
      </w:r>
      <w:r>
        <w:rPr>
          <w:rFonts w:ascii="Times New Roman" w:hAnsi="Times New Roman"/>
          <w:color w:val="auto"/>
          <w:sz w:val="28"/>
          <w:szCs w:val="28"/>
        </w:rPr>
        <w:t>б</w:t>
      </w:r>
      <w:r w:rsidRPr="003D641B">
        <w:rPr>
          <w:rFonts w:ascii="Times New Roman" w:hAnsi="Times New Roman"/>
          <w:color w:val="auto"/>
          <w:sz w:val="28"/>
          <w:szCs w:val="28"/>
        </w:rPr>
        <w:t xml:space="preserve">анковская гарантия, используемая для целей Закона о контрактной системе, информация о ней и документы, предусмотренные </w:t>
      </w:r>
      <w:hyperlink r:id="rId10" w:history="1">
        <w:r w:rsidRPr="003D641B">
          <w:rPr>
            <w:rFonts w:ascii="Times New Roman" w:hAnsi="Times New Roman"/>
            <w:color w:val="auto"/>
            <w:sz w:val="28"/>
            <w:szCs w:val="28"/>
          </w:rPr>
          <w:t>частью 9</w:t>
        </w:r>
      </w:hyperlink>
      <w:r w:rsidRPr="003D641B">
        <w:rPr>
          <w:rFonts w:ascii="Times New Roman" w:hAnsi="Times New Roman"/>
          <w:color w:val="auto"/>
          <w:sz w:val="28"/>
          <w:szCs w:val="28"/>
        </w:rPr>
        <w:t xml:space="preserve"> статьи</w:t>
      </w:r>
      <w:r>
        <w:rPr>
          <w:rFonts w:ascii="Times New Roman" w:hAnsi="Times New Roman"/>
          <w:color w:val="auto"/>
          <w:sz w:val="28"/>
          <w:szCs w:val="28"/>
        </w:rPr>
        <w:t xml:space="preserve"> 45 </w:t>
      </w:r>
      <w:r w:rsidRPr="003D641B">
        <w:rPr>
          <w:rFonts w:ascii="Times New Roman" w:hAnsi="Times New Roman"/>
          <w:color w:val="auto"/>
          <w:sz w:val="28"/>
          <w:szCs w:val="28"/>
        </w:rPr>
        <w:t xml:space="preserve">Закона о контрактной системе, должны быть включены в реестр банковских гарантий, размещенный в единой информационной системе, за исключением банковских гарантий, указанных в </w:t>
      </w:r>
      <w:hyperlink r:id="rId11" w:history="1">
        <w:r w:rsidRPr="003D641B">
          <w:rPr>
            <w:rFonts w:ascii="Times New Roman" w:hAnsi="Times New Roman"/>
            <w:color w:val="auto"/>
            <w:sz w:val="28"/>
            <w:szCs w:val="28"/>
          </w:rPr>
          <w:t>части 8.1</w:t>
        </w:r>
      </w:hyperlink>
      <w:r w:rsidRPr="003D641B">
        <w:rPr>
          <w:rFonts w:ascii="Times New Roman" w:hAnsi="Times New Roman"/>
          <w:color w:val="auto"/>
          <w:sz w:val="28"/>
          <w:szCs w:val="28"/>
        </w:rPr>
        <w:t xml:space="preserve"> статьи</w:t>
      </w:r>
      <w:r>
        <w:rPr>
          <w:rFonts w:ascii="Times New Roman" w:hAnsi="Times New Roman"/>
          <w:color w:val="auto"/>
          <w:sz w:val="28"/>
          <w:szCs w:val="28"/>
        </w:rPr>
        <w:t xml:space="preserve"> 45 </w:t>
      </w:r>
      <w:r w:rsidRPr="003D641B">
        <w:rPr>
          <w:rFonts w:ascii="Times New Roman" w:hAnsi="Times New Roman"/>
          <w:color w:val="auto"/>
          <w:sz w:val="28"/>
          <w:szCs w:val="28"/>
        </w:rPr>
        <w:t xml:space="preserve">Закона о контрактной системе.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w:t>
      </w:r>
      <w:r>
        <w:rPr>
          <w:rFonts w:ascii="Times New Roman" w:hAnsi="Times New Roman"/>
          <w:color w:val="auto"/>
          <w:sz w:val="28"/>
          <w:szCs w:val="28"/>
        </w:rPr>
        <w:t>направляет принципалу выписку из реестра банковских гарантий.</w:t>
      </w:r>
    </w:p>
    <w:p w:rsidR="004870ED" w:rsidRDefault="00155718" w:rsidP="0063535C">
      <w:pPr>
        <w:spacing w:after="0" w:line="382" w:lineRule="exact"/>
        <w:ind w:firstLine="567"/>
        <w:jc w:val="both"/>
        <w:rPr>
          <w:rFonts w:ascii="Times New Roman" w:hAnsi="Times New Roman"/>
          <w:sz w:val="28"/>
          <w:szCs w:val="28"/>
        </w:rPr>
      </w:pPr>
      <w:r w:rsidRPr="003001EC">
        <w:rPr>
          <w:rFonts w:ascii="Times New Roman" w:hAnsi="Times New Roman"/>
          <w:sz w:val="28"/>
          <w:szCs w:val="28"/>
        </w:rPr>
        <w:t xml:space="preserve">Согласно части 12 статьи 66 Закона о контрактной системе одновременно с возвратом заявки на участие в электронном аукционе в соответствии с частью 20 статьи 44 Закона о контрактной системе,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Закона о контрактной системе, которые были нарушены. Возврат заявок на участие в таком аукционе оператором электронной площадки по иным основаниям не допускается. </w:t>
      </w:r>
      <w:bookmarkStart w:id="0" w:name="Par0"/>
      <w:bookmarkEnd w:id="0"/>
    </w:p>
    <w:p w:rsidR="0063535C" w:rsidRPr="0063535C" w:rsidRDefault="0063535C" w:rsidP="0063535C">
      <w:pPr>
        <w:tabs>
          <w:tab w:val="left" w:pos="9498"/>
        </w:tabs>
        <w:spacing w:after="0" w:line="382" w:lineRule="exact"/>
        <w:ind w:firstLine="567"/>
        <w:jc w:val="both"/>
        <w:rPr>
          <w:rFonts w:ascii="Times New Roman" w:hAnsi="Times New Roman"/>
          <w:color w:val="auto"/>
          <w:sz w:val="28"/>
          <w:szCs w:val="28"/>
        </w:rPr>
      </w:pPr>
      <w:r w:rsidRPr="003001EC">
        <w:rPr>
          <w:rFonts w:ascii="Times New Roman" w:hAnsi="Times New Roman"/>
          <w:sz w:val="28"/>
          <w:szCs w:val="28"/>
        </w:rPr>
        <w:t xml:space="preserve">Пунктом 2 </w:t>
      </w:r>
      <w:r w:rsidRPr="003001EC">
        <w:rPr>
          <w:rFonts w:ascii="Times New Roman" w:hAnsi="Times New Roman"/>
          <w:color w:val="auto"/>
          <w:sz w:val="28"/>
          <w:szCs w:val="28"/>
        </w:rPr>
        <w:t>правил взаимодействия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w:t>
      </w:r>
      <w:r w:rsidRPr="003001EC">
        <w:rPr>
          <w:rFonts w:ascii="Times New Roman" w:hAnsi="Times New Roman"/>
          <w:sz w:val="28"/>
          <w:szCs w:val="28"/>
        </w:rPr>
        <w:t xml:space="preserve">, утвержденных Постановлением Правительства Российской Федерации </w:t>
      </w:r>
      <w:r>
        <w:rPr>
          <w:rFonts w:ascii="Times New Roman" w:hAnsi="Times New Roman"/>
          <w:color w:val="auto"/>
          <w:sz w:val="28"/>
          <w:szCs w:val="28"/>
        </w:rPr>
        <w:t>от 30.05.</w:t>
      </w:r>
      <w:r w:rsidRPr="003001EC">
        <w:rPr>
          <w:rFonts w:ascii="Times New Roman" w:hAnsi="Times New Roman"/>
          <w:color w:val="auto"/>
          <w:sz w:val="28"/>
          <w:szCs w:val="28"/>
        </w:rPr>
        <w:t xml:space="preserve">2018 г. </w:t>
      </w:r>
      <w:r>
        <w:rPr>
          <w:rFonts w:ascii="Times New Roman" w:hAnsi="Times New Roman"/>
          <w:color w:val="auto"/>
          <w:sz w:val="28"/>
          <w:szCs w:val="28"/>
        </w:rPr>
        <w:t>№</w:t>
      </w:r>
      <w:r w:rsidRPr="003001EC">
        <w:rPr>
          <w:rFonts w:ascii="Times New Roman" w:hAnsi="Times New Roman"/>
          <w:color w:val="auto"/>
          <w:sz w:val="28"/>
          <w:szCs w:val="28"/>
        </w:rPr>
        <w:t xml:space="preserve"> 626</w:t>
      </w:r>
      <w:r w:rsidRPr="003001EC">
        <w:rPr>
          <w:rFonts w:ascii="Times New Roman" w:hAnsi="Times New Roman"/>
          <w:sz w:val="28"/>
          <w:szCs w:val="28"/>
        </w:rPr>
        <w:t xml:space="preserve"> «</w:t>
      </w:r>
      <w:r w:rsidRPr="003001EC">
        <w:rPr>
          <w:rFonts w:ascii="Times New Roman" w:hAnsi="Times New Roman"/>
          <w:color w:val="auto"/>
          <w:sz w:val="28"/>
          <w:szCs w:val="28"/>
        </w:rPr>
        <w:t>О требованиях к договору специального счета и порядку использования имеющегося у участника закупки банковского счета в качестве специального счета, требованиях к условиям соглашения о взаимодействии оператора электронной площадки с банком, правилах взаимодействия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w:t>
      </w:r>
      <w:r w:rsidRPr="003001EC">
        <w:rPr>
          <w:rFonts w:ascii="Times New Roman" w:hAnsi="Times New Roman"/>
          <w:sz w:val="28"/>
          <w:szCs w:val="28"/>
        </w:rPr>
        <w:t xml:space="preserve">» (далее – Правила) установлено, что </w:t>
      </w:r>
      <w:r w:rsidRPr="003001EC">
        <w:rPr>
          <w:rFonts w:ascii="Times New Roman" w:hAnsi="Times New Roman"/>
          <w:color w:val="auto"/>
          <w:sz w:val="28"/>
          <w:szCs w:val="28"/>
        </w:rPr>
        <w:t xml:space="preserve">участник закупки в случае предоставления обеспечения заявки на участие в электронной процедуре в виде банковской гарантии одновременно с подачей заявки на участие в электронной процедуре направляет оператору электронной площадки посредством аппаратно-программного комплекса электронной площадки </w:t>
      </w:r>
      <w:r w:rsidRPr="00106DC9">
        <w:rPr>
          <w:rFonts w:ascii="Times New Roman" w:hAnsi="Times New Roman"/>
          <w:color w:val="auto"/>
          <w:sz w:val="28"/>
          <w:szCs w:val="28"/>
          <w:u w:val="single"/>
        </w:rPr>
        <w:t>информацию об уникальном номере реестровой записи из реестра банковских гарантий</w:t>
      </w:r>
      <w:r w:rsidRPr="003001EC">
        <w:rPr>
          <w:rFonts w:ascii="Times New Roman" w:hAnsi="Times New Roman"/>
          <w:color w:val="auto"/>
          <w:sz w:val="28"/>
          <w:szCs w:val="28"/>
        </w:rPr>
        <w:t xml:space="preserve">, предусмотренного </w:t>
      </w:r>
      <w:hyperlink r:id="rId12" w:history="1">
        <w:r w:rsidRPr="003001EC">
          <w:rPr>
            <w:rFonts w:ascii="Times New Roman" w:hAnsi="Times New Roman"/>
            <w:color w:val="auto"/>
            <w:sz w:val="28"/>
            <w:szCs w:val="28"/>
          </w:rPr>
          <w:t>частью 8 статьи 45</w:t>
        </w:r>
      </w:hyperlink>
      <w:r w:rsidRPr="003001EC">
        <w:rPr>
          <w:rFonts w:ascii="Times New Roman" w:hAnsi="Times New Roman"/>
          <w:color w:val="auto"/>
          <w:sz w:val="28"/>
          <w:szCs w:val="28"/>
        </w:rPr>
        <w:t xml:space="preserve"> Закона о контрактной системе.</w:t>
      </w:r>
    </w:p>
    <w:p w:rsidR="003535A1" w:rsidRPr="003001EC" w:rsidRDefault="003535A1" w:rsidP="0063535C">
      <w:pPr>
        <w:spacing w:after="0" w:line="382" w:lineRule="exact"/>
        <w:ind w:firstLine="567"/>
        <w:jc w:val="both"/>
        <w:rPr>
          <w:rFonts w:ascii="Times New Roman" w:hAnsi="Times New Roman"/>
          <w:sz w:val="28"/>
          <w:szCs w:val="28"/>
        </w:rPr>
      </w:pPr>
      <w:r w:rsidRPr="003001EC">
        <w:rPr>
          <w:rFonts w:ascii="Times New Roman" w:hAnsi="Times New Roman"/>
          <w:sz w:val="28"/>
          <w:szCs w:val="28"/>
        </w:rPr>
        <w:t xml:space="preserve">В соответствии с извещением о проведении </w:t>
      </w:r>
      <w:r w:rsidR="00097C20" w:rsidRPr="003001EC">
        <w:rPr>
          <w:rFonts w:ascii="Times New Roman" w:hAnsi="Times New Roman"/>
          <w:sz w:val="28"/>
          <w:szCs w:val="28"/>
        </w:rPr>
        <w:t>Аукциона</w:t>
      </w:r>
      <w:r w:rsidRPr="003001EC">
        <w:rPr>
          <w:rFonts w:ascii="Times New Roman" w:hAnsi="Times New Roman"/>
          <w:sz w:val="28"/>
          <w:szCs w:val="28"/>
        </w:rPr>
        <w:t xml:space="preserve"> срок окончания подачи з</w:t>
      </w:r>
      <w:r w:rsidR="00384323" w:rsidRPr="003001EC">
        <w:rPr>
          <w:rFonts w:ascii="Times New Roman" w:hAnsi="Times New Roman"/>
          <w:sz w:val="28"/>
          <w:szCs w:val="28"/>
        </w:rPr>
        <w:t xml:space="preserve">аявки на участие в </w:t>
      </w:r>
      <w:r w:rsidR="00EC54D9">
        <w:rPr>
          <w:rFonts w:ascii="Times New Roman" w:hAnsi="Times New Roman"/>
          <w:sz w:val="28"/>
          <w:szCs w:val="28"/>
        </w:rPr>
        <w:t xml:space="preserve">Аукционе – </w:t>
      </w:r>
      <w:r w:rsidR="001C3161">
        <w:rPr>
          <w:rFonts w:ascii="Times New Roman" w:hAnsi="Times New Roman"/>
          <w:sz w:val="28"/>
          <w:szCs w:val="28"/>
        </w:rPr>
        <w:t>05.02</w:t>
      </w:r>
      <w:r w:rsidR="00971888" w:rsidRPr="003001EC">
        <w:rPr>
          <w:rFonts w:ascii="Times New Roman" w:hAnsi="Times New Roman"/>
          <w:sz w:val="28"/>
          <w:szCs w:val="28"/>
        </w:rPr>
        <w:t>.20</w:t>
      </w:r>
      <w:r w:rsidR="001C3161">
        <w:rPr>
          <w:rFonts w:ascii="Times New Roman" w:hAnsi="Times New Roman"/>
          <w:sz w:val="28"/>
          <w:szCs w:val="28"/>
        </w:rPr>
        <w:t>21</w:t>
      </w:r>
      <w:r w:rsidR="00971888" w:rsidRPr="003001EC">
        <w:rPr>
          <w:rFonts w:ascii="Times New Roman" w:hAnsi="Times New Roman"/>
          <w:sz w:val="28"/>
          <w:szCs w:val="28"/>
        </w:rPr>
        <w:t xml:space="preserve"> в </w:t>
      </w:r>
      <w:r w:rsidR="001C3161">
        <w:rPr>
          <w:rFonts w:ascii="Times New Roman" w:hAnsi="Times New Roman"/>
          <w:sz w:val="28"/>
          <w:szCs w:val="28"/>
        </w:rPr>
        <w:t>9</w:t>
      </w:r>
      <w:r w:rsidRPr="003001EC">
        <w:rPr>
          <w:rFonts w:ascii="Times New Roman" w:hAnsi="Times New Roman"/>
          <w:sz w:val="28"/>
          <w:szCs w:val="28"/>
        </w:rPr>
        <w:t>:00.</w:t>
      </w:r>
    </w:p>
    <w:p w:rsidR="003535A1" w:rsidRPr="003001EC" w:rsidRDefault="0063535C" w:rsidP="0063535C">
      <w:pPr>
        <w:spacing w:after="0" w:line="382" w:lineRule="exact"/>
        <w:ind w:firstLine="567"/>
        <w:jc w:val="both"/>
        <w:rPr>
          <w:rFonts w:ascii="Times New Roman" w:hAnsi="Times New Roman"/>
          <w:sz w:val="28"/>
          <w:szCs w:val="28"/>
        </w:rPr>
      </w:pPr>
      <w:r>
        <w:rPr>
          <w:rFonts w:ascii="Times New Roman" w:hAnsi="Times New Roman"/>
          <w:sz w:val="28"/>
          <w:szCs w:val="28"/>
        </w:rPr>
        <w:t>С</w:t>
      </w:r>
      <w:r w:rsidR="003535A1" w:rsidRPr="003001EC">
        <w:rPr>
          <w:rFonts w:ascii="Times New Roman" w:hAnsi="Times New Roman"/>
          <w:sz w:val="28"/>
          <w:szCs w:val="28"/>
        </w:rPr>
        <w:t xml:space="preserve">огласно извещению о проведении </w:t>
      </w:r>
      <w:r w:rsidR="00097C20" w:rsidRPr="003001EC">
        <w:rPr>
          <w:rFonts w:ascii="Times New Roman" w:hAnsi="Times New Roman"/>
          <w:sz w:val="28"/>
          <w:szCs w:val="28"/>
        </w:rPr>
        <w:t>Аукциона</w:t>
      </w:r>
      <w:r w:rsidR="003535A1" w:rsidRPr="003001EC">
        <w:rPr>
          <w:rFonts w:ascii="Times New Roman" w:hAnsi="Times New Roman"/>
          <w:sz w:val="28"/>
          <w:szCs w:val="28"/>
        </w:rPr>
        <w:t xml:space="preserve"> размер обеспечения заявки на участие в </w:t>
      </w:r>
      <w:r w:rsidR="00097C20" w:rsidRPr="003001EC">
        <w:rPr>
          <w:rFonts w:ascii="Times New Roman" w:hAnsi="Times New Roman"/>
          <w:sz w:val="28"/>
          <w:szCs w:val="28"/>
        </w:rPr>
        <w:t>Аукционе</w:t>
      </w:r>
      <w:r w:rsidR="003535A1" w:rsidRPr="003001EC">
        <w:rPr>
          <w:rFonts w:ascii="Times New Roman" w:hAnsi="Times New Roman"/>
          <w:sz w:val="28"/>
          <w:szCs w:val="28"/>
        </w:rPr>
        <w:t xml:space="preserve"> составляет </w:t>
      </w:r>
      <w:r w:rsidR="001C3161">
        <w:rPr>
          <w:rFonts w:ascii="Times New Roman" w:hAnsi="Times New Roman"/>
          <w:sz w:val="28"/>
          <w:szCs w:val="28"/>
        </w:rPr>
        <w:t>75 152,60</w:t>
      </w:r>
      <w:r w:rsidR="00A474EB">
        <w:rPr>
          <w:rFonts w:ascii="Times New Roman" w:hAnsi="Times New Roman"/>
          <w:sz w:val="28"/>
          <w:szCs w:val="28"/>
        </w:rPr>
        <w:t xml:space="preserve"> </w:t>
      </w:r>
      <w:r w:rsidR="003535A1" w:rsidRPr="003001EC">
        <w:rPr>
          <w:rFonts w:ascii="Times New Roman" w:hAnsi="Times New Roman"/>
          <w:sz w:val="28"/>
          <w:szCs w:val="28"/>
        </w:rPr>
        <w:t>рубл</w:t>
      </w:r>
      <w:r w:rsidR="001C3161">
        <w:rPr>
          <w:rFonts w:ascii="Times New Roman" w:hAnsi="Times New Roman"/>
          <w:sz w:val="28"/>
          <w:szCs w:val="28"/>
        </w:rPr>
        <w:t>я</w:t>
      </w:r>
      <w:r w:rsidR="003535A1" w:rsidRPr="003001EC">
        <w:rPr>
          <w:rFonts w:ascii="Times New Roman" w:hAnsi="Times New Roman"/>
          <w:sz w:val="28"/>
          <w:szCs w:val="28"/>
        </w:rPr>
        <w:t>.</w:t>
      </w:r>
    </w:p>
    <w:p w:rsidR="00207923" w:rsidRPr="001B53D3" w:rsidRDefault="002D6282" w:rsidP="0063535C">
      <w:pPr>
        <w:spacing w:after="0" w:line="382" w:lineRule="exact"/>
        <w:ind w:firstLine="567"/>
        <w:jc w:val="both"/>
        <w:rPr>
          <w:rFonts w:ascii="Times New Roman" w:hAnsi="Times New Roman"/>
          <w:sz w:val="28"/>
          <w:szCs w:val="28"/>
        </w:rPr>
      </w:pPr>
      <w:r>
        <w:rPr>
          <w:rFonts w:ascii="Times New Roman" w:hAnsi="Times New Roman"/>
          <w:sz w:val="28"/>
          <w:szCs w:val="28"/>
        </w:rPr>
        <w:t>На заседании Комиссии установлено</w:t>
      </w:r>
      <w:r w:rsidR="003535A1" w:rsidRPr="003001EC">
        <w:rPr>
          <w:rFonts w:ascii="Times New Roman" w:hAnsi="Times New Roman"/>
          <w:sz w:val="28"/>
          <w:szCs w:val="28"/>
        </w:rPr>
        <w:t xml:space="preserve">, что Заявителем </w:t>
      </w:r>
      <w:r w:rsidR="00EC54D9">
        <w:rPr>
          <w:rFonts w:ascii="Times New Roman" w:hAnsi="Times New Roman"/>
          <w:sz w:val="28"/>
          <w:szCs w:val="28"/>
        </w:rPr>
        <w:t xml:space="preserve">оформлена банковская гарантия </w:t>
      </w:r>
      <w:r w:rsidR="00EB1BB7" w:rsidRPr="003001EC">
        <w:rPr>
          <w:rFonts w:ascii="Times New Roman" w:hAnsi="Times New Roman"/>
          <w:sz w:val="28"/>
          <w:szCs w:val="28"/>
        </w:rPr>
        <w:t xml:space="preserve">№ </w:t>
      </w:r>
      <w:r w:rsidR="001C3161">
        <w:rPr>
          <w:rFonts w:ascii="Times New Roman" w:hAnsi="Times New Roman"/>
          <w:sz w:val="28"/>
          <w:szCs w:val="28"/>
        </w:rPr>
        <w:t>21</w:t>
      </w:r>
      <w:r w:rsidR="001A3AF1" w:rsidRPr="001A3AF1">
        <w:rPr>
          <w:rFonts w:ascii="Times New Roman" w:hAnsi="Times New Roman"/>
          <w:sz w:val="28"/>
          <w:szCs w:val="28"/>
        </w:rPr>
        <w:t>/</w:t>
      </w:r>
      <w:r w:rsidR="001C3161">
        <w:rPr>
          <w:rFonts w:ascii="Times New Roman" w:hAnsi="Times New Roman"/>
          <w:sz w:val="28"/>
          <w:szCs w:val="28"/>
        </w:rPr>
        <w:t>0044</w:t>
      </w:r>
      <w:r w:rsidR="001A3AF1" w:rsidRPr="001A3AF1">
        <w:rPr>
          <w:rFonts w:ascii="Times New Roman" w:hAnsi="Times New Roman"/>
          <w:sz w:val="28"/>
          <w:szCs w:val="28"/>
        </w:rPr>
        <w:t>/</w:t>
      </w:r>
      <w:r w:rsidR="001C3161">
        <w:rPr>
          <w:rFonts w:ascii="Times New Roman" w:hAnsi="Times New Roman"/>
          <w:sz w:val="28"/>
          <w:szCs w:val="28"/>
          <w:lang w:val="en-US"/>
        </w:rPr>
        <w:t>AST</w:t>
      </w:r>
      <w:r w:rsidR="001A3AF1" w:rsidRPr="001A3AF1">
        <w:rPr>
          <w:rFonts w:ascii="Times New Roman" w:hAnsi="Times New Roman"/>
          <w:sz w:val="28"/>
          <w:szCs w:val="28"/>
        </w:rPr>
        <w:t>/</w:t>
      </w:r>
      <w:r w:rsidR="001C3161">
        <w:rPr>
          <w:rFonts w:ascii="Times New Roman" w:hAnsi="Times New Roman"/>
          <w:sz w:val="28"/>
          <w:szCs w:val="28"/>
          <w:lang w:val="en-US"/>
        </w:rPr>
        <w:t>MMB</w:t>
      </w:r>
      <w:r w:rsidR="001C3161" w:rsidRPr="001C3161">
        <w:rPr>
          <w:rFonts w:ascii="Times New Roman" w:hAnsi="Times New Roman"/>
          <w:sz w:val="28"/>
          <w:szCs w:val="28"/>
        </w:rPr>
        <w:t>/0062249</w:t>
      </w:r>
      <w:r w:rsidR="00097C20" w:rsidRPr="003001EC">
        <w:rPr>
          <w:rFonts w:ascii="Times New Roman" w:hAnsi="Times New Roman"/>
          <w:sz w:val="28"/>
          <w:szCs w:val="28"/>
        </w:rPr>
        <w:t>, выданная банком</w:t>
      </w:r>
      <w:r w:rsidR="006B6593" w:rsidRPr="003001EC">
        <w:rPr>
          <w:rFonts w:ascii="Times New Roman" w:hAnsi="Times New Roman"/>
          <w:sz w:val="28"/>
          <w:szCs w:val="28"/>
        </w:rPr>
        <w:t xml:space="preserve"> </w:t>
      </w:r>
      <w:r w:rsidR="001A3AF1">
        <w:rPr>
          <w:rFonts w:ascii="Times New Roman" w:hAnsi="Times New Roman"/>
          <w:sz w:val="28"/>
          <w:szCs w:val="28"/>
        </w:rPr>
        <w:t>П</w:t>
      </w:r>
      <w:r w:rsidR="00A474EB">
        <w:rPr>
          <w:rFonts w:ascii="Times New Roman" w:hAnsi="Times New Roman"/>
          <w:sz w:val="28"/>
          <w:szCs w:val="28"/>
        </w:rPr>
        <w:t>АО</w:t>
      </w:r>
      <w:r w:rsidR="003001EC" w:rsidRPr="003001EC">
        <w:rPr>
          <w:rFonts w:ascii="Times New Roman" w:hAnsi="Times New Roman"/>
          <w:sz w:val="28"/>
          <w:szCs w:val="28"/>
        </w:rPr>
        <w:t xml:space="preserve"> «</w:t>
      </w:r>
      <w:proofErr w:type="gramStart"/>
      <w:r w:rsidR="001A3AF1">
        <w:rPr>
          <w:rFonts w:ascii="Times New Roman" w:hAnsi="Times New Roman"/>
          <w:sz w:val="28"/>
          <w:szCs w:val="28"/>
        </w:rPr>
        <w:t>Сбербанк</w:t>
      </w:r>
      <w:r w:rsidR="006407BF">
        <w:rPr>
          <w:rFonts w:ascii="Times New Roman" w:hAnsi="Times New Roman"/>
          <w:sz w:val="28"/>
          <w:szCs w:val="28"/>
        </w:rPr>
        <w:t>»</w:t>
      </w:r>
      <w:r w:rsidR="008A6C8F">
        <w:rPr>
          <w:rFonts w:ascii="Times New Roman" w:hAnsi="Times New Roman"/>
          <w:sz w:val="28"/>
          <w:szCs w:val="28"/>
        </w:rPr>
        <w:t xml:space="preserve">   </w:t>
      </w:r>
      <w:proofErr w:type="gramEnd"/>
      <w:r w:rsidR="008A6C8F">
        <w:rPr>
          <w:rFonts w:ascii="Times New Roman" w:hAnsi="Times New Roman"/>
          <w:sz w:val="28"/>
          <w:szCs w:val="28"/>
        </w:rPr>
        <w:t xml:space="preserve">                </w:t>
      </w:r>
      <w:r>
        <w:rPr>
          <w:rFonts w:ascii="Times New Roman" w:hAnsi="Times New Roman"/>
          <w:sz w:val="28"/>
          <w:szCs w:val="28"/>
        </w:rPr>
        <w:t xml:space="preserve"> </w:t>
      </w:r>
      <w:r w:rsidR="00762019" w:rsidRPr="003001EC">
        <w:rPr>
          <w:rFonts w:ascii="Times New Roman" w:hAnsi="Times New Roman"/>
          <w:sz w:val="28"/>
          <w:szCs w:val="28"/>
        </w:rPr>
        <w:t>(далее </w:t>
      </w:r>
      <w:r w:rsidR="00097C20" w:rsidRPr="003001EC">
        <w:rPr>
          <w:rFonts w:ascii="Times New Roman" w:hAnsi="Times New Roman"/>
          <w:sz w:val="28"/>
          <w:szCs w:val="28"/>
        </w:rPr>
        <w:t>– Банковская гарантия)</w:t>
      </w:r>
      <w:r w:rsidR="005E2E3F">
        <w:rPr>
          <w:rFonts w:ascii="Times New Roman" w:hAnsi="Times New Roman"/>
          <w:sz w:val="28"/>
          <w:szCs w:val="28"/>
        </w:rPr>
        <w:t>.</w:t>
      </w:r>
      <w:r w:rsidR="00A53521">
        <w:rPr>
          <w:rFonts w:ascii="Times New Roman" w:hAnsi="Times New Roman"/>
          <w:sz w:val="28"/>
          <w:szCs w:val="28"/>
        </w:rPr>
        <w:t xml:space="preserve"> </w:t>
      </w:r>
      <w:r w:rsidR="005E2E3F">
        <w:rPr>
          <w:rFonts w:ascii="Times New Roman" w:hAnsi="Times New Roman"/>
          <w:sz w:val="28"/>
          <w:szCs w:val="28"/>
        </w:rPr>
        <w:t xml:space="preserve"> </w:t>
      </w:r>
      <w:r w:rsidR="005E2E3F" w:rsidRPr="00A53521">
        <w:rPr>
          <w:rFonts w:ascii="Times New Roman" w:hAnsi="Times New Roman"/>
          <w:sz w:val="28"/>
          <w:szCs w:val="28"/>
        </w:rPr>
        <w:t>Кроме того,</w:t>
      </w:r>
      <w:r w:rsidR="00207923" w:rsidRPr="00A53521">
        <w:rPr>
          <w:rFonts w:ascii="Times New Roman" w:hAnsi="Times New Roman"/>
          <w:sz w:val="28"/>
          <w:szCs w:val="28"/>
        </w:rPr>
        <w:t xml:space="preserve"> Заявителем открыт специальный счет № </w:t>
      </w:r>
      <w:r w:rsidR="001C3161" w:rsidRPr="001C3161">
        <w:rPr>
          <w:rFonts w:ascii="Times New Roman" w:hAnsi="Times New Roman"/>
          <w:sz w:val="28"/>
        </w:rPr>
        <w:t xml:space="preserve">40702810838000055596 </w:t>
      </w:r>
      <w:r w:rsidR="00207923" w:rsidRPr="00A53521">
        <w:rPr>
          <w:rFonts w:ascii="Times New Roman" w:hAnsi="Times New Roman"/>
          <w:sz w:val="28"/>
          <w:szCs w:val="28"/>
        </w:rPr>
        <w:t>в ПАО «</w:t>
      </w:r>
      <w:r w:rsidR="001C3161">
        <w:rPr>
          <w:rFonts w:ascii="Times New Roman" w:hAnsi="Times New Roman"/>
          <w:sz w:val="28"/>
          <w:szCs w:val="28"/>
        </w:rPr>
        <w:t>Сбербанк</w:t>
      </w:r>
      <w:r w:rsidR="00207923" w:rsidRPr="00A53521">
        <w:rPr>
          <w:rFonts w:ascii="Times New Roman" w:hAnsi="Times New Roman"/>
          <w:sz w:val="28"/>
          <w:szCs w:val="28"/>
        </w:rPr>
        <w:t>» (далее - Банк).</w:t>
      </w:r>
    </w:p>
    <w:p w:rsidR="0063535C" w:rsidRDefault="0063535C" w:rsidP="0063535C">
      <w:pPr>
        <w:tabs>
          <w:tab w:val="left" w:pos="9498"/>
        </w:tabs>
        <w:spacing w:after="0" w:line="382" w:lineRule="exact"/>
        <w:ind w:firstLine="567"/>
        <w:jc w:val="both"/>
        <w:rPr>
          <w:rFonts w:ascii="Times New Roman" w:hAnsi="Times New Roman"/>
          <w:sz w:val="28"/>
          <w:szCs w:val="28"/>
        </w:rPr>
      </w:pPr>
      <w:r w:rsidRPr="0063535C">
        <w:rPr>
          <w:rFonts w:ascii="Times New Roman" w:hAnsi="Times New Roman"/>
          <w:sz w:val="28"/>
          <w:szCs w:val="28"/>
        </w:rPr>
        <w:t>Представитель Оператора электронной площадки на заседании Комиссии пояснил, что Заявителем в личном кабинете на сайте Оператора электронной площадки при подаче заявки на участие в Аукционе не указана информация об уникальном номере реестровой записи из реестра банковских гарантий, предусмотренного частью 8 статьи 45 Закона о контрактной системе.</w:t>
      </w:r>
    </w:p>
    <w:p w:rsidR="00207923" w:rsidRDefault="00207923" w:rsidP="0063535C">
      <w:pPr>
        <w:tabs>
          <w:tab w:val="left" w:pos="9498"/>
        </w:tabs>
        <w:spacing w:after="0" w:line="382" w:lineRule="exact"/>
        <w:ind w:firstLine="567"/>
        <w:jc w:val="both"/>
        <w:rPr>
          <w:rFonts w:ascii="Times New Roman" w:hAnsi="Times New Roman"/>
          <w:sz w:val="28"/>
          <w:szCs w:val="28"/>
        </w:rPr>
      </w:pPr>
      <w:r w:rsidRPr="00A53521">
        <w:rPr>
          <w:rFonts w:ascii="Times New Roman" w:hAnsi="Times New Roman"/>
          <w:sz w:val="28"/>
          <w:szCs w:val="28"/>
        </w:rPr>
        <w:t>Кроме того, Оп</w:t>
      </w:r>
      <w:r w:rsidR="001A3AF1">
        <w:rPr>
          <w:rFonts w:ascii="Times New Roman" w:hAnsi="Times New Roman"/>
          <w:sz w:val="28"/>
          <w:szCs w:val="28"/>
        </w:rPr>
        <w:t>ерат</w:t>
      </w:r>
      <w:r w:rsidR="001C3161">
        <w:rPr>
          <w:rFonts w:ascii="Times New Roman" w:hAnsi="Times New Roman"/>
          <w:sz w:val="28"/>
          <w:szCs w:val="28"/>
        </w:rPr>
        <w:t>ором электронной площадки 05.02.2021</w:t>
      </w:r>
      <w:r w:rsidRPr="00A53521">
        <w:rPr>
          <w:rFonts w:ascii="Times New Roman" w:hAnsi="Times New Roman"/>
          <w:sz w:val="28"/>
          <w:szCs w:val="28"/>
        </w:rPr>
        <w:t xml:space="preserve"> направлен запрос о наличии денежных средств в качестве обеспечения заявки Заявителя в Банк, вместе с тем Банк не подтвердил блокировку денежных средств в качестве обеспечения заявки на участие в Аукционе по причине отсутствия на специальном счете Заявителя запрашиваемой суммы свободных денежных средств на момент подачи заявки, в результате чего заявка Заявителя возвращена О</w:t>
      </w:r>
      <w:r w:rsidR="001A3AF1">
        <w:rPr>
          <w:rFonts w:ascii="Times New Roman" w:hAnsi="Times New Roman"/>
          <w:sz w:val="28"/>
          <w:szCs w:val="28"/>
        </w:rPr>
        <w:t>ператором электронной площадки.</w:t>
      </w:r>
    </w:p>
    <w:p w:rsidR="00762019" w:rsidRDefault="00762019" w:rsidP="0063535C">
      <w:pPr>
        <w:spacing w:after="0" w:line="382" w:lineRule="exact"/>
        <w:ind w:firstLine="567"/>
        <w:jc w:val="both"/>
        <w:rPr>
          <w:rFonts w:ascii="Times New Roman" w:hAnsi="Times New Roman"/>
          <w:color w:val="auto"/>
          <w:sz w:val="28"/>
          <w:szCs w:val="28"/>
        </w:rPr>
      </w:pPr>
      <w:r w:rsidRPr="002D53CE">
        <w:rPr>
          <w:rFonts w:ascii="Times New Roman" w:hAnsi="Times New Roman"/>
          <w:sz w:val="28"/>
          <w:szCs w:val="28"/>
        </w:rPr>
        <w:t>Вместе с тем, на заседани</w:t>
      </w:r>
      <w:r w:rsidR="002A3AC1">
        <w:rPr>
          <w:rFonts w:ascii="Times New Roman" w:hAnsi="Times New Roman"/>
          <w:sz w:val="28"/>
          <w:szCs w:val="28"/>
        </w:rPr>
        <w:t>и</w:t>
      </w:r>
      <w:r w:rsidRPr="002D53CE">
        <w:rPr>
          <w:rFonts w:ascii="Times New Roman" w:hAnsi="Times New Roman"/>
          <w:sz w:val="28"/>
          <w:szCs w:val="28"/>
        </w:rPr>
        <w:t xml:space="preserve"> Комиссии</w:t>
      </w:r>
      <w:r w:rsidR="008A6C8F">
        <w:rPr>
          <w:rFonts w:ascii="Times New Roman" w:hAnsi="Times New Roman"/>
          <w:sz w:val="28"/>
          <w:szCs w:val="28"/>
        </w:rPr>
        <w:t xml:space="preserve"> представитель Заявителя</w:t>
      </w:r>
      <w:r w:rsidRPr="002D53CE">
        <w:rPr>
          <w:rFonts w:ascii="Times New Roman" w:hAnsi="Times New Roman"/>
          <w:sz w:val="28"/>
          <w:szCs w:val="28"/>
        </w:rPr>
        <w:t xml:space="preserve"> </w:t>
      </w:r>
      <w:r w:rsidR="007538C1" w:rsidRPr="002D53CE">
        <w:rPr>
          <w:rFonts w:ascii="Times New Roman" w:hAnsi="Times New Roman"/>
          <w:sz w:val="28"/>
          <w:szCs w:val="28"/>
        </w:rPr>
        <w:t>не представил</w:t>
      </w:r>
      <w:r w:rsidRPr="002D53CE">
        <w:rPr>
          <w:rFonts w:ascii="Times New Roman" w:hAnsi="Times New Roman"/>
          <w:sz w:val="28"/>
          <w:szCs w:val="28"/>
        </w:rPr>
        <w:t xml:space="preserve"> доказательств, подтверждающих </w:t>
      </w:r>
      <w:r w:rsidR="002A3AC1">
        <w:rPr>
          <w:rFonts w:ascii="Times New Roman" w:hAnsi="Times New Roman"/>
          <w:sz w:val="28"/>
          <w:szCs w:val="28"/>
        </w:rPr>
        <w:t>обоснованность довода</w:t>
      </w:r>
      <w:r w:rsidRPr="002D53CE">
        <w:rPr>
          <w:rFonts w:ascii="Times New Roman" w:hAnsi="Times New Roman"/>
          <w:sz w:val="28"/>
          <w:szCs w:val="28"/>
        </w:rPr>
        <w:t>,</w:t>
      </w:r>
      <w:r w:rsidRPr="002D53CE">
        <w:rPr>
          <w:rFonts w:ascii="Times New Roman" w:hAnsi="Times New Roman"/>
          <w:color w:val="auto"/>
          <w:sz w:val="28"/>
          <w:szCs w:val="28"/>
        </w:rPr>
        <w:t xml:space="preserve"> в связи с чем </w:t>
      </w:r>
      <w:r w:rsidR="002A3AC1">
        <w:rPr>
          <w:rFonts w:ascii="Times New Roman" w:hAnsi="Times New Roman"/>
          <w:color w:val="auto"/>
          <w:sz w:val="28"/>
          <w:szCs w:val="28"/>
        </w:rPr>
        <w:t>довод Заявителя не нашел своего подтверждения</w:t>
      </w:r>
      <w:r w:rsidRPr="002D53CE">
        <w:rPr>
          <w:rFonts w:ascii="Times New Roman" w:hAnsi="Times New Roman"/>
          <w:color w:val="auto"/>
          <w:sz w:val="28"/>
          <w:szCs w:val="28"/>
        </w:rPr>
        <w:t>.</w:t>
      </w:r>
    </w:p>
    <w:p w:rsidR="00A25444" w:rsidRPr="003001EC" w:rsidRDefault="00E47946" w:rsidP="0063535C">
      <w:pPr>
        <w:spacing w:after="0" w:line="382" w:lineRule="exact"/>
        <w:ind w:firstLine="567"/>
        <w:jc w:val="both"/>
        <w:rPr>
          <w:rFonts w:ascii="Times New Roman" w:hAnsi="Times New Roman"/>
          <w:color w:val="auto"/>
          <w:sz w:val="28"/>
          <w:szCs w:val="28"/>
        </w:rPr>
      </w:pPr>
      <w:r w:rsidRPr="004161B7">
        <w:rPr>
          <w:rFonts w:ascii="Times New Roman" w:hAnsi="Times New Roman"/>
          <w:sz w:val="28"/>
          <w:szCs w:val="28"/>
        </w:rPr>
        <w:t>При этом Комиссией установлено, что на компьютере Заявителя не использовалось специализированное программное обеспечение информационной системы «Независимый регистратор», предназначенное для видео</w:t>
      </w:r>
      <w:r w:rsidR="00977E14">
        <w:rPr>
          <w:rFonts w:ascii="Times New Roman" w:hAnsi="Times New Roman"/>
          <w:sz w:val="28"/>
          <w:szCs w:val="28"/>
        </w:rPr>
        <w:t>-</w:t>
      </w:r>
      <w:r w:rsidRPr="004161B7">
        <w:rPr>
          <w:rFonts w:ascii="Times New Roman" w:hAnsi="Times New Roman"/>
          <w:sz w:val="28"/>
          <w:szCs w:val="28"/>
        </w:rPr>
        <w:t>фиксации действий участников закупок на электронных площадках и в ЕИС, в связи с чем у Комиссии отсутствуют сведения об отображаемой на компьютере Заявителя информации</w:t>
      </w:r>
      <w:r w:rsidR="00A25444">
        <w:rPr>
          <w:rFonts w:ascii="Times New Roman" w:hAnsi="Times New Roman"/>
          <w:sz w:val="28"/>
          <w:szCs w:val="28"/>
        </w:rPr>
        <w:t>.</w:t>
      </w:r>
    </w:p>
    <w:p w:rsidR="00F728AF" w:rsidRDefault="008233EB" w:rsidP="0063535C">
      <w:pPr>
        <w:spacing w:after="0" w:line="382" w:lineRule="exact"/>
        <w:ind w:firstLine="567"/>
        <w:jc w:val="both"/>
        <w:rPr>
          <w:rFonts w:ascii="Times New Roman" w:hAnsi="Times New Roman"/>
          <w:color w:val="auto"/>
          <w:sz w:val="28"/>
          <w:szCs w:val="28"/>
        </w:rPr>
      </w:pPr>
      <w:r w:rsidRPr="003001EC">
        <w:rPr>
          <w:rFonts w:ascii="Times New Roman" w:hAnsi="Times New Roman"/>
          <w:color w:val="auto"/>
          <w:sz w:val="28"/>
          <w:szCs w:val="28"/>
        </w:rPr>
        <w:t>На основании изложенного и руководствуясь частью</w:t>
      </w:r>
      <w:r w:rsidR="00007BCF" w:rsidRPr="003001EC">
        <w:rPr>
          <w:rFonts w:ascii="Times New Roman" w:hAnsi="Times New Roman"/>
          <w:color w:val="auto"/>
          <w:sz w:val="28"/>
          <w:szCs w:val="28"/>
        </w:rPr>
        <w:t xml:space="preserve"> 1 статьи 2, пунктом 1 части 15</w:t>
      </w:r>
      <w:r w:rsidRPr="003001EC">
        <w:rPr>
          <w:rFonts w:ascii="Times New Roman" w:hAnsi="Times New Roman"/>
          <w:color w:val="auto"/>
          <w:sz w:val="28"/>
          <w:szCs w:val="28"/>
        </w:rPr>
        <w:t xml:space="preserve"> статьи 99, частью 8 статьи 106 Закона о контрактной системе, Административным регламентом Комиссия</w:t>
      </w:r>
    </w:p>
    <w:p w:rsidR="00977E14" w:rsidRDefault="00977E14" w:rsidP="00106DC9">
      <w:pPr>
        <w:spacing w:after="0" w:line="300" w:lineRule="auto"/>
        <w:jc w:val="center"/>
        <w:rPr>
          <w:rFonts w:ascii="Times New Roman" w:hAnsi="Times New Roman"/>
          <w:color w:val="auto"/>
          <w:sz w:val="28"/>
          <w:szCs w:val="28"/>
        </w:rPr>
      </w:pPr>
    </w:p>
    <w:p w:rsidR="001C3161" w:rsidRDefault="001C3161" w:rsidP="00106DC9">
      <w:pPr>
        <w:spacing w:after="0" w:line="300" w:lineRule="auto"/>
        <w:jc w:val="center"/>
        <w:rPr>
          <w:rFonts w:ascii="Times New Roman" w:hAnsi="Times New Roman"/>
          <w:color w:val="auto"/>
          <w:sz w:val="28"/>
          <w:szCs w:val="28"/>
        </w:rPr>
      </w:pPr>
    </w:p>
    <w:p w:rsidR="008233EB" w:rsidRPr="003001EC" w:rsidRDefault="008233EB" w:rsidP="00106DC9">
      <w:pPr>
        <w:spacing w:after="0" w:line="300" w:lineRule="auto"/>
        <w:jc w:val="center"/>
        <w:rPr>
          <w:rFonts w:ascii="Times New Roman" w:hAnsi="Times New Roman"/>
          <w:color w:val="auto"/>
          <w:sz w:val="28"/>
          <w:szCs w:val="28"/>
        </w:rPr>
      </w:pPr>
      <w:r w:rsidRPr="003001EC">
        <w:rPr>
          <w:rFonts w:ascii="Times New Roman" w:hAnsi="Times New Roman"/>
          <w:color w:val="auto"/>
          <w:sz w:val="28"/>
          <w:szCs w:val="28"/>
        </w:rPr>
        <w:t>РЕШИЛА:</w:t>
      </w:r>
    </w:p>
    <w:p w:rsidR="008233EB" w:rsidRPr="003001EC" w:rsidRDefault="008233EB" w:rsidP="004A099D">
      <w:pPr>
        <w:spacing w:after="0" w:line="300" w:lineRule="auto"/>
        <w:ind w:firstLine="567"/>
        <w:jc w:val="center"/>
        <w:rPr>
          <w:rFonts w:ascii="Times New Roman" w:hAnsi="Times New Roman"/>
          <w:color w:val="auto"/>
          <w:sz w:val="28"/>
          <w:szCs w:val="28"/>
        </w:rPr>
      </w:pPr>
    </w:p>
    <w:p w:rsidR="008233EB" w:rsidRPr="00977E14" w:rsidRDefault="008233EB" w:rsidP="001C3161">
      <w:pPr>
        <w:spacing w:after="0" w:line="300" w:lineRule="auto"/>
        <w:ind w:firstLine="567"/>
        <w:jc w:val="both"/>
        <w:rPr>
          <w:rFonts w:ascii="Times New Roman" w:hAnsi="Times New Roman"/>
          <w:bCs/>
          <w:sz w:val="28"/>
          <w:szCs w:val="28"/>
        </w:rPr>
      </w:pPr>
      <w:r w:rsidRPr="003001EC">
        <w:rPr>
          <w:rFonts w:ascii="Times New Roman" w:hAnsi="Times New Roman"/>
          <w:color w:val="auto"/>
          <w:sz w:val="28"/>
          <w:szCs w:val="28"/>
        </w:rPr>
        <w:t>Признать жалобу</w:t>
      </w:r>
      <w:r w:rsidR="00A53521">
        <w:rPr>
          <w:rFonts w:ascii="Times New Roman" w:hAnsi="Times New Roman"/>
          <w:bCs/>
          <w:sz w:val="28"/>
          <w:szCs w:val="28"/>
        </w:rPr>
        <w:t xml:space="preserve"> </w:t>
      </w:r>
      <w:r w:rsidR="001C3161" w:rsidRPr="001C3161">
        <w:rPr>
          <w:rFonts w:ascii="Times New Roman" w:hAnsi="Times New Roman"/>
          <w:bCs/>
          <w:sz w:val="28"/>
          <w:szCs w:val="28"/>
        </w:rPr>
        <w:t>ООО «Премьер Групп»</w:t>
      </w:r>
      <w:r w:rsidR="001C3161">
        <w:rPr>
          <w:rFonts w:ascii="Times New Roman" w:hAnsi="Times New Roman"/>
          <w:bCs/>
          <w:sz w:val="28"/>
          <w:szCs w:val="28"/>
        </w:rPr>
        <w:t xml:space="preserve"> </w:t>
      </w:r>
      <w:r w:rsidRPr="003001EC">
        <w:rPr>
          <w:rFonts w:ascii="Times New Roman" w:hAnsi="Times New Roman"/>
          <w:color w:val="auto"/>
          <w:sz w:val="28"/>
          <w:szCs w:val="28"/>
        </w:rPr>
        <w:t>необоснованной.</w:t>
      </w:r>
    </w:p>
    <w:p w:rsidR="008233EB" w:rsidRPr="003001EC" w:rsidRDefault="008233EB" w:rsidP="004A099D">
      <w:pPr>
        <w:spacing w:after="0" w:line="300" w:lineRule="auto"/>
        <w:ind w:firstLine="567"/>
        <w:jc w:val="both"/>
        <w:rPr>
          <w:rFonts w:ascii="Times New Roman" w:hAnsi="Times New Roman"/>
          <w:color w:val="auto"/>
          <w:sz w:val="28"/>
          <w:szCs w:val="28"/>
        </w:rPr>
      </w:pPr>
    </w:p>
    <w:p w:rsidR="008233EB" w:rsidRDefault="008233EB" w:rsidP="004A099D">
      <w:pPr>
        <w:spacing w:after="0" w:line="300" w:lineRule="auto"/>
        <w:ind w:firstLine="567"/>
        <w:jc w:val="both"/>
        <w:rPr>
          <w:rFonts w:ascii="Times New Roman" w:hAnsi="Times New Roman"/>
          <w:color w:val="auto"/>
          <w:sz w:val="28"/>
          <w:szCs w:val="28"/>
        </w:rPr>
      </w:pPr>
      <w:r w:rsidRPr="003001EC">
        <w:rPr>
          <w:rFonts w:ascii="Times New Roman" w:hAnsi="Times New Roman"/>
          <w:color w:val="auto"/>
          <w:sz w:val="28"/>
          <w:szCs w:val="28"/>
        </w:rPr>
        <w:t>Настоящее решение может быть обжаловано в суде, арбитражном суде в течение трех месяцев в установленном законом порядке.</w:t>
      </w:r>
    </w:p>
    <w:p w:rsidR="002D6282" w:rsidRPr="003001EC" w:rsidRDefault="002D6282" w:rsidP="004A099D">
      <w:pPr>
        <w:spacing w:after="0" w:line="300" w:lineRule="auto"/>
        <w:ind w:firstLine="567"/>
        <w:jc w:val="both"/>
        <w:rPr>
          <w:rFonts w:ascii="Times New Roman" w:hAnsi="Times New Roman"/>
          <w:color w:val="auto"/>
          <w:sz w:val="28"/>
          <w:szCs w:val="28"/>
        </w:rPr>
      </w:pPr>
      <w:bookmarkStart w:id="1" w:name="_GoBack"/>
      <w:bookmarkEnd w:id="1"/>
    </w:p>
    <w:sectPr w:rsidR="002D6282" w:rsidRPr="003001EC">
      <w:headerReference w:type="default" r:id="rId13"/>
      <w:pgSz w:w="11907" w:h="16389"/>
      <w:pgMar w:top="1134" w:right="850" w:bottom="1134"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8CC" w:rsidRDefault="000728CC">
      <w:pPr>
        <w:spacing w:after="0"/>
      </w:pPr>
      <w:r>
        <w:separator/>
      </w:r>
    </w:p>
  </w:endnote>
  <w:endnote w:type="continuationSeparator" w:id="0">
    <w:p w:rsidR="000728CC" w:rsidRDefault="000728C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8CC" w:rsidRDefault="000728CC">
      <w:pPr>
        <w:spacing w:after="0"/>
      </w:pPr>
      <w:r>
        <w:separator/>
      </w:r>
    </w:p>
  </w:footnote>
  <w:footnote w:type="continuationSeparator" w:id="0">
    <w:p w:rsidR="000728CC" w:rsidRDefault="000728C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D6A" w:rsidRDefault="00A95D6A">
    <w:pPr>
      <w:pStyle w:val="a3"/>
      <w:jc w:val="center"/>
    </w:pPr>
    <w:r>
      <w:fldChar w:fldCharType="begin"/>
    </w:r>
    <w:r>
      <w:instrText>PAGE   \* MERGEFORMAT</w:instrText>
    </w:r>
    <w:r>
      <w:fldChar w:fldCharType="separate"/>
    </w:r>
    <w:r w:rsidR="00150607">
      <w:rPr>
        <w:noProof/>
      </w:rPr>
      <w:t>4</w:t>
    </w:r>
    <w:r>
      <w:fldChar w:fldCharType="end"/>
    </w:r>
  </w:p>
  <w:p w:rsidR="00AB27DC" w:rsidRDefault="00AB27DC">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C2935"/>
    <w:multiLevelType w:val="hybridMultilevel"/>
    <w:tmpl w:val="D2BAA9E0"/>
    <w:lvl w:ilvl="0" w:tplc="8B862A5E">
      <w:start w:val="1"/>
      <w:numFmt w:val="decimal"/>
      <w:suff w:val="space"/>
      <w:lvlText w:val="%1)"/>
      <w:lvlJc w:val="left"/>
      <w:pPr>
        <w:ind w:left="1392" w:hanging="82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46D7704B"/>
    <w:multiLevelType w:val="hybridMultilevel"/>
    <w:tmpl w:val="1CD0AF72"/>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 w15:restartNumberingAfterBreak="0">
    <w:nsid w:val="4A211430"/>
    <w:multiLevelType w:val="hybridMultilevel"/>
    <w:tmpl w:val="CB3693BA"/>
    <w:lvl w:ilvl="0" w:tplc="8D3807D4">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4C286156"/>
    <w:multiLevelType w:val="hybridMultilevel"/>
    <w:tmpl w:val="BD3055AA"/>
    <w:lvl w:ilvl="0" w:tplc="04190011">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15:restartNumberingAfterBreak="0">
    <w:nsid w:val="4F0F80B4"/>
    <w:multiLevelType w:val="hybridMultilevel"/>
    <w:tmpl w:val="FFFFFFFF"/>
    <w:lvl w:ilvl="0" w:tplc="D1B6CEB4">
      <w:start w:val="1"/>
      <w:numFmt w:val="decimal"/>
      <w:lvlText w:val="%1)"/>
      <w:lvlJc w:val="left"/>
      <w:pPr>
        <w:ind w:left="6314" w:hanging="360"/>
      </w:pPr>
      <w:rPr>
        <w:rFonts w:cs="Times New Roman"/>
        <w:color w:val="000000"/>
        <w:sz w:val="28"/>
        <w:szCs w:val="28"/>
      </w:rPr>
    </w:lvl>
    <w:lvl w:ilvl="1" w:tplc="04190019">
      <w:start w:val="1"/>
      <w:numFmt w:val="lowerLetter"/>
      <w:lvlText w:val="%2."/>
      <w:lvlJc w:val="left"/>
      <w:pPr>
        <w:ind w:left="7034" w:hanging="360"/>
      </w:pPr>
      <w:rPr>
        <w:rFonts w:cs="Times New Roman"/>
        <w:color w:val="000000"/>
      </w:rPr>
    </w:lvl>
    <w:lvl w:ilvl="2" w:tplc="0419001B">
      <w:start w:val="1"/>
      <w:numFmt w:val="lowerRoman"/>
      <w:lvlText w:val="%3."/>
      <w:lvlJc w:val="right"/>
      <w:pPr>
        <w:ind w:left="7754" w:hanging="180"/>
      </w:pPr>
      <w:rPr>
        <w:rFonts w:cs="Times New Roman"/>
        <w:color w:val="000000"/>
      </w:rPr>
    </w:lvl>
    <w:lvl w:ilvl="3" w:tplc="D1B6CEB4">
      <w:start w:val="1"/>
      <w:numFmt w:val="decimal"/>
      <w:lvlText w:val="%4."/>
      <w:lvlJc w:val="left"/>
      <w:pPr>
        <w:ind w:left="8474" w:hanging="360"/>
      </w:pPr>
      <w:rPr>
        <w:rFonts w:cs="Times New Roman"/>
        <w:color w:val="000000"/>
      </w:rPr>
    </w:lvl>
    <w:lvl w:ilvl="4" w:tplc="04190019">
      <w:start w:val="1"/>
      <w:numFmt w:val="lowerLetter"/>
      <w:lvlText w:val="%5."/>
      <w:lvlJc w:val="left"/>
      <w:pPr>
        <w:ind w:left="9194" w:hanging="360"/>
      </w:pPr>
      <w:rPr>
        <w:rFonts w:cs="Times New Roman"/>
        <w:color w:val="000000"/>
      </w:rPr>
    </w:lvl>
    <w:lvl w:ilvl="5" w:tplc="0419001B">
      <w:start w:val="1"/>
      <w:numFmt w:val="lowerRoman"/>
      <w:lvlText w:val="%6."/>
      <w:lvlJc w:val="right"/>
      <w:pPr>
        <w:ind w:left="9914" w:hanging="180"/>
      </w:pPr>
      <w:rPr>
        <w:rFonts w:cs="Times New Roman"/>
        <w:color w:val="000000"/>
      </w:rPr>
    </w:lvl>
    <w:lvl w:ilvl="6" w:tplc="D1B6CEB4">
      <w:start w:val="1"/>
      <w:numFmt w:val="decimal"/>
      <w:lvlText w:val="%7."/>
      <w:lvlJc w:val="left"/>
      <w:pPr>
        <w:ind w:left="10634" w:hanging="360"/>
      </w:pPr>
      <w:rPr>
        <w:rFonts w:cs="Times New Roman"/>
        <w:color w:val="000000"/>
      </w:rPr>
    </w:lvl>
    <w:lvl w:ilvl="7" w:tplc="04190019">
      <w:start w:val="1"/>
      <w:numFmt w:val="lowerLetter"/>
      <w:lvlText w:val="%8."/>
      <w:lvlJc w:val="left"/>
      <w:pPr>
        <w:ind w:left="11354" w:hanging="360"/>
      </w:pPr>
      <w:rPr>
        <w:rFonts w:cs="Times New Roman"/>
        <w:color w:val="000000"/>
      </w:rPr>
    </w:lvl>
    <w:lvl w:ilvl="8" w:tplc="0419001B">
      <w:start w:val="1"/>
      <w:numFmt w:val="lowerRoman"/>
      <w:lvlText w:val="%9."/>
      <w:lvlJc w:val="right"/>
      <w:pPr>
        <w:ind w:left="12074" w:hanging="180"/>
      </w:pPr>
      <w:rPr>
        <w:rFonts w:cs="Times New Roman"/>
        <w:color w:val="000000"/>
      </w:rPr>
    </w:lvl>
  </w:abstractNum>
  <w:abstractNum w:abstractNumId="5" w15:restartNumberingAfterBreak="0">
    <w:nsid w:val="52856DE4"/>
    <w:multiLevelType w:val="hybridMultilevel"/>
    <w:tmpl w:val="015A4FBE"/>
    <w:lvl w:ilvl="0" w:tplc="96AE29D0">
      <w:start w:val="1"/>
      <w:numFmt w:val="decimal"/>
      <w:suff w:val="space"/>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15:restartNumberingAfterBreak="0">
    <w:nsid w:val="704431B9"/>
    <w:multiLevelType w:val="hybridMultilevel"/>
    <w:tmpl w:val="61AA222A"/>
    <w:lvl w:ilvl="0" w:tplc="D4683ACE">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5"/>
  </w:num>
  <w:num w:numId="5">
    <w:abstractNumId w:val="6"/>
  </w:num>
  <w:num w:numId="6">
    <w:abstractNumId w:val="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7DC"/>
    <w:rsid w:val="00007BCF"/>
    <w:rsid w:val="00067637"/>
    <w:rsid w:val="000728CC"/>
    <w:rsid w:val="00097C20"/>
    <w:rsid w:val="000B1551"/>
    <w:rsid w:val="00100F6E"/>
    <w:rsid w:val="00106DC9"/>
    <w:rsid w:val="0011243F"/>
    <w:rsid w:val="00120758"/>
    <w:rsid w:val="00124B80"/>
    <w:rsid w:val="00126018"/>
    <w:rsid w:val="001302E1"/>
    <w:rsid w:val="0014285F"/>
    <w:rsid w:val="00150607"/>
    <w:rsid w:val="00153AF3"/>
    <w:rsid w:val="00155718"/>
    <w:rsid w:val="001707B4"/>
    <w:rsid w:val="00180C07"/>
    <w:rsid w:val="00187640"/>
    <w:rsid w:val="00190AC2"/>
    <w:rsid w:val="00192E8D"/>
    <w:rsid w:val="001A3AF1"/>
    <w:rsid w:val="001C3161"/>
    <w:rsid w:val="001D60DC"/>
    <w:rsid w:val="001E2FB1"/>
    <w:rsid w:val="001E6750"/>
    <w:rsid w:val="001F3858"/>
    <w:rsid w:val="001F40B1"/>
    <w:rsid w:val="001F7F3B"/>
    <w:rsid w:val="00207923"/>
    <w:rsid w:val="00214E46"/>
    <w:rsid w:val="002162A2"/>
    <w:rsid w:val="00230673"/>
    <w:rsid w:val="00231D92"/>
    <w:rsid w:val="00283316"/>
    <w:rsid w:val="0028573B"/>
    <w:rsid w:val="00293364"/>
    <w:rsid w:val="002A3AC1"/>
    <w:rsid w:val="002B76EA"/>
    <w:rsid w:val="002D53CE"/>
    <w:rsid w:val="002D6282"/>
    <w:rsid w:val="002F27B8"/>
    <w:rsid w:val="003001EC"/>
    <w:rsid w:val="00311305"/>
    <w:rsid w:val="003535A1"/>
    <w:rsid w:val="003611F4"/>
    <w:rsid w:val="00367D78"/>
    <w:rsid w:val="00375978"/>
    <w:rsid w:val="00383358"/>
    <w:rsid w:val="00384323"/>
    <w:rsid w:val="003D0396"/>
    <w:rsid w:val="003D7664"/>
    <w:rsid w:val="003E7BBF"/>
    <w:rsid w:val="003F2288"/>
    <w:rsid w:val="004018F8"/>
    <w:rsid w:val="00405F1F"/>
    <w:rsid w:val="00407603"/>
    <w:rsid w:val="00411210"/>
    <w:rsid w:val="00414550"/>
    <w:rsid w:val="00442447"/>
    <w:rsid w:val="00443ACA"/>
    <w:rsid w:val="004555D3"/>
    <w:rsid w:val="004607CD"/>
    <w:rsid w:val="00474547"/>
    <w:rsid w:val="004870ED"/>
    <w:rsid w:val="00495D9E"/>
    <w:rsid w:val="004A099D"/>
    <w:rsid w:val="004C54EA"/>
    <w:rsid w:val="004D04FE"/>
    <w:rsid w:val="004D6166"/>
    <w:rsid w:val="005520A2"/>
    <w:rsid w:val="00575C34"/>
    <w:rsid w:val="005778E7"/>
    <w:rsid w:val="0058307C"/>
    <w:rsid w:val="005D6C1A"/>
    <w:rsid w:val="005E2E3F"/>
    <w:rsid w:val="00601C8F"/>
    <w:rsid w:val="00620FCB"/>
    <w:rsid w:val="00622F40"/>
    <w:rsid w:val="00624849"/>
    <w:rsid w:val="00634D34"/>
    <w:rsid w:val="0063535C"/>
    <w:rsid w:val="006407BF"/>
    <w:rsid w:val="006551A0"/>
    <w:rsid w:val="00667209"/>
    <w:rsid w:val="006B28DE"/>
    <w:rsid w:val="006B6593"/>
    <w:rsid w:val="006D1796"/>
    <w:rsid w:val="006D6E7C"/>
    <w:rsid w:val="006E022B"/>
    <w:rsid w:val="006E585A"/>
    <w:rsid w:val="006E599A"/>
    <w:rsid w:val="006F1328"/>
    <w:rsid w:val="006F3ECF"/>
    <w:rsid w:val="006F7FD1"/>
    <w:rsid w:val="00703DFD"/>
    <w:rsid w:val="00724CAF"/>
    <w:rsid w:val="0072726F"/>
    <w:rsid w:val="00730507"/>
    <w:rsid w:val="00737EFC"/>
    <w:rsid w:val="007447F2"/>
    <w:rsid w:val="007449C5"/>
    <w:rsid w:val="0075318F"/>
    <w:rsid w:val="007538C1"/>
    <w:rsid w:val="00762019"/>
    <w:rsid w:val="00764D90"/>
    <w:rsid w:val="007742F5"/>
    <w:rsid w:val="00776488"/>
    <w:rsid w:val="007B0683"/>
    <w:rsid w:val="00800FC8"/>
    <w:rsid w:val="008233EB"/>
    <w:rsid w:val="00842B34"/>
    <w:rsid w:val="00863C80"/>
    <w:rsid w:val="008837DC"/>
    <w:rsid w:val="00894B20"/>
    <w:rsid w:val="008A6C8F"/>
    <w:rsid w:val="008B2072"/>
    <w:rsid w:val="008B7D0C"/>
    <w:rsid w:val="008E7EC6"/>
    <w:rsid w:val="00906676"/>
    <w:rsid w:val="00913E8B"/>
    <w:rsid w:val="00951D19"/>
    <w:rsid w:val="00953B2A"/>
    <w:rsid w:val="0095693B"/>
    <w:rsid w:val="00965AE6"/>
    <w:rsid w:val="00971888"/>
    <w:rsid w:val="00972372"/>
    <w:rsid w:val="00972D55"/>
    <w:rsid w:val="00977E14"/>
    <w:rsid w:val="00980EAA"/>
    <w:rsid w:val="00983B17"/>
    <w:rsid w:val="009947E5"/>
    <w:rsid w:val="009A67F6"/>
    <w:rsid w:val="009C104B"/>
    <w:rsid w:val="009C4D7B"/>
    <w:rsid w:val="009D5B95"/>
    <w:rsid w:val="009F4142"/>
    <w:rsid w:val="009F6623"/>
    <w:rsid w:val="00A017E0"/>
    <w:rsid w:val="00A25444"/>
    <w:rsid w:val="00A454CA"/>
    <w:rsid w:val="00A46C25"/>
    <w:rsid w:val="00A474EB"/>
    <w:rsid w:val="00A53521"/>
    <w:rsid w:val="00A57AA8"/>
    <w:rsid w:val="00A6076B"/>
    <w:rsid w:val="00A9478D"/>
    <w:rsid w:val="00A95D6A"/>
    <w:rsid w:val="00A97E99"/>
    <w:rsid w:val="00AB27DC"/>
    <w:rsid w:val="00AE39C3"/>
    <w:rsid w:val="00AE4646"/>
    <w:rsid w:val="00B018E8"/>
    <w:rsid w:val="00B027D3"/>
    <w:rsid w:val="00B15874"/>
    <w:rsid w:val="00B2480C"/>
    <w:rsid w:val="00B344FF"/>
    <w:rsid w:val="00B40790"/>
    <w:rsid w:val="00B41276"/>
    <w:rsid w:val="00B532AC"/>
    <w:rsid w:val="00B60D23"/>
    <w:rsid w:val="00B703A5"/>
    <w:rsid w:val="00B744E0"/>
    <w:rsid w:val="00B8171F"/>
    <w:rsid w:val="00B84DEB"/>
    <w:rsid w:val="00B93DD5"/>
    <w:rsid w:val="00B958E1"/>
    <w:rsid w:val="00B95946"/>
    <w:rsid w:val="00B96459"/>
    <w:rsid w:val="00BA02E9"/>
    <w:rsid w:val="00BB3CEF"/>
    <w:rsid w:val="00BB47FD"/>
    <w:rsid w:val="00BC16F8"/>
    <w:rsid w:val="00BC3C14"/>
    <w:rsid w:val="00BC5467"/>
    <w:rsid w:val="00BE44A2"/>
    <w:rsid w:val="00BF6AA9"/>
    <w:rsid w:val="00C37E53"/>
    <w:rsid w:val="00C42EBC"/>
    <w:rsid w:val="00C43770"/>
    <w:rsid w:val="00C70B92"/>
    <w:rsid w:val="00C83644"/>
    <w:rsid w:val="00CA0B57"/>
    <w:rsid w:val="00CA1B2D"/>
    <w:rsid w:val="00CA1BFB"/>
    <w:rsid w:val="00CD45E9"/>
    <w:rsid w:val="00CF2125"/>
    <w:rsid w:val="00D104C7"/>
    <w:rsid w:val="00D20F9A"/>
    <w:rsid w:val="00D23154"/>
    <w:rsid w:val="00D33F76"/>
    <w:rsid w:val="00D476BE"/>
    <w:rsid w:val="00D53C1A"/>
    <w:rsid w:val="00D54A63"/>
    <w:rsid w:val="00D74E5B"/>
    <w:rsid w:val="00D85BEF"/>
    <w:rsid w:val="00D91CD9"/>
    <w:rsid w:val="00D92E22"/>
    <w:rsid w:val="00DB194D"/>
    <w:rsid w:val="00DB302D"/>
    <w:rsid w:val="00DE7EAB"/>
    <w:rsid w:val="00E275C4"/>
    <w:rsid w:val="00E37605"/>
    <w:rsid w:val="00E42A93"/>
    <w:rsid w:val="00E47946"/>
    <w:rsid w:val="00E84C6A"/>
    <w:rsid w:val="00E93F1C"/>
    <w:rsid w:val="00EA14DF"/>
    <w:rsid w:val="00EA773D"/>
    <w:rsid w:val="00EB01A0"/>
    <w:rsid w:val="00EB1BB7"/>
    <w:rsid w:val="00EB2FEC"/>
    <w:rsid w:val="00EB7DA4"/>
    <w:rsid w:val="00EC54D9"/>
    <w:rsid w:val="00ED12AA"/>
    <w:rsid w:val="00ED3670"/>
    <w:rsid w:val="00EF714A"/>
    <w:rsid w:val="00F0282B"/>
    <w:rsid w:val="00F07A74"/>
    <w:rsid w:val="00F10BAA"/>
    <w:rsid w:val="00F2376E"/>
    <w:rsid w:val="00F23904"/>
    <w:rsid w:val="00F3738A"/>
    <w:rsid w:val="00F510B6"/>
    <w:rsid w:val="00F55082"/>
    <w:rsid w:val="00F71D22"/>
    <w:rsid w:val="00F728AF"/>
    <w:rsid w:val="00FD7C63"/>
    <w:rsid w:val="00FE46F3"/>
    <w:rsid w:val="00FF2B9F"/>
    <w:rsid w:val="00FF5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062271-5241-4D73-A4EE-08964F0B8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3DFD"/>
    <w:pPr>
      <w:widowControl w:val="0"/>
      <w:autoSpaceDE w:val="0"/>
      <w:autoSpaceDN w:val="0"/>
      <w:adjustRightInd w:val="0"/>
      <w:spacing w:after="192"/>
    </w:pPr>
    <w:rPr>
      <w:rFonts w:ascii="Calibri" w:hAnsi="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pPr>
      <w:spacing w:after="0"/>
    </w:pPr>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pPr>
      <w:spacing w:after="0"/>
    </w:pPr>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AB27DC"/>
    <w:pPr>
      <w:widowControl/>
      <w:autoSpaceDE/>
      <w:autoSpaceDN/>
      <w:adjustRightInd/>
      <w:spacing w:after="0"/>
    </w:pPr>
    <w:rPr>
      <w:rFonts w:ascii="Times New Roman" w:hAnsi="Times New Roman"/>
      <w:noProof/>
      <w:sz w:val="24"/>
      <w:szCs w:val="20"/>
    </w:rPr>
  </w:style>
  <w:style w:type="paragraph" w:styleId="a9">
    <w:name w:val="Balloon Text"/>
    <w:basedOn w:val="a"/>
    <w:link w:val="aa"/>
    <w:uiPriority w:val="99"/>
    <w:semiHidden/>
    <w:unhideWhenUsed/>
    <w:rsid w:val="00DB302D"/>
    <w:pPr>
      <w:spacing w:after="0"/>
    </w:pPr>
    <w:rPr>
      <w:rFonts w:ascii="Segoe UI" w:hAnsi="Segoe UI" w:cs="Segoe UI"/>
      <w:sz w:val="18"/>
      <w:szCs w:val="18"/>
    </w:rPr>
  </w:style>
  <w:style w:type="character" w:customStyle="1" w:styleId="aa">
    <w:name w:val="Текст выноски Знак"/>
    <w:basedOn w:val="a0"/>
    <w:link w:val="a9"/>
    <w:uiPriority w:val="99"/>
    <w:semiHidden/>
    <w:locked/>
    <w:rsid w:val="00DB302D"/>
    <w:rPr>
      <w:rFonts w:ascii="Segoe UI" w:hAnsi="Segoe UI" w:cs="Segoe UI"/>
      <w:color w:val="000000"/>
      <w:sz w:val="18"/>
      <w:szCs w:val="18"/>
    </w:rPr>
  </w:style>
  <w:style w:type="paragraph" w:styleId="ab">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c"/>
    <w:uiPriority w:val="34"/>
    <w:qFormat/>
    <w:rsid w:val="00180C07"/>
    <w:pPr>
      <w:widowControl/>
      <w:autoSpaceDE/>
      <w:autoSpaceDN/>
      <w:adjustRightInd/>
      <w:spacing w:after="0"/>
      <w:ind w:left="720"/>
      <w:contextualSpacing/>
    </w:pPr>
    <w:rPr>
      <w:rFonts w:ascii="Times New Roman" w:hAnsi="Times New Roman"/>
      <w:color w:val="auto"/>
      <w:sz w:val="24"/>
      <w:szCs w:val="24"/>
    </w:rPr>
  </w:style>
  <w:style w:type="character" w:customStyle="1" w:styleId="ac">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b"/>
    <w:uiPriority w:val="34"/>
    <w:locked/>
    <w:rsid w:val="00180C07"/>
    <w:rPr>
      <w:sz w:val="24"/>
    </w:rPr>
  </w:style>
  <w:style w:type="paragraph" w:customStyle="1" w:styleId="2">
    <w:name w:val="Без интервала2"/>
    <w:basedOn w:val="a"/>
    <w:qFormat/>
    <w:rsid w:val="005520A2"/>
    <w:pPr>
      <w:widowControl/>
      <w:autoSpaceDE/>
      <w:autoSpaceDN/>
      <w:adjustRightInd/>
      <w:spacing w:after="0"/>
    </w:pPr>
    <w:rPr>
      <w:rFonts w:ascii="Times New Roman" w:hAnsi="Times New Roman"/>
      <w:noProof/>
      <w:sz w:val="24"/>
      <w:szCs w:val="20"/>
    </w:rPr>
  </w:style>
  <w:style w:type="character" w:customStyle="1" w:styleId="completedescription">
    <w:name w:val="completedescription"/>
    <w:basedOn w:val="a0"/>
    <w:rsid w:val="008233EB"/>
    <w:rPr>
      <w:rFonts w:cs="Times New Roman"/>
    </w:rPr>
  </w:style>
  <w:style w:type="paragraph" w:customStyle="1" w:styleId="TableContents">
    <w:name w:val="Table Contents"/>
    <w:basedOn w:val="a"/>
    <w:rsid w:val="001E2FB1"/>
    <w:pPr>
      <w:suppressLineNumbers/>
      <w:suppressAutoHyphens/>
      <w:autoSpaceDE/>
      <w:adjustRightInd/>
      <w:spacing w:after="0"/>
    </w:pPr>
    <w:rPr>
      <w:rFonts w:ascii="Arial" w:eastAsia="SimSun" w:hAnsi="Arial" w:cs="Mangal"/>
      <w:color w:val="auto"/>
      <w:kern w:val="3"/>
      <w:sz w:val="24"/>
      <w:szCs w:val="24"/>
      <w:lang w:eastAsia="zh-CN" w:bidi="hi-IN"/>
    </w:rPr>
  </w:style>
  <w:style w:type="character" w:customStyle="1" w:styleId="sectioninfo">
    <w:name w:val="section__info"/>
    <w:basedOn w:val="a0"/>
    <w:rsid w:val="007449C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776338">
      <w:marLeft w:val="0"/>
      <w:marRight w:val="0"/>
      <w:marTop w:val="0"/>
      <w:marBottom w:val="0"/>
      <w:divBdr>
        <w:top w:val="none" w:sz="0" w:space="0" w:color="auto"/>
        <w:left w:val="none" w:sz="0" w:space="0" w:color="auto"/>
        <w:bottom w:val="none" w:sz="0" w:space="0" w:color="auto"/>
        <w:right w:val="none" w:sz="0" w:space="0" w:color="auto"/>
      </w:divBdr>
    </w:div>
    <w:div w:id="1002776339">
      <w:marLeft w:val="0"/>
      <w:marRight w:val="0"/>
      <w:marTop w:val="0"/>
      <w:marBottom w:val="0"/>
      <w:divBdr>
        <w:top w:val="none" w:sz="0" w:space="0" w:color="auto"/>
        <w:left w:val="none" w:sz="0" w:space="0" w:color="auto"/>
        <w:bottom w:val="none" w:sz="0" w:space="0" w:color="auto"/>
        <w:right w:val="none" w:sz="0" w:space="0" w:color="auto"/>
      </w:divBdr>
    </w:div>
    <w:div w:id="1002776340">
      <w:marLeft w:val="0"/>
      <w:marRight w:val="0"/>
      <w:marTop w:val="0"/>
      <w:marBottom w:val="0"/>
      <w:divBdr>
        <w:top w:val="none" w:sz="0" w:space="0" w:color="auto"/>
        <w:left w:val="none" w:sz="0" w:space="0" w:color="auto"/>
        <w:bottom w:val="none" w:sz="0" w:space="0" w:color="auto"/>
        <w:right w:val="none" w:sz="0" w:space="0" w:color="auto"/>
      </w:divBdr>
    </w:div>
    <w:div w:id="1002776341">
      <w:marLeft w:val="0"/>
      <w:marRight w:val="0"/>
      <w:marTop w:val="0"/>
      <w:marBottom w:val="0"/>
      <w:divBdr>
        <w:top w:val="none" w:sz="0" w:space="0" w:color="auto"/>
        <w:left w:val="none" w:sz="0" w:space="0" w:color="auto"/>
        <w:bottom w:val="none" w:sz="0" w:space="0" w:color="auto"/>
        <w:right w:val="none" w:sz="0" w:space="0" w:color="auto"/>
      </w:divBdr>
    </w:div>
    <w:div w:id="1002776342">
      <w:marLeft w:val="0"/>
      <w:marRight w:val="0"/>
      <w:marTop w:val="0"/>
      <w:marBottom w:val="0"/>
      <w:divBdr>
        <w:top w:val="none" w:sz="0" w:space="0" w:color="auto"/>
        <w:left w:val="none" w:sz="0" w:space="0" w:color="auto"/>
        <w:bottom w:val="none" w:sz="0" w:space="0" w:color="auto"/>
        <w:right w:val="none" w:sz="0" w:space="0" w:color="auto"/>
      </w:divBdr>
    </w:div>
    <w:div w:id="1002776343">
      <w:marLeft w:val="0"/>
      <w:marRight w:val="0"/>
      <w:marTop w:val="0"/>
      <w:marBottom w:val="0"/>
      <w:divBdr>
        <w:top w:val="none" w:sz="0" w:space="0" w:color="auto"/>
        <w:left w:val="none" w:sz="0" w:space="0" w:color="auto"/>
        <w:bottom w:val="none" w:sz="0" w:space="0" w:color="auto"/>
        <w:right w:val="none" w:sz="0" w:space="0" w:color="auto"/>
      </w:divBdr>
    </w:div>
    <w:div w:id="1002776344">
      <w:marLeft w:val="0"/>
      <w:marRight w:val="0"/>
      <w:marTop w:val="0"/>
      <w:marBottom w:val="0"/>
      <w:divBdr>
        <w:top w:val="none" w:sz="0" w:space="0" w:color="auto"/>
        <w:left w:val="none" w:sz="0" w:space="0" w:color="auto"/>
        <w:bottom w:val="none" w:sz="0" w:space="0" w:color="auto"/>
        <w:right w:val="none" w:sz="0" w:space="0" w:color="auto"/>
      </w:divBdr>
    </w:div>
    <w:div w:id="1002776345">
      <w:marLeft w:val="0"/>
      <w:marRight w:val="0"/>
      <w:marTop w:val="0"/>
      <w:marBottom w:val="0"/>
      <w:divBdr>
        <w:top w:val="none" w:sz="0" w:space="0" w:color="auto"/>
        <w:left w:val="none" w:sz="0" w:space="0" w:color="auto"/>
        <w:bottom w:val="none" w:sz="0" w:space="0" w:color="auto"/>
        <w:right w:val="none" w:sz="0" w:space="0" w:color="auto"/>
      </w:divBdr>
    </w:div>
    <w:div w:id="1002776346">
      <w:marLeft w:val="0"/>
      <w:marRight w:val="0"/>
      <w:marTop w:val="0"/>
      <w:marBottom w:val="0"/>
      <w:divBdr>
        <w:top w:val="none" w:sz="0" w:space="0" w:color="auto"/>
        <w:left w:val="none" w:sz="0" w:space="0" w:color="auto"/>
        <w:bottom w:val="none" w:sz="0" w:space="0" w:color="auto"/>
        <w:right w:val="none" w:sz="0" w:space="0" w:color="auto"/>
      </w:divBdr>
    </w:div>
    <w:div w:id="1002776347">
      <w:marLeft w:val="0"/>
      <w:marRight w:val="0"/>
      <w:marTop w:val="0"/>
      <w:marBottom w:val="0"/>
      <w:divBdr>
        <w:top w:val="none" w:sz="0" w:space="0" w:color="auto"/>
        <w:left w:val="none" w:sz="0" w:space="0" w:color="auto"/>
        <w:bottom w:val="none" w:sz="0" w:space="0" w:color="auto"/>
        <w:right w:val="none" w:sz="0" w:space="0" w:color="auto"/>
      </w:divBdr>
    </w:div>
    <w:div w:id="1002776348">
      <w:marLeft w:val="0"/>
      <w:marRight w:val="0"/>
      <w:marTop w:val="0"/>
      <w:marBottom w:val="0"/>
      <w:divBdr>
        <w:top w:val="none" w:sz="0" w:space="0" w:color="auto"/>
        <w:left w:val="none" w:sz="0" w:space="0" w:color="auto"/>
        <w:bottom w:val="none" w:sz="0" w:space="0" w:color="auto"/>
        <w:right w:val="none" w:sz="0" w:space="0" w:color="auto"/>
      </w:divBdr>
    </w:div>
    <w:div w:id="1002776349">
      <w:marLeft w:val="0"/>
      <w:marRight w:val="0"/>
      <w:marTop w:val="0"/>
      <w:marBottom w:val="0"/>
      <w:divBdr>
        <w:top w:val="none" w:sz="0" w:space="0" w:color="auto"/>
        <w:left w:val="none" w:sz="0" w:space="0" w:color="auto"/>
        <w:bottom w:val="none" w:sz="0" w:space="0" w:color="auto"/>
        <w:right w:val="none" w:sz="0" w:space="0" w:color="auto"/>
      </w:divBdr>
    </w:div>
    <w:div w:id="1002776350">
      <w:marLeft w:val="0"/>
      <w:marRight w:val="0"/>
      <w:marTop w:val="0"/>
      <w:marBottom w:val="0"/>
      <w:divBdr>
        <w:top w:val="none" w:sz="0" w:space="0" w:color="auto"/>
        <w:left w:val="none" w:sz="0" w:space="0" w:color="auto"/>
        <w:bottom w:val="none" w:sz="0" w:space="0" w:color="auto"/>
        <w:right w:val="none" w:sz="0" w:space="0" w:color="auto"/>
      </w:divBdr>
    </w:div>
    <w:div w:id="1002776351">
      <w:marLeft w:val="0"/>
      <w:marRight w:val="0"/>
      <w:marTop w:val="0"/>
      <w:marBottom w:val="0"/>
      <w:divBdr>
        <w:top w:val="none" w:sz="0" w:space="0" w:color="auto"/>
        <w:left w:val="none" w:sz="0" w:space="0" w:color="auto"/>
        <w:bottom w:val="none" w:sz="0" w:space="0" w:color="auto"/>
        <w:right w:val="none" w:sz="0" w:space="0" w:color="auto"/>
      </w:divBdr>
    </w:div>
    <w:div w:id="1002776352">
      <w:marLeft w:val="0"/>
      <w:marRight w:val="0"/>
      <w:marTop w:val="0"/>
      <w:marBottom w:val="0"/>
      <w:divBdr>
        <w:top w:val="none" w:sz="0" w:space="0" w:color="auto"/>
        <w:left w:val="none" w:sz="0" w:space="0" w:color="auto"/>
        <w:bottom w:val="none" w:sz="0" w:space="0" w:color="auto"/>
        <w:right w:val="none" w:sz="0" w:space="0" w:color="auto"/>
      </w:divBdr>
    </w:div>
    <w:div w:id="1002776353">
      <w:marLeft w:val="0"/>
      <w:marRight w:val="0"/>
      <w:marTop w:val="0"/>
      <w:marBottom w:val="0"/>
      <w:divBdr>
        <w:top w:val="none" w:sz="0" w:space="0" w:color="auto"/>
        <w:left w:val="none" w:sz="0" w:space="0" w:color="auto"/>
        <w:bottom w:val="none" w:sz="0" w:space="0" w:color="auto"/>
        <w:right w:val="none" w:sz="0" w:space="0" w:color="auto"/>
      </w:divBdr>
    </w:div>
    <w:div w:id="1002776354">
      <w:marLeft w:val="0"/>
      <w:marRight w:val="0"/>
      <w:marTop w:val="0"/>
      <w:marBottom w:val="0"/>
      <w:divBdr>
        <w:top w:val="none" w:sz="0" w:space="0" w:color="auto"/>
        <w:left w:val="none" w:sz="0" w:space="0" w:color="auto"/>
        <w:bottom w:val="none" w:sz="0" w:space="0" w:color="auto"/>
        <w:right w:val="none" w:sz="0" w:space="0" w:color="auto"/>
      </w:divBdr>
    </w:div>
    <w:div w:id="1002776355">
      <w:marLeft w:val="0"/>
      <w:marRight w:val="0"/>
      <w:marTop w:val="0"/>
      <w:marBottom w:val="0"/>
      <w:divBdr>
        <w:top w:val="none" w:sz="0" w:space="0" w:color="auto"/>
        <w:left w:val="none" w:sz="0" w:space="0" w:color="auto"/>
        <w:bottom w:val="none" w:sz="0" w:space="0" w:color="auto"/>
        <w:right w:val="none" w:sz="0" w:space="0" w:color="auto"/>
      </w:divBdr>
    </w:div>
    <w:div w:id="1002776356">
      <w:marLeft w:val="0"/>
      <w:marRight w:val="0"/>
      <w:marTop w:val="0"/>
      <w:marBottom w:val="0"/>
      <w:divBdr>
        <w:top w:val="none" w:sz="0" w:space="0" w:color="auto"/>
        <w:left w:val="none" w:sz="0" w:space="0" w:color="auto"/>
        <w:bottom w:val="none" w:sz="0" w:space="0" w:color="auto"/>
        <w:right w:val="none" w:sz="0" w:space="0" w:color="auto"/>
      </w:divBdr>
    </w:div>
    <w:div w:id="1002776357">
      <w:marLeft w:val="0"/>
      <w:marRight w:val="0"/>
      <w:marTop w:val="0"/>
      <w:marBottom w:val="0"/>
      <w:divBdr>
        <w:top w:val="none" w:sz="0" w:space="0" w:color="auto"/>
        <w:left w:val="none" w:sz="0" w:space="0" w:color="auto"/>
        <w:bottom w:val="none" w:sz="0" w:space="0" w:color="auto"/>
        <w:right w:val="none" w:sz="0" w:space="0" w:color="auto"/>
      </w:divBdr>
    </w:div>
    <w:div w:id="1002776358">
      <w:marLeft w:val="0"/>
      <w:marRight w:val="0"/>
      <w:marTop w:val="0"/>
      <w:marBottom w:val="0"/>
      <w:divBdr>
        <w:top w:val="none" w:sz="0" w:space="0" w:color="auto"/>
        <w:left w:val="none" w:sz="0" w:space="0" w:color="auto"/>
        <w:bottom w:val="none" w:sz="0" w:space="0" w:color="auto"/>
        <w:right w:val="none" w:sz="0" w:space="0" w:color="auto"/>
      </w:divBdr>
    </w:div>
    <w:div w:id="1002776359">
      <w:marLeft w:val="0"/>
      <w:marRight w:val="0"/>
      <w:marTop w:val="0"/>
      <w:marBottom w:val="0"/>
      <w:divBdr>
        <w:top w:val="none" w:sz="0" w:space="0" w:color="auto"/>
        <w:left w:val="none" w:sz="0" w:space="0" w:color="auto"/>
        <w:bottom w:val="none" w:sz="0" w:space="0" w:color="auto"/>
        <w:right w:val="none" w:sz="0" w:space="0" w:color="auto"/>
      </w:divBdr>
    </w:div>
    <w:div w:id="1028065323">
      <w:bodyDiv w:val="1"/>
      <w:marLeft w:val="0"/>
      <w:marRight w:val="0"/>
      <w:marTop w:val="0"/>
      <w:marBottom w:val="0"/>
      <w:divBdr>
        <w:top w:val="none" w:sz="0" w:space="0" w:color="auto"/>
        <w:left w:val="none" w:sz="0" w:space="0" w:color="auto"/>
        <w:bottom w:val="none" w:sz="0" w:space="0" w:color="auto"/>
        <w:right w:val="none" w:sz="0" w:space="0" w:color="auto"/>
      </w:divBdr>
    </w:div>
    <w:div w:id="160137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069B1819106C0F890FD50741B4D81189C1CC998A9044B4C53FF503EEABE27ABE7B567E96CF773F8C03E8D533CAC2EFAA72B42D7u9W3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8706D8A523F9732F9DB853E05EFB54B3DA59BFFE459351F7B29D4B2F5B86EDE9C6694F7D57C7EC628D303AA120903436938C7ECU8dE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2FBFF2078FB179E144CC25968665E2CEE1137807E20232098D0676BD4CCC37894549F2438C125E4D30467265E601AE7A2E48E3OFHF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C12FBFF2078FB179E144CC25968665E2CEE1137807E20232098D0676BD4CCC37894549F14B8C125E4D30467265E601AE7A2E48E3OFHFM" TargetMode="External"/><Relationship Id="rId4" Type="http://schemas.openxmlformats.org/officeDocument/2006/relationships/settings" Target="settings.xml"/><Relationship Id="rId9" Type="http://schemas.openxmlformats.org/officeDocument/2006/relationships/hyperlink" Target="consultantplus://offline/ref=5069B1819106C0F890FD50741B4D81189C1CC998A9044B4C53FF503EEABE27ABE7B567E96CF773F8C03E8D533CAC2EFAA72B42D7u9W3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956B9-551B-48DA-BCB9-436343910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6</Pages>
  <Words>1382</Words>
  <Characters>10481</Characters>
  <Application>Microsoft Office Word</Application>
  <DocSecurity>0</DocSecurity>
  <Lines>87</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 Владимирович Сёмин</dc:creator>
  <cp:keywords/>
  <dc:description/>
  <cp:lastModifiedBy>Ксения Алексеевна Герасимова</cp:lastModifiedBy>
  <cp:revision>27</cp:revision>
  <cp:lastPrinted>2021-02-17T14:13:00Z</cp:lastPrinted>
  <dcterms:created xsi:type="dcterms:W3CDTF">2020-06-02T11:00:00Z</dcterms:created>
  <dcterms:modified xsi:type="dcterms:W3CDTF">2021-02-18T16:06:00Z</dcterms:modified>
</cp:coreProperties>
</file>