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FA0" w:rsidRDefault="00167FA0" w:rsidP="006407BF">
      <w:pPr>
        <w:spacing w:after="0" w:line="276" w:lineRule="auto"/>
        <w:rPr>
          <w:rFonts w:ascii="Times New Roman" w:hAnsi="Times New Roman"/>
          <w:sz w:val="28"/>
          <w:szCs w:val="28"/>
        </w:rPr>
      </w:pP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РЕШЕНИЕ</w:t>
      </w:r>
    </w:p>
    <w:p w:rsidR="00AB27DC" w:rsidRDefault="00863C80" w:rsidP="006E585A">
      <w:pPr>
        <w:spacing w:after="0" w:line="288" w:lineRule="auto"/>
        <w:jc w:val="center"/>
        <w:rPr>
          <w:rFonts w:ascii="Times New Roman" w:hAnsi="Times New Roman"/>
          <w:sz w:val="28"/>
          <w:szCs w:val="28"/>
        </w:rPr>
      </w:pPr>
      <w:r>
        <w:rPr>
          <w:rFonts w:ascii="Times New Roman" w:hAnsi="Times New Roman"/>
          <w:sz w:val="28"/>
          <w:szCs w:val="28"/>
        </w:rPr>
        <w:t>по делу № 21</w:t>
      </w:r>
      <w:r w:rsidR="00842B34">
        <w:rPr>
          <w:rFonts w:ascii="Times New Roman" w:hAnsi="Times New Roman"/>
          <w:sz w:val="28"/>
          <w:szCs w:val="28"/>
        </w:rPr>
        <w:t>/44/105/</w:t>
      </w:r>
      <w:r w:rsidR="001B2E1A">
        <w:rPr>
          <w:rFonts w:ascii="Times New Roman" w:hAnsi="Times New Roman"/>
          <w:sz w:val="28"/>
          <w:szCs w:val="28"/>
        </w:rPr>
        <w:t>137</w:t>
      </w:r>
      <w:r w:rsidR="00737EFC">
        <w:rPr>
          <w:rFonts w:ascii="Times New Roman" w:hAnsi="Times New Roman"/>
          <w:sz w:val="28"/>
          <w:szCs w:val="28"/>
        </w:rPr>
        <w:t xml:space="preserve"> </w:t>
      </w:r>
      <w:r w:rsidR="00AB27DC">
        <w:rPr>
          <w:rFonts w:ascii="Times New Roman" w:hAnsi="Times New Roman"/>
          <w:sz w:val="28"/>
          <w:szCs w:val="28"/>
        </w:rPr>
        <w:t xml:space="preserve">о нарушении </w:t>
      </w: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9923" w:type="dxa"/>
        <w:tblInd w:w="-34" w:type="dxa"/>
        <w:tblLayout w:type="fixed"/>
        <w:tblLook w:val="04A0" w:firstRow="1" w:lastRow="0" w:firstColumn="1" w:lastColumn="0" w:noHBand="0" w:noVBand="1"/>
      </w:tblPr>
      <w:tblGrid>
        <w:gridCol w:w="4678"/>
        <w:gridCol w:w="4962"/>
        <w:gridCol w:w="283"/>
      </w:tblGrid>
      <w:tr w:rsidR="00AB27DC" w:rsidTr="00D74E5B">
        <w:tc>
          <w:tcPr>
            <w:tcW w:w="4678" w:type="dxa"/>
            <w:tcBorders>
              <w:top w:val="nil"/>
              <w:left w:val="nil"/>
              <w:bottom w:val="nil"/>
              <w:right w:val="nil"/>
            </w:tcBorders>
            <w:tcMar>
              <w:top w:w="0" w:type="dxa"/>
              <w:left w:w="108" w:type="dxa"/>
              <w:bottom w:w="0" w:type="dxa"/>
              <w:right w:w="108" w:type="dxa"/>
            </w:tcMar>
            <w:hideMark/>
          </w:tcPr>
          <w:p w:rsidR="00AB27DC" w:rsidRDefault="00863C80" w:rsidP="00495D9E">
            <w:pPr>
              <w:spacing w:after="0" w:line="288" w:lineRule="auto"/>
              <w:contextualSpacing/>
              <w:rPr>
                <w:rFonts w:ascii="Times New Roman" w:hAnsi="Times New Roman"/>
                <w:sz w:val="28"/>
                <w:szCs w:val="28"/>
              </w:rPr>
            </w:pPr>
            <w:r>
              <w:rPr>
                <w:rFonts w:ascii="Times New Roman" w:hAnsi="Times New Roman"/>
                <w:sz w:val="28"/>
                <w:szCs w:val="28"/>
              </w:rPr>
              <w:t>15.02</w:t>
            </w:r>
            <w:r w:rsidR="00AB27DC">
              <w:rPr>
                <w:rFonts w:ascii="Times New Roman" w:hAnsi="Times New Roman"/>
                <w:sz w:val="28"/>
                <w:szCs w:val="28"/>
              </w:rPr>
              <w:t>.2</w:t>
            </w:r>
            <w:r>
              <w:rPr>
                <w:rFonts w:ascii="Times New Roman" w:hAnsi="Times New Roman"/>
                <w:sz w:val="28"/>
                <w:szCs w:val="28"/>
              </w:rPr>
              <w:t>021</w:t>
            </w:r>
          </w:p>
        </w:tc>
        <w:tc>
          <w:tcPr>
            <w:tcW w:w="5245" w:type="dxa"/>
            <w:gridSpan w:val="2"/>
            <w:tcBorders>
              <w:top w:val="nil"/>
              <w:left w:val="nil"/>
              <w:bottom w:val="nil"/>
              <w:right w:val="nil"/>
            </w:tcBorders>
            <w:tcMar>
              <w:top w:w="0" w:type="dxa"/>
              <w:left w:w="108" w:type="dxa"/>
              <w:bottom w:w="0" w:type="dxa"/>
              <w:right w:w="108" w:type="dxa"/>
            </w:tcMar>
            <w:hideMark/>
          </w:tcPr>
          <w:p w:rsidR="00AB27DC" w:rsidRDefault="00AB27DC" w:rsidP="006E585A">
            <w:pPr>
              <w:spacing w:after="0" w:line="288" w:lineRule="auto"/>
              <w:ind w:right="34"/>
              <w:contextualSpacing/>
              <w:jc w:val="right"/>
              <w:rPr>
                <w:rFonts w:ascii="Times New Roman" w:hAnsi="Times New Roman"/>
                <w:sz w:val="28"/>
                <w:szCs w:val="28"/>
              </w:rPr>
            </w:pPr>
            <w:r>
              <w:rPr>
                <w:rFonts w:ascii="Times New Roman" w:hAnsi="Times New Roman"/>
                <w:sz w:val="28"/>
                <w:szCs w:val="28"/>
              </w:rPr>
              <w:t>Москва</w:t>
            </w:r>
          </w:p>
        </w:tc>
      </w:tr>
      <w:tr w:rsidR="00AB27DC" w:rsidTr="00D74E5B">
        <w:trPr>
          <w:gridAfter w:val="1"/>
          <w:wAfter w:w="283" w:type="dxa"/>
        </w:trPr>
        <w:tc>
          <w:tcPr>
            <w:tcW w:w="4678" w:type="dxa"/>
            <w:tcBorders>
              <w:top w:val="nil"/>
              <w:left w:val="nil"/>
              <w:bottom w:val="nil"/>
              <w:right w:val="nil"/>
            </w:tcBorders>
            <w:tcMar>
              <w:top w:w="0" w:type="dxa"/>
              <w:left w:w="108" w:type="dxa"/>
              <w:bottom w:w="0" w:type="dxa"/>
              <w:right w:w="108" w:type="dxa"/>
            </w:tcMar>
          </w:tcPr>
          <w:p w:rsidR="00AB27DC" w:rsidRDefault="00AB27DC" w:rsidP="006E585A">
            <w:pPr>
              <w:spacing w:after="0" w:line="288" w:lineRule="auto"/>
              <w:rPr>
                <w:rFonts w:ascii="Times New Roman" w:hAnsi="Times New Roman"/>
                <w:sz w:val="28"/>
                <w:szCs w:val="28"/>
              </w:rPr>
            </w:pPr>
          </w:p>
        </w:tc>
        <w:tc>
          <w:tcPr>
            <w:tcW w:w="4962" w:type="dxa"/>
            <w:tcBorders>
              <w:top w:val="nil"/>
              <w:left w:val="nil"/>
              <w:bottom w:val="nil"/>
              <w:right w:val="nil"/>
            </w:tcBorders>
            <w:tcMar>
              <w:top w:w="0" w:type="dxa"/>
              <w:left w:w="108" w:type="dxa"/>
              <w:bottom w:w="0" w:type="dxa"/>
              <w:right w:w="108" w:type="dxa"/>
            </w:tcMar>
          </w:tcPr>
          <w:p w:rsidR="00AB27DC" w:rsidRDefault="00AB27DC" w:rsidP="006E585A">
            <w:pPr>
              <w:spacing w:after="0" w:line="288" w:lineRule="auto"/>
              <w:contextualSpacing/>
              <w:jc w:val="right"/>
              <w:rPr>
                <w:rFonts w:ascii="Times New Roman" w:hAnsi="Times New Roman"/>
                <w:sz w:val="28"/>
                <w:szCs w:val="28"/>
              </w:rPr>
            </w:pPr>
          </w:p>
        </w:tc>
      </w:tr>
    </w:tbl>
    <w:p w:rsidR="00495D9E" w:rsidRPr="001B2E1A" w:rsidRDefault="00FE46F3" w:rsidP="003120D6">
      <w:pPr>
        <w:tabs>
          <w:tab w:val="left" w:pos="9498"/>
          <w:tab w:val="left" w:pos="9639"/>
        </w:tabs>
        <w:spacing w:after="0" w:line="420" w:lineRule="exact"/>
        <w:ind w:firstLine="567"/>
        <w:jc w:val="both"/>
        <w:rPr>
          <w:rFonts w:ascii="Times New Roman" w:hAnsi="Times New Roman"/>
          <w:sz w:val="28"/>
          <w:szCs w:val="28"/>
        </w:rPr>
      </w:pPr>
      <w:r w:rsidRPr="00FE46F3">
        <w:rPr>
          <w:rFonts w:ascii="Times New Roman" w:hAnsi="Times New Roman"/>
          <w:sz w:val="28"/>
          <w:szCs w:val="28"/>
        </w:rPr>
        <w:t xml:space="preserve">Комиссия Федеральной антимонопольной службы по контролю в сфере закупок (далее – Комиссия) </w:t>
      </w:r>
    </w:p>
    <w:p w:rsidR="00B93DD5" w:rsidRPr="001B2E1A" w:rsidRDefault="00AB27DC" w:rsidP="00167FA0">
      <w:pPr>
        <w:pStyle w:val="10"/>
        <w:spacing w:line="420" w:lineRule="exact"/>
        <w:ind w:firstLine="567"/>
        <w:jc w:val="both"/>
        <w:rPr>
          <w:sz w:val="28"/>
          <w:szCs w:val="28"/>
        </w:rPr>
      </w:pPr>
      <w:r w:rsidRPr="00495D9E">
        <w:rPr>
          <w:color w:val="auto"/>
          <w:sz w:val="28"/>
          <w:szCs w:val="28"/>
        </w:rPr>
        <w:t xml:space="preserve">рассмотрев </w:t>
      </w:r>
      <w:r w:rsidR="00495D9E" w:rsidRPr="00495D9E">
        <w:rPr>
          <w:sz w:val="28"/>
          <w:szCs w:val="28"/>
        </w:rPr>
        <w:t>посредством системы видео</w:t>
      </w:r>
      <w:r w:rsidR="003F2288">
        <w:rPr>
          <w:sz w:val="28"/>
          <w:szCs w:val="28"/>
        </w:rPr>
        <w:t>-</w:t>
      </w:r>
      <w:r w:rsidR="00495D9E" w:rsidRPr="00495D9E">
        <w:rPr>
          <w:sz w:val="28"/>
          <w:szCs w:val="28"/>
        </w:rPr>
        <w:t xml:space="preserve">конференц-связи </w:t>
      </w:r>
      <w:r w:rsidRPr="00495D9E">
        <w:rPr>
          <w:color w:val="auto"/>
          <w:sz w:val="28"/>
          <w:szCs w:val="28"/>
        </w:rPr>
        <w:t xml:space="preserve">жалобу </w:t>
      </w:r>
      <w:r w:rsidR="00495D9E">
        <w:rPr>
          <w:color w:val="auto"/>
          <w:sz w:val="28"/>
          <w:szCs w:val="28"/>
        </w:rPr>
        <w:t xml:space="preserve">                        </w:t>
      </w:r>
      <w:r w:rsidR="001B2E1A" w:rsidRPr="001B2E1A">
        <w:rPr>
          <w:sz w:val="28"/>
          <w:szCs w:val="28"/>
        </w:rPr>
        <w:t xml:space="preserve">ООО «Проф-Снаб» </w:t>
      </w:r>
      <w:r w:rsidRPr="00495D9E">
        <w:rPr>
          <w:color w:val="auto"/>
          <w:sz w:val="28"/>
          <w:szCs w:val="28"/>
        </w:rPr>
        <w:t>(</w:t>
      </w:r>
      <w:r w:rsidR="008233EB" w:rsidRPr="00495D9E">
        <w:rPr>
          <w:color w:val="auto"/>
          <w:sz w:val="28"/>
          <w:szCs w:val="28"/>
        </w:rPr>
        <w:t>далее</w:t>
      </w:r>
      <w:r w:rsidR="008233EB" w:rsidRPr="003001EC">
        <w:rPr>
          <w:color w:val="auto"/>
          <w:sz w:val="28"/>
          <w:szCs w:val="28"/>
        </w:rPr>
        <w:t xml:space="preserve"> – Заявитель) на действия</w:t>
      </w:r>
      <w:r w:rsidR="00495D9E">
        <w:rPr>
          <w:sz w:val="28"/>
          <w:szCs w:val="28"/>
        </w:rPr>
        <w:t xml:space="preserve">            </w:t>
      </w:r>
      <w:r w:rsidR="00B703A5">
        <w:rPr>
          <w:sz w:val="28"/>
          <w:szCs w:val="28"/>
        </w:rPr>
        <w:t xml:space="preserve">                                            </w:t>
      </w:r>
      <w:r w:rsidR="00495D9E">
        <w:rPr>
          <w:sz w:val="28"/>
          <w:szCs w:val="28"/>
        </w:rPr>
        <w:t xml:space="preserve">       </w:t>
      </w:r>
      <w:r w:rsidR="00863C80" w:rsidRPr="00863C80">
        <w:rPr>
          <w:sz w:val="28"/>
          <w:szCs w:val="28"/>
        </w:rPr>
        <w:t xml:space="preserve">АО «ЕЭТП» </w:t>
      </w:r>
      <w:r w:rsidRPr="003001EC">
        <w:rPr>
          <w:color w:val="auto"/>
          <w:sz w:val="28"/>
          <w:szCs w:val="28"/>
        </w:rPr>
        <w:t>(далее – Оператор электронной площадки</w:t>
      </w:r>
      <w:r w:rsidR="00B703A5">
        <w:rPr>
          <w:color w:val="auto"/>
          <w:sz w:val="28"/>
          <w:szCs w:val="28"/>
        </w:rPr>
        <w:t>)</w:t>
      </w:r>
      <w:r w:rsidR="008A6C8F" w:rsidRPr="008A6C8F">
        <w:rPr>
          <w:color w:val="auto"/>
          <w:sz w:val="28"/>
          <w:szCs w:val="28"/>
        </w:rPr>
        <w:t xml:space="preserve"> </w:t>
      </w:r>
      <w:r w:rsidRPr="00B703A5">
        <w:rPr>
          <w:color w:val="auto"/>
          <w:sz w:val="28"/>
          <w:szCs w:val="28"/>
        </w:rPr>
        <w:t>при проведении</w:t>
      </w:r>
      <w:r w:rsidR="00B703A5">
        <w:rPr>
          <w:color w:val="auto"/>
          <w:sz w:val="28"/>
          <w:szCs w:val="28"/>
        </w:rPr>
        <w:t xml:space="preserve"> </w:t>
      </w:r>
      <w:r w:rsidR="00863C80">
        <w:rPr>
          <w:color w:val="auto"/>
          <w:sz w:val="28"/>
          <w:szCs w:val="28"/>
        </w:rPr>
        <w:t xml:space="preserve">                               </w:t>
      </w:r>
      <w:r w:rsidR="00E84C6A" w:rsidRPr="00B703A5">
        <w:rPr>
          <w:sz w:val="28"/>
          <w:szCs w:val="28"/>
        </w:rPr>
        <w:t>Заказчик</w:t>
      </w:r>
      <w:r w:rsidR="001B2E1A">
        <w:rPr>
          <w:sz w:val="28"/>
          <w:szCs w:val="28"/>
        </w:rPr>
        <w:t>ами</w:t>
      </w:r>
      <w:r w:rsidR="00EC54D9" w:rsidRPr="00B703A5">
        <w:rPr>
          <w:sz w:val="28"/>
          <w:szCs w:val="28"/>
        </w:rPr>
        <w:t>,</w:t>
      </w:r>
      <w:r w:rsidR="00EC54D9">
        <w:rPr>
          <w:sz w:val="28"/>
          <w:szCs w:val="28"/>
        </w:rPr>
        <w:t xml:space="preserve"> </w:t>
      </w:r>
      <w:r w:rsidR="001B2E1A">
        <w:rPr>
          <w:sz w:val="28"/>
          <w:szCs w:val="28"/>
        </w:rPr>
        <w:t xml:space="preserve">Администрацией Петроградского </w:t>
      </w:r>
      <w:r w:rsidR="001B2E1A" w:rsidRPr="001B2E1A">
        <w:rPr>
          <w:sz w:val="28"/>
          <w:szCs w:val="28"/>
        </w:rPr>
        <w:t>района Санкт-Петербурга</w:t>
      </w:r>
      <w:r w:rsidR="001B2E1A">
        <w:rPr>
          <w:sz w:val="28"/>
          <w:szCs w:val="28"/>
        </w:rPr>
        <w:t xml:space="preserve">                       (далее – Уполномоченный орган), </w:t>
      </w:r>
      <w:r w:rsidR="003535A1" w:rsidRPr="003001EC">
        <w:rPr>
          <w:sz w:val="28"/>
          <w:szCs w:val="28"/>
        </w:rPr>
        <w:t>Оператором электронной</w:t>
      </w:r>
      <w:r w:rsidR="00E84C6A" w:rsidRPr="003001EC">
        <w:rPr>
          <w:sz w:val="28"/>
          <w:szCs w:val="28"/>
        </w:rPr>
        <w:t xml:space="preserve"> </w:t>
      </w:r>
      <w:r w:rsidR="003535A1" w:rsidRPr="003001EC">
        <w:rPr>
          <w:sz w:val="28"/>
          <w:szCs w:val="28"/>
        </w:rPr>
        <w:t xml:space="preserve">площадки </w:t>
      </w:r>
      <w:r w:rsidR="001E2FB1" w:rsidRPr="003001EC">
        <w:rPr>
          <w:sz w:val="28"/>
          <w:szCs w:val="28"/>
        </w:rPr>
        <w:t>электронного аукциона</w:t>
      </w:r>
      <w:r w:rsidR="003535A1" w:rsidRPr="003001EC">
        <w:rPr>
          <w:sz w:val="28"/>
          <w:szCs w:val="28"/>
        </w:rPr>
        <w:t xml:space="preserve"> на право заключения государственного </w:t>
      </w:r>
      <w:r w:rsidR="001B2E1A">
        <w:rPr>
          <w:sz w:val="28"/>
          <w:szCs w:val="28"/>
        </w:rPr>
        <w:t xml:space="preserve">                                       </w:t>
      </w:r>
      <w:r w:rsidR="003535A1" w:rsidRPr="003001EC">
        <w:rPr>
          <w:sz w:val="28"/>
          <w:szCs w:val="28"/>
        </w:rPr>
        <w:t>контракта</w:t>
      </w:r>
      <w:r w:rsidR="001B2E1A">
        <w:rPr>
          <w:sz w:val="28"/>
          <w:szCs w:val="28"/>
        </w:rPr>
        <w:t xml:space="preserve"> </w:t>
      </w:r>
      <w:r w:rsidR="00863C80" w:rsidRPr="00863C80">
        <w:rPr>
          <w:sz w:val="28"/>
          <w:szCs w:val="28"/>
        </w:rPr>
        <w:t xml:space="preserve">на оказание услуг </w:t>
      </w:r>
      <w:r w:rsidR="001B2E1A">
        <w:rPr>
          <w:sz w:val="28"/>
          <w:szCs w:val="28"/>
        </w:rPr>
        <w:t>по закупке</w:t>
      </w:r>
      <w:r w:rsidR="001B2E1A" w:rsidRPr="001B2E1A">
        <w:rPr>
          <w:sz w:val="28"/>
          <w:szCs w:val="28"/>
        </w:rPr>
        <w:t xml:space="preserve"> офисной бумаги для копировально-множительной техники и оргтехники в 2021 году </w:t>
      </w:r>
      <w:r w:rsidR="003535A1" w:rsidRPr="003001EC">
        <w:rPr>
          <w:sz w:val="28"/>
          <w:szCs w:val="28"/>
        </w:rPr>
        <w:t>(</w:t>
      </w:r>
      <w:r w:rsidR="001B2E1A" w:rsidRPr="001B2E1A">
        <w:rPr>
          <w:sz w:val="28"/>
          <w:szCs w:val="28"/>
        </w:rPr>
        <w:t xml:space="preserve">номер извещения в единой информационной системе в сфере закупок www.zakupki.gov.ru </w:t>
      </w:r>
      <w:r w:rsidR="001B2E1A">
        <w:rPr>
          <w:sz w:val="28"/>
          <w:szCs w:val="28"/>
        </w:rPr>
        <w:t xml:space="preserve">                                                                                   </w:t>
      </w:r>
      <w:r w:rsidR="001B2E1A" w:rsidRPr="001B2E1A">
        <w:rPr>
          <w:sz w:val="28"/>
          <w:szCs w:val="28"/>
        </w:rPr>
        <w:t>(далее – ЕИС)</w:t>
      </w:r>
      <w:r w:rsidR="001B2E1A">
        <w:rPr>
          <w:sz w:val="28"/>
          <w:szCs w:val="28"/>
        </w:rPr>
        <w:t xml:space="preserve"> </w:t>
      </w:r>
      <w:r w:rsidR="003535A1" w:rsidRPr="003001EC">
        <w:rPr>
          <w:sz w:val="28"/>
          <w:szCs w:val="28"/>
        </w:rPr>
        <w:t xml:space="preserve">–  </w:t>
      </w:r>
      <w:r w:rsidR="001B2E1A" w:rsidRPr="001B2E1A">
        <w:rPr>
          <w:sz w:val="28"/>
          <w:szCs w:val="28"/>
        </w:rPr>
        <w:t>0172200003821000003</w:t>
      </w:r>
      <w:r w:rsidR="003535A1" w:rsidRPr="003001EC">
        <w:rPr>
          <w:sz w:val="28"/>
          <w:szCs w:val="28"/>
        </w:rPr>
        <w:t xml:space="preserve">) (далее – </w:t>
      </w:r>
      <w:r w:rsidR="001E2FB1" w:rsidRPr="003001EC">
        <w:rPr>
          <w:sz w:val="28"/>
          <w:szCs w:val="28"/>
        </w:rPr>
        <w:t>Аукцион</w:t>
      </w:r>
      <w:r w:rsidR="003535A1" w:rsidRPr="003001EC">
        <w:rPr>
          <w:sz w:val="28"/>
          <w:szCs w:val="28"/>
        </w:rPr>
        <w:t xml:space="preserve">), </w:t>
      </w:r>
      <w:r w:rsidRPr="003001EC">
        <w:rPr>
          <w:color w:val="auto"/>
          <w:sz w:val="28"/>
          <w:szCs w:val="28"/>
        </w:rPr>
        <w:t>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w:t>
      </w:r>
      <w:r w:rsidR="00EC54D9">
        <w:rPr>
          <w:color w:val="auto"/>
          <w:sz w:val="28"/>
          <w:szCs w:val="28"/>
        </w:rPr>
        <w:t xml:space="preserve">.04.2013 № 44-ФЗ </w:t>
      </w:r>
      <w:r w:rsidR="004607CD">
        <w:rPr>
          <w:color w:val="auto"/>
          <w:sz w:val="28"/>
          <w:szCs w:val="28"/>
        </w:rPr>
        <w:t xml:space="preserve">«О контрактной </w:t>
      </w:r>
      <w:r w:rsidRPr="003001EC">
        <w:rPr>
          <w:color w:val="auto"/>
          <w:sz w:val="28"/>
          <w:szCs w:val="28"/>
        </w:rPr>
        <w:t>системе в сфере закупок товаро</w:t>
      </w:r>
      <w:r w:rsidR="00EC54D9">
        <w:rPr>
          <w:color w:val="auto"/>
          <w:sz w:val="28"/>
          <w:szCs w:val="28"/>
        </w:rPr>
        <w:t xml:space="preserve">в, </w:t>
      </w:r>
      <w:r w:rsidR="004607CD">
        <w:rPr>
          <w:color w:val="auto"/>
          <w:sz w:val="28"/>
          <w:szCs w:val="28"/>
        </w:rPr>
        <w:t>работ</w:t>
      </w:r>
      <w:r w:rsidR="00EC54D9">
        <w:rPr>
          <w:color w:val="auto"/>
          <w:sz w:val="28"/>
          <w:szCs w:val="28"/>
        </w:rPr>
        <w:t xml:space="preserve">, услуг </w:t>
      </w:r>
      <w:r w:rsidR="004607CD">
        <w:rPr>
          <w:color w:val="auto"/>
          <w:sz w:val="28"/>
          <w:szCs w:val="28"/>
        </w:rPr>
        <w:t xml:space="preserve">для обеспечения </w:t>
      </w:r>
      <w:r w:rsidRPr="003001EC">
        <w:rPr>
          <w:color w:val="auto"/>
          <w:sz w:val="28"/>
          <w:szCs w:val="28"/>
        </w:rPr>
        <w:t>государственных и муниципальных нужд</w:t>
      </w:r>
      <w:r w:rsidR="001E2FB1" w:rsidRPr="003001EC">
        <w:rPr>
          <w:color w:val="auto"/>
          <w:sz w:val="28"/>
          <w:szCs w:val="28"/>
        </w:rPr>
        <w:t>»</w:t>
      </w:r>
      <w:r w:rsidR="00495D9E">
        <w:rPr>
          <w:color w:val="auto"/>
          <w:sz w:val="28"/>
          <w:szCs w:val="28"/>
        </w:rPr>
        <w:t xml:space="preserve"> </w:t>
      </w:r>
      <w:r w:rsidR="004607CD">
        <w:rPr>
          <w:color w:val="auto"/>
          <w:sz w:val="28"/>
          <w:szCs w:val="28"/>
        </w:rPr>
        <w:t xml:space="preserve">(далее – Закон </w:t>
      </w:r>
      <w:r w:rsidRPr="003001EC">
        <w:rPr>
          <w:color w:val="auto"/>
          <w:sz w:val="28"/>
          <w:szCs w:val="28"/>
        </w:rPr>
        <w:t>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2B76EA" w:rsidRPr="003001EC">
        <w:rPr>
          <w:color w:val="auto"/>
          <w:sz w:val="28"/>
          <w:szCs w:val="28"/>
        </w:rPr>
        <w:t xml:space="preserve"> </w:t>
      </w:r>
      <w:r w:rsidR="00C42EBC">
        <w:rPr>
          <w:color w:val="auto"/>
          <w:sz w:val="28"/>
          <w:szCs w:val="28"/>
        </w:rPr>
        <w:t xml:space="preserve"> </w:t>
      </w:r>
      <w:r w:rsidRPr="003001EC">
        <w:rPr>
          <w:color w:val="auto"/>
          <w:sz w:val="28"/>
          <w:szCs w:val="28"/>
        </w:rPr>
        <w:t>(подрядчиков, исполнителей) для обеспечения государственных и муниципальных нужд, утвержденного Приказом ФА</w:t>
      </w:r>
      <w:r w:rsidR="004018F8" w:rsidRPr="003001EC">
        <w:rPr>
          <w:color w:val="auto"/>
          <w:sz w:val="28"/>
          <w:szCs w:val="28"/>
        </w:rPr>
        <w:t xml:space="preserve">С России </w:t>
      </w:r>
      <w:r w:rsidR="002D53CE">
        <w:rPr>
          <w:color w:val="auto"/>
          <w:sz w:val="28"/>
          <w:szCs w:val="28"/>
        </w:rPr>
        <w:t xml:space="preserve">  </w:t>
      </w:r>
      <w:r w:rsidR="004018F8" w:rsidRPr="003001EC">
        <w:rPr>
          <w:color w:val="auto"/>
          <w:sz w:val="28"/>
          <w:szCs w:val="28"/>
        </w:rPr>
        <w:t>от 19.11.2014</w:t>
      </w:r>
      <w:r w:rsidR="00C42EBC">
        <w:rPr>
          <w:color w:val="auto"/>
          <w:sz w:val="28"/>
          <w:szCs w:val="28"/>
        </w:rPr>
        <w:t xml:space="preserve"> </w:t>
      </w:r>
      <w:r w:rsidR="004018F8" w:rsidRPr="003001EC">
        <w:rPr>
          <w:color w:val="auto"/>
          <w:sz w:val="28"/>
          <w:szCs w:val="28"/>
        </w:rPr>
        <w:t>№ 727/14</w:t>
      </w:r>
      <w:r w:rsidR="00ED3670" w:rsidRPr="003001EC">
        <w:rPr>
          <w:color w:val="auto"/>
          <w:sz w:val="28"/>
          <w:szCs w:val="28"/>
        </w:rPr>
        <w:t xml:space="preserve"> </w:t>
      </w:r>
      <w:r w:rsidRPr="003001EC">
        <w:rPr>
          <w:color w:val="auto"/>
          <w:sz w:val="28"/>
          <w:szCs w:val="28"/>
        </w:rPr>
        <w:t>(дале</w:t>
      </w:r>
      <w:r w:rsidR="00863C80">
        <w:rPr>
          <w:color w:val="auto"/>
          <w:sz w:val="28"/>
          <w:szCs w:val="28"/>
        </w:rPr>
        <w:t>е – Административный регламент)</w:t>
      </w:r>
      <w:r w:rsidR="00167FA0">
        <w:rPr>
          <w:color w:val="auto"/>
          <w:sz w:val="28"/>
          <w:szCs w:val="28"/>
        </w:rPr>
        <w:t>,</w:t>
      </w:r>
    </w:p>
    <w:p w:rsidR="00167FA0" w:rsidRDefault="00167FA0" w:rsidP="00A25444">
      <w:pPr>
        <w:spacing w:after="0" w:line="360" w:lineRule="exact"/>
        <w:jc w:val="center"/>
        <w:rPr>
          <w:rFonts w:ascii="Times New Roman" w:hAnsi="Times New Roman"/>
          <w:color w:val="auto"/>
          <w:sz w:val="28"/>
          <w:szCs w:val="28"/>
        </w:rPr>
      </w:pPr>
    </w:p>
    <w:p w:rsidR="00167FA0" w:rsidRDefault="00167FA0" w:rsidP="00A25444">
      <w:pPr>
        <w:spacing w:after="0" w:line="360" w:lineRule="exact"/>
        <w:jc w:val="center"/>
        <w:rPr>
          <w:rFonts w:ascii="Times New Roman" w:hAnsi="Times New Roman"/>
          <w:color w:val="auto"/>
          <w:sz w:val="28"/>
          <w:szCs w:val="28"/>
        </w:rPr>
      </w:pPr>
    </w:p>
    <w:p w:rsidR="004018F8" w:rsidRDefault="00AB27DC" w:rsidP="00A25444">
      <w:pPr>
        <w:spacing w:after="0" w:line="360" w:lineRule="exact"/>
        <w:jc w:val="center"/>
        <w:rPr>
          <w:rFonts w:ascii="Times New Roman" w:hAnsi="Times New Roman"/>
          <w:color w:val="auto"/>
          <w:sz w:val="28"/>
          <w:szCs w:val="28"/>
        </w:rPr>
      </w:pPr>
      <w:r w:rsidRPr="003001EC">
        <w:rPr>
          <w:rFonts w:ascii="Times New Roman" w:hAnsi="Times New Roman"/>
          <w:color w:val="auto"/>
          <w:sz w:val="28"/>
          <w:szCs w:val="28"/>
        </w:rPr>
        <w:lastRenderedPageBreak/>
        <w:t>УСТАНОВИЛА:</w:t>
      </w:r>
    </w:p>
    <w:p w:rsidR="008A6C8F" w:rsidRPr="003001EC" w:rsidRDefault="008A6C8F" w:rsidP="001C3161">
      <w:pPr>
        <w:spacing w:after="0" w:line="450" w:lineRule="exact"/>
        <w:ind w:firstLine="567"/>
        <w:jc w:val="center"/>
        <w:rPr>
          <w:rFonts w:ascii="Times New Roman" w:hAnsi="Times New Roman"/>
          <w:color w:val="auto"/>
          <w:sz w:val="28"/>
          <w:szCs w:val="28"/>
        </w:rPr>
      </w:pPr>
    </w:p>
    <w:p w:rsidR="008233EB" w:rsidRPr="003001EC" w:rsidRDefault="008233EB" w:rsidP="00206F49">
      <w:pPr>
        <w:spacing w:after="0" w:line="370"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В Федеральную антимонопольную службу поступила жалоба Заявителя на действия Оператора электронной пл</w:t>
      </w:r>
      <w:r w:rsidR="001B2E1A">
        <w:rPr>
          <w:rFonts w:ascii="Times New Roman" w:hAnsi="Times New Roman"/>
          <w:color w:val="auto"/>
          <w:sz w:val="28"/>
          <w:szCs w:val="28"/>
        </w:rPr>
        <w:t>ощадки при проведении Заказчиками</w:t>
      </w:r>
      <w:r w:rsidRPr="003001EC">
        <w:rPr>
          <w:rFonts w:ascii="Times New Roman" w:hAnsi="Times New Roman"/>
          <w:color w:val="auto"/>
          <w:sz w:val="28"/>
          <w:szCs w:val="28"/>
        </w:rPr>
        <w:t xml:space="preserve">, </w:t>
      </w:r>
      <w:r w:rsidR="001B2E1A">
        <w:rPr>
          <w:rFonts w:ascii="Times New Roman" w:hAnsi="Times New Roman"/>
          <w:color w:val="auto"/>
          <w:sz w:val="28"/>
          <w:szCs w:val="28"/>
        </w:rPr>
        <w:t xml:space="preserve">Уполномоченным органом, </w:t>
      </w:r>
      <w:r w:rsidRPr="003001EC">
        <w:rPr>
          <w:rFonts w:ascii="Times New Roman" w:hAnsi="Times New Roman"/>
          <w:color w:val="auto"/>
          <w:sz w:val="28"/>
          <w:szCs w:val="28"/>
        </w:rPr>
        <w:t xml:space="preserve">Оператором электронной площадки </w:t>
      </w:r>
      <w:r w:rsidR="001E2FB1" w:rsidRPr="003001EC">
        <w:rPr>
          <w:rFonts w:ascii="Times New Roman" w:hAnsi="Times New Roman"/>
          <w:color w:val="auto"/>
          <w:sz w:val="28"/>
          <w:szCs w:val="28"/>
        </w:rPr>
        <w:t>Аукциона</w:t>
      </w:r>
      <w:r w:rsidRPr="003001EC">
        <w:rPr>
          <w:rFonts w:ascii="Times New Roman" w:hAnsi="Times New Roman"/>
          <w:color w:val="auto"/>
          <w:sz w:val="28"/>
          <w:szCs w:val="28"/>
        </w:rPr>
        <w:t>.</w:t>
      </w:r>
    </w:p>
    <w:p w:rsidR="00B018E8" w:rsidRPr="003001EC" w:rsidRDefault="00CA0B57" w:rsidP="00206F49">
      <w:pPr>
        <w:tabs>
          <w:tab w:val="left" w:pos="902"/>
        </w:tabs>
        <w:spacing w:after="0" w:line="370" w:lineRule="exact"/>
        <w:ind w:firstLine="567"/>
        <w:jc w:val="both"/>
        <w:rPr>
          <w:rFonts w:ascii="Times New Roman" w:hAnsi="Times New Roman"/>
          <w:color w:val="auto"/>
          <w:sz w:val="28"/>
          <w:szCs w:val="28"/>
        </w:rPr>
      </w:pPr>
      <w:r>
        <w:rPr>
          <w:rFonts w:ascii="Times New Roman" w:hAnsi="Times New Roman"/>
          <w:sz w:val="28"/>
          <w:szCs w:val="28"/>
        </w:rPr>
        <w:t xml:space="preserve">По мнению </w:t>
      </w:r>
      <w:r w:rsidR="00B018E8" w:rsidRPr="003001EC">
        <w:rPr>
          <w:rFonts w:ascii="Times New Roman" w:hAnsi="Times New Roman"/>
          <w:sz w:val="28"/>
          <w:szCs w:val="28"/>
        </w:rPr>
        <w:t>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8233EB" w:rsidRPr="003001EC" w:rsidRDefault="008233EB" w:rsidP="00206F49">
      <w:pPr>
        <w:spacing w:after="0" w:line="370"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Представител</w:t>
      </w:r>
      <w:r w:rsidR="00474547" w:rsidRPr="003001EC">
        <w:rPr>
          <w:rFonts w:ascii="Times New Roman" w:hAnsi="Times New Roman"/>
          <w:color w:val="auto"/>
          <w:sz w:val="28"/>
          <w:szCs w:val="28"/>
        </w:rPr>
        <w:t>ь</w:t>
      </w:r>
      <w:r w:rsidR="006B28DE" w:rsidRPr="003001EC">
        <w:rPr>
          <w:rFonts w:ascii="Times New Roman" w:hAnsi="Times New Roman"/>
          <w:color w:val="auto"/>
          <w:sz w:val="28"/>
          <w:szCs w:val="28"/>
        </w:rPr>
        <w:t xml:space="preserve"> </w:t>
      </w:r>
      <w:r w:rsidRPr="003001EC">
        <w:rPr>
          <w:rFonts w:ascii="Times New Roman" w:hAnsi="Times New Roman"/>
          <w:color w:val="auto"/>
          <w:sz w:val="28"/>
          <w:szCs w:val="28"/>
        </w:rPr>
        <w:t>Оператора электронной площадки</w:t>
      </w:r>
      <w:r w:rsidR="006B28DE" w:rsidRPr="003001EC">
        <w:rPr>
          <w:rFonts w:ascii="Times New Roman" w:hAnsi="Times New Roman"/>
          <w:color w:val="auto"/>
          <w:sz w:val="28"/>
          <w:szCs w:val="28"/>
        </w:rPr>
        <w:t xml:space="preserve"> </w:t>
      </w:r>
      <w:r w:rsidR="001B2E1A">
        <w:rPr>
          <w:rFonts w:ascii="Times New Roman" w:hAnsi="Times New Roman"/>
          <w:color w:val="auto"/>
          <w:sz w:val="28"/>
          <w:szCs w:val="28"/>
        </w:rPr>
        <w:t xml:space="preserve">в письменных пояснениях </w:t>
      </w:r>
      <w:r w:rsidRPr="003001EC">
        <w:rPr>
          <w:rFonts w:ascii="Times New Roman" w:hAnsi="Times New Roman"/>
          <w:color w:val="auto"/>
          <w:sz w:val="28"/>
          <w:szCs w:val="28"/>
        </w:rPr>
        <w:t>не</w:t>
      </w:r>
      <w:r w:rsidR="003611F4" w:rsidRPr="003001EC">
        <w:rPr>
          <w:rFonts w:ascii="Times New Roman" w:hAnsi="Times New Roman"/>
          <w:color w:val="auto"/>
          <w:sz w:val="28"/>
          <w:szCs w:val="28"/>
        </w:rPr>
        <w:t xml:space="preserve"> согласил</w:t>
      </w:r>
      <w:r w:rsidR="00764D90" w:rsidRPr="003001EC">
        <w:rPr>
          <w:rFonts w:ascii="Times New Roman" w:hAnsi="Times New Roman"/>
          <w:color w:val="auto"/>
          <w:sz w:val="28"/>
          <w:szCs w:val="28"/>
        </w:rPr>
        <w:t>ся</w:t>
      </w:r>
      <w:r w:rsidR="003611F4" w:rsidRPr="003001EC">
        <w:rPr>
          <w:rFonts w:ascii="Times New Roman" w:hAnsi="Times New Roman"/>
          <w:color w:val="auto"/>
          <w:sz w:val="28"/>
          <w:szCs w:val="28"/>
        </w:rPr>
        <w:t xml:space="preserve"> с доводом Заявителя</w:t>
      </w:r>
      <w:r w:rsidRPr="003001EC">
        <w:rPr>
          <w:rFonts w:ascii="Times New Roman" w:hAnsi="Times New Roman"/>
          <w:color w:val="auto"/>
          <w:sz w:val="28"/>
          <w:szCs w:val="28"/>
        </w:rPr>
        <w:t xml:space="preserve"> и сообщил</w:t>
      </w:r>
      <w:r w:rsidR="00764D90" w:rsidRPr="003001EC">
        <w:rPr>
          <w:rFonts w:ascii="Times New Roman" w:hAnsi="Times New Roman"/>
          <w:color w:val="auto"/>
          <w:sz w:val="28"/>
          <w:szCs w:val="28"/>
        </w:rPr>
        <w:t>,</w:t>
      </w:r>
      <w:r w:rsidRPr="003001EC">
        <w:rPr>
          <w:rFonts w:ascii="Times New Roman" w:hAnsi="Times New Roman"/>
          <w:color w:val="auto"/>
          <w:sz w:val="28"/>
          <w:szCs w:val="28"/>
        </w:rPr>
        <w:t xml:space="preserve"> что при проведении </w:t>
      </w:r>
      <w:r w:rsidR="00155718" w:rsidRPr="003001EC">
        <w:rPr>
          <w:rFonts w:ascii="Times New Roman" w:hAnsi="Times New Roman"/>
          <w:color w:val="auto"/>
          <w:sz w:val="28"/>
          <w:szCs w:val="28"/>
        </w:rPr>
        <w:t>Аукциона</w:t>
      </w:r>
      <w:r w:rsidRPr="003001EC">
        <w:rPr>
          <w:rFonts w:ascii="Times New Roman" w:hAnsi="Times New Roman"/>
          <w:color w:val="auto"/>
          <w:sz w:val="28"/>
          <w:szCs w:val="28"/>
        </w:rPr>
        <w:t xml:space="preserve"> Оператор электронной площадки действовал в соответствии с законодательством Российской Федерации о контрактной системе в сфере закупок.</w:t>
      </w:r>
    </w:p>
    <w:p w:rsidR="008233EB" w:rsidRPr="004607CD" w:rsidRDefault="008233EB" w:rsidP="00206F49">
      <w:pPr>
        <w:spacing w:after="0" w:line="370"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w:t>
      </w:r>
      <w:r w:rsidRPr="004607CD">
        <w:rPr>
          <w:rFonts w:ascii="Times New Roman" w:hAnsi="Times New Roman"/>
          <w:color w:val="auto"/>
          <w:sz w:val="28"/>
          <w:szCs w:val="28"/>
        </w:rPr>
        <w:t xml:space="preserve"> в части действий Оператора электронной площадки Комиссия установила следующее.</w:t>
      </w:r>
    </w:p>
    <w:p w:rsidR="008233EB" w:rsidRPr="004607CD" w:rsidRDefault="008233EB" w:rsidP="00206F49">
      <w:pPr>
        <w:spacing w:after="0" w:line="370" w:lineRule="exact"/>
        <w:ind w:firstLine="567"/>
        <w:jc w:val="both"/>
        <w:rPr>
          <w:rFonts w:ascii="Times New Roman" w:hAnsi="Times New Roman"/>
          <w:color w:val="auto"/>
          <w:sz w:val="28"/>
          <w:szCs w:val="28"/>
        </w:rPr>
      </w:pPr>
      <w:r w:rsidRPr="004607CD">
        <w:rPr>
          <w:rFonts w:ascii="Times New Roman" w:hAnsi="Times New Roman"/>
          <w:color w:val="auto"/>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155718" w:rsidRPr="004607CD" w:rsidRDefault="00155718" w:rsidP="00206F49">
      <w:pPr>
        <w:pStyle w:val="ab"/>
        <w:widowControl w:val="0"/>
        <w:numPr>
          <w:ilvl w:val="0"/>
          <w:numId w:val="2"/>
        </w:numPr>
        <w:spacing w:line="370" w:lineRule="exact"/>
        <w:ind w:left="0" w:firstLine="567"/>
        <w:contextualSpacing w:val="0"/>
        <w:jc w:val="both"/>
        <w:rPr>
          <w:sz w:val="28"/>
          <w:szCs w:val="28"/>
        </w:rPr>
      </w:pPr>
      <w:r w:rsidRPr="004607CD">
        <w:rPr>
          <w:sz w:val="28"/>
          <w:szCs w:val="28"/>
        </w:rPr>
        <w:t>извещение об осуществлении закупки размещено в</w:t>
      </w:r>
      <w:r w:rsidR="003F2288">
        <w:rPr>
          <w:sz w:val="28"/>
          <w:szCs w:val="28"/>
        </w:rPr>
        <w:t xml:space="preserve"> ЕИС</w:t>
      </w:r>
      <w:r w:rsidR="002B76EA" w:rsidRPr="004607CD">
        <w:rPr>
          <w:sz w:val="28"/>
          <w:szCs w:val="28"/>
        </w:rPr>
        <w:t xml:space="preserve"> – </w:t>
      </w:r>
      <w:r w:rsidR="001B2E1A">
        <w:rPr>
          <w:sz w:val="28"/>
          <w:szCs w:val="28"/>
        </w:rPr>
        <w:t>01.02</w:t>
      </w:r>
      <w:r w:rsidR="001C3161">
        <w:rPr>
          <w:sz w:val="28"/>
          <w:szCs w:val="28"/>
        </w:rPr>
        <w:t>.2021</w:t>
      </w:r>
      <w:r w:rsidRPr="004607CD">
        <w:rPr>
          <w:sz w:val="28"/>
          <w:szCs w:val="28"/>
        </w:rPr>
        <w:t>;</w:t>
      </w:r>
    </w:p>
    <w:p w:rsidR="00155718" w:rsidRPr="004607CD" w:rsidRDefault="00155718" w:rsidP="00206F49">
      <w:pPr>
        <w:pStyle w:val="ab"/>
        <w:widowControl w:val="0"/>
        <w:numPr>
          <w:ilvl w:val="0"/>
          <w:numId w:val="2"/>
        </w:numPr>
        <w:spacing w:line="370" w:lineRule="exact"/>
        <w:ind w:left="0" w:firstLine="567"/>
        <w:contextualSpacing w:val="0"/>
        <w:jc w:val="both"/>
        <w:rPr>
          <w:sz w:val="28"/>
          <w:szCs w:val="28"/>
        </w:rPr>
      </w:pPr>
      <w:r w:rsidRPr="004607CD">
        <w:rPr>
          <w:sz w:val="28"/>
          <w:szCs w:val="28"/>
        </w:rPr>
        <w:t>способ определения поставщика (подрядчика, исполнителя) – Аукцион;</w:t>
      </w:r>
    </w:p>
    <w:p w:rsidR="00155718" w:rsidRPr="002D53CE" w:rsidRDefault="00155718" w:rsidP="00206F49">
      <w:pPr>
        <w:pStyle w:val="ab"/>
        <w:widowControl w:val="0"/>
        <w:numPr>
          <w:ilvl w:val="0"/>
          <w:numId w:val="2"/>
        </w:numPr>
        <w:spacing w:line="370" w:lineRule="exact"/>
        <w:ind w:left="0" w:firstLine="567"/>
        <w:contextualSpacing w:val="0"/>
        <w:jc w:val="both"/>
        <w:rPr>
          <w:sz w:val="28"/>
          <w:szCs w:val="28"/>
        </w:rPr>
      </w:pPr>
      <w:r w:rsidRPr="002D53CE">
        <w:rPr>
          <w:sz w:val="28"/>
          <w:szCs w:val="28"/>
        </w:rPr>
        <w:t xml:space="preserve">начальная (максимальная) цена контракта – </w:t>
      </w:r>
      <w:r w:rsidR="001B2E1A" w:rsidRPr="001B2E1A">
        <w:rPr>
          <w:sz w:val="28"/>
          <w:szCs w:val="28"/>
        </w:rPr>
        <w:t>5 187 890,60</w:t>
      </w:r>
      <w:r w:rsidR="001B2E1A">
        <w:rPr>
          <w:sz w:val="28"/>
          <w:szCs w:val="28"/>
        </w:rPr>
        <w:t xml:space="preserve"> </w:t>
      </w:r>
      <w:r w:rsidRPr="002D53CE">
        <w:rPr>
          <w:sz w:val="28"/>
          <w:szCs w:val="28"/>
        </w:rPr>
        <w:t>рубл</w:t>
      </w:r>
      <w:r w:rsidR="003F2288">
        <w:rPr>
          <w:sz w:val="28"/>
          <w:szCs w:val="28"/>
        </w:rPr>
        <w:t>ей</w:t>
      </w:r>
      <w:r w:rsidRPr="002D53CE">
        <w:rPr>
          <w:sz w:val="28"/>
          <w:szCs w:val="28"/>
        </w:rPr>
        <w:t>;</w:t>
      </w:r>
    </w:p>
    <w:p w:rsidR="00E84C6A" w:rsidRPr="002D53CE" w:rsidRDefault="00155718" w:rsidP="00206F49">
      <w:pPr>
        <w:pStyle w:val="ab"/>
        <w:widowControl w:val="0"/>
        <w:numPr>
          <w:ilvl w:val="0"/>
          <w:numId w:val="2"/>
        </w:numPr>
        <w:spacing w:line="370" w:lineRule="exact"/>
        <w:ind w:left="0" w:firstLine="567"/>
        <w:contextualSpacing w:val="0"/>
        <w:jc w:val="both"/>
        <w:rPr>
          <w:sz w:val="28"/>
          <w:szCs w:val="28"/>
        </w:rPr>
      </w:pPr>
      <w:r w:rsidRPr="002D53CE">
        <w:rPr>
          <w:sz w:val="28"/>
          <w:szCs w:val="28"/>
        </w:rPr>
        <w:t xml:space="preserve">источник финансирования – </w:t>
      </w:r>
      <w:r w:rsidR="001B2E1A">
        <w:rPr>
          <w:sz w:val="28"/>
          <w:szCs w:val="22"/>
          <w:lang w:bidi="ru-RU"/>
        </w:rPr>
        <w:t>б</w:t>
      </w:r>
      <w:r w:rsidR="001B2E1A" w:rsidRPr="001B2E1A">
        <w:rPr>
          <w:sz w:val="28"/>
          <w:szCs w:val="22"/>
          <w:lang w:bidi="ru-RU"/>
        </w:rPr>
        <w:t>юджет Санкт-Петербурга на 2021</w:t>
      </w:r>
      <w:r w:rsidR="003F2288">
        <w:rPr>
          <w:sz w:val="28"/>
          <w:szCs w:val="22"/>
        </w:rPr>
        <w:t>;</w:t>
      </w:r>
    </w:p>
    <w:p w:rsidR="00155718" w:rsidRPr="004607CD" w:rsidRDefault="00155718" w:rsidP="00206F49">
      <w:pPr>
        <w:pStyle w:val="ab"/>
        <w:widowControl w:val="0"/>
        <w:numPr>
          <w:ilvl w:val="0"/>
          <w:numId w:val="2"/>
        </w:numPr>
        <w:spacing w:line="370" w:lineRule="exact"/>
        <w:ind w:left="0" w:firstLine="567"/>
        <w:contextualSpacing w:val="0"/>
        <w:jc w:val="both"/>
        <w:rPr>
          <w:sz w:val="28"/>
          <w:szCs w:val="28"/>
        </w:rPr>
      </w:pPr>
      <w:r w:rsidRPr="004607CD">
        <w:rPr>
          <w:sz w:val="28"/>
          <w:szCs w:val="28"/>
        </w:rPr>
        <w:t>дата окончания подачи з</w:t>
      </w:r>
      <w:r w:rsidR="007449C5" w:rsidRPr="004607CD">
        <w:rPr>
          <w:sz w:val="28"/>
          <w:szCs w:val="28"/>
        </w:rPr>
        <w:t>аявок на участие в Аукцио</w:t>
      </w:r>
      <w:r w:rsidR="00EC54D9">
        <w:rPr>
          <w:sz w:val="28"/>
          <w:szCs w:val="28"/>
        </w:rPr>
        <w:t xml:space="preserve">не – </w:t>
      </w:r>
      <w:r w:rsidR="001B2E1A">
        <w:rPr>
          <w:sz w:val="28"/>
          <w:szCs w:val="28"/>
        </w:rPr>
        <w:t>09</w:t>
      </w:r>
      <w:r w:rsidR="001C3161">
        <w:rPr>
          <w:sz w:val="28"/>
          <w:szCs w:val="28"/>
        </w:rPr>
        <w:t>.02.2021</w:t>
      </w:r>
      <w:r w:rsidRPr="004607CD">
        <w:rPr>
          <w:sz w:val="28"/>
          <w:szCs w:val="28"/>
        </w:rPr>
        <w:t>;</w:t>
      </w:r>
    </w:p>
    <w:p w:rsidR="00A6076B" w:rsidRPr="004607CD" w:rsidRDefault="00A6076B" w:rsidP="00206F49">
      <w:pPr>
        <w:numPr>
          <w:ilvl w:val="0"/>
          <w:numId w:val="2"/>
        </w:numPr>
        <w:spacing w:after="0" w:line="370" w:lineRule="exact"/>
        <w:ind w:left="0" w:firstLine="567"/>
        <w:jc w:val="both"/>
        <w:rPr>
          <w:rFonts w:ascii="Times New Roman" w:hAnsi="Times New Roman"/>
          <w:color w:val="auto"/>
          <w:sz w:val="28"/>
          <w:szCs w:val="28"/>
        </w:rPr>
      </w:pPr>
      <w:r w:rsidRPr="004607CD">
        <w:rPr>
          <w:rFonts w:ascii="Times New Roman" w:hAnsi="Times New Roman"/>
          <w:color w:val="auto"/>
          <w:spacing w:val="-4"/>
          <w:sz w:val="28"/>
          <w:szCs w:val="28"/>
        </w:rPr>
        <w:t xml:space="preserve">на участие в Аукционе подано </w:t>
      </w:r>
      <w:r w:rsidR="001B2E1A">
        <w:rPr>
          <w:rFonts w:ascii="Times New Roman" w:hAnsi="Times New Roman"/>
          <w:color w:val="auto"/>
          <w:spacing w:val="-4"/>
          <w:sz w:val="28"/>
          <w:szCs w:val="28"/>
        </w:rPr>
        <w:t>5</w:t>
      </w:r>
      <w:r w:rsidRPr="004607CD">
        <w:rPr>
          <w:rFonts w:ascii="Times New Roman" w:hAnsi="Times New Roman"/>
          <w:color w:val="auto"/>
          <w:spacing w:val="-4"/>
          <w:sz w:val="28"/>
          <w:szCs w:val="28"/>
        </w:rPr>
        <w:t xml:space="preserve"> заяв</w:t>
      </w:r>
      <w:r w:rsidR="001A3AF1">
        <w:rPr>
          <w:rFonts w:ascii="Times New Roman" w:hAnsi="Times New Roman"/>
          <w:color w:val="auto"/>
          <w:spacing w:val="-4"/>
          <w:sz w:val="28"/>
          <w:szCs w:val="28"/>
        </w:rPr>
        <w:t>ок</w:t>
      </w:r>
      <w:r w:rsidRPr="004607CD">
        <w:rPr>
          <w:rFonts w:ascii="Times New Roman" w:hAnsi="Times New Roman"/>
          <w:color w:val="auto"/>
          <w:spacing w:val="-4"/>
          <w:sz w:val="28"/>
          <w:szCs w:val="28"/>
        </w:rPr>
        <w:t xml:space="preserve"> от участников закупки;</w:t>
      </w:r>
    </w:p>
    <w:p w:rsidR="00A6076B" w:rsidRPr="004607CD" w:rsidRDefault="00A6076B" w:rsidP="00206F49">
      <w:pPr>
        <w:numPr>
          <w:ilvl w:val="0"/>
          <w:numId w:val="2"/>
        </w:numPr>
        <w:spacing w:after="0" w:line="370" w:lineRule="exact"/>
        <w:ind w:left="0" w:firstLine="567"/>
        <w:jc w:val="both"/>
        <w:rPr>
          <w:rFonts w:ascii="Times New Roman" w:hAnsi="Times New Roman"/>
          <w:color w:val="auto"/>
          <w:sz w:val="28"/>
          <w:szCs w:val="28"/>
        </w:rPr>
      </w:pPr>
      <w:r w:rsidRPr="004607CD">
        <w:rPr>
          <w:rFonts w:ascii="Times New Roman" w:hAnsi="Times New Roman"/>
          <w:color w:val="auto"/>
          <w:sz w:val="28"/>
          <w:szCs w:val="28"/>
        </w:rPr>
        <w:t xml:space="preserve">к участию в Аукционе допущено </w:t>
      </w:r>
      <w:r w:rsidR="001B2E1A">
        <w:rPr>
          <w:rFonts w:ascii="Times New Roman" w:hAnsi="Times New Roman"/>
          <w:color w:val="auto"/>
          <w:sz w:val="28"/>
          <w:szCs w:val="28"/>
        </w:rPr>
        <w:t>5</w:t>
      </w:r>
      <w:r w:rsidRPr="004607CD">
        <w:rPr>
          <w:rFonts w:ascii="Times New Roman" w:hAnsi="Times New Roman"/>
          <w:color w:val="auto"/>
          <w:sz w:val="28"/>
          <w:szCs w:val="28"/>
        </w:rPr>
        <w:t xml:space="preserve"> заяв</w:t>
      </w:r>
      <w:r w:rsidR="001A3AF1">
        <w:rPr>
          <w:rFonts w:ascii="Times New Roman" w:hAnsi="Times New Roman"/>
          <w:color w:val="auto"/>
          <w:sz w:val="28"/>
          <w:szCs w:val="28"/>
        </w:rPr>
        <w:t>ок</w:t>
      </w:r>
      <w:r w:rsidRPr="004607CD">
        <w:rPr>
          <w:rFonts w:ascii="Times New Roman" w:hAnsi="Times New Roman"/>
          <w:color w:val="auto"/>
          <w:sz w:val="28"/>
          <w:szCs w:val="28"/>
        </w:rPr>
        <w:t xml:space="preserve"> участников закупки;</w:t>
      </w:r>
    </w:p>
    <w:p w:rsidR="001A3AF1" w:rsidRDefault="00EC54D9" w:rsidP="00206F49">
      <w:pPr>
        <w:numPr>
          <w:ilvl w:val="0"/>
          <w:numId w:val="2"/>
        </w:numPr>
        <w:spacing w:after="0" w:line="370" w:lineRule="exact"/>
        <w:ind w:left="0" w:firstLine="567"/>
        <w:jc w:val="both"/>
        <w:rPr>
          <w:rFonts w:ascii="Times New Roman" w:hAnsi="Times New Roman"/>
          <w:color w:val="auto"/>
          <w:sz w:val="28"/>
          <w:szCs w:val="28"/>
        </w:rPr>
      </w:pPr>
      <w:r>
        <w:rPr>
          <w:rFonts w:ascii="Times New Roman" w:hAnsi="Times New Roman"/>
          <w:color w:val="auto"/>
          <w:sz w:val="28"/>
          <w:szCs w:val="28"/>
        </w:rPr>
        <w:t xml:space="preserve">дата проведения Аукциона– </w:t>
      </w:r>
      <w:r w:rsidR="001B2E1A">
        <w:rPr>
          <w:rFonts w:ascii="Times New Roman" w:hAnsi="Times New Roman"/>
          <w:sz w:val="28"/>
          <w:szCs w:val="28"/>
        </w:rPr>
        <w:t>11</w:t>
      </w:r>
      <w:r w:rsidR="001C3161">
        <w:rPr>
          <w:rFonts w:ascii="Times New Roman" w:hAnsi="Times New Roman"/>
          <w:sz w:val="28"/>
          <w:szCs w:val="28"/>
        </w:rPr>
        <w:t>.02.2021</w:t>
      </w:r>
      <w:r w:rsidR="00A6076B" w:rsidRPr="004607CD">
        <w:rPr>
          <w:rFonts w:ascii="Times New Roman" w:hAnsi="Times New Roman"/>
          <w:color w:val="auto"/>
          <w:sz w:val="28"/>
          <w:szCs w:val="28"/>
        </w:rPr>
        <w:t>;</w:t>
      </w:r>
    </w:p>
    <w:p w:rsidR="001B2E1A" w:rsidRPr="001B2E1A" w:rsidRDefault="001A3AF1" w:rsidP="00206F49">
      <w:pPr>
        <w:numPr>
          <w:ilvl w:val="0"/>
          <w:numId w:val="2"/>
        </w:numPr>
        <w:spacing w:after="0" w:line="370" w:lineRule="exact"/>
        <w:ind w:left="0" w:firstLine="567"/>
        <w:jc w:val="both"/>
        <w:rPr>
          <w:rFonts w:ascii="Times New Roman" w:hAnsi="Times New Roman"/>
          <w:sz w:val="28"/>
          <w:szCs w:val="28"/>
        </w:rPr>
      </w:pPr>
      <w:r w:rsidRPr="001A3AF1">
        <w:rPr>
          <w:rFonts w:ascii="Times New Roman" w:hAnsi="Times New Roman"/>
          <w:sz w:val="28"/>
          <w:szCs w:val="28"/>
        </w:rPr>
        <w:t>в период проведения Аукциона предлож</w:t>
      </w:r>
      <w:r w:rsidR="001C3161">
        <w:rPr>
          <w:rFonts w:ascii="Times New Roman" w:hAnsi="Times New Roman"/>
          <w:sz w:val="28"/>
          <w:szCs w:val="28"/>
        </w:rPr>
        <w:t xml:space="preserve">ения о цене контракта </w:t>
      </w:r>
      <w:r w:rsidR="001B2E1A">
        <w:rPr>
          <w:rFonts w:ascii="Times New Roman" w:hAnsi="Times New Roman"/>
          <w:sz w:val="28"/>
          <w:szCs w:val="28"/>
        </w:rPr>
        <w:t xml:space="preserve">подавали 4 участника Аукциона, </w:t>
      </w:r>
      <w:r w:rsidR="00E077E0">
        <w:rPr>
          <w:rFonts w:ascii="Times New Roman" w:hAnsi="Times New Roman"/>
          <w:sz w:val="28"/>
          <w:szCs w:val="28"/>
        </w:rPr>
        <w:t>которые</w:t>
      </w:r>
      <w:r w:rsidR="001B2E1A" w:rsidRPr="001B2E1A">
        <w:rPr>
          <w:rFonts w:ascii="Times New Roman" w:hAnsi="Times New Roman"/>
          <w:sz w:val="28"/>
          <w:szCs w:val="28"/>
        </w:rPr>
        <w:t xml:space="preserve"> признаны соответствующими требованиям документации об Аукционе и Закона о контрактной системе;</w:t>
      </w:r>
    </w:p>
    <w:p w:rsidR="001A3AF1" w:rsidRPr="001B2E1A" w:rsidRDefault="001B2E1A" w:rsidP="00206F49">
      <w:pPr>
        <w:numPr>
          <w:ilvl w:val="0"/>
          <w:numId w:val="2"/>
        </w:numPr>
        <w:spacing w:after="0" w:line="370" w:lineRule="exact"/>
        <w:ind w:left="0" w:firstLine="567"/>
        <w:jc w:val="both"/>
        <w:rPr>
          <w:rFonts w:ascii="Times New Roman" w:hAnsi="Times New Roman"/>
          <w:sz w:val="28"/>
          <w:szCs w:val="28"/>
        </w:rPr>
      </w:pPr>
      <w:r w:rsidRPr="001B2E1A">
        <w:rPr>
          <w:rFonts w:ascii="Times New Roman" w:hAnsi="Times New Roman"/>
          <w:sz w:val="28"/>
          <w:szCs w:val="28"/>
        </w:rPr>
        <w:t>победителем Аукциона признан</w:t>
      </w:r>
      <w:r w:rsidR="00E077E0">
        <w:rPr>
          <w:rFonts w:ascii="Times New Roman" w:hAnsi="Times New Roman"/>
          <w:sz w:val="28"/>
          <w:szCs w:val="28"/>
        </w:rPr>
        <w:t>о ООО «</w:t>
      </w:r>
      <w:proofErr w:type="spellStart"/>
      <w:r w:rsidR="00E077E0" w:rsidRPr="00E077E0">
        <w:rPr>
          <w:rFonts w:ascii="Times New Roman" w:hAnsi="Times New Roman"/>
          <w:sz w:val="28"/>
          <w:szCs w:val="28"/>
        </w:rPr>
        <w:t>Канцайленд</w:t>
      </w:r>
      <w:proofErr w:type="spellEnd"/>
      <w:r w:rsidR="00E077E0">
        <w:rPr>
          <w:rFonts w:ascii="Times New Roman" w:hAnsi="Times New Roman"/>
          <w:sz w:val="28"/>
          <w:szCs w:val="28"/>
        </w:rPr>
        <w:t>»</w:t>
      </w:r>
      <w:r w:rsidRPr="001B2E1A">
        <w:rPr>
          <w:rFonts w:ascii="Times New Roman" w:hAnsi="Times New Roman"/>
          <w:sz w:val="28"/>
          <w:szCs w:val="28"/>
        </w:rPr>
        <w:t xml:space="preserve"> с минимальным предложением о цене контракта в размере </w:t>
      </w:r>
      <w:r w:rsidR="00E077E0" w:rsidRPr="00E077E0">
        <w:rPr>
          <w:rFonts w:ascii="Times New Roman" w:hAnsi="Times New Roman"/>
          <w:sz w:val="28"/>
          <w:szCs w:val="28"/>
        </w:rPr>
        <w:t xml:space="preserve">3 864 978,14 </w:t>
      </w:r>
      <w:r w:rsidRPr="001B2E1A">
        <w:rPr>
          <w:rFonts w:ascii="Times New Roman" w:hAnsi="Times New Roman"/>
          <w:sz w:val="28"/>
          <w:szCs w:val="28"/>
        </w:rPr>
        <w:t>рублей.</w:t>
      </w:r>
    </w:p>
    <w:p w:rsidR="00B018E8" w:rsidRPr="001A3AF1" w:rsidRDefault="00B018E8" w:rsidP="00206F49">
      <w:pPr>
        <w:spacing w:after="0" w:line="370" w:lineRule="exact"/>
        <w:ind w:firstLine="709"/>
        <w:jc w:val="both"/>
        <w:rPr>
          <w:rFonts w:ascii="Times New Roman" w:hAnsi="Times New Roman"/>
          <w:color w:val="auto"/>
          <w:sz w:val="28"/>
          <w:szCs w:val="28"/>
        </w:rPr>
      </w:pPr>
      <w:r w:rsidRPr="001A3AF1">
        <w:rPr>
          <w:rFonts w:ascii="Times New Roman" w:hAnsi="Times New Roman"/>
          <w:sz w:val="28"/>
          <w:szCs w:val="28"/>
        </w:rPr>
        <w:t xml:space="preserve">Согласно </w:t>
      </w:r>
      <w:r w:rsidR="00764D90" w:rsidRPr="001A3AF1">
        <w:rPr>
          <w:rFonts w:ascii="Times New Roman" w:hAnsi="Times New Roman"/>
          <w:sz w:val="28"/>
          <w:szCs w:val="28"/>
        </w:rPr>
        <w:t>жалоб</w:t>
      </w:r>
      <w:r w:rsidR="00106DC9" w:rsidRPr="001A3AF1">
        <w:rPr>
          <w:rFonts w:ascii="Times New Roman" w:hAnsi="Times New Roman"/>
          <w:sz w:val="28"/>
          <w:szCs w:val="28"/>
        </w:rPr>
        <w:t>е</w:t>
      </w:r>
      <w:r w:rsidRPr="001A3AF1">
        <w:rPr>
          <w:rFonts w:ascii="Times New Roman" w:hAnsi="Times New Roman"/>
          <w:sz w:val="28"/>
          <w:szCs w:val="28"/>
        </w:rPr>
        <w:t xml:space="preserve">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155718" w:rsidRPr="003001EC" w:rsidRDefault="00106DC9" w:rsidP="00206F49">
      <w:pPr>
        <w:spacing w:after="0" w:line="370" w:lineRule="exact"/>
        <w:ind w:firstLine="567"/>
        <w:jc w:val="both"/>
        <w:rPr>
          <w:rFonts w:ascii="Times New Roman" w:hAnsi="Times New Roman"/>
          <w:sz w:val="28"/>
          <w:szCs w:val="28"/>
        </w:rPr>
      </w:pPr>
      <w:r>
        <w:rPr>
          <w:rFonts w:ascii="Times New Roman" w:hAnsi="Times New Roman"/>
          <w:sz w:val="28"/>
          <w:szCs w:val="28"/>
        </w:rPr>
        <w:t>В соответствии с</w:t>
      </w:r>
      <w:r w:rsidR="00155718" w:rsidRPr="003001EC">
        <w:rPr>
          <w:rFonts w:ascii="Times New Roman" w:hAnsi="Times New Roman"/>
          <w:sz w:val="28"/>
          <w:szCs w:val="28"/>
        </w:rPr>
        <w:t xml:space="preserve"> част</w:t>
      </w:r>
      <w:r>
        <w:rPr>
          <w:rFonts w:ascii="Times New Roman" w:hAnsi="Times New Roman"/>
          <w:sz w:val="28"/>
          <w:szCs w:val="28"/>
        </w:rPr>
        <w:t>ью</w:t>
      </w:r>
      <w:r w:rsidR="00155718" w:rsidRPr="003001EC">
        <w:rPr>
          <w:rFonts w:ascii="Times New Roman" w:hAnsi="Times New Roman"/>
          <w:sz w:val="28"/>
          <w:szCs w:val="28"/>
        </w:rPr>
        <w:t xml:space="preserve">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097C20" w:rsidRPr="003001EC" w:rsidRDefault="003535A1" w:rsidP="00206F49">
      <w:pPr>
        <w:spacing w:after="0" w:line="370" w:lineRule="exact"/>
        <w:ind w:firstLine="567"/>
        <w:jc w:val="both"/>
        <w:rPr>
          <w:rFonts w:ascii="Times New Roman" w:hAnsi="Times New Roman"/>
          <w:spacing w:val="-4"/>
          <w:sz w:val="28"/>
          <w:szCs w:val="28"/>
        </w:rPr>
      </w:pPr>
      <w:r w:rsidRPr="003001EC">
        <w:rPr>
          <w:rFonts w:ascii="Times New Roman" w:hAnsi="Times New Roman"/>
          <w:sz w:val="28"/>
          <w:szCs w:val="28"/>
        </w:rPr>
        <w:t xml:space="preserve">Согласно части 20 статьи 44 Закона о контрактной системе </w:t>
      </w:r>
      <w:r w:rsidR="00097C20" w:rsidRPr="003001EC">
        <w:rPr>
          <w:rFonts w:ascii="Times New Roman" w:hAnsi="Times New Roman"/>
          <w:color w:val="auto"/>
          <w:sz w:val="28"/>
          <w:szCs w:val="28"/>
        </w:rPr>
        <w:t xml:space="preserve">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w:t>
      </w:r>
      <w:hyperlink r:id="rId8" w:history="1">
        <w:r w:rsidR="00097C20" w:rsidRPr="003001EC">
          <w:rPr>
            <w:rFonts w:ascii="Times New Roman" w:hAnsi="Times New Roman"/>
            <w:color w:val="auto"/>
            <w:sz w:val="28"/>
            <w:szCs w:val="28"/>
          </w:rPr>
          <w:t>статьей 45</w:t>
        </w:r>
      </w:hyperlink>
      <w:r w:rsidR="00097C20" w:rsidRPr="003001EC">
        <w:rPr>
          <w:rFonts w:ascii="Times New Roman" w:hAnsi="Times New Roman"/>
          <w:color w:val="auto"/>
          <w:sz w:val="28"/>
          <w:szCs w:val="28"/>
        </w:rPr>
        <w:t xml:space="preserve"> Закона о контрактной системе,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блокирование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w:t>
      </w:r>
    </w:p>
    <w:p w:rsidR="00097C20" w:rsidRPr="003001EC" w:rsidRDefault="00097C20" w:rsidP="00206F49">
      <w:pPr>
        <w:widowControl/>
        <w:spacing w:after="0" w:line="370" w:lineRule="exact"/>
        <w:ind w:firstLine="567"/>
        <w:jc w:val="both"/>
        <w:rPr>
          <w:rFonts w:ascii="Times New Roman" w:hAnsi="Times New Roman"/>
          <w:color w:val="auto"/>
          <w:sz w:val="28"/>
          <w:szCs w:val="28"/>
        </w:rPr>
      </w:pPr>
      <w:r w:rsidRPr="003001EC">
        <w:rPr>
          <w:rFonts w:ascii="Times New Roman" w:hAnsi="Times New Roman"/>
          <w:color w:val="auto"/>
          <w:sz w:val="28"/>
          <w:szCs w:val="28"/>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097C20" w:rsidRDefault="00097C20" w:rsidP="00206F49">
      <w:pPr>
        <w:widowControl/>
        <w:spacing w:after="0" w:line="370" w:lineRule="exact"/>
        <w:ind w:firstLine="567"/>
        <w:jc w:val="both"/>
        <w:rPr>
          <w:rFonts w:ascii="Times New Roman" w:hAnsi="Times New Roman"/>
          <w:color w:val="auto"/>
          <w:sz w:val="28"/>
          <w:szCs w:val="28"/>
        </w:rPr>
      </w:pPr>
      <w:r w:rsidRPr="003001EC">
        <w:rPr>
          <w:rFonts w:ascii="Times New Roman" w:hAnsi="Times New Roman"/>
          <w:color w:val="auto"/>
          <w:sz w:val="28"/>
          <w:szCs w:val="28"/>
        </w:rPr>
        <w:t xml:space="preserve">2) в реестрах банковских гарантий, предусмотренных </w:t>
      </w:r>
      <w:hyperlink r:id="rId9" w:history="1">
        <w:r w:rsidRPr="003001EC">
          <w:rPr>
            <w:rFonts w:ascii="Times New Roman" w:hAnsi="Times New Roman"/>
            <w:color w:val="auto"/>
            <w:sz w:val="28"/>
            <w:szCs w:val="28"/>
          </w:rPr>
          <w:t>статьей 45</w:t>
        </w:r>
      </w:hyperlink>
      <w:r w:rsidRPr="003001EC">
        <w:rPr>
          <w:rFonts w:ascii="Times New Roman" w:hAnsi="Times New Roman"/>
          <w:color w:val="auto"/>
          <w:sz w:val="28"/>
          <w:szCs w:val="28"/>
        </w:rPr>
        <w:t xml:space="preserve"> Закона о</w:t>
      </w:r>
      <w:r w:rsidRPr="003001EC">
        <w:rPr>
          <w:rFonts w:ascii="Times New Roman" w:hAnsi="Times New Roman"/>
          <w:sz w:val="28"/>
          <w:szCs w:val="28"/>
        </w:rPr>
        <w:t xml:space="preserve"> контрактной системе</w:t>
      </w:r>
      <w:r w:rsidRPr="003001EC">
        <w:rPr>
          <w:rFonts w:ascii="Times New Roman" w:hAnsi="Times New Roman"/>
          <w:color w:val="auto"/>
          <w:sz w:val="28"/>
          <w:szCs w:val="28"/>
        </w:rPr>
        <w:t>, отсутствует информация о банковской гарантии, выданной участнику закупки банком для целей обеспечения заявки.</w:t>
      </w:r>
    </w:p>
    <w:p w:rsidR="00E077E0" w:rsidRPr="003001EC" w:rsidRDefault="00E077E0" w:rsidP="00206F49">
      <w:pPr>
        <w:widowControl/>
        <w:spacing w:after="0" w:line="370" w:lineRule="exact"/>
        <w:ind w:firstLine="567"/>
        <w:jc w:val="both"/>
        <w:rPr>
          <w:rFonts w:ascii="Times New Roman" w:hAnsi="Times New Roman"/>
          <w:color w:val="auto"/>
          <w:sz w:val="28"/>
          <w:szCs w:val="28"/>
        </w:rPr>
      </w:pPr>
      <w:r>
        <w:rPr>
          <w:rFonts w:ascii="Times New Roman" w:hAnsi="Times New Roman"/>
          <w:color w:val="auto"/>
          <w:sz w:val="28"/>
          <w:szCs w:val="28"/>
        </w:rPr>
        <w:t xml:space="preserve">Согласно пункту б приложения № 2 </w:t>
      </w:r>
      <w:r w:rsidRPr="00E077E0">
        <w:rPr>
          <w:rFonts w:ascii="Times New Roman" w:hAnsi="Times New Roman"/>
          <w:color w:val="auto"/>
          <w:sz w:val="28"/>
          <w:szCs w:val="28"/>
        </w:rPr>
        <w:t>Постановлени</w:t>
      </w:r>
      <w:r>
        <w:rPr>
          <w:rFonts w:ascii="Times New Roman" w:hAnsi="Times New Roman"/>
          <w:color w:val="auto"/>
          <w:sz w:val="28"/>
          <w:szCs w:val="28"/>
        </w:rPr>
        <w:t>я</w:t>
      </w:r>
      <w:r w:rsidRPr="00E077E0">
        <w:rPr>
          <w:rFonts w:ascii="Times New Roman" w:hAnsi="Times New Roman"/>
          <w:color w:val="auto"/>
          <w:sz w:val="28"/>
          <w:szCs w:val="28"/>
        </w:rPr>
        <w:t xml:space="preserve"> Правительства РФ от 8 июня 2018 г. </w:t>
      </w:r>
      <w:r>
        <w:rPr>
          <w:rFonts w:ascii="Times New Roman" w:hAnsi="Times New Roman"/>
          <w:color w:val="auto"/>
          <w:sz w:val="28"/>
          <w:szCs w:val="28"/>
        </w:rPr>
        <w:t>№ 656 «</w:t>
      </w:r>
      <w:r w:rsidRPr="00E077E0">
        <w:rPr>
          <w:rFonts w:ascii="Times New Roman" w:hAnsi="Times New Roman"/>
          <w:color w:val="auto"/>
          <w:sz w:val="28"/>
          <w:szCs w:val="28"/>
        </w:rPr>
        <w: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w:t>
      </w:r>
      <w:r>
        <w:rPr>
          <w:rFonts w:ascii="Times New Roman" w:hAnsi="Times New Roman"/>
          <w:color w:val="auto"/>
          <w:sz w:val="28"/>
          <w:szCs w:val="28"/>
        </w:rPr>
        <w:t>зированной электронной площадки» п</w:t>
      </w:r>
      <w:r w:rsidRPr="00E077E0">
        <w:rPr>
          <w:rFonts w:ascii="Times New Roman" w:hAnsi="Times New Roman"/>
          <w:color w:val="auto"/>
          <w:sz w:val="28"/>
          <w:szCs w:val="28"/>
        </w:rPr>
        <w:t xml:space="preserve">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осуществляется информационное взаимодействие электронной площадки с реестром банковских гарантий. </w:t>
      </w:r>
      <w:r w:rsidRPr="00E077E0">
        <w:rPr>
          <w:rFonts w:ascii="Times New Roman" w:hAnsi="Times New Roman"/>
          <w:color w:val="auto"/>
          <w:sz w:val="28"/>
          <w:szCs w:val="28"/>
          <w:u w:val="single"/>
        </w:rPr>
        <w:t>При этом банковская гарантия признается отсутствующей в таком реестре в случае несоответствия суммы банковской гарантии размеру обеспечения заявок на участие в закупке, установленному в извещении об осуществлении закупки</w:t>
      </w:r>
      <w:r>
        <w:rPr>
          <w:rFonts w:ascii="Times New Roman" w:hAnsi="Times New Roman"/>
          <w:color w:val="auto"/>
          <w:sz w:val="28"/>
          <w:szCs w:val="28"/>
        </w:rPr>
        <w:t>.</w:t>
      </w:r>
    </w:p>
    <w:p w:rsidR="00A25444" w:rsidRPr="00A25444" w:rsidRDefault="00A25444" w:rsidP="00206F49">
      <w:pPr>
        <w:widowControl/>
        <w:spacing w:after="0" w:line="370" w:lineRule="exact"/>
        <w:ind w:firstLine="567"/>
        <w:jc w:val="both"/>
        <w:rPr>
          <w:rFonts w:ascii="Times New Roman" w:hAnsi="Times New Roman"/>
          <w:color w:val="auto"/>
          <w:sz w:val="28"/>
          <w:szCs w:val="28"/>
        </w:rPr>
      </w:pPr>
      <w:r>
        <w:rPr>
          <w:rFonts w:ascii="Times New Roman" w:hAnsi="Times New Roman"/>
          <w:color w:val="auto"/>
          <w:sz w:val="28"/>
          <w:szCs w:val="28"/>
        </w:rPr>
        <w:t xml:space="preserve">В соответствии с частью 8 </w:t>
      </w:r>
      <w:r w:rsidRPr="003D641B">
        <w:rPr>
          <w:rFonts w:ascii="Times New Roman" w:hAnsi="Times New Roman"/>
          <w:color w:val="auto"/>
          <w:sz w:val="28"/>
          <w:szCs w:val="28"/>
        </w:rPr>
        <w:t xml:space="preserve">статьи 45 Закона о контрактной системе </w:t>
      </w:r>
      <w:r>
        <w:rPr>
          <w:rFonts w:ascii="Times New Roman" w:hAnsi="Times New Roman"/>
          <w:color w:val="auto"/>
          <w:sz w:val="28"/>
          <w:szCs w:val="28"/>
        </w:rPr>
        <w:t>б</w:t>
      </w:r>
      <w:r w:rsidRPr="003D641B">
        <w:rPr>
          <w:rFonts w:ascii="Times New Roman" w:hAnsi="Times New Roman"/>
          <w:color w:val="auto"/>
          <w:sz w:val="28"/>
          <w:szCs w:val="28"/>
        </w:rPr>
        <w:t xml:space="preserve">анковская гарантия, используемая для целей Закона о контрактной системе, информация о ней и документы, предусмотренные </w:t>
      </w:r>
      <w:hyperlink r:id="rId10" w:history="1">
        <w:r w:rsidRPr="003D641B">
          <w:rPr>
            <w:rFonts w:ascii="Times New Roman" w:hAnsi="Times New Roman"/>
            <w:color w:val="auto"/>
            <w:sz w:val="28"/>
            <w:szCs w:val="28"/>
          </w:rPr>
          <w:t>частью 9</w:t>
        </w:r>
      </w:hyperlink>
      <w:r w:rsidRPr="003D641B">
        <w:rPr>
          <w:rFonts w:ascii="Times New Roman" w:hAnsi="Times New Roman"/>
          <w:color w:val="auto"/>
          <w:sz w:val="28"/>
          <w:szCs w:val="28"/>
        </w:rPr>
        <w:t xml:space="preserve"> статьи</w:t>
      </w:r>
      <w:r>
        <w:rPr>
          <w:rFonts w:ascii="Times New Roman" w:hAnsi="Times New Roman"/>
          <w:color w:val="auto"/>
          <w:sz w:val="28"/>
          <w:szCs w:val="28"/>
        </w:rPr>
        <w:t xml:space="preserve"> 45 </w:t>
      </w:r>
      <w:r w:rsidRPr="003D641B">
        <w:rPr>
          <w:rFonts w:ascii="Times New Roman" w:hAnsi="Times New Roman"/>
          <w:color w:val="auto"/>
          <w:sz w:val="28"/>
          <w:szCs w:val="28"/>
        </w:rPr>
        <w:t xml:space="preserve">Закона о контрактной системе,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r:id="rId11" w:history="1">
        <w:r w:rsidRPr="003D641B">
          <w:rPr>
            <w:rFonts w:ascii="Times New Roman" w:hAnsi="Times New Roman"/>
            <w:color w:val="auto"/>
            <w:sz w:val="28"/>
            <w:szCs w:val="28"/>
          </w:rPr>
          <w:t>части 8.1</w:t>
        </w:r>
      </w:hyperlink>
      <w:r w:rsidRPr="003D641B">
        <w:rPr>
          <w:rFonts w:ascii="Times New Roman" w:hAnsi="Times New Roman"/>
          <w:color w:val="auto"/>
          <w:sz w:val="28"/>
          <w:szCs w:val="28"/>
        </w:rPr>
        <w:t xml:space="preserve"> статьи</w:t>
      </w:r>
      <w:r>
        <w:rPr>
          <w:rFonts w:ascii="Times New Roman" w:hAnsi="Times New Roman"/>
          <w:color w:val="auto"/>
          <w:sz w:val="28"/>
          <w:szCs w:val="28"/>
        </w:rPr>
        <w:t xml:space="preserve"> 45 </w:t>
      </w:r>
      <w:r w:rsidRPr="003D641B">
        <w:rPr>
          <w:rFonts w:ascii="Times New Roman" w:hAnsi="Times New Roman"/>
          <w:color w:val="auto"/>
          <w:sz w:val="28"/>
          <w:szCs w:val="28"/>
        </w:rPr>
        <w:t xml:space="preserve">Закона о контрактной системе.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w:t>
      </w:r>
      <w:r>
        <w:rPr>
          <w:rFonts w:ascii="Times New Roman" w:hAnsi="Times New Roman"/>
          <w:color w:val="auto"/>
          <w:sz w:val="28"/>
          <w:szCs w:val="28"/>
        </w:rPr>
        <w:t>направляет принципалу выписку из реестра банковских гарантий.</w:t>
      </w:r>
    </w:p>
    <w:p w:rsidR="004870ED" w:rsidRPr="003001EC" w:rsidRDefault="00155718" w:rsidP="00206F49">
      <w:pPr>
        <w:spacing w:after="0" w:line="370" w:lineRule="exact"/>
        <w:ind w:firstLine="567"/>
        <w:jc w:val="both"/>
        <w:rPr>
          <w:rFonts w:ascii="Times New Roman" w:hAnsi="Times New Roman"/>
          <w:sz w:val="28"/>
          <w:szCs w:val="28"/>
        </w:rPr>
      </w:pPr>
      <w:r w:rsidRPr="003001EC">
        <w:rPr>
          <w:rFonts w:ascii="Times New Roman" w:hAnsi="Times New Roman"/>
          <w:sz w:val="28"/>
          <w:szCs w:val="28"/>
        </w:rPr>
        <w:t xml:space="preserve">Согласно части 12 статьи 66 Закона о контрактной системе одновременно с возвратом заявки на участие в электронном аукционе в соответствии с частью 20 статьи 44 Закона о контрактной системе,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Закона о контрактной системе, которые были нарушены. Возврат заявок на участие в таком аукционе оператором электронной площадки по иным основаниям не допускается. </w:t>
      </w:r>
      <w:bookmarkStart w:id="0" w:name="Par0"/>
      <w:bookmarkEnd w:id="0"/>
    </w:p>
    <w:p w:rsidR="003535A1" w:rsidRPr="003001EC" w:rsidRDefault="003535A1" w:rsidP="00206F49">
      <w:pPr>
        <w:spacing w:after="0" w:line="370" w:lineRule="exact"/>
        <w:ind w:firstLine="567"/>
        <w:jc w:val="both"/>
        <w:rPr>
          <w:rFonts w:ascii="Times New Roman" w:hAnsi="Times New Roman"/>
          <w:sz w:val="28"/>
          <w:szCs w:val="28"/>
        </w:rPr>
      </w:pPr>
      <w:r w:rsidRPr="003001EC">
        <w:rPr>
          <w:rFonts w:ascii="Times New Roman" w:hAnsi="Times New Roman"/>
          <w:sz w:val="28"/>
          <w:szCs w:val="28"/>
        </w:rPr>
        <w:t xml:space="preserve">В соответствии с извещением о проведении </w:t>
      </w:r>
      <w:r w:rsidR="00097C20" w:rsidRPr="003001EC">
        <w:rPr>
          <w:rFonts w:ascii="Times New Roman" w:hAnsi="Times New Roman"/>
          <w:sz w:val="28"/>
          <w:szCs w:val="28"/>
        </w:rPr>
        <w:t>Аукциона</w:t>
      </w:r>
      <w:r w:rsidRPr="003001EC">
        <w:rPr>
          <w:rFonts w:ascii="Times New Roman" w:hAnsi="Times New Roman"/>
          <w:sz w:val="28"/>
          <w:szCs w:val="28"/>
        </w:rPr>
        <w:t xml:space="preserve"> срок окончания подачи з</w:t>
      </w:r>
      <w:r w:rsidR="00384323" w:rsidRPr="003001EC">
        <w:rPr>
          <w:rFonts w:ascii="Times New Roman" w:hAnsi="Times New Roman"/>
          <w:sz w:val="28"/>
          <w:szCs w:val="28"/>
        </w:rPr>
        <w:t xml:space="preserve">аявки на участие в </w:t>
      </w:r>
      <w:r w:rsidR="00EC54D9">
        <w:rPr>
          <w:rFonts w:ascii="Times New Roman" w:hAnsi="Times New Roman"/>
          <w:sz w:val="28"/>
          <w:szCs w:val="28"/>
        </w:rPr>
        <w:t xml:space="preserve">Аукционе – </w:t>
      </w:r>
      <w:r w:rsidR="00E077E0">
        <w:rPr>
          <w:rFonts w:ascii="Times New Roman" w:hAnsi="Times New Roman"/>
          <w:sz w:val="28"/>
          <w:szCs w:val="28"/>
        </w:rPr>
        <w:t>09</w:t>
      </w:r>
      <w:r w:rsidR="001C3161">
        <w:rPr>
          <w:rFonts w:ascii="Times New Roman" w:hAnsi="Times New Roman"/>
          <w:sz w:val="28"/>
          <w:szCs w:val="28"/>
        </w:rPr>
        <w:t>.02</w:t>
      </w:r>
      <w:r w:rsidR="00971888" w:rsidRPr="003001EC">
        <w:rPr>
          <w:rFonts w:ascii="Times New Roman" w:hAnsi="Times New Roman"/>
          <w:sz w:val="28"/>
          <w:szCs w:val="28"/>
        </w:rPr>
        <w:t>.20</w:t>
      </w:r>
      <w:r w:rsidR="001C3161">
        <w:rPr>
          <w:rFonts w:ascii="Times New Roman" w:hAnsi="Times New Roman"/>
          <w:sz w:val="28"/>
          <w:szCs w:val="28"/>
        </w:rPr>
        <w:t>21</w:t>
      </w:r>
      <w:r w:rsidR="00971888" w:rsidRPr="003001EC">
        <w:rPr>
          <w:rFonts w:ascii="Times New Roman" w:hAnsi="Times New Roman"/>
          <w:sz w:val="28"/>
          <w:szCs w:val="28"/>
        </w:rPr>
        <w:t xml:space="preserve"> в </w:t>
      </w:r>
      <w:r w:rsidR="00E077E0">
        <w:rPr>
          <w:rFonts w:ascii="Times New Roman" w:hAnsi="Times New Roman"/>
          <w:sz w:val="28"/>
          <w:szCs w:val="28"/>
        </w:rPr>
        <w:t>06</w:t>
      </w:r>
      <w:r w:rsidRPr="003001EC">
        <w:rPr>
          <w:rFonts w:ascii="Times New Roman" w:hAnsi="Times New Roman"/>
          <w:sz w:val="28"/>
          <w:szCs w:val="28"/>
        </w:rPr>
        <w:t>:00.</w:t>
      </w:r>
    </w:p>
    <w:p w:rsidR="00207923" w:rsidRPr="001B53D3" w:rsidRDefault="002D6282" w:rsidP="00206F49">
      <w:pPr>
        <w:spacing w:after="0" w:line="370" w:lineRule="exact"/>
        <w:ind w:firstLine="567"/>
        <w:jc w:val="both"/>
        <w:rPr>
          <w:rFonts w:ascii="Times New Roman" w:hAnsi="Times New Roman"/>
          <w:sz w:val="28"/>
          <w:szCs w:val="28"/>
        </w:rPr>
      </w:pPr>
      <w:r>
        <w:rPr>
          <w:rFonts w:ascii="Times New Roman" w:hAnsi="Times New Roman"/>
          <w:sz w:val="28"/>
          <w:szCs w:val="28"/>
        </w:rPr>
        <w:t>На заседании Комиссии установлено</w:t>
      </w:r>
      <w:r w:rsidR="003535A1" w:rsidRPr="003001EC">
        <w:rPr>
          <w:rFonts w:ascii="Times New Roman" w:hAnsi="Times New Roman"/>
          <w:sz w:val="28"/>
          <w:szCs w:val="28"/>
        </w:rPr>
        <w:t xml:space="preserve">, что Заявителем </w:t>
      </w:r>
      <w:r w:rsidR="00EC54D9">
        <w:rPr>
          <w:rFonts w:ascii="Times New Roman" w:hAnsi="Times New Roman"/>
          <w:sz w:val="28"/>
          <w:szCs w:val="28"/>
        </w:rPr>
        <w:t xml:space="preserve">оформлена банковская гарантия </w:t>
      </w:r>
      <w:r w:rsidR="00EB1BB7" w:rsidRPr="003001EC">
        <w:rPr>
          <w:rFonts w:ascii="Times New Roman" w:hAnsi="Times New Roman"/>
          <w:sz w:val="28"/>
          <w:szCs w:val="28"/>
        </w:rPr>
        <w:t xml:space="preserve">№ </w:t>
      </w:r>
      <w:r w:rsidR="00E077E0">
        <w:rPr>
          <w:rFonts w:ascii="Times New Roman" w:hAnsi="Times New Roman"/>
          <w:sz w:val="28"/>
          <w:szCs w:val="28"/>
        </w:rPr>
        <w:t>03827813047833210004002</w:t>
      </w:r>
      <w:r w:rsidR="00097C20" w:rsidRPr="003001EC">
        <w:rPr>
          <w:rFonts w:ascii="Times New Roman" w:hAnsi="Times New Roman"/>
          <w:sz w:val="28"/>
          <w:szCs w:val="28"/>
        </w:rPr>
        <w:t>, выданная банком</w:t>
      </w:r>
      <w:r w:rsidR="006B6593" w:rsidRPr="003001EC">
        <w:rPr>
          <w:rFonts w:ascii="Times New Roman" w:hAnsi="Times New Roman"/>
          <w:sz w:val="28"/>
          <w:szCs w:val="28"/>
        </w:rPr>
        <w:t xml:space="preserve"> </w:t>
      </w:r>
      <w:r w:rsidR="00E077E0">
        <w:rPr>
          <w:rFonts w:ascii="Times New Roman" w:hAnsi="Times New Roman"/>
          <w:sz w:val="28"/>
          <w:szCs w:val="28"/>
        </w:rPr>
        <w:t>АО КБ</w:t>
      </w:r>
      <w:r w:rsidR="003001EC" w:rsidRPr="003001EC">
        <w:rPr>
          <w:rFonts w:ascii="Times New Roman" w:hAnsi="Times New Roman"/>
          <w:sz w:val="28"/>
          <w:szCs w:val="28"/>
        </w:rPr>
        <w:t xml:space="preserve"> «</w:t>
      </w:r>
      <w:proofErr w:type="spellStart"/>
      <w:proofErr w:type="gramStart"/>
      <w:r w:rsidR="00E077E0">
        <w:rPr>
          <w:rFonts w:ascii="Times New Roman" w:hAnsi="Times New Roman"/>
          <w:sz w:val="28"/>
          <w:szCs w:val="28"/>
        </w:rPr>
        <w:t>Модульбанк</w:t>
      </w:r>
      <w:proofErr w:type="spellEnd"/>
      <w:r w:rsidR="006407BF">
        <w:rPr>
          <w:rFonts w:ascii="Times New Roman" w:hAnsi="Times New Roman"/>
          <w:sz w:val="28"/>
          <w:szCs w:val="28"/>
        </w:rPr>
        <w:t>»</w:t>
      </w:r>
      <w:r w:rsidR="008A6C8F">
        <w:rPr>
          <w:rFonts w:ascii="Times New Roman" w:hAnsi="Times New Roman"/>
          <w:sz w:val="28"/>
          <w:szCs w:val="28"/>
        </w:rPr>
        <w:t xml:space="preserve">   </w:t>
      </w:r>
      <w:proofErr w:type="gramEnd"/>
      <w:r w:rsidR="008A6C8F">
        <w:rPr>
          <w:rFonts w:ascii="Times New Roman" w:hAnsi="Times New Roman"/>
          <w:sz w:val="28"/>
          <w:szCs w:val="28"/>
        </w:rPr>
        <w:t xml:space="preserve">                </w:t>
      </w:r>
      <w:r>
        <w:rPr>
          <w:rFonts w:ascii="Times New Roman" w:hAnsi="Times New Roman"/>
          <w:sz w:val="28"/>
          <w:szCs w:val="28"/>
        </w:rPr>
        <w:t xml:space="preserve"> </w:t>
      </w:r>
      <w:r w:rsidR="00762019" w:rsidRPr="003001EC">
        <w:rPr>
          <w:rFonts w:ascii="Times New Roman" w:hAnsi="Times New Roman"/>
          <w:sz w:val="28"/>
          <w:szCs w:val="28"/>
        </w:rPr>
        <w:t>(далее </w:t>
      </w:r>
      <w:r w:rsidR="00097C20" w:rsidRPr="003001EC">
        <w:rPr>
          <w:rFonts w:ascii="Times New Roman" w:hAnsi="Times New Roman"/>
          <w:sz w:val="28"/>
          <w:szCs w:val="28"/>
        </w:rPr>
        <w:t>– Банковская гарантия)</w:t>
      </w:r>
      <w:r w:rsidR="00E077E0">
        <w:rPr>
          <w:rFonts w:ascii="Times New Roman" w:hAnsi="Times New Roman"/>
          <w:sz w:val="28"/>
          <w:szCs w:val="28"/>
        </w:rPr>
        <w:t xml:space="preserve"> на сумму 51 878,</w:t>
      </w:r>
      <w:r w:rsidR="00E077E0" w:rsidRPr="00E077E0">
        <w:rPr>
          <w:rFonts w:ascii="Times New Roman" w:hAnsi="Times New Roman"/>
          <w:sz w:val="28"/>
          <w:szCs w:val="28"/>
          <w:u w:val="single"/>
        </w:rPr>
        <w:t>94</w:t>
      </w:r>
      <w:r w:rsidR="00E077E0">
        <w:rPr>
          <w:rFonts w:ascii="Times New Roman" w:hAnsi="Times New Roman"/>
          <w:sz w:val="28"/>
          <w:szCs w:val="28"/>
        </w:rPr>
        <w:t xml:space="preserve"> рублей. </w:t>
      </w:r>
      <w:r w:rsidR="005E2E3F" w:rsidRPr="00A53521">
        <w:rPr>
          <w:rFonts w:ascii="Times New Roman" w:hAnsi="Times New Roman"/>
          <w:sz w:val="28"/>
          <w:szCs w:val="28"/>
        </w:rPr>
        <w:t>Кроме того,</w:t>
      </w:r>
      <w:r w:rsidR="00207923" w:rsidRPr="00A53521">
        <w:rPr>
          <w:rFonts w:ascii="Times New Roman" w:hAnsi="Times New Roman"/>
          <w:sz w:val="28"/>
          <w:szCs w:val="28"/>
        </w:rPr>
        <w:t xml:space="preserve"> Заявителем открыт специальный счет № </w:t>
      </w:r>
      <w:r w:rsidR="00E077E0">
        <w:rPr>
          <w:rFonts w:ascii="Times New Roman" w:hAnsi="Times New Roman"/>
          <w:sz w:val="28"/>
        </w:rPr>
        <w:t>40702810500150001160</w:t>
      </w:r>
      <w:r w:rsidR="001C3161" w:rsidRPr="001C3161">
        <w:rPr>
          <w:rFonts w:ascii="Times New Roman" w:hAnsi="Times New Roman"/>
          <w:sz w:val="28"/>
        </w:rPr>
        <w:t xml:space="preserve"> </w:t>
      </w:r>
      <w:r w:rsidR="00207923" w:rsidRPr="00A53521">
        <w:rPr>
          <w:rFonts w:ascii="Times New Roman" w:hAnsi="Times New Roman"/>
          <w:sz w:val="28"/>
          <w:szCs w:val="28"/>
        </w:rPr>
        <w:t>в ПАО «</w:t>
      </w:r>
      <w:proofErr w:type="spellStart"/>
      <w:r w:rsidR="00E077E0">
        <w:rPr>
          <w:rFonts w:ascii="Times New Roman" w:hAnsi="Times New Roman"/>
          <w:sz w:val="28"/>
          <w:szCs w:val="28"/>
        </w:rPr>
        <w:t>Газпромбанкк</w:t>
      </w:r>
      <w:proofErr w:type="spellEnd"/>
      <w:r w:rsidR="00207923" w:rsidRPr="00A53521">
        <w:rPr>
          <w:rFonts w:ascii="Times New Roman" w:hAnsi="Times New Roman"/>
          <w:sz w:val="28"/>
          <w:szCs w:val="28"/>
        </w:rPr>
        <w:t>» (далее - Банк).</w:t>
      </w:r>
    </w:p>
    <w:p w:rsidR="00206F49" w:rsidRDefault="001A3AF1" w:rsidP="00206F49">
      <w:pPr>
        <w:tabs>
          <w:tab w:val="left" w:pos="9498"/>
        </w:tabs>
        <w:spacing w:after="0" w:line="370" w:lineRule="exact"/>
        <w:ind w:firstLine="567"/>
        <w:jc w:val="both"/>
        <w:rPr>
          <w:rFonts w:ascii="Times New Roman" w:hAnsi="Times New Roman"/>
          <w:sz w:val="28"/>
          <w:szCs w:val="28"/>
        </w:rPr>
      </w:pPr>
      <w:r w:rsidRPr="001A3AF1">
        <w:rPr>
          <w:rFonts w:ascii="Times New Roman" w:hAnsi="Times New Roman"/>
          <w:sz w:val="28"/>
          <w:szCs w:val="28"/>
        </w:rPr>
        <w:t xml:space="preserve">Представитель Оператора электронной площадки </w:t>
      </w:r>
      <w:r w:rsidR="00E077E0">
        <w:rPr>
          <w:rFonts w:ascii="Times New Roman" w:hAnsi="Times New Roman"/>
          <w:sz w:val="28"/>
          <w:szCs w:val="28"/>
        </w:rPr>
        <w:t>в письменных пояснениях сообщил</w:t>
      </w:r>
      <w:r w:rsidRPr="001A3AF1">
        <w:rPr>
          <w:rFonts w:ascii="Times New Roman" w:hAnsi="Times New Roman"/>
          <w:sz w:val="28"/>
          <w:szCs w:val="28"/>
        </w:rPr>
        <w:t>, что</w:t>
      </w:r>
      <w:r w:rsidR="00206F49" w:rsidRPr="00206F49">
        <w:t xml:space="preserve"> </w:t>
      </w:r>
      <w:r w:rsidR="00206F49">
        <w:rPr>
          <w:rFonts w:ascii="Times New Roman" w:hAnsi="Times New Roman"/>
          <w:sz w:val="28"/>
          <w:szCs w:val="28"/>
        </w:rPr>
        <w:t>с</w:t>
      </w:r>
      <w:r w:rsidR="00206F49" w:rsidRPr="00206F49">
        <w:rPr>
          <w:rFonts w:ascii="Times New Roman" w:hAnsi="Times New Roman"/>
          <w:sz w:val="28"/>
          <w:szCs w:val="28"/>
        </w:rPr>
        <w:t>огласно извещению о проведении Аукциона размер обеспечения заявки на участие в Аукционе составляет 51 878,96 рублей</w:t>
      </w:r>
      <w:r w:rsidR="00206F49">
        <w:rPr>
          <w:rFonts w:ascii="Times New Roman" w:hAnsi="Times New Roman"/>
          <w:sz w:val="28"/>
          <w:szCs w:val="28"/>
        </w:rPr>
        <w:t xml:space="preserve">, вместе с </w:t>
      </w:r>
      <w:proofErr w:type="gramStart"/>
      <w:r w:rsidR="00206F49">
        <w:rPr>
          <w:rFonts w:ascii="Times New Roman" w:hAnsi="Times New Roman"/>
          <w:sz w:val="28"/>
          <w:szCs w:val="28"/>
        </w:rPr>
        <w:t xml:space="preserve">тем, </w:t>
      </w:r>
      <w:r w:rsidRPr="001A3AF1">
        <w:rPr>
          <w:rFonts w:ascii="Times New Roman" w:hAnsi="Times New Roman"/>
          <w:sz w:val="28"/>
          <w:szCs w:val="28"/>
        </w:rPr>
        <w:t xml:space="preserve"> </w:t>
      </w:r>
      <w:r w:rsidR="00206F49" w:rsidRPr="00206F49">
        <w:rPr>
          <w:rFonts w:ascii="Times New Roman" w:hAnsi="Times New Roman"/>
          <w:sz w:val="28"/>
          <w:szCs w:val="28"/>
        </w:rPr>
        <w:t>согласно</w:t>
      </w:r>
      <w:proofErr w:type="gramEnd"/>
      <w:r w:rsidR="00206F49" w:rsidRPr="00206F49">
        <w:rPr>
          <w:rFonts w:ascii="Times New Roman" w:hAnsi="Times New Roman"/>
          <w:sz w:val="28"/>
          <w:szCs w:val="28"/>
        </w:rPr>
        <w:t xml:space="preserve"> документации об Аукционе размер обеспечения заявок на участие в Аукци</w:t>
      </w:r>
      <w:r w:rsidR="00206F49">
        <w:rPr>
          <w:rFonts w:ascii="Times New Roman" w:hAnsi="Times New Roman"/>
          <w:sz w:val="28"/>
          <w:szCs w:val="28"/>
        </w:rPr>
        <w:t xml:space="preserve">оне составляет 51 878,94 рублей. </w:t>
      </w:r>
    </w:p>
    <w:p w:rsidR="001A3AF1" w:rsidRPr="001A3AF1" w:rsidRDefault="00206F49" w:rsidP="00206F49">
      <w:pPr>
        <w:tabs>
          <w:tab w:val="left" w:pos="9498"/>
        </w:tabs>
        <w:spacing w:after="0" w:line="370" w:lineRule="exact"/>
        <w:ind w:firstLine="567"/>
        <w:jc w:val="both"/>
        <w:rPr>
          <w:rFonts w:ascii="Times New Roman" w:hAnsi="Times New Roman"/>
          <w:sz w:val="28"/>
          <w:szCs w:val="28"/>
        </w:rPr>
      </w:pPr>
      <w:r>
        <w:rPr>
          <w:rFonts w:ascii="Times New Roman" w:hAnsi="Times New Roman"/>
          <w:sz w:val="28"/>
          <w:szCs w:val="28"/>
        </w:rPr>
        <w:t>При этом п</w:t>
      </w:r>
      <w:r w:rsidRPr="00206F49">
        <w:rPr>
          <w:rFonts w:ascii="Times New Roman" w:hAnsi="Times New Roman"/>
          <w:sz w:val="28"/>
          <w:szCs w:val="28"/>
        </w:rPr>
        <w:t xml:space="preserve">редставитель Оператора электронной площадки в письменных пояснениях </w:t>
      </w:r>
      <w:r>
        <w:rPr>
          <w:rFonts w:ascii="Times New Roman" w:hAnsi="Times New Roman"/>
          <w:sz w:val="28"/>
          <w:szCs w:val="28"/>
        </w:rPr>
        <w:t xml:space="preserve">сообщил, что информация о сумме обеспечении заявок на участие в Аукционе поступает Оператору электронной площадки из ЕИС, в связи с чем </w:t>
      </w:r>
      <w:r w:rsidR="001A3AF1" w:rsidRPr="001A3AF1">
        <w:rPr>
          <w:rFonts w:ascii="Times New Roman" w:hAnsi="Times New Roman"/>
          <w:sz w:val="28"/>
          <w:szCs w:val="28"/>
        </w:rPr>
        <w:t>заявка Заявителя на участие в Аукционе возвращена, поскольку в реестре банковских гарантий отсутствовала информация</w:t>
      </w:r>
      <w:r>
        <w:rPr>
          <w:rFonts w:ascii="Times New Roman" w:hAnsi="Times New Roman"/>
          <w:sz w:val="28"/>
          <w:szCs w:val="28"/>
        </w:rPr>
        <w:t xml:space="preserve"> о Банковской гарантии, </w:t>
      </w:r>
      <w:r w:rsidR="00252E6E">
        <w:rPr>
          <w:rFonts w:ascii="Times New Roman" w:hAnsi="Times New Roman"/>
          <w:sz w:val="28"/>
          <w:szCs w:val="28"/>
        </w:rPr>
        <w:t>выданной</w:t>
      </w:r>
      <w:r>
        <w:rPr>
          <w:rFonts w:ascii="Times New Roman" w:hAnsi="Times New Roman"/>
          <w:sz w:val="28"/>
          <w:szCs w:val="28"/>
        </w:rPr>
        <w:t xml:space="preserve"> на сумму </w:t>
      </w:r>
      <w:r w:rsidRPr="00206F49">
        <w:rPr>
          <w:rFonts w:ascii="Times New Roman" w:hAnsi="Times New Roman"/>
          <w:sz w:val="28"/>
          <w:szCs w:val="28"/>
        </w:rPr>
        <w:t>51 878,96 рублей</w:t>
      </w:r>
      <w:r>
        <w:rPr>
          <w:rFonts w:ascii="Times New Roman" w:hAnsi="Times New Roman"/>
          <w:sz w:val="28"/>
          <w:szCs w:val="28"/>
        </w:rPr>
        <w:t>.</w:t>
      </w:r>
    </w:p>
    <w:p w:rsidR="00207923" w:rsidRDefault="00207923" w:rsidP="00206F49">
      <w:pPr>
        <w:tabs>
          <w:tab w:val="left" w:pos="9498"/>
        </w:tabs>
        <w:spacing w:after="0" w:line="370" w:lineRule="exact"/>
        <w:ind w:firstLine="567"/>
        <w:jc w:val="both"/>
        <w:rPr>
          <w:rFonts w:ascii="Times New Roman" w:hAnsi="Times New Roman"/>
          <w:sz w:val="28"/>
          <w:szCs w:val="28"/>
        </w:rPr>
      </w:pPr>
      <w:r w:rsidRPr="00A53521">
        <w:rPr>
          <w:rFonts w:ascii="Times New Roman" w:hAnsi="Times New Roman"/>
          <w:sz w:val="28"/>
          <w:szCs w:val="28"/>
        </w:rPr>
        <w:t>Кроме того, Оп</w:t>
      </w:r>
      <w:r w:rsidR="001A3AF1">
        <w:rPr>
          <w:rFonts w:ascii="Times New Roman" w:hAnsi="Times New Roman"/>
          <w:sz w:val="28"/>
          <w:szCs w:val="28"/>
        </w:rPr>
        <w:t>ерат</w:t>
      </w:r>
      <w:r w:rsidR="001C3161">
        <w:rPr>
          <w:rFonts w:ascii="Times New Roman" w:hAnsi="Times New Roman"/>
          <w:sz w:val="28"/>
          <w:szCs w:val="28"/>
        </w:rPr>
        <w:t xml:space="preserve">ором электронной площадки </w:t>
      </w:r>
      <w:r w:rsidR="00E077E0">
        <w:rPr>
          <w:rFonts w:ascii="Times New Roman" w:hAnsi="Times New Roman"/>
          <w:sz w:val="28"/>
          <w:szCs w:val="28"/>
        </w:rPr>
        <w:t>09</w:t>
      </w:r>
      <w:r w:rsidR="001C3161">
        <w:rPr>
          <w:rFonts w:ascii="Times New Roman" w:hAnsi="Times New Roman"/>
          <w:sz w:val="28"/>
          <w:szCs w:val="28"/>
        </w:rPr>
        <w:t>.02.2021</w:t>
      </w:r>
      <w:r w:rsidRPr="00A53521">
        <w:rPr>
          <w:rFonts w:ascii="Times New Roman" w:hAnsi="Times New Roman"/>
          <w:sz w:val="28"/>
          <w:szCs w:val="28"/>
        </w:rPr>
        <w:t xml:space="preserve"> направлен запрос о наличии денежных средств в качестве обеспечения заявки Заявителя в Банк, вместе с тем Банк не подтвердил блокировку денежных средств в качестве обеспечения заявки на участие в Аукционе по причине отсутствия на специальном счете Заявителя запрашиваемой суммы свободных денежных средств на момент подачи заявки, в результате чего заявка Заявителя возвращена О</w:t>
      </w:r>
      <w:r w:rsidR="001A3AF1">
        <w:rPr>
          <w:rFonts w:ascii="Times New Roman" w:hAnsi="Times New Roman"/>
          <w:sz w:val="28"/>
          <w:szCs w:val="28"/>
        </w:rPr>
        <w:t>ператором электронной площадки.</w:t>
      </w:r>
    </w:p>
    <w:p w:rsidR="00E077E0" w:rsidRDefault="00E077E0" w:rsidP="00206F49">
      <w:pPr>
        <w:spacing w:after="0" w:line="370" w:lineRule="exact"/>
        <w:ind w:firstLine="567"/>
        <w:jc w:val="both"/>
        <w:rPr>
          <w:rFonts w:ascii="Times New Roman" w:hAnsi="Times New Roman"/>
          <w:sz w:val="28"/>
          <w:szCs w:val="28"/>
        </w:rPr>
      </w:pPr>
      <w:r w:rsidRPr="00E077E0">
        <w:rPr>
          <w:rFonts w:ascii="Times New Roman" w:hAnsi="Times New Roman"/>
          <w:sz w:val="28"/>
          <w:szCs w:val="28"/>
        </w:rPr>
        <w:t>Вместе с тем, на заседание Комиссии Заявитель явку представителей не обеспечил, а также в составе жалобы не представил доказательств, подтверждающих, что Оператор электронной площадки не обеспечил надежность функционирования программных и технических средств, используемых при проведении Аукциона, в связи с чем довод Заявителя не нашел своего подтверждения.</w:t>
      </w:r>
    </w:p>
    <w:p w:rsidR="004C3A2B" w:rsidRDefault="00206F49" w:rsidP="00206F49">
      <w:pPr>
        <w:spacing w:after="0" w:line="370" w:lineRule="exact"/>
        <w:ind w:firstLine="567"/>
        <w:jc w:val="both"/>
        <w:rPr>
          <w:rFonts w:ascii="Times New Roman" w:hAnsi="Times New Roman"/>
          <w:sz w:val="28"/>
          <w:szCs w:val="28"/>
        </w:rPr>
      </w:pPr>
      <w:r>
        <w:rPr>
          <w:rFonts w:ascii="Times New Roman" w:hAnsi="Times New Roman"/>
          <w:sz w:val="28"/>
          <w:szCs w:val="28"/>
        </w:rPr>
        <w:t>При этом</w:t>
      </w:r>
      <w:r w:rsidR="004C3A2B" w:rsidRPr="004C3A2B">
        <w:rPr>
          <w:rFonts w:ascii="Times New Roman" w:hAnsi="Times New Roman"/>
          <w:sz w:val="28"/>
          <w:szCs w:val="28"/>
        </w:rPr>
        <w:t xml:space="preserve"> Комиссия усматривает признаки нарушения Закона о контрактн</w:t>
      </w:r>
      <w:r w:rsidR="004C3A2B">
        <w:rPr>
          <w:rFonts w:ascii="Times New Roman" w:hAnsi="Times New Roman"/>
          <w:sz w:val="28"/>
          <w:szCs w:val="28"/>
        </w:rPr>
        <w:t>ой системе в действиях Заказчиков</w:t>
      </w:r>
      <w:r w:rsidR="004C3A2B" w:rsidRPr="004C3A2B">
        <w:rPr>
          <w:rFonts w:ascii="Times New Roman" w:hAnsi="Times New Roman"/>
          <w:sz w:val="28"/>
          <w:szCs w:val="28"/>
        </w:rPr>
        <w:t xml:space="preserve">, </w:t>
      </w:r>
      <w:r w:rsidR="004C3A2B">
        <w:rPr>
          <w:rFonts w:ascii="Times New Roman" w:hAnsi="Times New Roman"/>
          <w:sz w:val="28"/>
          <w:szCs w:val="28"/>
        </w:rPr>
        <w:t xml:space="preserve">Уполномоченного органа, </w:t>
      </w:r>
      <w:r>
        <w:rPr>
          <w:rFonts w:ascii="Times New Roman" w:hAnsi="Times New Roman"/>
          <w:sz w:val="28"/>
          <w:szCs w:val="28"/>
        </w:rPr>
        <w:t xml:space="preserve">выразившихся в установлении противоречивых сведений в отношении суммы обеспечения заявок на участие в Аукционе, </w:t>
      </w:r>
      <w:r w:rsidR="004C3A2B" w:rsidRPr="004C3A2B">
        <w:rPr>
          <w:rFonts w:ascii="Times New Roman" w:hAnsi="Times New Roman"/>
          <w:sz w:val="28"/>
          <w:szCs w:val="28"/>
        </w:rPr>
        <w:t xml:space="preserve">в связи с чем Комиссия приходит к выводу о необходимости передачи материалов от </w:t>
      </w:r>
      <w:r w:rsidR="004C3A2B">
        <w:rPr>
          <w:rFonts w:ascii="Times New Roman" w:hAnsi="Times New Roman"/>
          <w:sz w:val="28"/>
          <w:szCs w:val="28"/>
        </w:rPr>
        <w:t>15.02.2021</w:t>
      </w:r>
      <w:r w:rsidR="004C3A2B" w:rsidRPr="004C3A2B">
        <w:rPr>
          <w:rFonts w:ascii="Times New Roman" w:hAnsi="Times New Roman"/>
          <w:sz w:val="28"/>
          <w:szCs w:val="28"/>
        </w:rPr>
        <w:t xml:space="preserve"> по делу </w:t>
      </w:r>
      <w:r w:rsidR="004C3A2B">
        <w:rPr>
          <w:rFonts w:ascii="Times New Roman" w:hAnsi="Times New Roman"/>
          <w:sz w:val="28"/>
          <w:szCs w:val="28"/>
        </w:rPr>
        <w:t>№ 21</w:t>
      </w:r>
      <w:r w:rsidR="004C3A2B" w:rsidRPr="004C3A2B">
        <w:rPr>
          <w:rFonts w:ascii="Times New Roman" w:hAnsi="Times New Roman"/>
          <w:sz w:val="28"/>
          <w:szCs w:val="28"/>
        </w:rPr>
        <w:t>/44/</w:t>
      </w:r>
      <w:r w:rsidR="004C3A2B">
        <w:rPr>
          <w:rFonts w:ascii="Times New Roman" w:hAnsi="Times New Roman"/>
          <w:sz w:val="28"/>
          <w:szCs w:val="28"/>
        </w:rPr>
        <w:t>105</w:t>
      </w:r>
      <w:r w:rsidR="004C3A2B" w:rsidRPr="004C3A2B">
        <w:rPr>
          <w:rFonts w:ascii="Times New Roman" w:hAnsi="Times New Roman"/>
          <w:sz w:val="28"/>
          <w:szCs w:val="28"/>
        </w:rPr>
        <w:t>/</w:t>
      </w:r>
      <w:r w:rsidR="004C3A2B">
        <w:rPr>
          <w:rFonts w:ascii="Times New Roman" w:hAnsi="Times New Roman"/>
          <w:sz w:val="28"/>
          <w:szCs w:val="28"/>
        </w:rPr>
        <w:t>137</w:t>
      </w:r>
      <w:r w:rsidR="004C3A2B" w:rsidRPr="004C3A2B">
        <w:rPr>
          <w:rFonts w:ascii="Times New Roman" w:hAnsi="Times New Roman"/>
          <w:sz w:val="28"/>
          <w:szCs w:val="28"/>
        </w:rPr>
        <w:t xml:space="preserve"> соответствующему должностному лицу </w:t>
      </w:r>
      <w:r w:rsidR="004C3A2B">
        <w:rPr>
          <w:rFonts w:ascii="Times New Roman" w:hAnsi="Times New Roman"/>
          <w:sz w:val="28"/>
          <w:szCs w:val="28"/>
        </w:rPr>
        <w:t>Санкт-Петербургского</w:t>
      </w:r>
      <w:r w:rsidR="004C3A2B" w:rsidRPr="004C3A2B">
        <w:rPr>
          <w:rFonts w:ascii="Times New Roman" w:hAnsi="Times New Roman"/>
          <w:sz w:val="28"/>
          <w:szCs w:val="28"/>
        </w:rPr>
        <w:t xml:space="preserve"> УФАС России для рассмотрения вопроса о проведении внеплановой проверки в отношении действий Заказчика.</w:t>
      </w:r>
    </w:p>
    <w:p w:rsidR="009015DD" w:rsidRDefault="008233EB" w:rsidP="00206F49">
      <w:pPr>
        <w:spacing w:after="0" w:line="370"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На основании изложенного и руководствуясь частью</w:t>
      </w:r>
      <w:r w:rsidR="00007BCF" w:rsidRPr="003001EC">
        <w:rPr>
          <w:rFonts w:ascii="Times New Roman" w:hAnsi="Times New Roman"/>
          <w:color w:val="auto"/>
          <w:sz w:val="28"/>
          <w:szCs w:val="28"/>
        </w:rPr>
        <w:t xml:space="preserve"> 1 статьи 2, пунктом 1 части 15</w:t>
      </w:r>
      <w:r w:rsidRPr="003001EC">
        <w:rPr>
          <w:rFonts w:ascii="Times New Roman" w:hAnsi="Times New Roman"/>
          <w:color w:val="auto"/>
          <w:sz w:val="28"/>
          <w:szCs w:val="28"/>
        </w:rPr>
        <w:t xml:space="preserve"> статьи 99, частью 8 статьи 106 Закона о контрактной системе, Административным регламентом Комиссия</w:t>
      </w:r>
    </w:p>
    <w:p w:rsidR="008233EB" w:rsidRPr="003001EC" w:rsidRDefault="008233EB" w:rsidP="00106DC9">
      <w:pPr>
        <w:spacing w:after="0" w:line="300" w:lineRule="auto"/>
        <w:jc w:val="center"/>
        <w:rPr>
          <w:rFonts w:ascii="Times New Roman" w:hAnsi="Times New Roman"/>
          <w:color w:val="auto"/>
          <w:sz w:val="28"/>
          <w:szCs w:val="28"/>
        </w:rPr>
      </w:pPr>
      <w:r w:rsidRPr="003001EC">
        <w:rPr>
          <w:rFonts w:ascii="Times New Roman" w:hAnsi="Times New Roman"/>
          <w:color w:val="auto"/>
          <w:sz w:val="28"/>
          <w:szCs w:val="28"/>
        </w:rPr>
        <w:t>РЕШИЛА:</w:t>
      </w:r>
    </w:p>
    <w:p w:rsidR="008233EB" w:rsidRPr="003001EC" w:rsidRDefault="008233EB" w:rsidP="004A099D">
      <w:pPr>
        <w:spacing w:after="0" w:line="300" w:lineRule="auto"/>
        <w:ind w:firstLine="567"/>
        <w:jc w:val="center"/>
        <w:rPr>
          <w:rFonts w:ascii="Times New Roman" w:hAnsi="Times New Roman"/>
          <w:color w:val="auto"/>
          <w:sz w:val="28"/>
          <w:szCs w:val="28"/>
        </w:rPr>
      </w:pPr>
    </w:p>
    <w:p w:rsidR="008233EB" w:rsidRPr="004C3A2B" w:rsidRDefault="008233EB" w:rsidP="004C3A2B">
      <w:pPr>
        <w:pStyle w:val="ab"/>
        <w:numPr>
          <w:ilvl w:val="0"/>
          <w:numId w:val="12"/>
        </w:numPr>
        <w:spacing w:line="400" w:lineRule="exact"/>
        <w:ind w:left="0" w:firstLine="709"/>
        <w:jc w:val="both"/>
        <w:rPr>
          <w:bCs/>
          <w:sz w:val="28"/>
          <w:szCs w:val="28"/>
        </w:rPr>
      </w:pPr>
      <w:r w:rsidRPr="004C3A2B">
        <w:rPr>
          <w:sz w:val="28"/>
          <w:szCs w:val="28"/>
        </w:rPr>
        <w:t>Признать жалобу</w:t>
      </w:r>
      <w:r w:rsidR="00A53521" w:rsidRPr="004C3A2B">
        <w:rPr>
          <w:bCs/>
          <w:sz w:val="28"/>
          <w:szCs w:val="28"/>
        </w:rPr>
        <w:t xml:space="preserve"> </w:t>
      </w:r>
      <w:r w:rsidR="00167FA0" w:rsidRPr="004C3A2B">
        <w:rPr>
          <w:bCs/>
          <w:sz w:val="28"/>
          <w:szCs w:val="28"/>
        </w:rPr>
        <w:t>ООО «</w:t>
      </w:r>
      <w:proofErr w:type="spellStart"/>
      <w:r w:rsidR="00167FA0" w:rsidRPr="004C3A2B">
        <w:rPr>
          <w:bCs/>
          <w:sz w:val="28"/>
          <w:szCs w:val="28"/>
        </w:rPr>
        <w:t>Проф-Снаб</w:t>
      </w:r>
      <w:proofErr w:type="spellEnd"/>
      <w:r w:rsidR="00167FA0" w:rsidRPr="004C3A2B">
        <w:rPr>
          <w:bCs/>
          <w:sz w:val="28"/>
          <w:szCs w:val="28"/>
        </w:rPr>
        <w:t xml:space="preserve">» </w:t>
      </w:r>
      <w:r w:rsidRPr="004C3A2B">
        <w:rPr>
          <w:sz w:val="28"/>
          <w:szCs w:val="28"/>
        </w:rPr>
        <w:t>необоснованной.</w:t>
      </w:r>
    </w:p>
    <w:p w:rsidR="004C3A2B" w:rsidRPr="004C3A2B" w:rsidRDefault="004C3A2B" w:rsidP="004C3A2B">
      <w:pPr>
        <w:pStyle w:val="ab"/>
        <w:numPr>
          <w:ilvl w:val="0"/>
          <w:numId w:val="12"/>
        </w:numPr>
        <w:spacing w:line="400" w:lineRule="exact"/>
        <w:ind w:left="0" w:firstLine="709"/>
        <w:jc w:val="both"/>
        <w:rPr>
          <w:bCs/>
          <w:sz w:val="28"/>
          <w:szCs w:val="28"/>
        </w:rPr>
      </w:pPr>
      <w:r w:rsidRPr="004C3A2B">
        <w:rPr>
          <w:bCs/>
          <w:sz w:val="28"/>
          <w:szCs w:val="28"/>
        </w:rPr>
        <w:t xml:space="preserve">Передать материалы от </w:t>
      </w:r>
      <w:r>
        <w:rPr>
          <w:bCs/>
          <w:sz w:val="28"/>
          <w:szCs w:val="28"/>
        </w:rPr>
        <w:t>15.02.2021</w:t>
      </w:r>
      <w:r w:rsidRPr="004C3A2B">
        <w:rPr>
          <w:bCs/>
          <w:sz w:val="28"/>
          <w:szCs w:val="28"/>
        </w:rPr>
        <w:t xml:space="preserve"> по делу № </w:t>
      </w:r>
      <w:r>
        <w:rPr>
          <w:bCs/>
          <w:sz w:val="28"/>
          <w:szCs w:val="28"/>
        </w:rPr>
        <w:t>21</w:t>
      </w:r>
      <w:r w:rsidRPr="004C3A2B">
        <w:rPr>
          <w:bCs/>
          <w:sz w:val="28"/>
          <w:szCs w:val="28"/>
        </w:rPr>
        <w:t>/44/</w:t>
      </w:r>
      <w:r>
        <w:rPr>
          <w:bCs/>
          <w:sz w:val="28"/>
          <w:szCs w:val="28"/>
        </w:rPr>
        <w:t>105</w:t>
      </w:r>
      <w:r w:rsidRPr="004C3A2B">
        <w:rPr>
          <w:bCs/>
          <w:sz w:val="28"/>
          <w:szCs w:val="28"/>
        </w:rPr>
        <w:t>/</w:t>
      </w:r>
      <w:r>
        <w:rPr>
          <w:bCs/>
          <w:sz w:val="28"/>
          <w:szCs w:val="28"/>
        </w:rPr>
        <w:t>137</w:t>
      </w:r>
      <w:r w:rsidRPr="004C3A2B">
        <w:rPr>
          <w:bCs/>
          <w:sz w:val="28"/>
          <w:szCs w:val="28"/>
        </w:rPr>
        <w:t xml:space="preserve"> в адрес </w:t>
      </w:r>
      <w:r>
        <w:rPr>
          <w:sz w:val="28"/>
          <w:szCs w:val="28"/>
        </w:rPr>
        <w:t>Санкт-Петербургского</w:t>
      </w:r>
      <w:r w:rsidRPr="004C3A2B">
        <w:rPr>
          <w:bCs/>
          <w:sz w:val="28"/>
          <w:szCs w:val="28"/>
        </w:rPr>
        <w:t xml:space="preserve"> УФАС России для рассмотрения вопроса о проведении внеплановой проверк</w:t>
      </w:r>
      <w:r>
        <w:rPr>
          <w:bCs/>
          <w:sz w:val="28"/>
          <w:szCs w:val="28"/>
        </w:rPr>
        <w:t>и в отношении действий Заказчиков,</w:t>
      </w:r>
      <w:r w:rsidRPr="004C3A2B">
        <w:rPr>
          <w:sz w:val="28"/>
          <w:szCs w:val="28"/>
        </w:rPr>
        <w:t xml:space="preserve"> </w:t>
      </w:r>
      <w:r>
        <w:rPr>
          <w:sz w:val="28"/>
          <w:szCs w:val="28"/>
        </w:rPr>
        <w:t>Уполномоченного органа</w:t>
      </w:r>
      <w:r w:rsidRPr="004C3A2B">
        <w:rPr>
          <w:bCs/>
          <w:sz w:val="28"/>
          <w:szCs w:val="28"/>
        </w:rPr>
        <w:t>.</w:t>
      </w:r>
    </w:p>
    <w:p w:rsidR="008233EB" w:rsidRPr="003001EC" w:rsidRDefault="008233EB" w:rsidP="004A099D">
      <w:pPr>
        <w:spacing w:after="0" w:line="300" w:lineRule="auto"/>
        <w:ind w:firstLine="567"/>
        <w:jc w:val="both"/>
        <w:rPr>
          <w:rFonts w:ascii="Times New Roman" w:hAnsi="Times New Roman"/>
          <w:color w:val="auto"/>
          <w:sz w:val="28"/>
          <w:szCs w:val="28"/>
        </w:rPr>
      </w:pPr>
    </w:p>
    <w:p w:rsidR="008233EB" w:rsidRDefault="008233EB" w:rsidP="004A099D">
      <w:pPr>
        <w:spacing w:after="0" w:line="300" w:lineRule="auto"/>
        <w:ind w:firstLine="567"/>
        <w:jc w:val="both"/>
        <w:rPr>
          <w:rFonts w:ascii="Times New Roman" w:hAnsi="Times New Roman"/>
          <w:color w:val="auto"/>
          <w:sz w:val="28"/>
          <w:szCs w:val="28"/>
        </w:rPr>
      </w:pPr>
      <w:r w:rsidRPr="003001EC">
        <w:rPr>
          <w:rFonts w:ascii="Times New Roman" w:hAnsi="Times New Roman"/>
          <w:color w:val="auto"/>
          <w:sz w:val="28"/>
          <w:szCs w:val="28"/>
        </w:rPr>
        <w:t>Настоящее решение может быть обжаловано в суде, арбитражном суде в течение трех месяцев в установленном законом порядке.</w:t>
      </w:r>
    </w:p>
    <w:p w:rsidR="002D6282" w:rsidRPr="003001EC" w:rsidRDefault="002D6282" w:rsidP="004A099D">
      <w:pPr>
        <w:spacing w:after="0" w:line="300" w:lineRule="auto"/>
        <w:ind w:firstLine="567"/>
        <w:jc w:val="both"/>
        <w:rPr>
          <w:rFonts w:ascii="Times New Roman" w:hAnsi="Times New Roman"/>
          <w:color w:val="auto"/>
          <w:sz w:val="28"/>
          <w:szCs w:val="28"/>
        </w:rPr>
      </w:pPr>
      <w:bookmarkStart w:id="1" w:name="_GoBack"/>
      <w:bookmarkEnd w:id="1"/>
    </w:p>
    <w:sectPr w:rsidR="002D6282" w:rsidRPr="003001EC">
      <w:headerReference w:type="default" r:id="rId12"/>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8CC" w:rsidRDefault="000728CC">
      <w:pPr>
        <w:spacing w:after="0"/>
      </w:pPr>
      <w:r>
        <w:separator/>
      </w:r>
    </w:p>
  </w:endnote>
  <w:endnote w:type="continuationSeparator" w:id="0">
    <w:p w:rsidR="000728CC" w:rsidRDefault="000728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8CC" w:rsidRDefault="000728CC">
      <w:pPr>
        <w:spacing w:after="0"/>
      </w:pPr>
      <w:r>
        <w:separator/>
      </w:r>
    </w:p>
  </w:footnote>
  <w:footnote w:type="continuationSeparator" w:id="0">
    <w:p w:rsidR="000728CC" w:rsidRDefault="000728C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D6A" w:rsidRDefault="00A95D6A">
    <w:pPr>
      <w:pStyle w:val="a3"/>
      <w:jc w:val="center"/>
    </w:pPr>
    <w:r>
      <w:fldChar w:fldCharType="begin"/>
    </w:r>
    <w:r>
      <w:instrText>PAGE   \* MERGEFORMAT</w:instrText>
    </w:r>
    <w:r>
      <w:fldChar w:fldCharType="separate"/>
    </w:r>
    <w:r w:rsidR="003120D6">
      <w:rPr>
        <w:noProof/>
      </w:rPr>
      <w:t>4</w:t>
    </w:r>
    <w:r>
      <w:fldChar w:fldCharType="end"/>
    </w:r>
  </w:p>
  <w:p w:rsidR="00AB27DC" w:rsidRDefault="00AB27DC">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C2935"/>
    <w:multiLevelType w:val="hybridMultilevel"/>
    <w:tmpl w:val="D2BAA9E0"/>
    <w:lvl w:ilvl="0" w:tplc="8B862A5E">
      <w:start w:val="1"/>
      <w:numFmt w:val="decimal"/>
      <w:suff w:val="space"/>
      <w:lvlText w:val="%1)"/>
      <w:lvlJc w:val="left"/>
      <w:pPr>
        <w:ind w:left="1392" w:hanging="82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46D7704B"/>
    <w:multiLevelType w:val="hybridMultilevel"/>
    <w:tmpl w:val="1CD0AF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C286156"/>
    <w:multiLevelType w:val="hybridMultilevel"/>
    <w:tmpl w:val="BD3055AA"/>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F0F80B4"/>
    <w:multiLevelType w:val="hybridMultilevel"/>
    <w:tmpl w:val="FFFFFFFF"/>
    <w:lvl w:ilvl="0" w:tplc="D1B6CEB4">
      <w:start w:val="1"/>
      <w:numFmt w:val="decimal"/>
      <w:lvlText w:val="%1)"/>
      <w:lvlJc w:val="left"/>
      <w:pPr>
        <w:ind w:left="6314"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5" w15:restartNumberingAfterBreak="0">
    <w:nsid w:val="52856DE4"/>
    <w:multiLevelType w:val="hybridMultilevel"/>
    <w:tmpl w:val="015A4FBE"/>
    <w:lvl w:ilvl="0" w:tplc="96AE29D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636D11BD"/>
    <w:multiLevelType w:val="hybridMultilevel"/>
    <w:tmpl w:val="06D2E3F0"/>
    <w:lvl w:ilvl="0" w:tplc="11F43112">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04431B9"/>
    <w:multiLevelType w:val="hybridMultilevel"/>
    <w:tmpl w:val="61AA222A"/>
    <w:lvl w:ilvl="0" w:tplc="D4683ACE">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7"/>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07BCF"/>
    <w:rsid w:val="00067637"/>
    <w:rsid w:val="000728CC"/>
    <w:rsid w:val="00097C20"/>
    <w:rsid w:val="000B1551"/>
    <w:rsid w:val="00100F6E"/>
    <w:rsid w:val="00106DC9"/>
    <w:rsid w:val="0011243F"/>
    <w:rsid w:val="00120758"/>
    <w:rsid w:val="00124B80"/>
    <w:rsid w:val="00126018"/>
    <w:rsid w:val="001302E1"/>
    <w:rsid w:val="0014285F"/>
    <w:rsid w:val="00153AF3"/>
    <w:rsid w:val="00155718"/>
    <w:rsid w:val="00167FA0"/>
    <w:rsid w:val="001707B4"/>
    <w:rsid w:val="00180C07"/>
    <w:rsid w:val="00187640"/>
    <w:rsid w:val="00190AC2"/>
    <w:rsid w:val="00192E8D"/>
    <w:rsid w:val="001A3AF1"/>
    <w:rsid w:val="001B2E1A"/>
    <w:rsid w:val="001C3161"/>
    <w:rsid w:val="001D60DC"/>
    <w:rsid w:val="001E2FB1"/>
    <w:rsid w:val="001E6750"/>
    <w:rsid w:val="001F3858"/>
    <w:rsid w:val="001F40B1"/>
    <w:rsid w:val="001F7F3B"/>
    <w:rsid w:val="00206F49"/>
    <w:rsid w:val="00207923"/>
    <w:rsid w:val="00214E46"/>
    <w:rsid w:val="002162A2"/>
    <w:rsid w:val="00230673"/>
    <w:rsid w:val="00231D92"/>
    <w:rsid w:val="00252E6E"/>
    <w:rsid w:val="00283316"/>
    <w:rsid w:val="0028573B"/>
    <w:rsid w:val="00293364"/>
    <w:rsid w:val="002A3AC1"/>
    <w:rsid w:val="002B76EA"/>
    <w:rsid w:val="002D53CE"/>
    <w:rsid w:val="002D6282"/>
    <w:rsid w:val="002F27B8"/>
    <w:rsid w:val="003001EC"/>
    <w:rsid w:val="00311305"/>
    <w:rsid w:val="003120D6"/>
    <w:rsid w:val="003535A1"/>
    <w:rsid w:val="003611F4"/>
    <w:rsid w:val="00367D78"/>
    <w:rsid w:val="00375978"/>
    <w:rsid w:val="00383358"/>
    <w:rsid w:val="00384323"/>
    <w:rsid w:val="003D0396"/>
    <w:rsid w:val="003D7664"/>
    <w:rsid w:val="003E7BBF"/>
    <w:rsid w:val="003F2288"/>
    <w:rsid w:val="004018F8"/>
    <w:rsid w:val="00405F1F"/>
    <w:rsid w:val="00407603"/>
    <w:rsid w:val="00411210"/>
    <w:rsid w:val="00414550"/>
    <w:rsid w:val="00442447"/>
    <w:rsid w:val="00443ACA"/>
    <w:rsid w:val="004555D3"/>
    <w:rsid w:val="004607CD"/>
    <w:rsid w:val="00474547"/>
    <w:rsid w:val="004870ED"/>
    <w:rsid w:val="00495D9E"/>
    <w:rsid w:val="004A099D"/>
    <w:rsid w:val="004C3A2B"/>
    <w:rsid w:val="004C54EA"/>
    <w:rsid w:val="004D04FE"/>
    <w:rsid w:val="004D6166"/>
    <w:rsid w:val="005520A2"/>
    <w:rsid w:val="00575C34"/>
    <w:rsid w:val="005778E7"/>
    <w:rsid w:val="0058307C"/>
    <w:rsid w:val="005D6C1A"/>
    <w:rsid w:val="005E2E3F"/>
    <w:rsid w:val="00601C8F"/>
    <w:rsid w:val="00620FCB"/>
    <w:rsid w:val="00622F40"/>
    <w:rsid w:val="00624849"/>
    <w:rsid w:val="006407BF"/>
    <w:rsid w:val="006551A0"/>
    <w:rsid w:val="00667209"/>
    <w:rsid w:val="006B28DE"/>
    <w:rsid w:val="006B6593"/>
    <w:rsid w:val="006D1796"/>
    <w:rsid w:val="006D6E7C"/>
    <w:rsid w:val="006E022B"/>
    <w:rsid w:val="006E585A"/>
    <w:rsid w:val="006E599A"/>
    <w:rsid w:val="006F1328"/>
    <w:rsid w:val="006F3ECF"/>
    <w:rsid w:val="006F7FD1"/>
    <w:rsid w:val="00703DFD"/>
    <w:rsid w:val="00724CAF"/>
    <w:rsid w:val="0072726F"/>
    <w:rsid w:val="00730507"/>
    <w:rsid w:val="00737EFC"/>
    <w:rsid w:val="007447F2"/>
    <w:rsid w:val="007449C5"/>
    <w:rsid w:val="0075318F"/>
    <w:rsid w:val="007538C1"/>
    <w:rsid w:val="00762019"/>
    <w:rsid w:val="00764D90"/>
    <w:rsid w:val="007742F5"/>
    <w:rsid w:val="00776488"/>
    <w:rsid w:val="007B0683"/>
    <w:rsid w:val="00800FC8"/>
    <w:rsid w:val="008233EB"/>
    <w:rsid w:val="00842B34"/>
    <w:rsid w:val="00863C80"/>
    <w:rsid w:val="008837DC"/>
    <w:rsid w:val="00894B20"/>
    <w:rsid w:val="008A6C8F"/>
    <w:rsid w:val="008B2072"/>
    <w:rsid w:val="008B7D0C"/>
    <w:rsid w:val="008C23F0"/>
    <w:rsid w:val="008E7EC6"/>
    <w:rsid w:val="009015DD"/>
    <w:rsid w:val="00906676"/>
    <w:rsid w:val="00913E8B"/>
    <w:rsid w:val="00951D19"/>
    <w:rsid w:val="00953B2A"/>
    <w:rsid w:val="0095693B"/>
    <w:rsid w:val="00965AE6"/>
    <w:rsid w:val="00971888"/>
    <w:rsid w:val="00972372"/>
    <w:rsid w:val="00972D55"/>
    <w:rsid w:val="00977E14"/>
    <w:rsid w:val="00980EAA"/>
    <w:rsid w:val="00983B17"/>
    <w:rsid w:val="009947E5"/>
    <w:rsid w:val="009A67F6"/>
    <w:rsid w:val="009C104B"/>
    <w:rsid w:val="009C4D7B"/>
    <w:rsid w:val="009D5B95"/>
    <w:rsid w:val="009F4142"/>
    <w:rsid w:val="009F6623"/>
    <w:rsid w:val="00A017E0"/>
    <w:rsid w:val="00A25444"/>
    <w:rsid w:val="00A454CA"/>
    <w:rsid w:val="00A46C25"/>
    <w:rsid w:val="00A474EB"/>
    <w:rsid w:val="00A53521"/>
    <w:rsid w:val="00A57AA8"/>
    <w:rsid w:val="00A6076B"/>
    <w:rsid w:val="00A9478D"/>
    <w:rsid w:val="00A95D6A"/>
    <w:rsid w:val="00A97E99"/>
    <w:rsid w:val="00AB27DC"/>
    <w:rsid w:val="00AE39C3"/>
    <w:rsid w:val="00AE4646"/>
    <w:rsid w:val="00B018E8"/>
    <w:rsid w:val="00B027D3"/>
    <w:rsid w:val="00B15874"/>
    <w:rsid w:val="00B2480C"/>
    <w:rsid w:val="00B344FF"/>
    <w:rsid w:val="00B40790"/>
    <w:rsid w:val="00B41276"/>
    <w:rsid w:val="00B532AC"/>
    <w:rsid w:val="00B60D23"/>
    <w:rsid w:val="00B703A5"/>
    <w:rsid w:val="00B744E0"/>
    <w:rsid w:val="00B8171F"/>
    <w:rsid w:val="00B84DEB"/>
    <w:rsid w:val="00B93DD5"/>
    <w:rsid w:val="00B958E1"/>
    <w:rsid w:val="00B95946"/>
    <w:rsid w:val="00B96459"/>
    <w:rsid w:val="00BA02E9"/>
    <w:rsid w:val="00BB3CEF"/>
    <w:rsid w:val="00BB47FD"/>
    <w:rsid w:val="00BC16F8"/>
    <w:rsid w:val="00BC3C14"/>
    <w:rsid w:val="00BC5467"/>
    <w:rsid w:val="00BE44A2"/>
    <w:rsid w:val="00BF6AA9"/>
    <w:rsid w:val="00C37E53"/>
    <w:rsid w:val="00C42EBC"/>
    <w:rsid w:val="00C43770"/>
    <w:rsid w:val="00C70B92"/>
    <w:rsid w:val="00C83644"/>
    <w:rsid w:val="00CA0B57"/>
    <w:rsid w:val="00CA1B2D"/>
    <w:rsid w:val="00CA1BFB"/>
    <w:rsid w:val="00CD45E9"/>
    <w:rsid w:val="00CF2125"/>
    <w:rsid w:val="00D104C7"/>
    <w:rsid w:val="00D20F9A"/>
    <w:rsid w:val="00D23154"/>
    <w:rsid w:val="00D33F76"/>
    <w:rsid w:val="00D476BE"/>
    <w:rsid w:val="00D53C1A"/>
    <w:rsid w:val="00D54A63"/>
    <w:rsid w:val="00D74E5B"/>
    <w:rsid w:val="00D85BEF"/>
    <w:rsid w:val="00D91CD9"/>
    <w:rsid w:val="00D92E22"/>
    <w:rsid w:val="00DB194D"/>
    <w:rsid w:val="00DB302D"/>
    <w:rsid w:val="00DE7EAB"/>
    <w:rsid w:val="00E077E0"/>
    <w:rsid w:val="00E275C4"/>
    <w:rsid w:val="00E37605"/>
    <w:rsid w:val="00E42A93"/>
    <w:rsid w:val="00E47946"/>
    <w:rsid w:val="00E84C6A"/>
    <w:rsid w:val="00E93F1C"/>
    <w:rsid w:val="00EA14DF"/>
    <w:rsid w:val="00EA773D"/>
    <w:rsid w:val="00EB01A0"/>
    <w:rsid w:val="00EB1BB7"/>
    <w:rsid w:val="00EB2FEC"/>
    <w:rsid w:val="00EB7DA4"/>
    <w:rsid w:val="00EC54D9"/>
    <w:rsid w:val="00ED12AA"/>
    <w:rsid w:val="00ED3670"/>
    <w:rsid w:val="00EF714A"/>
    <w:rsid w:val="00F0282B"/>
    <w:rsid w:val="00F07A74"/>
    <w:rsid w:val="00F10BAA"/>
    <w:rsid w:val="00F2376E"/>
    <w:rsid w:val="00F23904"/>
    <w:rsid w:val="00F3738A"/>
    <w:rsid w:val="00F510B6"/>
    <w:rsid w:val="00F55082"/>
    <w:rsid w:val="00F71D22"/>
    <w:rsid w:val="00F728AF"/>
    <w:rsid w:val="00FD7C63"/>
    <w:rsid w:val="00FE46F3"/>
    <w:rsid w:val="00FF2B9F"/>
    <w:rsid w:val="00FF5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62271-5241-4D73-A4EE-08964F0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3DFD"/>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B27DC"/>
    <w:pPr>
      <w:widowControl/>
      <w:autoSpaceDE/>
      <w:autoSpaceDN/>
      <w:adjustRightInd/>
      <w:spacing w:after="0"/>
    </w:pPr>
    <w:rPr>
      <w:rFonts w:ascii="Times New Roman" w:hAnsi="Times New Roman"/>
      <w:noProof/>
      <w:sz w:val="24"/>
      <w:szCs w:val="20"/>
    </w:rPr>
  </w:style>
  <w:style w:type="paragraph" w:styleId="a9">
    <w:name w:val="Balloon Text"/>
    <w:basedOn w:val="a"/>
    <w:link w:val="aa"/>
    <w:uiPriority w:val="99"/>
    <w:semiHidden/>
    <w:unhideWhenUsed/>
    <w:rsid w:val="00DB302D"/>
    <w:pPr>
      <w:spacing w:after="0"/>
    </w:pPr>
    <w:rPr>
      <w:rFonts w:ascii="Segoe UI" w:hAnsi="Segoe UI" w:cs="Segoe UI"/>
      <w:sz w:val="18"/>
      <w:szCs w:val="18"/>
    </w:rPr>
  </w:style>
  <w:style w:type="character" w:customStyle="1" w:styleId="aa">
    <w:name w:val="Текст выноски Знак"/>
    <w:basedOn w:val="a0"/>
    <w:link w:val="a9"/>
    <w:uiPriority w:val="99"/>
    <w:semiHidden/>
    <w:locked/>
    <w:rsid w:val="00DB302D"/>
    <w:rPr>
      <w:rFonts w:ascii="Segoe UI" w:hAnsi="Segoe UI" w:cs="Segoe UI"/>
      <w:color w:val="000000"/>
      <w:sz w:val="18"/>
      <w:szCs w:val="18"/>
    </w:rPr>
  </w:style>
  <w:style w:type="paragraph" w:styleId="ab">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c"/>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ac">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b"/>
    <w:uiPriority w:val="34"/>
    <w:locked/>
    <w:rsid w:val="00180C07"/>
    <w:rPr>
      <w:sz w:val="24"/>
    </w:rPr>
  </w:style>
  <w:style w:type="paragraph" w:customStyle="1" w:styleId="2">
    <w:name w:val="Без интервала2"/>
    <w:basedOn w:val="a"/>
    <w:qFormat/>
    <w:rsid w:val="005520A2"/>
    <w:pPr>
      <w:widowControl/>
      <w:autoSpaceDE/>
      <w:autoSpaceDN/>
      <w:adjustRightInd/>
      <w:spacing w:after="0"/>
    </w:pPr>
    <w:rPr>
      <w:rFonts w:ascii="Times New Roman" w:hAnsi="Times New Roman"/>
      <w:noProof/>
      <w:sz w:val="24"/>
      <w:szCs w:val="20"/>
    </w:rPr>
  </w:style>
  <w:style w:type="character" w:customStyle="1" w:styleId="completedescription">
    <w:name w:val="completedescription"/>
    <w:basedOn w:val="a0"/>
    <w:rsid w:val="008233EB"/>
    <w:rPr>
      <w:rFonts w:cs="Times New Roman"/>
    </w:rPr>
  </w:style>
  <w:style w:type="paragraph" w:customStyle="1" w:styleId="TableContents">
    <w:name w:val="Table Contents"/>
    <w:basedOn w:val="a"/>
    <w:rsid w:val="001E2FB1"/>
    <w:pPr>
      <w:suppressLineNumbers/>
      <w:suppressAutoHyphens/>
      <w:autoSpaceDE/>
      <w:adjustRightInd/>
      <w:spacing w:after="0"/>
    </w:pPr>
    <w:rPr>
      <w:rFonts w:ascii="Arial" w:eastAsia="SimSun" w:hAnsi="Arial" w:cs="Mangal"/>
      <w:color w:val="auto"/>
      <w:kern w:val="3"/>
      <w:sz w:val="24"/>
      <w:szCs w:val="24"/>
      <w:lang w:eastAsia="zh-CN" w:bidi="hi-IN"/>
    </w:rPr>
  </w:style>
  <w:style w:type="character" w:customStyle="1" w:styleId="sectioninfo">
    <w:name w:val="section__info"/>
    <w:basedOn w:val="a0"/>
    <w:rsid w:val="007449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289788">
      <w:bodyDiv w:val="1"/>
      <w:marLeft w:val="0"/>
      <w:marRight w:val="0"/>
      <w:marTop w:val="0"/>
      <w:marBottom w:val="0"/>
      <w:divBdr>
        <w:top w:val="none" w:sz="0" w:space="0" w:color="auto"/>
        <w:left w:val="none" w:sz="0" w:space="0" w:color="auto"/>
        <w:bottom w:val="none" w:sz="0" w:space="0" w:color="auto"/>
        <w:right w:val="none" w:sz="0" w:space="0" w:color="auto"/>
      </w:divBdr>
    </w:div>
    <w:div w:id="1002776338">
      <w:marLeft w:val="0"/>
      <w:marRight w:val="0"/>
      <w:marTop w:val="0"/>
      <w:marBottom w:val="0"/>
      <w:divBdr>
        <w:top w:val="none" w:sz="0" w:space="0" w:color="auto"/>
        <w:left w:val="none" w:sz="0" w:space="0" w:color="auto"/>
        <w:bottom w:val="none" w:sz="0" w:space="0" w:color="auto"/>
        <w:right w:val="none" w:sz="0" w:space="0" w:color="auto"/>
      </w:divBdr>
    </w:div>
    <w:div w:id="1002776339">
      <w:marLeft w:val="0"/>
      <w:marRight w:val="0"/>
      <w:marTop w:val="0"/>
      <w:marBottom w:val="0"/>
      <w:divBdr>
        <w:top w:val="none" w:sz="0" w:space="0" w:color="auto"/>
        <w:left w:val="none" w:sz="0" w:space="0" w:color="auto"/>
        <w:bottom w:val="none" w:sz="0" w:space="0" w:color="auto"/>
        <w:right w:val="none" w:sz="0" w:space="0" w:color="auto"/>
      </w:divBdr>
    </w:div>
    <w:div w:id="1002776340">
      <w:marLeft w:val="0"/>
      <w:marRight w:val="0"/>
      <w:marTop w:val="0"/>
      <w:marBottom w:val="0"/>
      <w:divBdr>
        <w:top w:val="none" w:sz="0" w:space="0" w:color="auto"/>
        <w:left w:val="none" w:sz="0" w:space="0" w:color="auto"/>
        <w:bottom w:val="none" w:sz="0" w:space="0" w:color="auto"/>
        <w:right w:val="none" w:sz="0" w:space="0" w:color="auto"/>
      </w:divBdr>
    </w:div>
    <w:div w:id="1002776341">
      <w:marLeft w:val="0"/>
      <w:marRight w:val="0"/>
      <w:marTop w:val="0"/>
      <w:marBottom w:val="0"/>
      <w:divBdr>
        <w:top w:val="none" w:sz="0" w:space="0" w:color="auto"/>
        <w:left w:val="none" w:sz="0" w:space="0" w:color="auto"/>
        <w:bottom w:val="none" w:sz="0" w:space="0" w:color="auto"/>
        <w:right w:val="none" w:sz="0" w:space="0" w:color="auto"/>
      </w:divBdr>
    </w:div>
    <w:div w:id="1002776342">
      <w:marLeft w:val="0"/>
      <w:marRight w:val="0"/>
      <w:marTop w:val="0"/>
      <w:marBottom w:val="0"/>
      <w:divBdr>
        <w:top w:val="none" w:sz="0" w:space="0" w:color="auto"/>
        <w:left w:val="none" w:sz="0" w:space="0" w:color="auto"/>
        <w:bottom w:val="none" w:sz="0" w:space="0" w:color="auto"/>
        <w:right w:val="none" w:sz="0" w:space="0" w:color="auto"/>
      </w:divBdr>
    </w:div>
    <w:div w:id="1002776343">
      <w:marLeft w:val="0"/>
      <w:marRight w:val="0"/>
      <w:marTop w:val="0"/>
      <w:marBottom w:val="0"/>
      <w:divBdr>
        <w:top w:val="none" w:sz="0" w:space="0" w:color="auto"/>
        <w:left w:val="none" w:sz="0" w:space="0" w:color="auto"/>
        <w:bottom w:val="none" w:sz="0" w:space="0" w:color="auto"/>
        <w:right w:val="none" w:sz="0" w:space="0" w:color="auto"/>
      </w:divBdr>
    </w:div>
    <w:div w:id="1002776344">
      <w:marLeft w:val="0"/>
      <w:marRight w:val="0"/>
      <w:marTop w:val="0"/>
      <w:marBottom w:val="0"/>
      <w:divBdr>
        <w:top w:val="none" w:sz="0" w:space="0" w:color="auto"/>
        <w:left w:val="none" w:sz="0" w:space="0" w:color="auto"/>
        <w:bottom w:val="none" w:sz="0" w:space="0" w:color="auto"/>
        <w:right w:val="none" w:sz="0" w:space="0" w:color="auto"/>
      </w:divBdr>
    </w:div>
    <w:div w:id="1002776345">
      <w:marLeft w:val="0"/>
      <w:marRight w:val="0"/>
      <w:marTop w:val="0"/>
      <w:marBottom w:val="0"/>
      <w:divBdr>
        <w:top w:val="none" w:sz="0" w:space="0" w:color="auto"/>
        <w:left w:val="none" w:sz="0" w:space="0" w:color="auto"/>
        <w:bottom w:val="none" w:sz="0" w:space="0" w:color="auto"/>
        <w:right w:val="none" w:sz="0" w:space="0" w:color="auto"/>
      </w:divBdr>
    </w:div>
    <w:div w:id="1002776346">
      <w:marLeft w:val="0"/>
      <w:marRight w:val="0"/>
      <w:marTop w:val="0"/>
      <w:marBottom w:val="0"/>
      <w:divBdr>
        <w:top w:val="none" w:sz="0" w:space="0" w:color="auto"/>
        <w:left w:val="none" w:sz="0" w:space="0" w:color="auto"/>
        <w:bottom w:val="none" w:sz="0" w:space="0" w:color="auto"/>
        <w:right w:val="none" w:sz="0" w:space="0" w:color="auto"/>
      </w:divBdr>
    </w:div>
    <w:div w:id="1002776347">
      <w:marLeft w:val="0"/>
      <w:marRight w:val="0"/>
      <w:marTop w:val="0"/>
      <w:marBottom w:val="0"/>
      <w:divBdr>
        <w:top w:val="none" w:sz="0" w:space="0" w:color="auto"/>
        <w:left w:val="none" w:sz="0" w:space="0" w:color="auto"/>
        <w:bottom w:val="none" w:sz="0" w:space="0" w:color="auto"/>
        <w:right w:val="none" w:sz="0" w:space="0" w:color="auto"/>
      </w:divBdr>
    </w:div>
    <w:div w:id="1002776348">
      <w:marLeft w:val="0"/>
      <w:marRight w:val="0"/>
      <w:marTop w:val="0"/>
      <w:marBottom w:val="0"/>
      <w:divBdr>
        <w:top w:val="none" w:sz="0" w:space="0" w:color="auto"/>
        <w:left w:val="none" w:sz="0" w:space="0" w:color="auto"/>
        <w:bottom w:val="none" w:sz="0" w:space="0" w:color="auto"/>
        <w:right w:val="none" w:sz="0" w:space="0" w:color="auto"/>
      </w:divBdr>
    </w:div>
    <w:div w:id="1002776349">
      <w:marLeft w:val="0"/>
      <w:marRight w:val="0"/>
      <w:marTop w:val="0"/>
      <w:marBottom w:val="0"/>
      <w:divBdr>
        <w:top w:val="none" w:sz="0" w:space="0" w:color="auto"/>
        <w:left w:val="none" w:sz="0" w:space="0" w:color="auto"/>
        <w:bottom w:val="none" w:sz="0" w:space="0" w:color="auto"/>
        <w:right w:val="none" w:sz="0" w:space="0" w:color="auto"/>
      </w:divBdr>
    </w:div>
    <w:div w:id="1002776350">
      <w:marLeft w:val="0"/>
      <w:marRight w:val="0"/>
      <w:marTop w:val="0"/>
      <w:marBottom w:val="0"/>
      <w:divBdr>
        <w:top w:val="none" w:sz="0" w:space="0" w:color="auto"/>
        <w:left w:val="none" w:sz="0" w:space="0" w:color="auto"/>
        <w:bottom w:val="none" w:sz="0" w:space="0" w:color="auto"/>
        <w:right w:val="none" w:sz="0" w:space="0" w:color="auto"/>
      </w:divBdr>
    </w:div>
    <w:div w:id="1002776351">
      <w:marLeft w:val="0"/>
      <w:marRight w:val="0"/>
      <w:marTop w:val="0"/>
      <w:marBottom w:val="0"/>
      <w:divBdr>
        <w:top w:val="none" w:sz="0" w:space="0" w:color="auto"/>
        <w:left w:val="none" w:sz="0" w:space="0" w:color="auto"/>
        <w:bottom w:val="none" w:sz="0" w:space="0" w:color="auto"/>
        <w:right w:val="none" w:sz="0" w:space="0" w:color="auto"/>
      </w:divBdr>
    </w:div>
    <w:div w:id="1002776352">
      <w:marLeft w:val="0"/>
      <w:marRight w:val="0"/>
      <w:marTop w:val="0"/>
      <w:marBottom w:val="0"/>
      <w:divBdr>
        <w:top w:val="none" w:sz="0" w:space="0" w:color="auto"/>
        <w:left w:val="none" w:sz="0" w:space="0" w:color="auto"/>
        <w:bottom w:val="none" w:sz="0" w:space="0" w:color="auto"/>
        <w:right w:val="none" w:sz="0" w:space="0" w:color="auto"/>
      </w:divBdr>
    </w:div>
    <w:div w:id="1002776353">
      <w:marLeft w:val="0"/>
      <w:marRight w:val="0"/>
      <w:marTop w:val="0"/>
      <w:marBottom w:val="0"/>
      <w:divBdr>
        <w:top w:val="none" w:sz="0" w:space="0" w:color="auto"/>
        <w:left w:val="none" w:sz="0" w:space="0" w:color="auto"/>
        <w:bottom w:val="none" w:sz="0" w:space="0" w:color="auto"/>
        <w:right w:val="none" w:sz="0" w:space="0" w:color="auto"/>
      </w:divBdr>
    </w:div>
    <w:div w:id="1002776354">
      <w:marLeft w:val="0"/>
      <w:marRight w:val="0"/>
      <w:marTop w:val="0"/>
      <w:marBottom w:val="0"/>
      <w:divBdr>
        <w:top w:val="none" w:sz="0" w:space="0" w:color="auto"/>
        <w:left w:val="none" w:sz="0" w:space="0" w:color="auto"/>
        <w:bottom w:val="none" w:sz="0" w:space="0" w:color="auto"/>
        <w:right w:val="none" w:sz="0" w:space="0" w:color="auto"/>
      </w:divBdr>
    </w:div>
    <w:div w:id="1002776355">
      <w:marLeft w:val="0"/>
      <w:marRight w:val="0"/>
      <w:marTop w:val="0"/>
      <w:marBottom w:val="0"/>
      <w:divBdr>
        <w:top w:val="none" w:sz="0" w:space="0" w:color="auto"/>
        <w:left w:val="none" w:sz="0" w:space="0" w:color="auto"/>
        <w:bottom w:val="none" w:sz="0" w:space="0" w:color="auto"/>
        <w:right w:val="none" w:sz="0" w:space="0" w:color="auto"/>
      </w:divBdr>
    </w:div>
    <w:div w:id="1002776356">
      <w:marLeft w:val="0"/>
      <w:marRight w:val="0"/>
      <w:marTop w:val="0"/>
      <w:marBottom w:val="0"/>
      <w:divBdr>
        <w:top w:val="none" w:sz="0" w:space="0" w:color="auto"/>
        <w:left w:val="none" w:sz="0" w:space="0" w:color="auto"/>
        <w:bottom w:val="none" w:sz="0" w:space="0" w:color="auto"/>
        <w:right w:val="none" w:sz="0" w:space="0" w:color="auto"/>
      </w:divBdr>
    </w:div>
    <w:div w:id="1002776357">
      <w:marLeft w:val="0"/>
      <w:marRight w:val="0"/>
      <w:marTop w:val="0"/>
      <w:marBottom w:val="0"/>
      <w:divBdr>
        <w:top w:val="none" w:sz="0" w:space="0" w:color="auto"/>
        <w:left w:val="none" w:sz="0" w:space="0" w:color="auto"/>
        <w:bottom w:val="none" w:sz="0" w:space="0" w:color="auto"/>
        <w:right w:val="none" w:sz="0" w:space="0" w:color="auto"/>
      </w:divBdr>
    </w:div>
    <w:div w:id="1002776358">
      <w:marLeft w:val="0"/>
      <w:marRight w:val="0"/>
      <w:marTop w:val="0"/>
      <w:marBottom w:val="0"/>
      <w:divBdr>
        <w:top w:val="none" w:sz="0" w:space="0" w:color="auto"/>
        <w:left w:val="none" w:sz="0" w:space="0" w:color="auto"/>
        <w:bottom w:val="none" w:sz="0" w:space="0" w:color="auto"/>
        <w:right w:val="none" w:sz="0" w:space="0" w:color="auto"/>
      </w:divBdr>
    </w:div>
    <w:div w:id="1002776359">
      <w:marLeft w:val="0"/>
      <w:marRight w:val="0"/>
      <w:marTop w:val="0"/>
      <w:marBottom w:val="0"/>
      <w:divBdr>
        <w:top w:val="none" w:sz="0" w:space="0" w:color="auto"/>
        <w:left w:val="none" w:sz="0" w:space="0" w:color="auto"/>
        <w:bottom w:val="none" w:sz="0" w:space="0" w:color="auto"/>
        <w:right w:val="none" w:sz="0" w:space="0" w:color="auto"/>
      </w:divBdr>
    </w:div>
    <w:div w:id="1028065323">
      <w:bodyDiv w:val="1"/>
      <w:marLeft w:val="0"/>
      <w:marRight w:val="0"/>
      <w:marTop w:val="0"/>
      <w:marBottom w:val="0"/>
      <w:divBdr>
        <w:top w:val="none" w:sz="0" w:space="0" w:color="auto"/>
        <w:left w:val="none" w:sz="0" w:space="0" w:color="auto"/>
        <w:bottom w:val="none" w:sz="0" w:space="0" w:color="auto"/>
        <w:right w:val="none" w:sz="0" w:space="0" w:color="auto"/>
      </w:divBdr>
    </w:div>
    <w:div w:id="1194414953">
      <w:bodyDiv w:val="1"/>
      <w:marLeft w:val="0"/>
      <w:marRight w:val="0"/>
      <w:marTop w:val="0"/>
      <w:marBottom w:val="0"/>
      <w:divBdr>
        <w:top w:val="none" w:sz="0" w:space="0" w:color="auto"/>
        <w:left w:val="none" w:sz="0" w:space="0" w:color="auto"/>
        <w:bottom w:val="none" w:sz="0" w:space="0" w:color="auto"/>
        <w:right w:val="none" w:sz="0" w:space="0" w:color="auto"/>
      </w:divBdr>
    </w:div>
    <w:div w:id="160137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69B1819106C0F890FD50741B4D81189C1CC998A9044B4C53FF503EEABE27ABE7B567E96CF773F8C03E8D533CAC2EFAA72B42D7u9W3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2FBFF2078FB179E144CC25968665E2CEE1137807E20232098D0676BD4CCC37894549F2438C125E4D30467265E601AE7A2E48E3OFHFM" TargetMode="External"/><Relationship Id="rId5" Type="http://schemas.openxmlformats.org/officeDocument/2006/relationships/webSettings" Target="webSettings.xml"/><Relationship Id="rId10" Type="http://schemas.openxmlformats.org/officeDocument/2006/relationships/hyperlink" Target="consultantplus://offline/ref=C12FBFF2078FB179E144CC25968665E2CEE1137807E20232098D0676BD4CCC37894549F14B8C125E4D30467265E601AE7A2E48E3OFHFM" TargetMode="External"/><Relationship Id="rId4" Type="http://schemas.openxmlformats.org/officeDocument/2006/relationships/settings" Target="settings.xml"/><Relationship Id="rId9" Type="http://schemas.openxmlformats.org/officeDocument/2006/relationships/hyperlink" Target="consultantplus://offline/ref=5069B1819106C0F890FD50741B4D81189C1CC998A9044B4C53FF503EEABE27ABE7B567E96CF773F8C03E8D533CAC2EFAA72B42D7u9W3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D0F63-7EF6-4C8C-BEA1-1D0075D1B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Pages>
  <Words>1456</Words>
  <Characters>10959</Characters>
  <Application>Microsoft Office Word</Application>
  <DocSecurity>0</DocSecurity>
  <Lines>91</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Владимирович Сёмин</dc:creator>
  <cp:keywords/>
  <dc:description/>
  <cp:lastModifiedBy>Ксения Алексеевна Герасимова</cp:lastModifiedBy>
  <cp:revision>29</cp:revision>
  <cp:lastPrinted>2021-02-18T07:32:00Z</cp:lastPrinted>
  <dcterms:created xsi:type="dcterms:W3CDTF">2020-06-02T11:00:00Z</dcterms:created>
  <dcterms:modified xsi:type="dcterms:W3CDTF">2021-02-18T16:06:00Z</dcterms:modified>
</cp:coreProperties>
</file>