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D5285D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5B4EAA" w:rsidRPr="005B4EAA" w:rsidRDefault="005B4EAA" w:rsidP="005B4EAA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5B4EA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Управление </w:t>
            </w:r>
            <w:proofErr w:type="gramStart"/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содержания 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br/>
              <w:t xml:space="preserve">жилищного фонда Администрации 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города Владивостока</w:t>
            </w:r>
            <w:proofErr w:type="gramEnd"/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 </w:t>
            </w:r>
          </w:p>
          <w:p w:rsidR="005B4EAA" w:rsidRPr="005B4EAA" w:rsidRDefault="005B4EAA" w:rsidP="005B4EAA">
            <w:pPr>
              <w:rPr>
                <w:b w:val="0"/>
                <w:sz w:val="28"/>
                <w:szCs w:val="28"/>
                <w:shd w:val="clear" w:color="auto" w:fill="FFFFFF"/>
              </w:rPr>
            </w:pPr>
            <w:r w:rsidRPr="005B4EAA">
              <w:rPr>
                <w:b w:val="0"/>
                <w:sz w:val="28"/>
                <w:szCs w:val="28"/>
                <w:shd w:val="clear" w:color="auto" w:fill="FFFFFF"/>
              </w:rPr>
              <w:t>ул. Ильичева, д. 15, г. Владивосток, Приморский край, 690018</w:t>
            </w:r>
          </w:p>
          <w:p w:rsidR="005B4EAA" w:rsidRPr="005B4EAA" w:rsidRDefault="005B4EAA" w:rsidP="005B4EAA">
            <w:pPr>
              <w:rPr>
                <w:b w:val="0"/>
                <w:sz w:val="28"/>
                <w:szCs w:val="28"/>
                <w:shd w:val="clear" w:color="auto" w:fill="FFFFFF"/>
              </w:rPr>
            </w:pPr>
            <w:r w:rsidRPr="005B4EAA">
              <w:rPr>
                <w:b w:val="0"/>
                <w:sz w:val="28"/>
                <w:szCs w:val="28"/>
                <w:lang w:val="en-US"/>
              </w:rPr>
              <w:t>e</w:t>
            </w:r>
            <w:r w:rsidRPr="005B4EAA">
              <w:rPr>
                <w:b w:val="0"/>
                <w:sz w:val="28"/>
                <w:szCs w:val="28"/>
              </w:rPr>
              <w:t>-</w:t>
            </w:r>
            <w:r w:rsidRPr="005B4EAA">
              <w:rPr>
                <w:b w:val="0"/>
                <w:sz w:val="28"/>
                <w:szCs w:val="28"/>
                <w:lang w:val="en-US"/>
              </w:rPr>
              <w:t>mail</w:t>
            </w:r>
            <w:r w:rsidRPr="005B4EAA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5B4EAA">
              <w:rPr>
                <w:b w:val="0"/>
                <w:sz w:val="28"/>
                <w:szCs w:val="28"/>
                <w:lang w:val="en-US"/>
              </w:rPr>
              <w:t>shelepenkin</w:t>
            </w:r>
            <w:proofErr w:type="spellEnd"/>
            <w:r w:rsidRPr="005B4EAA">
              <w:rPr>
                <w:b w:val="0"/>
                <w:sz w:val="28"/>
                <w:szCs w:val="28"/>
              </w:rPr>
              <w:t>@</w:t>
            </w:r>
            <w:proofErr w:type="spellStart"/>
            <w:r w:rsidRPr="005B4EAA">
              <w:rPr>
                <w:b w:val="0"/>
                <w:sz w:val="28"/>
                <w:szCs w:val="28"/>
                <w:lang w:val="en-US"/>
              </w:rPr>
              <w:t>vlc</w:t>
            </w:r>
            <w:proofErr w:type="spellEnd"/>
            <w:r w:rsidRPr="005B4EAA">
              <w:rPr>
                <w:b w:val="0"/>
                <w:sz w:val="28"/>
                <w:szCs w:val="28"/>
              </w:rPr>
              <w:t>.</w:t>
            </w:r>
            <w:proofErr w:type="spellStart"/>
            <w:r w:rsidRPr="005B4EAA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Уполномоченное учреждение – </w:t>
            </w: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Администрация города Владивостока Океанский </w:t>
            </w:r>
            <w:proofErr w:type="spellStart"/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>пр-кт</w:t>
            </w:r>
            <w:proofErr w:type="spellEnd"/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, д. 20, 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г. Владивосток, Приморский край, 690091</w:t>
            </w: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  <w:r w:rsidRPr="005B4EAA">
              <w:rPr>
                <w:b w:val="0"/>
                <w:sz w:val="28"/>
                <w:szCs w:val="28"/>
                <w:lang w:val="en-US"/>
              </w:rPr>
              <w:t xml:space="preserve">e-mail: </w:t>
            </w:r>
            <w:r w:rsidRPr="005B4EAA">
              <w:rPr>
                <w:rStyle w:val="sectioninfo"/>
                <w:rFonts w:eastAsiaTheme="majorEastAsia"/>
                <w:b w:val="0"/>
                <w:sz w:val="28"/>
                <w:szCs w:val="28"/>
                <w:bdr w:val="none" w:sz="0" w:space="0" w:color="auto" w:frame="1"/>
                <w:lang w:val="en-US"/>
              </w:rPr>
              <w:t>torgi@vlc.ru</w:t>
            </w: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>ООО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 xml:space="preserve"> «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>Фокус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»</w:t>
            </w:r>
          </w:p>
          <w:p w:rsidR="005B4EAA" w:rsidRPr="005B4EAA" w:rsidRDefault="005B4EAA" w:rsidP="005B4EAA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Кирова, д. 9, кв. 112, </w:t>
            </w:r>
            <w:r w:rsidRPr="005B4EAA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г. Екатеринбург, 620028</w:t>
            </w:r>
          </w:p>
          <w:p w:rsidR="005B4EAA" w:rsidRPr="005B4EAA" w:rsidRDefault="005B4EAA" w:rsidP="005B4EAA">
            <w:pPr>
              <w:rPr>
                <w:b w:val="0"/>
                <w:sz w:val="28"/>
                <w:szCs w:val="28"/>
              </w:rPr>
            </w:pPr>
            <w:r w:rsidRPr="005B4EAA">
              <w:rPr>
                <w:b w:val="0"/>
                <w:sz w:val="28"/>
                <w:szCs w:val="28"/>
                <w:lang w:val="en-US"/>
              </w:rPr>
              <w:t>e</w:t>
            </w:r>
            <w:r w:rsidRPr="005B4EAA">
              <w:rPr>
                <w:b w:val="0"/>
                <w:sz w:val="28"/>
                <w:szCs w:val="28"/>
              </w:rPr>
              <w:t>-</w:t>
            </w:r>
            <w:r w:rsidRPr="005B4EAA">
              <w:rPr>
                <w:b w:val="0"/>
                <w:sz w:val="28"/>
                <w:szCs w:val="28"/>
                <w:lang w:val="en-US"/>
              </w:rPr>
              <w:t>mail</w:t>
            </w:r>
            <w:r w:rsidRPr="005B4EAA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5B4EAA">
              <w:rPr>
                <w:b w:val="0"/>
                <w:sz w:val="28"/>
                <w:szCs w:val="28"/>
                <w:lang w:val="en-US"/>
              </w:rPr>
              <w:t>fokus</w:t>
            </w:r>
            <w:proofErr w:type="spellEnd"/>
            <w:r w:rsidRPr="005B4EAA">
              <w:rPr>
                <w:b w:val="0"/>
                <w:sz w:val="28"/>
                <w:szCs w:val="28"/>
              </w:rPr>
              <w:t>_196@</w:t>
            </w:r>
            <w:r w:rsidRPr="005B4EAA">
              <w:rPr>
                <w:b w:val="0"/>
                <w:sz w:val="28"/>
                <w:szCs w:val="28"/>
                <w:lang w:val="en-US"/>
              </w:rPr>
              <w:t>mail</w:t>
            </w:r>
            <w:r w:rsidRPr="005B4EAA">
              <w:rPr>
                <w:b w:val="0"/>
                <w:sz w:val="28"/>
                <w:szCs w:val="28"/>
              </w:rPr>
              <w:t>.</w:t>
            </w:r>
            <w:proofErr w:type="spellStart"/>
            <w:r w:rsidRPr="005B4EAA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  <w:p w:rsidR="005B4EAA" w:rsidRPr="005B4EAA" w:rsidRDefault="005B4EAA" w:rsidP="005B4EAA">
            <w:pPr>
              <w:rPr>
                <w:b w:val="0"/>
                <w:sz w:val="28"/>
                <w:szCs w:val="28"/>
              </w:rPr>
            </w:pPr>
          </w:p>
          <w:p w:rsidR="005B4EAA" w:rsidRPr="005B4EAA" w:rsidRDefault="005B4EAA" w:rsidP="005B4EAA">
            <w:pPr>
              <w:rPr>
                <w:b w:val="0"/>
                <w:sz w:val="28"/>
                <w:szCs w:val="28"/>
              </w:rPr>
            </w:pPr>
            <w:r w:rsidRPr="005B4EAA">
              <w:rPr>
                <w:b w:val="0"/>
                <w:sz w:val="28"/>
                <w:szCs w:val="28"/>
              </w:rPr>
              <w:t>АО «Единая Электронная Торговая Площадка»</w:t>
            </w:r>
          </w:p>
          <w:p w:rsidR="005B4EAA" w:rsidRPr="005B4EAA" w:rsidRDefault="005B4EAA" w:rsidP="005B4EAA">
            <w:pPr>
              <w:rPr>
                <w:b w:val="0"/>
                <w:sz w:val="28"/>
                <w:szCs w:val="28"/>
              </w:rPr>
            </w:pPr>
            <w:r w:rsidRPr="005B4EAA">
              <w:rPr>
                <w:b w:val="0"/>
                <w:sz w:val="28"/>
                <w:szCs w:val="28"/>
              </w:rPr>
              <w:t>ул. Каретный ряд, 2/1, г.  Москва, 127006</w:t>
            </w:r>
          </w:p>
          <w:p w:rsidR="003A3E9B" w:rsidRPr="00812067" w:rsidRDefault="005B4EAA" w:rsidP="005B4EAA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5B4EAA">
              <w:rPr>
                <w:b w:val="0"/>
                <w:sz w:val="28"/>
                <w:szCs w:val="28"/>
                <w:lang w:val="en-US"/>
              </w:rPr>
              <w:t>e-mail: info@roseltorg.ru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5B4EAA">
        <w:t>025/06/64-167</w:t>
      </w:r>
      <w:r w:rsidR="005B4EAA" w:rsidRPr="00D92C96">
        <w:t>/202</w:t>
      </w:r>
      <w:r w:rsidR="005B4EAA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5B4EAA" w:rsidP="00BC24A5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16</w:t>
      </w:r>
      <w:r w:rsidR="00F7450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февраля </w:t>
      </w:r>
      <w:r w:rsidR="00BC24A5">
        <w:rPr>
          <w:b w:val="0"/>
          <w:sz w:val="28"/>
          <w:szCs w:val="28"/>
        </w:rPr>
        <w:t>20</w:t>
      </w:r>
      <w:r w:rsidR="00196037">
        <w:rPr>
          <w:b w:val="0"/>
          <w:sz w:val="28"/>
          <w:szCs w:val="28"/>
        </w:rPr>
        <w:t>2</w:t>
      </w:r>
      <w:r w:rsidR="00A5666F"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D5285D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</w:t>
      </w:r>
      <w:r w:rsidR="00CF333E" w:rsidRPr="00CF333E">
        <w:rPr>
          <w:b w:val="0"/>
          <w:sz w:val="28"/>
          <w:szCs w:val="28"/>
        </w:rPr>
        <w:t xml:space="preserve">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582343" w:rsidP="007A1E25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F16145">
        <w:rPr>
          <w:b w:val="0"/>
          <w:sz w:val="28"/>
          <w:szCs w:val="28"/>
        </w:rPr>
        <w:t xml:space="preserve">от </w:t>
      </w:r>
      <w:r w:rsidR="005B4EAA" w:rsidRPr="005B4EAA">
        <w:rPr>
          <w:rFonts w:eastAsiaTheme="majorEastAsia"/>
          <w:b w:val="0"/>
          <w:bCs/>
          <w:sz w:val="28"/>
          <w:szCs w:val="28"/>
        </w:rPr>
        <w:t xml:space="preserve">ООО «Фокус» </w:t>
      </w:r>
      <w:r w:rsidR="005B4EAA" w:rsidRPr="005B4EAA">
        <w:rPr>
          <w:b w:val="0"/>
          <w:sz w:val="28"/>
          <w:szCs w:val="28"/>
        </w:rPr>
        <w:t xml:space="preserve">на действия Заказчика – </w:t>
      </w:r>
      <w:r w:rsidR="005B4EAA" w:rsidRPr="005B4EAA">
        <w:rPr>
          <w:rFonts w:eastAsiaTheme="majorEastAsia"/>
          <w:b w:val="0"/>
          <w:bCs/>
          <w:sz w:val="28"/>
          <w:szCs w:val="28"/>
        </w:rPr>
        <w:t xml:space="preserve">Управление содержания жилищного фонда Администрации города Владивостока </w:t>
      </w:r>
      <w:r w:rsidR="005B4EAA" w:rsidRPr="005B4EAA">
        <w:rPr>
          <w:b w:val="0"/>
          <w:noProof/>
          <w:sz w:val="28"/>
          <w:szCs w:val="28"/>
        </w:rPr>
        <w:t>при проведении электронного аукциона на выполнение подрядных работ по капитальному ремонту системы холодного, горячего водоснабжения жилого дома № 46 по ул. Некрасовской (извещение № 0120300012721000012</w:t>
      </w:r>
      <w:r w:rsidR="005B4EAA" w:rsidRPr="005B4EAA">
        <w:rPr>
          <w:b w:val="0"/>
          <w:sz w:val="28"/>
          <w:szCs w:val="28"/>
        </w:rPr>
        <w:t>)</w:t>
      </w:r>
      <w:r w:rsidR="005B4EAA" w:rsidRPr="006F234D">
        <w:rPr>
          <w:b w:val="0"/>
          <w:sz w:val="28"/>
          <w:szCs w:val="28"/>
        </w:rPr>
        <w:t xml:space="preserve">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  <w:proofErr w:type="gramEnd"/>
    </w:p>
    <w:p w:rsidR="00AB70C8" w:rsidRDefault="00243E73" w:rsidP="00AB70C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F301C9">
        <w:rPr>
          <w:b w:val="0"/>
          <w:sz w:val="28"/>
          <w:szCs w:val="28"/>
        </w:rPr>
        <w:t xml:space="preserve"> установил дополнительные требования к участникам закупки</w:t>
      </w:r>
      <w:r w:rsidR="00982C2D">
        <w:rPr>
          <w:b w:val="0"/>
          <w:sz w:val="28"/>
          <w:szCs w:val="28"/>
        </w:rPr>
        <w:t xml:space="preserve"> </w:t>
      </w:r>
      <w:r w:rsidR="005B4EAA">
        <w:rPr>
          <w:b w:val="0"/>
          <w:sz w:val="28"/>
          <w:szCs w:val="28"/>
        </w:rPr>
        <w:t xml:space="preserve">не </w:t>
      </w:r>
      <w:r w:rsidR="00A70B8E">
        <w:rPr>
          <w:b w:val="0"/>
          <w:sz w:val="28"/>
          <w:szCs w:val="28"/>
        </w:rPr>
        <w:t>в соответствии с требованиями</w:t>
      </w:r>
      <w:r w:rsidR="00982C2D">
        <w:rPr>
          <w:b w:val="0"/>
          <w:sz w:val="28"/>
          <w:szCs w:val="28"/>
        </w:rPr>
        <w:t xml:space="preserve"> Закона № 44-ФЗ</w:t>
      </w:r>
      <w:r w:rsidR="007C3382">
        <w:rPr>
          <w:b w:val="0"/>
          <w:sz w:val="28"/>
          <w:szCs w:val="28"/>
        </w:rPr>
        <w:t>.</w:t>
      </w:r>
    </w:p>
    <w:p w:rsidR="005B4EAA" w:rsidRDefault="005B4EAA" w:rsidP="00AB70C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Также заявитель считает, что в нарушение требований Закона № 44-ФЗ отсутствует проект сметы контракта.</w:t>
      </w:r>
    </w:p>
    <w:p w:rsidR="00731397" w:rsidRDefault="00A70B8E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F16145">
        <w:rPr>
          <w:b w:val="0"/>
          <w:sz w:val="28"/>
          <w:szCs w:val="28"/>
        </w:rPr>
        <w:t xml:space="preserve"> </w:t>
      </w:r>
      <w:r w:rsidR="005B4EAA">
        <w:rPr>
          <w:b w:val="0"/>
          <w:sz w:val="28"/>
          <w:szCs w:val="28"/>
        </w:rPr>
        <w:t>Огласив жалобу, заслушав пояснения заказчика, 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AB70C8" w:rsidRDefault="00AB70C8" w:rsidP="00AB70C8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E021B1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      </w:t>
      </w:r>
      <w:proofErr w:type="gramStart"/>
      <w:r>
        <w:rPr>
          <w:b w:val="0"/>
          <w:sz w:val="28"/>
          <w:szCs w:val="28"/>
        </w:rPr>
        <w:t xml:space="preserve">Пунктом 6 части 5 статьи 63 Закона № 44-ФЗ установлено, что извещение о проведении аукциона должно содержать требования, предъявляемые к участникам такого аукциона, и </w:t>
      </w:r>
      <w:r w:rsidRPr="00153DD8">
        <w:rPr>
          <w:b w:val="0"/>
          <w:sz w:val="28"/>
          <w:szCs w:val="28"/>
        </w:rPr>
        <w:t xml:space="preserve">исчерпывающий перечень документов, которые должны быть представлены участниками такого аукциона в соответствии с </w:t>
      </w:r>
      <w:hyperlink r:id="rId7" w:history="1">
        <w:r w:rsidRPr="00153DD8">
          <w:rPr>
            <w:b w:val="0"/>
            <w:sz w:val="28"/>
            <w:szCs w:val="28"/>
          </w:rPr>
          <w:t>пунктом 1 части 1</w:t>
        </w:r>
      </w:hyperlink>
      <w:r w:rsidRPr="00153DD8">
        <w:rPr>
          <w:b w:val="0"/>
          <w:sz w:val="28"/>
          <w:szCs w:val="28"/>
        </w:rPr>
        <w:t xml:space="preserve">, </w:t>
      </w:r>
      <w:hyperlink r:id="rId8" w:history="1">
        <w:r w:rsidRPr="00153DD8">
          <w:rPr>
            <w:b w:val="0"/>
            <w:sz w:val="28"/>
            <w:szCs w:val="28"/>
          </w:rPr>
          <w:t>частями 2</w:t>
        </w:r>
      </w:hyperlink>
      <w:r w:rsidRPr="00153DD8">
        <w:rPr>
          <w:b w:val="0"/>
          <w:sz w:val="28"/>
          <w:szCs w:val="28"/>
        </w:rPr>
        <w:t xml:space="preserve"> и </w:t>
      </w:r>
      <w:hyperlink r:id="rId9" w:history="1">
        <w:r w:rsidRPr="00153DD8">
          <w:rPr>
            <w:b w:val="0"/>
            <w:sz w:val="28"/>
            <w:szCs w:val="28"/>
          </w:rPr>
          <w:t>2.1</w:t>
        </w:r>
      </w:hyperlink>
      <w:r w:rsidRPr="00153DD8">
        <w:rPr>
          <w:b w:val="0"/>
          <w:sz w:val="28"/>
          <w:szCs w:val="28"/>
        </w:rPr>
        <w:t xml:space="preserve"> (при наличии таких требований</w:t>
      </w:r>
      <w:r>
        <w:rPr>
          <w:b w:val="0"/>
          <w:sz w:val="28"/>
          <w:szCs w:val="28"/>
        </w:rPr>
        <w:t>) статьи 31 Закона № 44-ФЗ.</w:t>
      </w:r>
      <w:proofErr w:type="gramEnd"/>
    </w:p>
    <w:p w:rsidR="00AB70C8" w:rsidRDefault="00AB70C8" w:rsidP="00AB70C8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Ч</w:t>
      </w:r>
      <w:r w:rsidRPr="005E6448">
        <w:rPr>
          <w:rFonts w:ascii="Times New Roman" w:hAnsi="Times New Roman"/>
          <w:sz w:val="28"/>
          <w:szCs w:val="28"/>
        </w:rPr>
        <w:t>аст</w:t>
      </w:r>
      <w:r>
        <w:rPr>
          <w:rFonts w:ascii="Times New Roman" w:hAnsi="Times New Roman"/>
          <w:sz w:val="28"/>
          <w:szCs w:val="28"/>
        </w:rPr>
        <w:t>ью</w:t>
      </w:r>
      <w:r w:rsidRPr="005E6448">
        <w:rPr>
          <w:rFonts w:ascii="Times New Roman" w:hAnsi="Times New Roman"/>
          <w:sz w:val="28"/>
          <w:szCs w:val="28"/>
        </w:rPr>
        <w:t xml:space="preserve"> 3 статьи 64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установлено,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 о контрактной си</w:t>
      </w:r>
      <w:r>
        <w:rPr>
          <w:rFonts w:ascii="Times New Roman" w:hAnsi="Times New Roman"/>
          <w:sz w:val="28"/>
          <w:szCs w:val="28"/>
        </w:rPr>
        <w:t>стеме.</w:t>
      </w:r>
      <w:proofErr w:type="gramEnd"/>
    </w:p>
    <w:p w:rsidR="00AB70C8" w:rsidRDefault="00AB70C8" w:rsidP="00AB70C8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6448">
        <w:rPr>
          <w:rFonts w:ascii="Times New Roman" w:hAnsi="Times New Roman"/>
          <w:sz w:val="28"/>
          <w:szCs w:val="28"/>
        </w:rPr>
        <w:t xml:space="preserve">Согласно части 2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>,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 1) финансовых ресурсов для исполнения контракта;</w:t>
      </w:r>
      <w:proofErr w:type="gramEnd"/>
      <w:r w:rsidRPr="005E6448">
        <w:rPr>
          <w:rFonts w:ascii="Times New Roman" w:hAnsi="Times New Roman"/>
          <w:sz w:val="28"/>
          <w:szCs w:val="28"/>
        </w:rPr>
        <w:t xml:space="preserve"> 2) на праве собственности или ином законном основании оборудования и других материальных ресурсов 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</w:t>
      </w:r>
    </w:p>
    <w:p w:rsidR="005B4EAA" w:rsidRDefault="00AB70C8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E6448">
        <w:rPr>
          <w:rFonts w:ascii="Times New Roman" w:hAnsi="Times New Roman"/>
          <w:sz w:val="28"/>
          <w:szCs w:val="28"/>
        </w:rPr>
        <w:t xml:space="preserve">В соответствии с частью 4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в случае установления Правительством Российской Федерации в соответствии с частью 2 статьи 31 Закона </w:t>
      </w:r>
      <w:r>
        <w:rPr>
          <w:rFonts w:ascii="Times New Roman" w:hAnsi="Times New Roman"/>
          <w:sz w:val="28"/>
          <w:szCs w:val="28"/>
        </w:rPr>
        <w:t>№ 44-ФЗ</w:t>
      </w:r>
      <w:r w:rsidRPr="005E6448">
        <w:rPr>
          <w:rFonts w:ascii="Times New Roman" w:hAnsi="Times New Roman"/>
          <w:sz w:val="28"/>
          <w:szCs w:val="28"/>
        </w:rPr>
        <w:t xml:space="preserve">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 xml:space="preserve">Согласно </w:t>
      </w:r>
      <w:hyperlink r:id="rId10" w:history="1">
        <w:r w:rsidRPr="005B4EAA">
          <w:rPr>
            <w:rFonts w:ascii="Times New Roman" w:hAnsi="Times New Roman"/>
            <w:sz w:val="28"/>
            <w:szCs w:val="28"/>
          </w:rPr>
          <w:t>пункту 2</w:t>
        </w:r>
      </w:hyperlink>
      <w:r w:rsidRPr="005B4EAA">
        <w:rPr>
          <w:rFonts w:ascii="Times New Roman" w:hAnsi="Times New Roman"/>
          <w:sz w:val="28"/>
          <w:szCs w:val="28"/>
        </w:rPr>
        <w:t>(4) Приложения № 1 Постановления Правительства РФ от 04.02.2015 г. № 99 к видам работ, при выполнении которых Заказчик вправе установить дополнительные требования в соответствии с Постановления Правительства РФ от 04.02.2015 г. № 99, отнесены, в том числе выполнение работ по капитальному ремонту объекта капитального строительства (за исключением линейного объекта), если начальная (максимальная) цена контракта (цена лота) для обеспечения федеральных</w:t>
      </w:r>
      <w:proofErr w:type="gramEnd"/>
      <w:r w:rsidRPr="005B4EAA">
        <w:rPr>
          <w:rFonts w:ascii="Times New Roman" w:hAnsi="Times New Roman"/>
          <w:sz w:val="28"/>
          <w:szCs w:val="28"/>
        </w:rPr>
        <w:t xml:space="preserve"> нужд превышает 10 млн. рублей, для обеспечения нужд субъектов Российской Федерации, муниципальных нужд - 5 млн. рублей.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 xml:space="preserve">При этом дополнительным требованием к участникам закупки, является: 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 объекта капитального строительства (за исключением линейного объекта) либо одного контракта (договора), заключенного в соответствии с Федеральным </w:t>
      </w:r>
      <w:hyperlink r:id="rId11" w:history="1">
        <w:r w:rsidRPr="005B4EAA">
          <w:rPr>
            <w:rFonts w:ascii="Times New Roman" w:hAnsi="Times New Roman"/>
            <w:sz w:val="28"/>
            <w:szCs w:val="28"/>
          </w:rPr>
          <w:t>законом</w:t>
        </w:r>
      </w:hyperlink>
      <w:r w:rsidRPr="005B4EAA">
        <w:rPr>
          <w:rFonts w:ascii="Times New Roman" w:hAnsi="Times New Roman"/>
          <w:sz w:val="28"/>
          <w:szCs w:val="28"/>
        </w:rPr>
        <w:t xml:space="preserve"> "О контрактной системе в сфере закупок товаров, работ</w:t>
      </w:r>
      <w:proofErr w:type="gramEnd"/>
      <w:r w:rsidRPr="005B4EAA">
        <w:rPr>
          <w:rFonts w:ascii="Times New Roman" w:hAnsi="Times New Roman"/>
          <w:sz w:val="28"/>
          <w:szCs w:val="28"/>
        </w:rPr>
        <w:t xml:space="preserve">, услуг для обеспечения государственных и муниципальных нужд" или Федеральным </w:t>
      </w:r>
      <w:hyperlink r:id="rId12" w:history="1">
        <w:r w:rsidRPr="005B4EAA">
          <w:rPr>
            <w:rFonts w:ascii="Times New Roman" w:hAnsi="Times New Roman"/>
            <w:sz w:val="28"/>
            <w:szCs w:val="28"/>
          </w:rPr>
          <w:t>законом</w:t>
        </w:r>
      </w:hyperlink>
      <w:r w:rsidRPr="005B4EAA">
        <w:rPr>
          <w:rFonts w:ascii="Times New Roman" w:hAnsi="Times New Roman"/>
          <w:sz w:val="28"/>
          <w:szCs w:val="28"/>
        </w:rPr>
        <w:t xml:space="preserve"> "О закупках товаров, работ, услуг отдельными видами юридических лиц", на </w:t>
      </w:r>
      <w:r w:rsidRPr="005B4EAA">
        <w:rPr>
          <w:rFonts w:ascii="Times New Roman" w:hAnsi="Times New Roman"/>
          <w:sz w:val="28"/>
          <w:szCs w:val="28"/>
        </w:rPr>
        <w:lastRenderedPageBreak/>
        <w:t>выполнение работ по капитальному ремонту объекта капитального строительства (за исключением линейного объекта).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B4EAA">
        <w:rPr>
          <w:rFonts w:ascii="Times New Roman" w:hAnsi="Times New Roman"/>
          <w:sz w:val="28"/>
          <w:szCs w:val="28"/>
        </w:rPr>
        <w:t xml:space="preserve">При этом стоимость такого одного контракта (договора) должна составлять не менее 20 процентов начальной (максимальной) цены контракта (цены лота), на </w:t>
      </w:r>
      <w:proofErr w:type="gramStart"/>
      <w:r w:rsidRPr="005B4EAA">
        <w:rPr>
          <w:rFonts w:ascii="Times New Roman" w:hAnsi="Times New Roman"/>
          <w:sz w:val="28"/>
          <w:szCs w:val="28"/>
        </w:rPr>
        <w:t>право</w:t>
      </w:r>
      <w:proofErr w:type="gramEnd"/>
      <w:r w:rsidRPr="005B4EAA">
        <w:rPr>
          <w:rFonts w:ascii="Times New Roman" w:hAnsi="Times New Roman"/>
          <w:sz w:val="28"/>
          <w:szCs w:val="28"/>
        </w:rPr>
        <w:t xml:space="preserve"> заключить который проводится закупка.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Вышеуказанное требование установлено заказчиком в извещении и документации об аукционе. 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5B4EAA">
        <w:rPr>
          <w:rFonts w:ascii="Times New Roman" w:hAnsi="Times New Roman"/>
          <w:sz w:val="28"/>
          <w:szCs w:val="28"/>
        </w:rPr>
        <w:t>бъектом закупки является выполнение подрядных работ по капитальному ремонту системы  холодного, горячего водоснабжения жилого дома № 46 по ул. Некрасовской, а начальная (максимальная) цена контракта составляет 9 626 934,00 руб.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 xml:space="preserve">Согласно </w:t>
      </w:r>
      <w:hyperlink r:id="rId13" w:history="1">
        <w:r w:rsidRPr="005B4EAA">
          <w:rPr>
            <w:rFonts w:ascii="Times New Roman" w:hAnsi="Times New Roman"/>
            <w:sz w:val="28"/>
            <w:szCs w:val="28"/>
          </w:rPr>
          <w:t>пункту 10 статьи 1</w:t>
        </w:r>
      </w:hyperlink>
      <w:r w:rsidRPr="005B4EAA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 (далее - </w:t>
      </w:r>
      <w:proofErr w:type="spellStart"/>
      <w:r w:rsidRPr="005B4EAA">
        <w:rPr>
          <w:rFonts w:ascii="Times New Roman" w:hAnsi="Times New Roman"/>
          <w:sz w:val="28"/>
          <w:szCs w:val="28"/>
        </w:rPr>
        <w:t>ГрК</w:t>
      </w:r>
      <w:proofErr w:type="spellEnd"/>
      <w:r w:rsidRPr="005B4EAA">
        <w:rPr>
          <w:rFonts w:ascii="Times New Roman" w:hAnsi="Times New Roman"/>
          <w:sz w:val="28"/>
          <w:szCs w:val="28"/>
        </w:rPr>
        <w:t xml:space="preserve"> РФ) 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  <w:proofErr w:type="gramEnd"/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B4EAA">
        <w:rPr>
          <w:rFonts w:ascii="Times New Roman" w:hAnsi="Times New Roman"/>
          <w:sz w:val="28"/>
          <w:szCs w:val="28"/>
        </w:rPr>
        <w:t xml:space="preserve">Согласно </w:t>
      </w:r>
      <w:hyperlink r:id="rId14" w:history="1">
        <w:r w:rsidRPr="005B4EAA">
          <w:rPr>
            <w:rFonts w:ascii="Times New Roman" w:hAnsi="Times New Roman"/>
            <w:sz w:val="28"/>
            <w:szCs w:val="28"/>
          </w:rPr>
          <w:t>пункту 10.1 статьи 1</w:t>
        </w:r>
      </w:hyperlink>
      <w:r w:rsidRPr="005B4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4EAA">
        <w:rPr>
          <w:rFonts w:ascii="Times New Roman" w:hAnsi="Times New Roman"/>
          <w:sz w:val="28"/>
          <w:szCs w:val="28"/>
        </w:rPr>
        <w:t>ГрК</w:t>
      </w:r>
      <w:proofErr w:type="spellEnd"/>
      <w:r w:rsidRPr="005B4EAA">
        <w:rPr>
          <w:rFonts w:ascii="Times New Roman" w:hAnsi="Times New Roman"/>
          <w:sz w:val="28"/>
          <w:szCs w:val="28"/>
        </w:rPr>
        <w:t xml:space="preserve"> РФ линейные объекты -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 xml:space="preserve">Согласно </w:t>
      </w:r>
      <w:hyperlink r:id="rId15" w:history="1">
        <w:r w:rsidRPr="005B4EAA">
          <w:rPr>
            <w:rFonts w:ascii="Times New Roman" w:hAnsi="Times New Roman"/>
            <w:sz w:val="28"/>
            <w:szCs w:val="28"/>
          </w:rPr>
          <w:t>пункту 14.2 статьи 1</w:t>
        </w:r>
      </w:hyperlink>
      <w:r w:rsidRPr="005B4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4EAA">
        <w:rPr>
          <w:rFonts w:ascii="Times New Roman" w:hAnsi="Times New Roman"/>
          <w:sz w:val="28"/>
          <w:szCs w:val="28"/>
        </w:rPr>
        <w:t>ГрК</w:t>
      </w:r>
      <w:proofErr w:type="spellEnd"/>
      <w:r w:rsidRPr="005B4EAA">
        <w:rPr>
          <w:rFonts w:ascii="Times New Roman" w:hAnsi="Times New Roman"/>
          <w:sz w:val="28"/>
          <w:szCs w:val="28"/>
        </w:rPr>
        <w:t xml:space="preserve"> РФ 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</w:t>
      </w:r>
      <w:proofErr w:type="gramEnd"/>
      <w:r w:rsidRPr="005B4EAA">
        <w:rPr>
          <w:rFonts w:ascii="Times New Roman" w:hAnsi="Times New Roman"/>
          <w:sz w:val="28"/>
          <w:szCs w:val="28"/>
        </w:rPr>
        <w:t xml:space="preserve"> аналогичные или иные улучшающие показатели таких конструкций элементы и (или) восстановление указанных элементов.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5B4EAA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16" w:history="1">
        <w:r w:rsidRPr="005B4EAA">
          <w:rPr>
            <w:rFonts w:ascii="Times New Roman" w:hAnsi="Times New Roman"/>
            <w:sz w:val="28"/>
            <w:szCs w:val="28"/>
          </w:rPr>
          <w:t>подпунктом 20 пункта 2 статьи 2</w:t>
        </w:r>
      </w:hyperlink>
      <w:r w:rsidRPr="005B4EAA">
        <w:rPr>
          <w:rFonts w:ascii="Times New Roman" w:hAnsi="Times New Roman"/>
          <w:sz w:val="28"/>
          <w:szCs w:val="28"/>
        </w:rPr>
        <w:t xml:space="preserve"> Федерального закона от 30.12.2009 N 384-ФЗ "Технический регламент о безопасности зданий и сооружений" (далее - Регламент) сеть инженерно-технического обеспечения - совокупность трубопроводов, коммуникаций и других сооружений, предназначенных для инженерно-технического обеспечения зданий и сооружений.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 xml:space="preserve">В соответствии с подпунктом 21 пункта 2 статьи 2 Регламента система инженерно- технического обеспечения - 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</w:t>
      </w:r>
      <w:proofErr w:type="spellStart"/>
      <w:r w:rsidRPr="005B4EAA">
        <w:rPr>
          <w:rFonts w:ascii="Times New Roman" w:hAnsi="Times New Roman"/>
          <w:sz w:val="28"/>
          <w:szCs w:val="28"/>
        </w:rPr>
        <w:t>мусороудаления</w:t>
      </w:r>
      <w:proofErr w:type="spellEnd"/>
      <w:r w:rsidRPr="005B4EAA">
        <w:rPr>
          <w:rFonts w:ascii="Times New Roman" w:hAnsi="Times New Roman"/>
          <w:sz w:val="28"/>
          <w:szCs w:val="28"/>
        </w:rPr>
        <w:t>, вертикального транспорта (лифты, эскалаторы) или функций обеспечения безопасности.</w:t>
      </w:r>
      <w:proofErr w:type="gramEnd"/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>Исходя из вышеизложенного можно сделать</w:t>
      </w:r>
      <w:proofErr w:type="gramEnd"/>
      <w:r w:rsidRPr="005B4EAA">
        <w:rPr>
          <w:rFonts w:ascii="Times New Roman" w:hAnsi="Times New Roman"/>
          <w:sz w:val="28"/>
          <w:szCs w:val="28"/>
        </w:rPr>
        <w:t xml:space="preserve"> следующий вывод, что проектной документацией предусмотрены работы по замене системы  холодного, горячего водоснабжения, то есть работы по замене системы инженерно-технического обеспечения. Следовательно, выполнение работ по капитальному ремонту системы  холодного, горячего водоснабжения жилого дома № 46 по ул. Некрасовской в данном случае не относится к работам по капитальному ремонту линейных объектов, так как система инженерно-технического обеспечения не является отдельным сооружением.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Следовательно</w:t>
      </w:r>
      <w:proofErr w:type="gramEnd"/>
      <w:r>
        <w:rPr>
          <w:rFonts w:ascii="Times New Roman" w:hAnsi="Times New Roman"/>
          <w:sz w:val="28"/>
          <w:szCs w:val="28"/>
        </w:rPr>
        <w:t xml:space="preserve"> заказчик </w:t>
      </w:r>
      <w:r w:rsidR="00AB70C8" w:rsidRPr="00F16145">
        <w:rPr>
          <w:rFonts w:ascii="Times New Roman" w:hAnsi="Times New Roman"/>
          <w:sz w:val="28"/>
          <w:szCs w:val="28"/>
        </w:rPr>
        <w:t>в</w:t>
      </w:r>
      <w:r w:rsidR="00F16145" w:rsidRPr="00F16145">
        <w:rPr>
          <w:rFonts w:ascii="Times New Roman" w:hAnsi="Times New Roman"/>
          <w:sz w:val="28"/>
          <w:szCs w:val="28"/>
        </w:rPr>
        <w:t xml:space="preserve"> извещении о проведении аукциона и в </w:t>
      </w:r>
      <w:r w:rsidR="00AB70C8" w:rsidRPr="00F16145">
        <w:rPr>
          <w:rFonts w:ascii="Times New Roman" w:hAnsi="Times New Roman"/>
          <w:sz w:val="28"/>
          <w:szCs w:val="28"/>
        </w:rPr>
        <w:t>документации об аукционе установил дополнительные требования к участникам закупки в соответствии с Постановлением Правительства РФ от 04.02.2015 № 99</w:t>
      </w:r>
      <w:r w:rsidR="00A55ABC" w:rsidRPr="00F16145">
        <w:rPr>
          <w:rFonts w:ascii="Times New Roman" w:hAnsi="Times New Roman"/>
          <w:sz w:val="28"/>
          <w:szCs w:val="28"/>
        </w:rPr>
        <w:t>.</w:t>
      </w:r>
    </w:p>
    <w:p w:rsid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EAA">
        <w:rPr>
          <w:rFonts w:ascii="Times New Roman" w:hAnsi="Times New Roman"/>
          <w:sz w:val="28"/>
          <w:szCs w:val="28"/>
        </w:rPr>
        <w:t>в Приложении № 2 к Техническому заданию документации об электронном аукционе (том 2 аукционной документации) и п. 6 технического задания документации об электронном аукционе: на выполнение подрядных работ по капитальному ремонту системы  холодного, горячего водоснабжения жилого дома № 46 по ул. Некрасовской содержится протокол определения начальной максимальной цены контракта с расчетом НМЦК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4EAA">
        <w:rPr>
          <w:rFonts w:ascii="Times New Roman" w:hAnsi="Times New Roman"/>
          <w:sz w:val="28"/>
          <w:szCs w:val="28"/>
        </w:rPr>
        <w:t>в соответствии с Приказом от 23 декабря 2019 года № 841</w:t>
      </w:r>
      <w:proofErr w:type="gramEnd"/>
      <w:r w:rsidRPr="005B4EAA">
        <w:rPr>
          <w:rFonts w:ascii="Times New Roman" w:hAnsi="Times New Roman"/>
          <w:sz w:val="28"/>
          <w:szCs w:val="28"/>
        </w:rPr>
        <w:t>/</w:t>
      </w:r>
      <w:proofErr w:type="spellStart"/>
      <w:proofErr w:type="gramStart"/>
      <w:r w:rsidRPr="005B4EAA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5B4EAA">
        <w:rPr>
          <w:rFonts w:ascii="Times New Roman" w:hAnsi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«Составления проекта сметы контракта на выполнение подрядных работ по строительству, реконструкции, капитальному ремонту, сносу объектов капитального строительства, работ по сохранению объектов культурного наследия (памятников истории и культуры) народов Российской Федерации, а также строительству некапитальных строений и сооружений», а так же приложение     № 1 к проекту муниципального контракта (том 3 аукционной документации) содержит ведомость объемов видов работ в соответствии с Приказом от 23 декабря 2019 года № 841/пр. </w:t>
      </w:r>
    </w:p>
    <w:p w:rsidR="005B4EAA" w:rsidRPr="005B4EAA" w:rsidRDefault="005B4EAA" w:rsidP="005B4EAA">
      <w:pPr>
        <w:pStyle w:val="23"/>
        <w:spacing w:line="240" w:lineRule="auto"/>
        <w:ind w:left="0" w:firstLine="633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Заказчик пояснил, что п</w:t>
      </w:r>
      <w:r w:rsidRPr="005B4EAA">
        <w:rPr>
          <w:rFonts w:ascii="Times New Roman" w:hAnsi="Times New Roman"/>
          <w:bCs/>
          <w:sz w:val="28"/>
          <w:szCs w:val="28"/>
        </w:rPr>
        <w:t xml:space="preserve">ри подготовке аукционной документации на выполнение подрядных работы по капитальному ремонту системы  холодного, горячего водоснабжения жилого дома № 46 по ул. Некрасовской, проектной организацией был выполнен перерасчёт локально-ресурсного сметного расчета в уровень цен I квартала 2021 года с учетом </w:t>
      </w:r>
      <w:hyperlink r:id="rId17" w:history="1">
        <w:r w:rsidRPr="005B4EAA">
          <w:rPr>
            <w:rFonts w:ascii="Times New Roman" w:hAnsi="Times New Roman"/>
            <w:bCs/>
            <w:sz w:val="28"/>
            <w:szCs w:val="28"/>
          </w:rPr>
          <w:t>территориальных индексов изменения сметной стоимости строительно-монтажных работ к расценкам на строительные и специальные строительные работы по Приморскому краю в</w:t>
        </w:r>
        <w:proofErr w:type="gramEnd"/>
        <w:r w:rsidRPr="005B4EAA">
          <w:rPr>
            <w:rFonts w:ascii="Times New Roman" w:hAnsi="Times New Roman"/>
            <w:bCs/>
            <w:sz w:val="28"/>
            <w:szCs w:val="28"/>
          </w:rPr>
          <w:t xml:space="preserve"> </w:t>
        </w:r>
        <w:proofErr w:type="gramStart"/>
        <w:r w:rsidRPr="005B4EAA">
          <w:rPr>
            <w:rFonts w:ascii="Times New Roman" w:hAnsi="Times New Roman"/>
            <w:bCs/>
            <w:sz w:val="28"/>
            <w:szCs w:val="28"/>
          </w:rPr>
          <w:t>текущем уровне цен на I квартал 2021 г</w:t>
        </w:r>
      </w:hyperlink>
      <w:r w:rsidRPr="005B4EAA">
        <w:rPr>
          <w:rFonts w:ascii="Times New Roman" w:hAnsi="Times New Roman"/>
          <w:bCs/>
          <w:sz w:val="28"/>
          <w:szCs w:val="28"/>
        </w:rPr>
        <w:t xml:space="preserve">ода по данным, разработанным Краевым государственном автономном учреждением «Государственная экспертиза проектной документации и результатов инженерных изысканий Приморского края», данный уровень цен уже включает в себя индекс прогнозной инфляции. </w:t>
      </w:r>
      <w:proofErr w:type="gramEnd"/>
    </w:p>
    <w:p w:rsidR="00C37D02" w:rsidRDefault="005B4EAA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 самым доводы заявителя о нарушении заказчиком требований Закона                         № 44-ФЗ не подтвердились.  </w:t>
      </w:r>
    </w:p>
    <w:p w:rsidR="00F16145" w:rsidRDefault="00F16145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внеплановой проверки Комиссия Приморского УФАС России не выявила нарушение Закона № 44-ФЗ.</w:t>
      </w:r>
    </w:p>
    <w:p w:rsidR="00F87398" w:rsidRPr="00AB70C8" w:rsidRDefault="00EE3116" w:rsidP="00C37D02">
      <w:pPr>
        <w:pStyle w:val="23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B70C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AB70C8">
        <w:rPr>
          <w:rFonts w:ascii="Times New Roman" w:hAnsi="Times New Roman"/>
          <w:sz w:val="28"/>
          <w:szCs w:val="28"/>
        </w:rPr>
        <w:t>.</w:t>
      </w:r>
      <w:r w:rsidR="00E733F0" w:rsidRPr="00AB70C8">
        <w:rPr>
          <w:rFonts w:ascii="Times New Roman" w:hAnsi="Times New Roman"/>
          <w:sz w:val="28"/>
          <w:szCs w:val="28"/>
        </w:rPr>
        <w:t xml:space="preserve"> ст.</w:t>
      </w:r>
      <w:r w:rsidR="007F7DB0" w:rsidRPr="00AB70C8">
        <w:rPr>
          <w:rFonts w:ascii="Times New Roman" w:hAnsi="Times New Roman"/>
          <w:sz w:val="28"/>
          <w:szCs w:val="28"/>
        </w:rPr>
        <w:t xml:space="preserve"> 99</w:t>
      </w:r>
      <w:r w:rsidR="00E733F0" w:rsidRPr="00AB70C8">
        <w:rPr>
          <w:rFonts w:ascii="Times New Roman" w:hAnsi="Times New Roman"/>
          <w:sz w:val="28"/>
          <w:szCs w:val="28"/>
        </w:rPr>
        <w:t>, 106</w:t>
      </w:r>
      <w:r w:rsidRPr="00AB70C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AB70C8">
        <w:rPr>
          <w:rFonts w:ascii="Times New Roman" w:hAnsi="Times New Roman"/>
          <w:sz w:val="28"/>
          <w:szCs w:val="28"/>
        </w:rPr>
        <w:t xml:space="preserve"> </w:t>
      </w:r>
      <w:r w:rsidR="00E733F0" w:rsidRPr="00AB70C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AB70C8">
        <w:rPr>
          <w:rFonts w:ascii="Times New Roman" w:hAnsi="Times New Roman"/>
          <w:sz w:val="28"/>
          <w:szCs w:val="28"/>
        </w:rPr>
        <w:t xml:space="preserve">№ </w:t>
      </w:r>
      <w:r w:rsidR="00B4683F" w:rsidRPr="00AB70C8">
        <w:rPr>
          <w:rFonts w:ascii="Times New Roman" w:hAnsi="Times New Roman"/>
          <w:sz w:val="28"/>
          <w:szCs w:val="28"/>
        </w:rPr>
        <w:t>4</w:t>
      </w:r>
      <w:r w:rsidR="00521602" w:rsidRPr="00AB70C8">
        <w:rPr>
          <w:rFonts w:ascii="Times New Roman" w:hAnsi="Times New Roman"/>
          <w:sz w:val="28"/>
          <w:szCs w:val="28"/>
        </w:rPr>
        <w:t>4-ФЗ</w:t>
      </w:r>
      <w:r w:rsidRPr="00AB70C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A70B8E" w:rsidRDefault="00A70B8E" w:rsidP="007F7DB0">
      <w:pPr>
        <w:jc w:val="both"/>
        <w:rPr>
          <w:b w:val="0"/>
          <w:sz w:val="28"/>
          <w:szCs w:val="28"/>
        </w:rPr>
      </w:pPr>
    </w:p>
    <w:p w:rsidR="00EC1A94" w:rsidRPr="005F4558" w:rsidRDefault="007F7DB0" w:rsidP="00EC1A94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</w:t>
      </w:r>
      <w:r w:rsidR="00EC1A94">
        <w:rPr>
          <w:b w:val="0"/>
          <w:sz w:val="28"/>
          <w:szCs w:val="28"/>
        </w:rPr>
        <w:t xml:space="preserve">  </w:t>
      </w:r>
      <w:r w:rsidR="00EC1A94" w:rsidRPr="008C0C8E">
        <w:rPr>
          <w:b w:val="0"/>
          <w:sz w:val="28"/>
          <w:szCs w:val="28"/>
        </w:rPr>
        <w:t>Признать жалобу</w:t>
      </w:r>
      <w:r w:rsidR="00EC1A94">
        <w:rPr>
          <w:b w:val="0"/>
          <w:sz w:val="28"/>
          <w:szCs w:val="28"/>
        </w:rPr>
        <w:t xml:space="preserve"> </w:t>
      </w:r>
      <w:r w:rsidR="005B4EAA" w:rsidRPr="005B4EAA">
        <w:rPr>
          <w:rFonts w:eastAsiaTheme="majorEastAsia"/>
          <w:b w:val="0"/>
          <w:bCs/>
          <w:sz w:val="28"/>
          <w:szCs w:val="28"/>
        </w:rPr>
        <w:t xml:space="preserve">ООО «Фокус» </w:t>
      </w:r>
      <w:r w:rsidR="005B4EAA" w:rsidRPr="005B4EAA">
        <w:rPr>
          <w:b w:val="0"/>
          <w:sz w:val="28"/>
          <w:szCs w:val="28"/>
        </w:rPr>
        <w:t xml:space="preserve">на действия Заказчика – </w:t>
      </w:r>
      <w:r w:rsidR="005B4EAA" w:rsidRPr="005B4EAA">
        <w:rPr>
          <w:rFonts w:eastAsiaTheme="majorEastAsia"/>
          <w:b w:val="0"/>
          <w:bCs/>
          <w:sz w:val="28"/>
          <w:szCs w:val="28"/>
        </w:rPr>
        <w:t xml:space="preserve">Управление </w:t>
      </w:r>
      <w:proofErr w:type="gramStart"/>
      <w:r w:rsidR="005B4EAA" w:rsidRPr="005B4EAA">
        <w:rPr>
          <w:rFonts w:eastAsiaTheme="majorEastAsia"/>
          <w:b w:val="0"/>
          <w:bCs/>
          <w:sz w:val="28"/>
          <w:szCs w:val="28"/>
        </w:rPr>
        <w:t>содержания жилищного фонда Администрации города Владивостока</w:t>
      </w:r>
      <w:proofErr w:type="gramEnd"/>
      <w:r w:rsidR="005B4EAA" w:rsidRPr="005B4EAA">
        <w:rPr>
          <w:rFonts w:eastAsiaTheme="majorEastAsia"/>
          <w:b w:val="0"/>
          <w:bCs/>
          <w:sz w:val="28"/>
          <w:szCs w:val="28"/>
        </w:rPr>
        <w:t xml:space="preserve"> </w:t>
      </w:r>
      <w:r w:rsidR="005B4EAA" w:rsidRPr="005B4EAA">
        <w:rPr>
          <w:b w:val="0"/>
          <w:noProof/>
          <w:sz w:val="28"/>
          <w:szCs w:val="28"/>
        </w:rPr>
        <w:t>при проведении электронного аукциона на выполнение подрядных работ по капитальному ремонту системы холодного, горячего водоснабжения жилого дома № 46 по ул. Некрасовской (извещение № 0120300012721000012</w:t>
      </w:r>
      <w:r w:rsidR="005B4EAA" w:rsidRPr="005B4EAA">
        <w:rPr>
          <w:b w:val="0"/>
          <w:sz w:val="28"/>
          <w:szCs w:val="28"/>
        </w:rPr>
        <w:t>)</w:t>
      </w:r>
      <w:r w:rsidR="005B4EAA">
        <w:rPr>
          <w:b w:val="0"/>
          <w:sz w:val="28"/>
          <w:szCs w:val="28"/>
        </w:rPr>
        <w:t xml:space="preserve"> не</w:t>
      </w:r>
      <w:r w:rsidR="00EC1A94">
        <w:rPr>
          <w:b w:val="0"/>
          <w:sz w:val="28"/>
          <w:szCs w:val="28"/>
        </w:rPr>
        <w:t xml:space="preserve">обоснованной.  </w:t>
      </w:r>
    </w:p>
    <w:p w:rsidR="00EC1A94" w:rsidRDefault="005B4EAA" w:rsidP="00EC1A94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4683F" w:rsidRPr="00A55ABC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  <w:r w:rsidRPr="00A55ABC">
        <w:rPr>
          <w:b w:val="0"/>
          <w:szCs w:val="22"/>
        </w:rPr>
        <w:lastRenderedPageBreak/>
        <w:t xml:space="preserve">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55ABC">
        <w:rPr>
          <w:b w:val="0"/>
          <w:szCs w:val="22"/>
        </w:rPr>
        <w:t>с даты</w:t>
      </w:r>
      <w:proofErr w:type="gramEnd"/>
      <w:r w:rsidRPr="00A55ABC">
        <w:rPr>
          <w:b w:val="0"/>
          <w:szCs w:val="22"/>
        </w:rPr>
        <w:t xml:space="preserve"> его принятия.</w:t>
      </w:r>
      <w:r w:rsidRPr="00A55ABC">
        <w:rPr>
          <w:b w:val="0"/>
          <w:szCs w:val="22"/>
        </w:rPr>
        <w:tab/>
      </w:r>
    </w:p>
    <w:sectPr w:rsidR="00B4683F" w:rsidRPr="00A55ABC" w:rsidSect="000C020D">
      <w:footerReference w:type="even" r:id="rId18"/>
      <w:footerReference w:type="default" r:id="rId19"/>
      <w:pgSz w:w="11906" w:h="16838"/>
      <w:pgMar w:top="426" w:right="424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1C9" w:rsidRDefault="00F301C9">
      <w:r>
        <w:separator/>
      </w:r>
    </w:p>
  </w:endnote>
  <w:endnote w:type="continuationSeparator" w:id="1">
    <w:p w:rsidR="00F301C9" w:rsidRDefault="00F3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C9" w:rsidRDefault="00980CA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301C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301C9">
      <w:rPr>
        <w:rStyle w:val="a7"/>
        <w:noProof/>
      </w:rPr>
      <w:t>4</w:t>
    </w:r>
    <w:r>
      <w:rPr>
        <w:rStyle w:val="a7"/>
      </w:rPr>
      <w:fldChar w:fldCharType="end"/>
    </w:r>
  </w:p>
  <w:p w:rsidR="00F301C9" w:rsidRDefault="00F301C9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1C9" w:rsidRDefault="00980CA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301C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5285D">
      <w:rPr>
        <w:rStyle w:val="a7"/>
        <w:noProof/>
      </w:rPr>
      <w:t>2</w:t>
    </w:r>
    <w:r>
      <w:rPr>
        <w:rStyle w:val="a7"/>
      </w:rPr>
      <w:fldChar w:fldCharType="end"/>
    </w:r>
  </w:p>
  <w:p w:rsidR="00F301C9" w:rsidRDefault="00F301C9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1C9" w:rsidRDefault="00F301C9">
      <w:r>
        <w:separator/>
      </w:r>
    </w:p>
  </w:footnote>
  <w:footnote w:type="continuationSeparator" w:id="1">
    <w:p w:rsidR="00F301C9" w:rsidRDefault="00F301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2E2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020D"/>
    <w:rsid w:val="000C4515"/>
    <w:rsid w:val="000C72CA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6037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33E2"/>
    <w:rsid w:val="003349D2"/>
    <w:rsid w:val="00335443"/>
    <w:rsid w:val="00336E0D"/>
    <w:rsid w:val="0033791C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63F7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4FAA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0873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4EAA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74DB1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B70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15B3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1E25"/>
    <w:rsid w:val="007A3084"/>
    <w:rsid w:val="007A37BD"/>
    <w:rsid w:val="007A7DC1"/>
    <w:rsid w:val="007B5DAB"/>
    <w:rsid w:val="007B5EB0"/>
    <w:rsid w:val="007B713B"/>
    <w:rsid w:val="007C0837"/>
    <w:rsid w:val="007C137B"/>
    <w:rsid w:val="007C3382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2067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0CA3"/>
    <w:rsid w:val="00982637"/>
    <w:rsid w:val="00982C2D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176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5D2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ABC"/>
    <w:rsid w:val="00A55B5D"/>
    <w:rsid w:val="00A56506"/>
    <w:rsid w:val="00A5666F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0B8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2528"/>
    <w:rsid w:val="00AA2769"/>
    <w:rsid w:val="00AA5368"/>
    <w:rsid w:val="00AA6230"/>
    <w:rsid w:val="00AA7251"/>
    <w:rsid w:val="00AB107D"/>
    <w:rsid w:val="00AB33C3"/>
    <w:rsid w:val="00AB3A73"/>
    <w:rsid w:val="00AB402F"/>
    <w:rsid w:val="00AB70C8"/>
    <w:rsid w:val="00AC3545"/>
    <w:rsid w:val="00AC38F7"/>
    <w:rsid w:val="00AC3D1E"/>
    <w:rsid w:val="00AC714C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1316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D02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65E2"/>
    <w:rsid w:val="00D46BA3"/>
    <w:rsid w:val="00D51B42"/>
    <w:rsid w:val="00D5285D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2368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1A94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6145"/>
    <w:rsid w:val="00F175E6"/>
    <w:rsid w:val="00F212BF"/>
    <w:rsid w:val="00F22CD9"/>
    <w:rsid w:val="00F22DF2"/>
    <w:rsid w:val="00F24082"/>
    <w:rsid w:val="00F25010"/>
    <w:rsid w:val="00F2618F"/>
    <w:rsid w:val="00F301C9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50E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1">
    <w:name w:val="heading 1"/>
    <w:basedOn w:val="a"/>
    <w:next w:val="a"/>
    <w:link w:val="10"/>
    <w:qFormat/>
    <w:rsid w:val="005B4E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2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99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0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customStyle="1" w:styleId="23">
    <w:name w:val="Абзац списка2"/>
    <w:basedOn w:val="a"/>
    <w:rsid w:val="00AB70C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C1A94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styleId="af1">
    <w:name w:val="Body Text"/>
    <w:basedOn w:val="a"/>
    <w:link w:val="af2"/>
    <w:rsid w:val="0019603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196037"/>
    <w:rPr>
      <w:b/>
      <w:sz w:val="22"/>
    </w:rPr>
  </w:style>
  <w:style w:type="paragraph" w:customStyle="1" w:styleId="ConsPlusNonformat">
    <w:name w:val="ConsPlusNonformat"/>
    <w:link w:val="ConsPlusNonformat0"/>
    <w:uiPriority w:val="99"/>
    <w:rsid w:val="00196037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uiPriority w:val="99"/>
    <w:locked/>
    <w:rsid w:val="00196037"/>
    <w:rPr>
      <w:rFonts w:ascii="Courier New" w:eastAsia="Calibri" w:hAnsi="Courier New"/>
      <w:sz w:val="22"/>
      <w:szCs w:val="22"/>
    </w:rPr>
  </w:style>
  <w:style w:type="paragraph" w:customStyle="1" w:styleId="40">
    <w:name w:val="Абзац списка4"/>
    <w:basedOn w:val="a"/>
    <w:rsid w:val="00F301C9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ed">
    <w:name w:val="ed"/>
    <w:basedOn w:val="a0"/>
    <w:rsid w:val="00F301C9"/>
  </w:style>
  <w:style w:type="character" w:customStyle="1" w:styleId="sectioninfo">
    <w:name w:val="section__info"/>
    <w:basedOn w:val="a0"/>
    <w:rsid w:val="005B4EAA"/>
  </w:style>
  <w:style w:type="character" w:customStyle="1" w:styleId="10">
    <w:name w:val="Заголовок 1 Знак"/>
    <w:basedOn w:val="a0"/>
    <w:link w:val="1"/>
    <w:rsid w:val="005B4EAA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67DEE6FF00021187750C76D9788BE2813A4C406BF77231D9E30A6458D1F0B27DB0C588731A806E6686CEE9110A4D58198F36F861A5514Fx4LCX" TargetMode="External"/><Relationship Id="rId13" Type="http://schemas.openxmlformats.org/officeDocument/2006/relationships/hyperlink" Target="consultantplus://offline/ref=48117612B16039167B7D6FE76AEF5E6A9BD18C110F69379AEAD05C416DBCC64DC264DD5A81F51B92F3376AA356B0B41A7ADC637F707FtEL2F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9667DEE6FF00021187750C76D9788BE2813A4C406BF77231D9E30A6458D1F0B27DB0C588731A80696486CEE9110A4D58198F36F861A5514Fx4LCX" TargetMode="External"/><Relationship Id="rId12" Type="http://schemas.openxmlformats.org/officeDocument/2006/relationships/hyperlink" Target="consultantplus://offline/ref=7BA5952FA9216F4B1058AD1B012B6E5A0D512D0DD64EACF98047B88BDECC3CC497D1F1AC44F511343201BC3602eCC4B" TargetMode="External"/><Relationship Id="rId17" Type="http://schemas.openxmlformats.org/officeDocument/2006/relationships/hyperlink" Target="https://www.primorsky.ru/authorities/executive-agencies/departments/town-planning/plan-provedeniya-proverok-soblyudeniya-trudovogo-zakonodatelstva/02%20&#1058;&#1045;&#1056;&#1089;.pd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8117612B16039167B7D6FE76AEF5E6A99D684170B62379AEAD05C416DBCC64DC264DD5985F7139AA06D7AA71FE4BB0578C07D7F6E7FE33At4L6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BA5952FA9216F4B1058AD1B012B6E5A0D532A04D342ACF98047B88BDECC3CC497D1F1AC44F511343201BC3602eCC4B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8117612B16039167B7D6FE76AEF5E6A9BD18C110F69379AEAD05C416DBCC64DC264DD5A8CF118CDF6227BFB5AB3A80478C07F7D72t7LCF" TargetMode="External"/><Relationship Id="rId10" Type="http://schemas.openxmlformats.org/officeDocument/2006/relationships/hyperlink" Target="consultantplus://offline/ref=48117612B16039167B7D6FE76AEF5E6A9BD189170E62379AEAD05C416DBCC64DC264DD5985F71398A46D7AA71FE4BB0578C07D7F6E7FE33At4L6F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667DEE6FF00021187750C76D9788BE2813A4C406BF77231D9E30A6458D1F0B27DB0C58E7711D73B26D897BB55414052079336F0x7L6X" TargetMode="External"/><Relationship Id="rId14" Type="http://schemas.openxmlformats.org/officeDocument/2006/relationships/hyperlink" Target="consultantplus://offline/ref=48117612B16039167B7D6FE76AEF5E6A9BD18C110F69379AEAD05C416DBCC64DC264DD5986F51B92F3376AA356B0B41A7ADC637F707FtEL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1409</Words>
  <Characters>11828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13211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2020-03-17T22:28:00Z</cp:lastPrinted>
  <dcterms:created xsi:type="dcterms:W3CDTF">2021-02-16T22:10:00Z</dcterms:created>
  <dcterms:modified xsi:type="dcterms:W3CDTF">2021-02-18T03:36:00Z</dcterms:modified>
</cp:coreProperties>
</file>